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A2BD2" w14:textId="4E053225" w:rsidR="00676C8D" w:rsidRPr="007E3538" w:rsidRDefault="00554AF6" w:rsidP="00676C8D">
      <w:pPr>
        <w:ind w:left="2880"/>
        <w:jc w:val="center"/>
        <w:rPr>
          <w:noProof/>
        </w:rPr>
      </w:pPr>
      <w:bookmarkStart w:id="0" w:name="_Hlk78193477"/>
      <w:bookmarkEnd w:id="0"/>
      <w:r w:rsidRPr="007E3538">
        <w:rPr>
          <w:noProof/>
        </w:rPr>
        <w:softHyphen/>
      </w:r>
    </w:p>
    <w:p w14:paraId="037FDF26" w14:textId="77777777" w:rsidR="00D21A56" w:rsidRPr="007E3538" w:rsidRDefault="00D21A56" w:rsidP="00676C8D">
      <w:pPr>
        <w:ind w:left="2880"/>
        <w:jc w:val="center"/>
        <w:rPr>
          <w:noProof/>
        </w:rPr>
      </w:pPr>
    </w:p>
    <w:p w14:paraId="5BA06FB2" w14:textId="77777777" w:rsidR="00676C8D" w:rsidRPr="007E3538" w:rsidRDefault="00676C8D" w:rsidP="00912722">
      <w:pPr>
        <w:pStyle w:val="TOCHeading1"/>
        <w:rPr>
          <w:noProof/>
        </w:rPr>
      </w:pPr>
    </w:p>
    <w:p w14:paraId="34E9F707" w14:textId="77777777" w:rsidR="00676C8D" w:rsidRPr="007E3538" w:rsidRDefault="00676C8D" w:rsidP="004C3032">
      <w:pPr>
        <w:pStyle w:val="TOCHeading1"/>
        <w:tabs>
          <w:tab w:val="left" w:pos="2520"/>
        </w:tabs>
        <w:ind w:left="-270" w:firstLine="0"/>
        <w:rPr>
          <w:rFonts w:ascii="Verdana" w:hAnsi="Verdana"/>
          <w:sz w:val="44"/>
        </w:rPr>
      </w:pPr>
      <w:r w:rsidRPr="007E3538">
        <w:rPr>
          <w:noProof/>
          <w:lang w:bidi="ar-SA"/>
        </w:rPr>
        <w:drawing>
          <wp:inline distT="0" distB="0" distL="0" distR="0" wp14:anchorId="579456B6" wp14:editId="70CF587C">
            <wp:extent cx="7026688" cy="1916582"/>
            <wp:effectExtent l="0" t="0" r="0" b="762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P logo - BEST ONE"/>
                    <pic:cNvPicPr>
                      <a:picLocks noChangeAspect="1" noChangeArrowheads="1"/>
                    </pic:cNvPicPr>
                  </pic:nvPicPr>
                  <pic:blipFill rotWithShape="1">
                    <a:blip r:embed="rId8">
                      <a:extLst>
                        <a:ext uri="{28A0092B-C50C-407E-A947-70E740481C1C}">
                          <a14:useLocalDpi xmlns:a14="http://schemas.microsoft.com/office/drawing/2010/main" val="0"/>
                        </a:ext>
                      </a:extLst>
                    </a:blip>
                    <a:srcRect t="23361" b="31179"/>
                    <a:stretch/>
                  </pic:blipFill>
                  <pic:spPr bwMode="auto">
                    <a:xfrm>
                      <a:off x="0" y="0"/>
                      <a:ext cx="7041178" cy="1920534"/>
                    </a:xfrm>
                    <a:prstGeom prst="rect">
                      <a:avLst/>
                    </a:prstGeom>
                    <a:noFill/>
                    <a:ln>
                      <a:noFill/>
                    </a:ln>
                    <a:extLst>
                      <a:ext uri="{53640926-AAD7-44D8-BBD7-CCE9431645EC}">
                        <a14:shadowObscured xmlns:a14="http://schemas.microsoft.com/office/drawing/2010/main"/>
                      </a:ext>
                    </a:extLst>
                  </pic:spPr>
                </pic:pic>
              </a:graphicData>
            </a:graphic>
          </wp:inline>
        </w:drawing>
      </w:r>
    </w:p>
    <w:p w14:paraId="0EB68896" w14:textId="77777777" w:rsidR="00676C8D" w:rsidRPr="007E3538" w:rsidRDefault="00676C8D" w:rsidP="005D324E">
      <w:pPr>
        <w:jc w:val="center"/>
        <w:rPr>
          <w:rFonts w:ascii="Arial" w:hAnsi="Arial" w:cs="Arial"/>
          <w:b/>
          <w:bCs/>
          <w:color w:val="002868"/>
          <w:sz w:val="48"/>
          <w:szCs w:val="40"/>
        </w:rPr>
      </w:pPr>
    </w:p>
    <w:p w14:paraId="0BA28915" w14:textId="77777777" w:rsidR="00676C8D" w:rsidRPr="007E3538" w:rsidRDefault="00676C8D" w:rsidP="00C615B6">
      <w:pPr>
        <w:ind w:left="1260"/>
        <w:jc w:val="center"/>
        <w:rPr>
          <w:rFonts w:ascii="Arial" w:hAnsi="Arial" w:cs="Arial"/>
          <w:b/>
          <w:bCs/>
          <w:color w:val="002868"/>
          <w:sz w:val="48"/>
          <w:szCs w:val="40"/>
        </w:rPr>
      </w:pPr>
      <w:r w:rsidRPr="007E3538">
        <w:rPr>
          <w:rFonts w:ascii="Arial" w:hAnsi="Arial" w:cs="Arial"/>
          <w:b/>
          <w:bCs/>
          <w:color w:val="002868"/>
          <w:sz w:val="48"/>
          <w:szCs w:val="40"/>
        </w:rPr>
        <w:t xml:space="preserve">SMP Complex Interactions </w:t>
      </w:r>
      <w:r w:rsidRPr="007E3538">
        <w:rPr>
          <w:rFonts w:ascii="Arial" w:hAnsi="Arial" w:cs="Arial"/>
          <w:b/>
          <w:bCs/>
          <w:color w:val="002868"/>
          <w:sz w:val="48"/>
          <w:szCs w:val="40"/>
        </w:rPr>
        <w:br/>
        <w:t>Training Manual</w:t>
      </w:r>
    </w:p>
    <w:p w14:paraId="7571B302" w14:textId="77777777" w:rsidR="00676C8D" w:rsidRPr="007E3538" w:rsidRDefault="00676C8D" w:rsidP="00912722">
      <w:pPr>
        <w:pStyle w:val="TOCHeading1"/>
      </w:pPr>
    </w:p>
    <w:p w14:paraId="25ED3F67" w14:textId="77777777" w:rsidR="00676C8D" w:rsidRPr="007E3538" w:rsidRDefault="00676C8D" w:rsidP="00676C8D">
      <w:pPr>
        <w:pStyle w:val="CoverAIRName"/>
        <w:spacing w:after="0" w:line="240" w:lineRule="auto"/>
        <w:rPr>
          <w:rFonts w:ascii="Times New Roman" w:hAnsi="Times New Roman"/>
          <w:sz w:val="22"/>
          <w:szCs w:val="22"/>
        </w:rPr>
      </w:pPr>
    </w:p>
    <w:p w14:paraId="19A606A5" w14:textId="77777777" w:rsidR="00676C8D" w:rsidRPr="007E3538" w:rsidRDefault="00676C8D" w:rsidP="00676C8D">
      <w:pPr>
        <w:pStyle w:val="CoverAIRName"/>
        <w:spacing w:after="0" w:line="240" w:lineRule="auto"/>
        <w:rPr>
          <w:rFonts w:ascii="Times New Roman" w:hAnsi="Times New Roman"/>
          <w:sz w:val="22"/>
          <w:szCs w:val="22"/>
        </w:rPr>
      </w:pPr>
    </w:p>
    <w:p w14:paraId="1159B293" w14:textId="77777777" w:rsidR="00676C8D" w:rsidRPr="007E3538" w:rsidRDefault="00676C8D" w:rsidP="00676C8D">
      <w:pPr>
        <w:pStyle w:val="CoverAIRName"/>
        <w:spacing w:after="0" w:line="240" w:lineRule="auto"/>
        <w:rPr>
          <w:rFonts w:ascii="Times New Roman" w:hAnsi="Times New Roman"/>
          <w:sz w:val="22"/>
          <w:szCs w:val="22"/>
        </w:rPr>
      </w:pPr>
      <w:r w:rsidRPr="007E3538">
        <w:rPr>
          <w:rFonts w:ascii="Times New Roman" w:hAnsi="Times New Roman"/>
          <w:noProof/>
          <w:sz w:val="22"/>
          <w:szCs w:val="22"/>
          <w:lang w:bidi="ar-SA"/>
        </w:rPr>
        <mc:AlternateContent>
          <mc:Choice Requires="wps">
            <w:drawing>
              <wp:anchor distT="0" distB="0" distL="114300" distR="114300" simplePos="0" relativeHeight="251696128" behindDoc="0" locked="1" layoutInCell="1" allowOverlap="1" wp14:anchorId="5D827B1D" wp14:editId="71BA014A">
                <wp:simplePos x="0" y="0"/>
                <wp:positionH relativeFrom="page">
                  <wp:posOffset>0</wp:posOffset>
                </wp:positionH>
                <wp:positionV relativeFrom="page">
                  <wp:posOffset>0</wp:posOffset>
                </wp:positionV>
                <wp:extent cx="1714500" cy="10579100"/>
                <wp:effectExtent l="0" t="0" r="0" b="3175"/>
                <wp:wrapNone/>
                <wp:docPr id="1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579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B4DFB" w14:textId="77777777" w:rsidR="00172E9C" w:rsidRDefault="00172E9C" w:rsidP="00676C8D">
                            <w:pPr>
                              <w:rPr>
                                <w:b/>
                                <w:smallCaps/>
                                <w:color w:val="FFFFFF"/>
                                <w:sz w:val="28"/>
                              </w:rPr>
                            </w:pPr>
                            <w:bookmarkStart w:id="1" w:name="_Hlk21515804"/>
                            <w:bookmarkEnd w:id="1"/>
                          </w:p>
                          <w:p w14:paraId="5B7B7438" w14:textId="77777777" w:rsidR="00172E9C" w:rsidRDefault="00172E9C" w:rsidP="00676C8D">
                            <w:pPr>
                              <w:rPr>
                                <w:b/>
                                <w:smallCaps/>
                                <w:color w:val="FFFFFF"/>
                                <w:sz w:val="44"/>
                                <w:szCs w:val="44"/>
                              </w:rPr>
                            </w:pPr>
                          </w:p>
                          <w:p w14:paraId="2A26609C" w14:textId="77777777" w:rsidR="00172E9C" w:rsidRDefault="00172E9C" w:rsidP="00676C8D">
                            <w:pPr>
                              <w:rPr>
                                <w:b/>
                                <w:smallCaps/>
                                <w:color w:val="FFFFFF"/>
                                <w:sz w:val="44"/>
                                <w:szCs w:val="44"/>
                              </w:rPr>
                            </w:pPr>
                          </w:p>
                          <w:p w14:paraId="1D551977" w14:textId="77777777" w:rsidR="00172E9C" w:rsidRDefault="00172E9C" w:rsidP="00676C8D">
                            <w:pPr>
                              <w:rPr>
                                <w:b/>
                                <w:smallCaps/>
                                <w:color w:val="FFFFFF"/>
                                <w:sz w:val="44"/>
                                <w:szCs w:val="44"/>
                              </w:rPr>
                            </w:pPr>
                          </w:p>
                          <w:p w14:paraId="64BEA712" w14:textId="77777777" w:rsidR="00172E9C" w:rsidRDefault="00172E9C" w:rsidP="00676C8D">
                            <w:pPr>
                              <w:rPr>
                                <w:b/>
                                <w:smallCaps/>
                                <w:color w:val="FFFFFF"/>
                                <w:sz w:val="44"/>
                                <w:szCs w:val="44"/>
                              </w:rPr>
                            </w:pPr>
                          </w:p>
                          <w:p w14:paraId="011C4A44" w14:textId="77777777" w:rsidR="00172E9C" w:rsidRPr="00DD055C" w:rsidRDefault="00172E9C" w:rsidP="00676C8D">
                            <w:pPr>
                              <w:rPr>
                                <w:b/>
                                <w:smallCaps/>
                                <w:color w:val="FFFFFF"/>
                                <w:sz w:val="44"/>
                                <w:szCs w:val="44"/>
                              </w:rPr>
                            </w:pPr>
                          </w:p>
                          <w:p w14:paraId="3559B552" w14:textId="77777777" w:rsidR="00172E9C" w:rsidRDefault="00172E9C" w:rsidP="00676C8D">
                            <w:pPr>
                              <w:rPr>
                                <w:b/>
                                <w:smallCaps/>
                                <w:color w:val="FFFFFF"/>
                                <w:sz w:val="44"/>
                                <w:szCs w:val="44"/>
                              </w:rPr>
                            </w:pPr>
                          </w:p>
                          <w:p w14:paraId="4D8DE17B" w14:textId="77777777" w:rsidR="00172E9C" w:rsidRDefault="00172E9C" w:rsidP="00676C8D">
                            <w:pPr>
                              <w:rPr>
                                <w:b/>
                                <w:smallCaps/>
                                <w:color w:val="FFFFFF"/>
                                <w:sz w:val="44"/>
                                <w:szCs w:val="44"/>
                              </w:rPr>
                            </w:pPr>
                          </w:p>
                          <w:p w14:paraId="57101718" w14:textId="77777777" w:rsidR="00172E9C" w:rsidRDefault="00172E9C" w:rsidP="00676C8D">
                            <w:pPr>
                              <w:rPr>
                                <w:b/>
                                <w:smallCaps/>
                                <w:color w:val="FFFFFF"/>
                                <w:sz w:val="44"/>
                                <w:szCs w:val="44"/>
                              </w:rPr>
                            </w:pPr>
                          </w:p>
                          <w:p w14:paraId="1F52C8FD" w14:textId="77777777" w:rsidR="00172E9C" w:rsidRDefault="00172E9C" w:rsidP="00676C8D">
                            <w:pPr>
                              <w:rPr>
                                <w:b/>
                                <w:smallCaps/>
                                <w:color w:val="FFFFFF"/>
                                <w:sz w:val="44"/>
                                <w:szCs w:val="44"/>
                              </w:rPr>
                            </w:pPr>
                          </w:p>
                          <w:p w14:paraId="45F56083" w14:textId="77777777" w:rsidR="00172E9C" w:rsidRPr="00DD055C" w:rsidRDefault="00172E9C" w:rsidP="00676C8D">
                            <w:pPr>
                              <w:rPr>
                                <w:b/>
                                <w:smallCaps/>
                                <w:color w:val="FFFFFF"/>
                                <w:sz w:val="44"/>
                                <w:szCs w:val="44"/>
                              </w:rPr>
                            </w:pPr>
                          </w:p>
                          <w:p w14:paraId="718449D1" w14:textId="77777777" w:rsidR="00172E9C" w:rsidRDefault="00172E9C" w:rsidP="00676C8D">
                            <w:pPr>
                              <w:rPr>
                                <w:b/>
                                <w:smallCaps/>
                                <w:color w:val="FFFFFF"/>
                                <w:sz w:val="44"/>
                                <w:szCs w:val="44"/>
                              </w:rPr>
                            </w:pPr>
                          </w:p>
                          <w:p w14:paraId="7B10DB05" w14:textId="77777777" w:rsidR="00172E9C" w:rsidRDefault="00172E9C" w:rsidP="00676C8D">
                            <w:pPr>
                              <w:rPr>
                                <w:b/>
                                <w:smallCaps/>
                                <w:color w:val="FFFFFF"/>
                                <w:sz w:val="44"/>
                                <w:szCs w:val="44"/>
                              </w:rPr>
                            </w:pPr>
                          </w:p>
                          <w:p w14:paraId="50AF5802" w14:textId="77777777" w:rsidR="00172E9C" w:rsidRDefault="00172E9C" w:rsidP="00676C8D">
                            <w:pPr>
                              <w:rPr>
                                <w:b/>
                                <w:smallCaps/>
                                <w:color w:val="FFFFFF"/>
                                <w:sz w:val="44"/>
                                <w:szCs w:val="44"/>
                              </w:rPr>
                            </w:pPr>
                          </w:p>
                          <w:p w14:paraId="71D0350B" w14:textId="77777777" w:rsidR="00172E9C" w:rsidRDefault="00172E9C" w:rsidP="00676C8D">
                            <w:pPr>
                              <w:rPr>
                                <w:b/>
                                <w:smallCaps/>
                                <w:color w:val="FFFFFF"/>
                                <w:sz w:val="44"/>
                                <w:szCs w:val="44"/>
                              </w:rPr>
                            </w:pPr>
                          </w:p>
                          <w:p w14:paraId="5B8FCB8C" w14:textId="77777777" w:rsidR="00172E9C" w:rsidRDefault="00172E9C" w:rsidP="00676C8D">
                            <w:pPr>
                              <w:rPr>
                                <w:b/>
                                <w:smallCaps/>
                                <w:color w:val="FFFFFF"/>
                                <w:sz w:val="44"/>
                                <w:szCs w:val="44"/>
                              </w:rPr>
                            </w:pPr>
                          </w:p>
                          <w:p w14:paraId="3680B112" w14:textId="77777777" w:rsidR="00172E9C" w:rsidRDefault="00172E9C" w:rsidP="00676C8D">
                            <w:pPr>
                              <w:rPr>
                                <w:b/>
                                <w:smallCaps/>
                                <w:color w:val="FFFFFF"/>
                                <w:sz w:val="44"/>
                                <w:szCs w:val="44"/>
                              </w:rPr>
                            </w:pPr>
                          </w:p>
                          <w:p w14:paraId="0215D902" w14:textId="77777777" w:rsidR="00172E9C" w:rsidRDefault="00172E9C" w:rsidP="00676C8D">
                            <w:pPr>
                              <w:rPr>
                                <w:b/>
                                <w:smallCaps/>
                                <w:color w:val="FFFFFF"/>
                                <w:sz w:val="44"/>
                                <w:szCs w:val="44"/>
                              </w:rPr>
                            </w:pPr>
                          </w:p>
                          <w:p w14:paraId="1B32D08F" w14:textId="77777777" w:rsidR="00172E9C" w:rsidRDefault="00172E9C" w:rsidP="00676C8D">
                            <w:pPr>
                              <w:rPr>
                                <w:b/>
                                <w:smallCaps/>
                                <w:color w:val="FFFFFF"/>
                                <w:sz w:val="44"/>
                                <w:szCs w:val="44"/>
                              </w:rPr>
                            </w:pPr>
                          </w:p>
                          <w:p w14:paraId="0777C596" w14:textId="77777777" w:rsidR="00172E9C" w:rsidRDefault="00172E9C" w:rsidP="00676C8D">
                            <w:pPr>
                              <w:jc w:val="center"/>
                              <w:rPr>
                                <w:rFonts w:ascii="Arial" w:hAnsi="Arial" w:cs="Arial"/>
                                <w:b/>
                                <w:color w:val="FFFFFF"/>
                                <w:sz w:val="28"/>
                                <w:szCs w:val="28"/>
                              </w:rPr>
                            </w:pPr>
                          </w:p>
                          <w:p w14:paraId="18E3C87D" w14:textId="77777777" w:rsidR="00172E9C" w:rsidRDefault="00172E9C" w:rsidP="00676C8D">
                            <w:pPr>
                              <w:jc w:val="center"/>
                              <w:rPr>
                                <w:rFonts w:ascii="Arial" w:hAnsi="Arial" w:cs="Arial"/>
                                <w:b/>
                                <w:color w:val="FFFFFF"/>
                                <w:sz w:val="28"/>
                                <w:szCs w:val="28"/>
                              </w:rPr>
                            </w:pPr>
                          </w:p>
                          <w:p w14:paraId="758F1157" w14:textId="77777777" w:rsidR="00172E9C" w:rsidRDefault="00172E9C" w:rsidP="00676C8D">
                            <w:pPr>
                              <w:jc w:val="center"/>
                              <w:rPr>
                                <w:rFonts w:ascii="Arial" w:hAnsi="Arial" w:cs="Arial"/>
                                <w:b/>
                                <w:color w:val="FFFFFF"/>
                                <w:sz w:val="28"/>
                                <w:szCs w:val="28"/>
                              </w:rPr>
                            </w:pPr>
                          </w:p>
                          <w:p w14:paraId="0C991DB6" w14:textId="77777777" w:rsidR="00172E9C" w:rsidRDefault="00172E9C" w:rsidP="00676C8D">
                            <w:pPr>
                              <w:jc w:val="center"/>
                              <w:rPr>
                                <w:rFonts w:ascii="Arial" w:hAnsi="Arial" w:cs="Arial"/>
                                <w:b/>
                                <w:color w:val="FFFFFF"/>
                                <w:sz w:val="28"/>
                                <w:szCs w:val="28"/>
                              </w:rPr>
                            </w:pPr>
                          </w:p>
                          <w:p w14:paraId="69158031" w14:textId="77777777" w:rsidR="00172E9C" w:rsidRDefault="00172E9C" w:rsidP="00676C8D">
                            <w:pPr>
                              <w:jc w:val="center"/>
                              <w:rPr>
                                <w:rFonts w:ascii="Arial" w:hAnsi="Arial" w:cs="Arial"/>
                                <w:b/>
                                <w:color w:val="FFFFFF"/>
                                <w:sz w:val="28"/>
                                <w:szCs w:val="28"/>
                              </w:rPr>
                            </w:pPr>
                          </w:p>
                          <w:p w14:paraId="78E3D707" w14:textId="77777777" w:rsidR="00172E9C" w:rsidRDefault="00172E9C" w:rsidP="00676C8D">
                            <w:pPr>
                              <w:rPr>
                                <w:b/>
                                <w:smallCaps/>
                                <w:color w:val="FFFFFF"/>
                                <w:sz w:val="28"/>
                                <w:szCs w:val="28"/>
                              </w:rPr>
                            </w:pPr>
                          </w:p>
                          <w:p w14:paraId="57BD11B7" w14:textId="77777777" w:rsidR="00172E9C" w:rsidRDefault="00172E9C" w:rsidP="00676C8D">
                            <w:pPr>
                              <w:rPr>
                                <w:b/>
                                <w:smallCaps/>
                                <w:color w:val="FFFFFF"/>
                                <w:sz w:val="28"/>
                                <w:szCs w:val="28"/>
                              </w:rPr>
                            </w:pPr>
                          </w:p>
                          <w:p w14:paraId="0B5D8229" w14:textId="77777777" w:rsidR="00172E9C" w:rsidRDefault="00172E9C" w:rsidP="00676C8D">
                            <w:pPr>
                              <w:rPr>
                                <w:b/>
                                <w:smallCaps/>
                                <w:color w:val="FFFFFF"/>
                                <w:sz w:val="28"/>
                                <w:szCs w:val="28"/>
                              </w:rPr>
                            </w:pPr>
                          </w:p>
                          <w:p w14:paraId="1D5708DB" w14:textId="77777777" w:rsidR="00172E9C" w:rsidRDefault="00172E9C" w:rsidP="00676C8D">
                            <w:pPr>
                              <w:rPr>
                                <w:b/>
                                <w:smallCaps/>
                                <w:color w:val="FFFFFF"/>
                                <w:sz w:val="28"/>
                                <w:szCs w:val="28"/>
                              </w:rPr>
                            </w:pPr>
                          </w:p>
                          <w:p w14:paraId="2EFB889C" w14:textId="77777777" w:rsidR="00172E9C" w:rsidRDefault="00172E9C" w:rsidP="00676C8D">
                            <w:pPr>
                              <w:rPr>
                                <w:b/>
                                <w:smallCaps/>
                                <w:color w:val="FFFFFF"/>
                                <w:sz w:val="28"/>
                                <w:szCs w:val="28"/>
                              </w:rPr>
                            </w:pPr>
                          </w:p>
                          <w:p w14:paraId="02B4945B" w14:textId="77777777" w:rsidR="00172E9C" w:rsidRDefault="00172E9C" w:rsidP="00676C8D">
                            <w:pPr>
                              <w:rPr>
                                <w:b/>
                                <w:smallCaps/>
                                <w:color w:val="FFFFFF"/>
                                <w:sz w:val="28"/>
                                <w:szCs w:val="28"/>
                              </w:rPr>
                            </w:pPr>
                          </w:p>
                          <w:p w14:paraId="64AC05B4" w14:textId="77777777" w:rsidR="00172E9C" w:rsidRDefault="00172E9C" w:rsidP="00676C8D">
                            <w:pPr>
                              <w:rPr>
                                <w:b/>
                                <w:smallCaps/>
                                <w:color w:val="FFFFFF"/>
                                <w:sz w:val="28"/>
                                <w:szCs w:val="28"/>
                              </w:rPr>
                            </w:pPr>
                          </w:p>
                          <w:p w14:paraId="3663AF66" w14:textId="77777777" w:rsidR="00172E9C" w:rsidRDefault="00172E9C" w:rsidP="00676C8D">
                            <w:pPr>
                              <w:rPr>
                                <w:b/>
                                <w:smallCaps/>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27B1D" id="_x0000_t202" coordsize="21600,21600" o:spt="202" path="m,l,21600r21600,l21600,xe">
                <v:stroke joinstyle="miter"/>
                <v:path gradientshapeok="t" o:connecttype="rect"/>
              </v:shapetype>
              <v:shape id="Text Box 285" o:spid="_x0000_s1026" type="#_x0000_t202" style="position:absolute;left:0;text-align:left;margin-left:0;margin-top:0;width:135pt;height:833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" fillcolor="#c0504d" stroked="f">
                <v:textbox>
                  <w:txbxContent>
                    <w:p w14:paraId="5DCB4DFB" w14:textId="77777777" w:rsidR="00172E9C" w:rsidRDefault="00172E9C" w:rsidP="00676C8D">
                      <w:pPr>
                        <w:rPr>
                          <w:b/>
                          <w:smallCaps/>
                          <w:color w:val="FFFFFF"/>
                          <w:sz w:val="28"/>
                        </w:rPr>
                      </w:pPr>
                      <w:bookmarkStart w:id="2" w:name="_Hlk21515804"/>
                      <w:bookmarkEnd w:id="2"/>
                    </w:p>
                    <w:p w14:paraId="5B7B7438" w14:textId="77777777" w:rsidR="00172E9C" w:rsidRDefault="00172E9C" w:rsidP="00676C8D">
                      <w:pPr>
                        <w:rPr>
                          <w:b/>
                          <w:smallCaps/>
                          <w:color w:val="FFFFFF"/>
                          <w:sz w:val="44"/>
                          <w:szCs w:val="44"/>
                        </w:rPr>
                      </w:pPr>
                    </w:p>
                    <w:p w14:paraId="2A26609C" w14:textId="77777777" w:rsidR="00172E9C" w:rsidRDefault="00172E9C" w:rsidP="00676C8D">
                      <w:pPr>
                        <w:rPr>
                          <w:b/>
                          <w:smallCaps/>
                          <w:color w:val="FFFFFF"/>
                          <w:sz w:val="44"/>
                          <w:szCs w:val="44"/>
                        </w:rPr>
                      </w:pPr>
                    </w:p>
                    <w:p w14:paraId="1D551977" w14:textId="77777777" w:rsidR="00172E9C" w:rsidRDefault="00172E9C" w:rsidP="00676C8D">
                      <w:pPr>
                        <w:rPr>
                          <w:b/>
                          <w:smallCaps/>
                          <w:color w:val="FFFFFF"/>
                          <w:sz w:val="44"/>
                          <w:szCs w:val="44"/>
                        </w:rPr>
                      </w:pPr>
                    </w:p>
                    <w:p w14:paraId="64BEA712" w14:textId="77777777" w:rsidR="00172E9C" w:rsidRDefault="00172E9C" w:rsidP="00676C8D">
                      <w:pPr>
                        <w:rPr>
                          <w:b/>
                          <w:smallCaps/>
                          <w:color w:val="FFFFFF"/>
                          <w:sz w:val="44"/>
                          <w:szCs w:val="44"/>
                        </w:rPr>
                      </w:pPr>
                    </w:p>
                    <w:p w14:paraId="011C4A44" w14:textId="77777777" w:rsidR="00172E9C" w:rsidRPr="00DD055C" w:rsidRDefault="00172E9C" w:rsidP="00676C8D">
                      <w:pPr>
                        <w:rPr>
                          <w:b/>
                          <w:smallCaps/>
                          <w:color w:val="FFFFFF"/>
                          <w:sz w:val="44"/>
                          <w:szCs w:val="44"/>
                        </w:rPr>
                      </w:pPr>
                    </w:p>
                    <w:p w14:paraId="3559B552" w14:textId="77777777" w:rsidR="00172E9C" w:rsidRDefault="00172E9C" w:rsidP="00676C8D">
                      <w:pPr>
                        <w:rPr>
                          <w:b/>
                          <w:smallCaps/>
                          <w:color w:val="FFFFFF"/>
                          <w:sz w:val="44"/>
                          <w:szCs w:val="44"/>
                        </w:rPr>
                      </w:pPr>
                    </w:p>
                    <w:p w14:paraId="4D8DE17B" w14:textId="77777777" w:rsidR="00172E9C" w:rsidRDefault="00172E9C" w:rsidP="00676C8D">
                      <w:pPr>
                        <w:rPr>
                          <w:b/>
                          <w:smallCaps/>
                          <w:color w:val="FFFFFF"/>
                          <w:sz w:val="44"/>
                          <w:szCs w:val="44"/>
                        </w:rPr>
                      </w:pPr>
                    </w:p>
                    <w:p w14:paraId="57101718" w14:textId="77777777" w:rsidR="00172E9C" w:rsidRDefault="00172E9C" w:rsidP="00676C8D">
                      <w:pPr>
                        <w:rPr>
                          <w:b/>
                          <w:smallCaps/>
                          <w:color w:val="FFFFFF"/>
                          <w:sz w:val="44"/>
                          <w:szCs w:val="44"/>
                        </w:rPr>
                      </w:pPr>
                    </w:p>
                    <w:p w14:paraId="1F52C8FD" w14:textId="77777777" w:rsidR="00172E9C" w:rsidRDefault="00172E9C" w:rsidP="00676C8D">
                      <w:pPr>
                        <w:rPr>
                          <w:b/>
                          <w:smallCaps/>
                          <w:color w:val="FFFFFF"/>
                          <w:sz w:val="44"/>
                          <w:szCs w:val="44"/>
                        </w:rPr>
                      </w:pPr>
                    </w:p>
                    <w:p w14:paraId="45F56083" w14:textId="77777777" w:rsidR="00172E9C" w:rsidRPr="00DD055C" w:rsidRDefault="00172E9C" w:rsidP="00676C8D">
                      <w:pPr>
                        <w:rPr>
                          <w:b/>
                          <w:smallCaps/>
                          <w:color w:val="FFFFFF"/>
                          <w:sz w:val="44"/>
                          <w:szCs w:val="44"/>
                        </w:rPr>
                      </w:pPr>
                    </w:p>
                    <w:p w14:paraId="718449D1" w14:textId="77777777" w:rsidR="00172E9C" w:rsidRDefault="00172E9C" w:rsidP="00676C8D">
                      <w:pPr>
                        <w:rPr>
                          <w:b/>
                          <w:smallCaps/>
                          <w:color w:val="FFFFFF"/>
                          <w:sz w:val="44"/>
                          <w:szCs w:val="44"/>
                        </w:rPr>
                      </w:pPr>
                    </w:p>
                    <w:p w14:paraId="7B10DB05" w14:textId="77777777" w:rsidR="00172E9C" w:rsidRDefault="00172E9C" w:rsidP="00676C8D">
                      <w:pPr>
                        <w:rPr>
                          <w:b/>
                          <w:smallCaps/>
                          <w:color w:val="FFFFFF"/>
                          <w:sz w:val="44"/>
                          <w:szCs w:val="44"/>
                        </w:rPr>
                      </w:pPr>
                    </w:p>
                    <w:p w14:paraId="50AF5802" w14:textId="77777777" w:rsidR="00172E9C" w:rsidRDefault="00172E9C" w:rsidP="00676C8D">
                      <w:pPr>
                        <w:rPr>
                          <w:b/>
                          <w:smallCaps/>
                          <w:color w:val="FFFFFF"/>
                          <w:sz w:val="44"/>
                          <w:szCs w:val="44"/>
                        </w:rPr>
                      </w:pPr>
                    </w:p>
                    <w:p w14:paraId="71D0350B" w14:textId="77777777" w:rsidR="00172E9C" w:rsidRDefault="00172E9C" w:rsidP="00676C8D">
                      <w:pPr>
                        <w:rPr>
                          <w:b/>
                          <w:smallCaps/>
                          <w:color w:val="FFFFFF"/>
                          <w:sz w:val="44"/>
                          <w:szCs w:val="44"/>
                        </w:rPr>
                      </w:pPr>
                    </w:p>
                    <w:p w14:paraId="5B8FCB8C" w14:textId="77777777" w:rsidR="00172E9C" w:rsidRDefault="00172E9C" w:rsidP="00676C8D">
                      <w:pPr>
                        <w:rPr>
                          <w:b/>
                          <w:smallCaps/>
                          <w:color w:val="FFFFFF"/>
                          <w:sz w:val="44"/>
                          <w:szCs w:val="44"/>
                        </w:rPr>
                      </w:pPr>
                    </w:p>
                    <w:p w14:paraId="3680B112" w14:textId="77777777" w:rsidR="00172E9C" w:rsidRDefault="00172E9C" w:rsidP="00676C8D">
                      <w:pPr>
                        <w:rPr>
                          <w:b/>
                          <w:smallCaps/>
                          <w:color w:val="FFFFFF"/>
                          <w:sz w:val="44"/>
                          <w:szCs w:val="44"/>
                        </w:rPr>
                      </w:pPr>
                    </w:p>
                    <w:p w14:paraId="0215D902" w14:textId="77777777" w:rsidR="00172E9C" w:rsidRDefault="00172E9C" w:rsidP="00676C8D">
                      <w:pPr>
                        <w:rPr>
                          <w:b/>
                          <w:smallCaps/>
                          <w:color w:val="FFFFFF"/>
                          <w:sz w:val="44"/>
                          <w:szCs w:val="44"/>
                        </w:rPr>
                      </w:pPr>
                    </w:p>
                    <w:p w14:paraId="1B32D08F" w14:textId="77777777" w:rsidR="00172E9C" w:rsidRDefault="00172E9C" w:rsidP="00676C8D">
                      <w:pPr>
                        <w:rPr>
                          <w:b/>
                          <w:smallCaps/>
                          <w:color w:val="FFFFFF"/>
                          <w:sz w:val="44"/>
                          <w:szCs w:val="44"/>
                        </w:rPr>
                      </w:pPr>
                    </w:p>
                    <w:p w14:paraId="0777C596" w14:textId="77777777" w:rsidR="00172E9C" w:rsidRDefault="00172E9C" w:rsidP="00676C8D">
                      <w:pPr>
                        <w:jc w:val="center"/>
                        <w:rPr>
                          <w:rFonts w:ascii="Arial" w:hAnsi="Arial" w:cs="Arial"/>
                          <w:b/>
                          <w:color w:val="FFFFFF"/>
                          <w:sz w:val="28"/>
                          <w:szCs w:val="28"/>
                        </w:rPr>
                      </w:pPr>
                    </w:p>
                    <w:p w14:paraId="18E3C87D" w14:textId="77777777" w:rsidR="00172E9C" w:rsidRDefault="00172E9C" w:rsidP="00676C8D">
                      <w:pPr>
                        <w:jc w:val="center"/>
                        <w:rPr>
                          <w:rFonts w:ascii="Arial" w:hAnsi="Arial" w:cs="Arial"/>
                          <w:b/>
                          <w:color w:val="FFFFFF"/>
                          <w:sz w:val="28"/>
                          <w:szCs w:val="28"/>
                        </w:rPr>
                      </w:pPr>
                    </w:p>
                    <w:p w14:paraId="758F1157" w14:textId="77777777" w:rsidR="00172E9C" w:rsidRDefault="00172E9C" w:rsidP="00676C8D">
                      <w:pPr>
                        <w:jc w:val="center"/>
                        <w:rPr>
                          <w:rFonts w:ascii="Arial" w:hAnsi="Arial" w:cs="Arial"/>
                          <w:b/>
                          <w:color w:val="FFFFFF"/>
                          <w:sz w:val="28"/>
                          <w:szCs w:val="28"/>
                        </w:rPr>
                      </w:pPr>
                    </w:p>
                    <w:p w14:paraId="0C991DB6" w14:textId="77777777" w:rsidR="00172E9C" w:rsidRDefault="00172E9C" w:rsidP="00676C8D">
                      <w:pPr>
                        <w:jc w:val="center"/>
                        <w:rPr>
                          <w:rFonts w:ascii="Arial" w:hAnsi="Arial" w:cs="Arial"/>
                          <w:b/>
                          <w:color w:val="FFFFFF"/>
                          <w:sz w:val="28"/>
                          <w:szCs w:val="28"/>
                        </w:rPr>
                      </w:pPr>
                    </w:p>
                    <w:p w14:paraId="69158031" w14:textId="77777777" w:rsidR="00172E9C" w:rsidRDefault="00172E9C" w:rsidP="00676C8D">
                      <w:pPr>
                        <w:jc w:val="center"/>
                        <w:rPr>
                          <w:rFonts w:ascii="Arial" w:hAnsi="Arial" w:cs="Arial"/>
                          <w:b/>
                          <w:color w:val="FFFFFF"/>
                          <w:sz w:val="28"/>
                          <w:szCs w:val="28"/>
                        </w:rPr>
                      </w:pPr>
                    </w:p>
                    <w:p w14:paraId="78E3D707" w14:textId="77777777" w:rsidR="00172E9C" w:rsidRDefault="00172E9C" w:rsidP="00676C8D">
                      <w:pPr>
                        <w:rPr>
                          <w:b/>
                          <w:smallCaps/>
                          <w:color w:val="FFFFFF"/>
                          <w:sz w:val="28"/>
                          <w:szCs w:val="28"/>
                        </w:rPr>
                      </w:pPr>
                    </w:p>
                    <w:p w14:paraId="57BD11B7" w14:textId="77777777" w:rsidR="00172E9C" w:rsidRDefault="00172E9C" w:rsidP="00676C8D">
                      <w:pPr>
                        <w:rPr>
                          <w:b/>
                          <w:smallCaps/>
                          <w:color w:val="FFFFFF"/>
                          <w:sz w:val="28"/>
                          <w:szCs w:val="28"/>
                        </w:rPr>
                      </w:pPr>
                    </w:p>
                    <w:p w14:paraId="0B5D8229" w14:textId="77777777" w:rsidR="00172E9C" w:rsidRDefault="00172E9C" w:rsidP="00676C8D">
                      <w:pPr>
                        <w:rPr>
                          <w:b/>
                          <w:smallCaps/>
                          <w:color w:val="FFFFFF"/>
                          <w:sz w:val="28"/>
                          <w:szCs w:val="28"/>
                        </w:rPr>
                      </w:pPr>
                    </w:p>
                    <w:p w14:paraId="1D5708DB" w14:textId="77777777" w:rsidR="00172E9C" w:rsidRDefault="00172E9C" w:rsidP="00676C8D">
                      <w:pPr>
                        <w:rPr>
                          <w:b/>
                          <w:smallCaps/>
                          <w:color w:val="FFFFFF"/>
                          <w:sz w:val="28"/>
                          <w:szCs w:val="28"/>
                        </w:rPr>
                      </w:pPr>
                    </w:p>
                    <w:p w14:paraId="2EFB889C" w14:textId="77777777" w:rsidR="00172E9C" w:rsidRDefault="00172E9C" w:rsidP="00676C8D">
                      <w:pPr>
                        <w:rPr>
                          <w:b/>
                          <w:smallCaps/>
                          <w:color w:val="FFFFFF"/>
                          <w:sz w:val="28"/>
                          <w:szCs w:val="28"/>
                        </w:rPr>
                      </w:pPr>
                    </w:p>
                    <w:p w14:paraId="02B4945B" w14:textId="77777777" w:rsidR="00172E9C" w:rsidRDefault="00172E9C" w:rsidP="00676C8D">
                      <w:pPr>
                        <w:rPr>
                          <w:b/>
                          <w:smallCaps/>
                          <w:color w:val="FFFFFF"/>
                          <w:sz w:val="28"/>
                          <w:szCs w:val="28"/>
                        </w:rPr>
                      </w:pPr>
                    </w:p>
                    <w:p w14:paraId="64AC05B4" w14:textId="77777777" w:rsidR="00172E9C" w:rsidRDefault="00172E9C" w:rsidP="00676C8D">
                      <w:pPr>
                        <w:rPr>
                          <w:b/>
                          <w:smallCaps/>
                          <w:color w:val="FFFFFF"/>
                          <w:sz w:val="28"/>
                          <w:szCs w:val="28"/>
                        </w:rPr>
                      </w:pPr>
                    </w:p>
                    <w:p w14:paraId="3663AF66" w14:textId="77777777" w:rsidR="00172E9C" w:rsidRDefault="00172E9C" w:rsidP="00676C8D">
                      <w:pPr>
                        <w:rPr>
                          <w:b/>
                          <w:smallCaps/>
                          <w:color w:val="FFFFFF"/>
                          <w:sz w:val="28"/>
                          <w:szCs w:val="28"/>
                        </w:rPr>
                      </w:pPr>
                    </w:p>
                  </w:txbxContent>
                </v:textbox>
                <w10:wrap anchorx="page" anchory="page"/>
                <w10:anchorlock/>
              </v:shape>
            </w:pict>
          </mc:Fallback>
        </mc:AlternateContent>
      </w:r>
    </w:p>
    <w:p w14:paraId="39246195" w14:textId="77777777" w:rsidR="00676C8D" w:rsidRPr="007E3538" w:rsidRDefault="00676C8D" w:rsidP="00676C8D">
      <w:pPr>
        <w:jc w:val="right"/>
        <w:rPr>
          <w:b/>
        </w:rPr>
      </w:pPr>
    </w:p>
    <w:p w14:paraId="43C0631A" w14:textId="77777777" w:rsidR="00676C8D" w:rsidRPr="007E3538" w:rsidRDefault="00676C8D" w:rsidP="00676C8D">
      <w:pPr>
        <w:jc w:val="right"/>
        <w:rPr>
          <w:b/>
        </w:rPr>
      </w:pPr>
    </w:p>
    <w:p w14:paraId="46A6AB58" w14:textId="77777777" w:rsidR="00676C8D" w:rsidRPr="007E3538" w:rsidRDefault="00676C8D" w:rsidP="00676C8D">
      <w:pPr>
        <w:jc w:val="right"/>
        <w:rPr>
          <w:rFonts w:ascii="Arial" w:hAnsi="Arial" w:cs="Arial"/>
          <w:b/>
        </w:rPr>
      </w:pPr>
    </w:p>
    <w:p w14:paraId="03083314" w14:textId="77777777" w:rsidR="00676C8D" w:rsidRPr="007E3538" w:rsidRDefault="00676C8D" w:rsidP="00676C8D">
      <w:pPr>
        <w:jc w:val="right"/>
        <w:rPr>
          <w:rFonts w:ascii="Arial" w:hAnsi="Arial" w:cs="Arial"/>
          <w:b/>
        </w:rPr>
      </w:pPr>
    </w:p>
    <w:p w14:paraId="6C9C2D27" w14:textId="77777777" w:rsidR="00676C8D" w:rsidRPr="007E3538" w:rsidRDefault="00676C8D" w:rsidP="00676C8D">
      <w:pPr>
        <w:jc w:val="right"/>
        <w:rPr>
          <w:rFonts w:ascii="Arial" w:hAnsi="Arial" w:cs="Arial"/>
          <w:b/>
        </w:rPr>
      </w:pPr>
    </w:p>
    <w:p w14:paraId="3E7D156D" w14:textId="77777777" w:rsidR="00676C8D" w:rsidRPr="007E3538" w:rsidRDefault="00676C8D" w:rsidP="00676C8D">
      <w:pPr>
        <w:jc w:val="right"/>
        <w:rPr>
          <w:rFonts w:ascii="Arial" w:hAnsi="Arial" w:cs="Arial"/>
          <w:b/>
        </w:rPr>
      </w:pPr>
    </w:p>
    <w:p w14:paraId="5FABC280" w14:textId="77777777" w:rsidR="00676C8D" w:rsidRPr="007E3538" w:rsidRDefault="00676C8D" w:rsidP="00676C8D">
      <w:pPr>
        <w:jc w:val="right"/>
        <w:rPr>
          <w:rFonts w:ascii="Arial" w:hAnsi="Arial" w:cs="Arial"/>
          <w:b/>
        </w:rPr>
      </w:pPr>
    </w:p>
    <w:p w14:paraId="5B51826A" w14:textId="77777777" w:rsidR="00676C8D" w:rsidRPr="007E3538" w:rsidRDefault="00676C8D" w:rsidP="00676C8D">
      <w:pPr>
        <w:jc w:val="right"/>
        <w:rPr>
          <w:rFonts w:ascii="Arial" w:hAnsi="Arial" w:cs="Arial"/>
          <w:b/>
        </w:rPr>
      </w:pPr>
    </w:p>
    <w:p w14:paraId="6104F525" w14:textId="77777777" w:rsidR="00676C8D" w:rsidRPr="007E3538" w:rsidRDefault="00676C8D" w:rsidP="00676C8D">
      <w:pPr>
        <w:jc w:val="right"/>
        <w:rPr>
          <w:rFonts w:ascii="Arial" w:hAnsi="Arial" w:cs="Arial"/>
          <w:b/>
        </w:rPr>
      </w:pPr>
    </w:p>
    <w:p w14:paraId="163D8813" w14:textId="77777777" w:rsidR="00676C8D" w:rsidRPr="007E3538" w:rsidRDefault="00676C8D" w:rsidP="00676C8D">
      <w:pPr>
        <w:jc w:val="right"/>
        <w:rPr>
          <w:rFonts w:ascii="Arial" w:hAnsi="Arial" w:cs="Arial"/>
          <w:b/>
        </w:rPr>
      </w:pPr>
    </w:p>
    <w:p w14:paraId="519A0F80" w14:textId="77777777" w:rsidR="00676C8D" w:rsidRPr="007E3538" w:rsidRDefault="00676C8D" w:rsidP="00676C8D">
      <w:pPr>
        <w:jc w:val="right"/>
        <w:rPr>
          <w:rFonts w:ascii="Arial" w:hAnsi="Arial" w:cs="Arial"/>
          <w:b/>
        </w:rPr>
      </w:pPr>
    </w:p>
    <w:p w14:paraId="1E519019" w14:textId="77777777" w:rsidR="00676C8D" w:rsidRPr="007E3538" w:rsidRDefault="00676C8D" w:rsidP="00676C8D">
      <w:pPr>
        <w:jc w:val="right"/>
        <w:rPr>
          <w:rFonts w:ascii="Arial" w:hAnsi="Arial" w:cs="Arial"/>
          <w:b/>
        </w:rPr>
      </w:pPr>
    </w:p>
    <w:p w14:paraId="3A11C674" w14:textId="77777777" w:rsidR="00676C8D" w:rsidRPr="007E3538" w:rsidRDefault="00676C8D" w:rsidP="00676C8D">
      <w:pPr>
        <w:jc w:val="right"/>
        <w:rPr>
          <w:rFonts w:ascii="Arial" w:hAnsi="Arial" w:cs="Arial"/>
          <w:b/>
        </w:rPr>
      </w:pPr>
    </w:p>
    <w:p w14:paraId="56F732E5" w14:textId="77777777" w:rsidR="00676C8D" w:rsidRPr="007E3538" w:rsidRDefault="00676C8D" w:rsidP="00676C8D">
      <w:pPr>
        <w:jc w:val="right"/>
        <w:rPr>
          <w:rFonts w:ascii="Arial" w:hAnsi="Arial" w:cs="Arial"/>
          <w:b/>
          <w:i/>
        </w:rPr>
      </w:pPr>
      <w:r w:rsidRPr="007E3538">
        <w:rPr>
          <w:rFonts w:ascii="Arial" w:hAnsi="Arial" w:cs="Arial"/>
          <w:b/>
          <w:i/>
        </w:rPr>
        <w:t>SMP Resource Center</w:t>
      </w:r>
    </w:p>
    <w:p w14:paraId="64686477" w14:textId="77777777" w:rsidR="00676C8D" w:rsidRPr="007E3538" w:rsidRDefault="00676C8D" w:rsidP="00676C8D">
      <w:pPr>
        <w:jc w:val="right"/>
        <w:rPr>
          <w:rFonts w:ascii="Arial" w:hAnsi="Arial" w:cs="Arial"/>
          <w:i/>
        </w:rPr>
      </w:pPr>
    </w:p>
    <w:p w14:paraId="13E30AF1" w14:textId="77777777" w:rsidR="00676C8D" w:rsidRPr="007E3538" w:rsidRDefault="00676C8D" w:rsidP="00676C8D">
      <w:pPr>
        <w:jc w:val="right"/>
        <w:rPr>
          <w:rFonts w:ascii="Arial" w:hAnsi="Arial" w:cs="Arial"/>
          <w:i/>
        </w:rPr>
        <w:sectPr w:rsidR="00676C8D" w:rsidRPr="007E3538" w:rsidSect="00F86E6D">
          <w:headerReference w:type="first" r:id="rId9"/>
          <w:footerReference w:type="first" r:id="rId10"/>
          <w:pgSz w:w="12240" w:h="15840" w:code="1"/>
          <w:pgMar w:top="1440" w:right="1440" w:bottom="1440" w:left="1440" w:header="720" w:footer="720" w:gutter="0"/>
          <w:paperSrc w:first="7" w:other="7"/>
          <w:pgNumType w:start="1"/>
          <w:cols w:space="720"/>
          <w:docGrid w:linePitch="326"/>
        </w:sectPr>
      </w:pPr>
    </w:p>
    <w:p w14:paraId="6BA5AE86" w14:textId="2CEE0908" w:rsidR="000E3546" w:rsidRPr="007E3538" w:rsidRDefault="00B4542B" w:rsidP="006E26CC">
      <w:pPr>
        <w:pStyle w:val="CoverBodyText"/>
        <w:spacing w:after="0" w:line="240" w:lineRule="auto"/>
        <w:jc w:val="left"/>
        <w:rPr>
          <w:rFonts w:ascii="Arial" w:hAnsi="Arial" w:cs="Arial"/>
        </w:rPr>
      </w:pPr>
      <w:hyperlink r:id="rId11" w:history="1"/>
      <w:r w:rsidR="00C05D58" w:rsidRPr="007E3538">
        <w:rPr>
          <w:b/>
          <w:sz w:val="22"/>
        </w:rPr>
        <w:t xml:space="preserve"> </w:t>
      </w:r>
    </w:p>
    <w:p w14:paraId="4E25403E" w14:textId="77777777" w:rsidR="000E3546" w:rsidRPr="007E3538" w:rsidRDefault="000E3546" w:rsidP="000E3546">
      <w:pPr>
        <w:overflowPunct/>
        <w:autoSpaceDE/>
        <w:autoSpaceDN/>
        <w:adjustRightInd/>
        <w:ind w:left="2160"/>
        <w:rPr>
          <w:rFonts w:ascii="Arial" w:hAnsi="Arial" w:cs="Arial"/>
        </w:rPr>
      </w:pPr>
    </w:p>
    <w:p w14:paraId="061E6437" w14:textId="77777777" w:rsidR="000E3546" w:rsidRPr="007E3538" w:rsidRDefault="000E3546" w:rsidP="000E3546">
      <w:pPr>
        <w:tabs>
          <w:tab w:val="left" w:pos="0"/>
        </w:tabs>
        <w:rPr>
          <w:rFonts w:ascii="Arial" w:hAnsi="Arial" w:cs="Arial"/>
        </w:rPr>
      </w:pPr>
    </w:p>
    <w:p w14:paraId="56F755B7" w14:textId="77777777" w:rsidR="000E3546" w:rsidRPr="007E3538" w:rsidRDefault="000E3546" w:rsidP="000E3546">
      <w:pPr>
        <w:tabs>
          <w:tab w:val="left" w:pos="0"/>
        </w:tabs>
        <w:rPr>
          <w:rFonts w:ascii="Arial" w:hAnsi="Arial" w:cs="Arial"/>
        </w:rPr>
      </w:pPr>
    </w:p>
    <w:p w14:paraId="69A02F1C" w14:textId="77777777" w:rsidR="000E3546" w:rsidRPr="007E3538" w:rsidRDefault="000E3546" w:rsidP="000E3546">
      <w:pPr>
        <w:tabs>
          <w:tab w:val="left" w:pos="0"/>
        </w:tabs>
        <w:rPr>
          <w:rFonts w:ascii="Arial" w:hAnsi="Arial" w:cs="Arial"/>
        </w:rPr>
      </w:pPr>
    </w:p>
    <w:p w14:paraId="413C3903" w14:textId="77777777" w:rsidR="000E3546" w:rsidRPr="007E3538" w:rsidRDefault="000E3546" w:rsidP="000E3546">
      <w:pPr>
        <w:tabs>
          <w:tab w:val="left" w:pos="0"/>
        </w:tabs>
        <w:rPr>
          <w:rFonts w:ascii="Arial" w:hAnsi="Arial" w:cs="Arial"/>
        </w:rPr>
      </w:pPr>
    </w:p>
    <w:p w14:paraId="3E63FAE3" w14:textId="77777777" w:rsidR="000E3546" w:rsidRPr="007E3538" w:rsidRDefault="000E3546" w:rsidP="000E3546">
      <w:pPr>
        <w:tabs>
          <w:tab w:val="left" w:pos="0"/>
        </w:tabs>
        <w:rPr>
          <w:rFonts w:ascii="Arial" w:hAnsi="Arial" w:cs="Arial"/>
        </w:rPr>
      </w:pPr>
    </w:p>
    <w:p w14:paraId="1C9CA54B" w14:textId="77777777" w:rsidR="000E3546" w:rsidRPr="007E3538" w:rsidRDefault="000E3546" w:rsidP="000E3546">
      <w:pPr>
        <w:tabs>
          <w:tab w:val="left" w:pos="0"/>
        </w:tabs>
        <w:rPr>
          <w:rFonts w:ascii="Arial" w:hAnsi="Arial" w:cs="Arial"/>
        </w:rPr>
      </w:pPr>
    </w:p>
    <w:p w14:paraId="407DE505" w14:textId="77777777" w:rsidR="000E3546" w:rsidRPr="007E3538" w:rsidRDefault="000E3546" w:rsidP="000E3546">
      <w:pPr>
        <w:tabs>
          <w:tab w:val="left" w:pos="0"/>
        </w:tabs>
        <w:rPr>
          <w:rFonts w:ascii="Arial" w:hAnsi="Arial" w:cs="Arial"/>
        </w:rPr>
      </w:pPr>
    </w:p>
    <w:p w14:paraId="38C7C230" w14:textId="77777777" w:rsidR="000E3546" w:rsidRPr="007E3538" w:rsidRDefault="000E3546" w:rsidP="000E3546">
      <w:pPr>
        <w:tabs>
          <w:tab w:val="left" w:pos="0"/>
        </w:tabs>
        <w:rPr>
          <w:rFonts w:ascii="Arial" w:hAnsi="Arial" w:cs="Arial"/>
        </w:rPr>
      </w:pPr>
    </w:p>
    <w:p w14:paraId="62718F51" w14:textId="77777777" w:rsidR="000E3546" w:rsidRPr="007E3538" w:rsidRDefault="000E3546" w:rsidP="000E3546">
      <w:pPr>
        <w:tabs>
          <w:tab w:val="left" w:pos="0"/>
        </w:tabs>
        <w:rPr>
          <w:rFonts w:ascii="Arial" w:hAnsi="Arial" w:cs="Arial"/>
        </w:rPr>
      </w:pPr>
    </w:p>
    <w:p w14:paraId="3993F523" w14:textId="77777777" w:rsidR="000E3546" w:rsidRPr="007E3538" w:rsidRDefault="000E3546" w:rsidP="000E3546">
      <w:pPr>
        <w:tabs>
          <w:tab w:val="left" w:pos="0"/>
        </w:tabs>
        <w:rPr>
          <w:rFonts w:ascii="Arial" w:hAnsi="Arial" w:cs="Arial"/>
        </w:rPr>
      </w:pPr>
    </w:p>
    <w:p w14:paraId="7C3009F7" w14:textId="77777777" w:rsidR="000E3546" w:rsidRPr="007E3538" w:rsidRDefault="000E3546" w:rsidP="000E3546">
      <w:pPr>
        <w:tabs>
          <w:tab w:val="left" w:pos="0"/>
        </w:tabs>
        <w:rPr>
          <w:rFonts w:ascii="Arial" w:hAnsi="Arial" w:cs="Arial"/>
        </w:rPr>
      </w:pPr>
    </w:p>
    <w:p w14:paraId="59FB4928" w14:textId="77777777" w:rsidR="000E3546" w:rsidRPr="007E3538" w:rsidRDefault="000E3546" w:rsidP="000E3546">
      <w:pPr>
        <w:tabs>
          <w:tab w:val="left" w:pos="0"/>
        </w:tabs>
        <w:rPr>
          <w:rFonts w:ascii="Arial" w:hAnsi="Arial" w:cs="Arial"/>
        </w:rPr>
      </w:pPr>
    </w:p>
    <w:p w14:paraId="18326A43" w14:textId="77777777" w:rsidR="000E3546" w:rsidRPr="007E3538" w:rsidRDefault="000E3546" w:rsidP="000E3546">
      <w:pPr>
        <w:tabs>
          <w:tab w:val="left" w:pos="0"/>
        </w:tabs>
        <w:rPr>
          <w:rFonts w:ascii="Arial" w:hAnsi="Arial" w:cs="Arial"/>
        </w:rPr>
      </w:pPr>
    </w:p>
    <w:p w14:paraId="612340F0" w14:textId="77777777" w:rsidR="000E3546" w:rsidRPr="007E3538" w:rsidRDefault="000E3546" w:rsidP="000E3546">
      <w:pPr>
        <w:tabs>
          <w:tab w:val="left" w:pos="0"/>
        </w:tabs>
        <w:rPr>
          <w:rFonts w:ascii="Arial" w:hAnsi="Arial" w:cs="Arial"/>
        </w:rPr>
      </w:pPr>
    </w:p>
    <w:p w14:paraId="207F24A9" w14:textId="77777777" w:rsidR="000E3546" w:rsidRPr="007E3538" w:rsidRDefault="000E3546" w:rsidP="000E3546">
      <w:pPr>
        <w:tabs>
          <w:tab w:val="left" w:pos="0"/>
        </w:tabs>
        <w:rPr>
          <w:rFonts w:ascii="Arial" w:hAnsi="Arial" w:cs="Arial"/>
        </w:rPr>
      </w:pPr>
    </w:p>
    <w:p w14:paraId="48AE2955" w14:textId="77777777" w:rsidR="000E3546" w:rsidRPr="007E3538" w:rsidRDefault="000E3546" w:rsidP="000E3546">
      <w:pPr>
        <w:tabs>
          <w:tab w:val="left" w:pos="0"/>
        </w:tabs>
        <w:rPr>
          <w:rFonts w:ascii="Arial" w:hAnsi="Arial" w:cs="Arial"/>
        </w:rPr>
      </w:pPr>
    </w:p>
    <w:p w14:paraId="5C7475B9" w14:textId="77777777" w:rsidR="000E3546" w:rsidRPr="007E3538" w:rsidRDefault="000E3546" w:rsidP="000E3546">
      <w:pPr>
        <w:tabs>
          <w:tab w:val="left" w:pos="0"/>
        </w:tabs>
        <w:rPr>
          <w:rFonts w:ascii="Arial" w:hAnsi="Arial" w:cs="Arial"/>
        </w:rPr>
      </w:pPr>
    </w:p>
    <w:p w14:paraId="7AD51DDC" w14:textId="77777777" w:rsidR="000E3546" w:rsidRPr="007E3538" w:rsidRDefault="000E3546" w:rsidP="000E3546">
      <w:pPr>
        <w:tabs>
          <w:tab w:val="left" w:pos="0"/>
        </w:tabs>
        <w:rPr>
          <w:rFonts w:ascii="Arial" w:hAnsi="Arial" w:cs="Arial"/>
        </w:rPr>
      </w:pPr>
    </w:p>
    <w:p w14:paraId="5CE77117" w14:textId="77777777" w:rsidR="000E3546" w:rsidRPr="007E3538" w:rsidRDefault="000E3546" w:rsidP="000E3546">
      <w:pPr>
        <w:tabs>
          <w:tab w:val="left" w:pos="0"/>
        </w:tabs>
        <w:rPr>
          <w:rFonts w:ascii="Arial" w:hAnsi="Arial" w:cs="Arial"/>
        </w:rPr>
      </w:pPr>
    </w:p>
    <w:p w14:paraId="35EA560C" w14:textId="77777777" w:rsidR="000E3546" w:rsidRPr="007E3538" w:rsidRDefault="000E3546" w:rsidP="000E3546">
      <w:pPr>
        <w:tabs>
          <w:tab w:val="left" w:pos="0"/>
        </w:tabs>
        <w:rPr>
          <w:rFonts w:ascii="Arial" w:hAnsi="Arial" w:cs="Arial"/>
        </w:rPr>
      </w:pPr>
    </w:p>
    <w:p w14:paraId="79F3EA44" w14:textId="77777777" w:rsidR="000E3546" w:rsidRPr="007E3538" w:rsidRDefault="000E3546" w:rsidP="000E3546">
      <w:pPr>
        <w:tabs>
          <w:tab w:val="left" w:pos="0"/>
        </w:tabs>
        <w:rPr>
          <w:rFonts w:ascii="Arial" w:hAnsi="Arial" w:cs="Arial"/>
          <w:b/>
          <w:sz w:val="32"/>
          <w:szCs w:val="32"/>
        </w:rPr>
      </w:pPr>
    </w:p>
    <w:p w14:paraId="1D6F1FBA" w14:textId="77777777" w:rsidR="000E3546" w:rsidRPr="007E3538" w:rsidRDefault="000E3546" w:rsidP="000E3546">
      <w:pPr>
        <w:overflowPunct/>
        <w:autoSpaceDE/>
        <w:autoSpaceDN/>
        <w:adjustRightInd/>
        <w:rPr>
          <w:rFonts w:ascii="Verdana" w:hAnsi="Verdana"/>
          <w:b/>
          <w:kern w:val="28"/>
          <w:sz w:val="32"/>
        </w:rPr>
        <w:sectPr w:rsidR="000E3546" w:rsidRPr="007E3538" w:rsidSect="00F86E6D">
          <w:footerReference w:type="default" r:id="rId12"/>
          <w:pgSz w:w="12240" w:h="15840" w:code="1"/>
          <w:pgMar w:top="1440" w:right="1440" w:bottom="1440" w:left="1440" w:header="720" w:footer="907" w:gutter="0"/>
          <w:pgNumType w:start="55"/>
          <w:cols w:space="360"/>
          <w:docGrid w:linePitch="326"/>
        </w:sectPr>
      </w:pPr>
    </w:p>
    <w:p w14:paraId="4B20E123" w14:textId="7C322C91" w:rsidR="00676C8D" w:rsidRPr="007E3538" w:rsidRDefault="00332410" w:rsidP="00DB5F80">
      <w:pPr>
        <w:spacing w:after="120"/>
        <w:ind w:left="2160"/>
        <w:rPr>
          <w:rFonts w:ascii="Verdana" w:hAnsi="Verdana" w:cs="Arial"/>
          <w:b/>
          <w:color w:val="002868"/>
          <w:sz w:val="28"/>
          <w:szCs w:val="44"/>
        </w:rPr>
      </w:pPr>
      <w:bookmarkStart w:id="3" w:name="_Hlk22819954"/>
      <w:bookmarkStart w:id="4" w:name="_Hlk42856579"/>
      <w:bookmarkStart w:id="5" w:name="_Hlk68102111"/>
      <w:r w:rsidRPr="007E3538">
        <w:rPr>
          <w:rFonts w:ascii="Arial Black" w:hAnsi="Arial Black" w:cs="Arial"/>
          <w:b/>
          <w:noProof/>
          <w:color w:val="002868"/>
          <w:sz w:val="56"/>
          <w:szCs w:val="56"/>
        </w:rPr>
        <w:lastRenderedPageBreak/>
        <mc:AlternateContent>
          <mc:Choice Requires="wps">
            <w:drawing>
              <wp:anchor distT="0" distB="0" distL="114300" distR="114300" simplePos="0" relativeHeight="251650048" behindDoc="0" locked="0" layoutInCell="1" allowOverlap="1" wp14:anchorId="07D07A75" wp14:editId="022B91C3">
                <wp:simplePos x="0" y="0"/>
                <wp:positionH relativeFrom="column">
                  <wp:posOffset>-942975</wp:posOffset>
                </wp:positionH>
                <wp:positionV relativeFrom="paragraph">
                  <wp:posOffset>-1339216</wp:posOffset>
                </wp:positionV>
                <wp:extent cx="1718945" cy="10768965"/>
                <wp:effectExtent l="0" t="0" r="0" b="0"/>
                <wp:wrapNone/>
                <wp:docPr id="1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1076896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32833" w14:textId="77777777" w:rsidR="00172E9C" w:rsidRPr="00B86860" w:rsidRDefault="00172E9C" w:rsidP="00676C8D">
                            <w:pPr>
                              <w:rPr>
                                <w:smallCaps/>
                                <w:color w:val="FFFFFF"/>
                                <w:sz w:val="28"/>
                              </w:rPr>
                            </w:pPr>
                          </w:p>
                          <w:p w14:paraId="08EA3367" w14:textId="77777777" w:rsidR="00172E9C" w:rsidRPr="00B86860" w:rsidRDefault="00172E9C" w:rsidP="00676C8D">
                            <w:pPr>
                              <w:rPr>
                                <w:smallCaps/>
                                <w:color w:val="FFFFFF"/>
                                <w:sz w:val="44"/>
                                <w:szCs w:val="44"/>
                              </w:rPr>
                            </w:pPr>
                          </w:p>
                          <w:p w14:paraId="1BC2A819" w14:textId="77777777" w:rsidR="00172E9C" w:rsidRPr="00B86860" w:rsidRDefault="00172E9C" w:rsidP="00676C8D">
                            <w:pPr>
                              <w:rPr>
                                <w:smallCaps/>
                                <w:color w:val="FFFFFF"/>
                                <w:sz w:val="44"/>
                                <w:szCs w:val="44"/>
                              </w:rPr>
                            </w:pPr>
                          </w:p>
                          <w:p w14:paraId="15B78AF8" w14:textId="77777777" w:rsidR="00172E9C" w:rsidRDefault="00172E9C" w:rsidP="00676C8D">
                            <w:pPr>
                              <w:rPr>
                                <w:b/>
                                <w:smallCaps/>
                                <w:color w:val="FFFFFF"/>
                                <w:sz w:val="44"/>
                                <w:szCs w:val="44"/>
                              </w:rPr>
                            </w:pPr>
                          </w:p>
                          <w:p w14:paraId="3D5B154D" w14:textId="77777777" w:rsidR="00172E9C" w:rsidRDefault="00172E9C" w:rsidP="00676C8D">
                            <w:pPr>
                              <w:rPr>
                                <w:b/>
                                <w:smallCaps/>
                                <w:color w:val="FFFFFF"/>
                                <w:sz w:val="44"/>
                                <w:szCs w:val="44"/>
                              </w:rPr>
                            </w:pPr>
                          </w:p>
                          <w:p w14:paraId="6A4CF034" w14:textId="77777777" w:rsidR="00172E9C" w:rsidRPr="00DD055C" w:rsidRDefault="00172E9C" w:rsidP="00676C8D">
                            <w:pPr>
                              <w:rPr>
                                <w:b/>
                                <w:smallCaps/>
                                <w:color w:val="FFFFFF"/>
                                <w:sz w:val="44"/>
                                <w:szCs w:val="44"/>
                              </w:rPr>
                            </w:pPr>
                          </w:p>
                          <w:p w14:paraId="24A7F4CD" w14:textId="77777777" w:rsidR="00172E9C" w:rsidRDefault="00172E9C" w:rsidP="00676C8D">
                            <w:pPr>
                              <w:rPr>
                                <w:b/>
                                <w:smallCaps/>
                                <w:color w:val="FFFFFF"/>
                                <w:sz w:val="44"/>
                                <w:szCs w:val="44"/>
                              </w:rPr>
                            </w:pPr>
                          </w:p>
                          <w:p w14:paraId="5A672441" w14:textId="77777777" w:rsidR="00172E9C" w:rsidRDefault="00172E9C" w:rsidP="00676C8D">
                            <w:pPr>
                              <w:rPr>
                                <w:b/>
                                <w:smallCaps/>
                                <w:color w:val="FFFFFF"/>
                                <w:sz w:val="44"/>
                                <w:szCs w:val="44"/>
                              </w:rPr>
                            </w:pPr>
                          </w:p>
                          <w:p w14:paraId="41E6ABE7" w14:textId="77777777" w:rsidR="00172E9C" w:rsidRDefault="00172E9C" w:rsidP="00676C8D">
                            <w:pPr>
                              <w:rPr>
                                <w:b/>
                                <w:smallCaps/>
                                <w:color w:val="FFFFFF"/>
                                <w:sz w:val="44"/>
                                <w:szCs w:val="44"/>
                              </w:rPr>
                            </w:pPr>
                          </w:p>
                          <w:p w14:paraId="495D9209" w14:textId="77777777" w:rsidR="00172E9C" w:rsidRDefault="00172E9C" w:rsidP="00676C8D">
                            <w:pPr>
                              <w:rPr>
                                <w:b/>
                                <w:smallCaps/>
                                <w:color w:val="FFFFFF"/>
                                <w:sz w:val="44"/>
                                <w:szCs w:val="44"/>
                              </w:rPr>
                            </w:pPr>
                          </w:p>
                          <w:p w14:paraId="25B84A4C" w14:textId="77777777" w:rsidR="00172E9C" w:rsidRPr="00DD055C" w:rsidRDefault="00172E9C" w:rsidP="00676C8D">
                            <w:pPr>
                              <w:rPr>
                                <w:b/>
                                <w:smallCaps/>
                                <w:color w:val="FFFFFF"/>
                                <w:sz w:val="44"/>
                                <w:szCs w:val="44"/>
                              </w:rPr>
                            </w:pPr>
                          </w:p>
                          <w:p w14:paraId="2A071616" w14:textId="77777777" w:rsidR="00172E9C" w:rsidRDefault="00172E9C" w:rsidP="00676C8D">
                            <w:pPr>
                              <w:rPr>
                                <w:b/>
                                <w:smallCaps/>
                                <w:color w:val="FFFFFF"/>
                                <w:sz w:val="44"/>
                                <w:szCs w:val="44"/>
                              </w:rPr>
                            </w:pPr>
                          </w:p>
                          <w:p w14:paraId="6CE7009D" w14:textId="77777777" w:rsidR="00172E9C" w:rsidRDefault="00172E9C" w:rsidP="00676C8D">
                            <w:pPr>
                              <w:rPr>
                                <w:b/>
                                <w:smallCaps/>
                                <w:color w:val="FFFFFF"/>
                                <w:sz w:val="44"/>
                                <w:szCs w:val="44"/>
                              </w:rPr>
                            </w:pPr>
                          </w:p>
                          <w:p w14:paraId="750F70D5" w14:textId="77777777" w:rsidR="00172E9C" w:rsidRDefault="00172E9C" w:rsidP="00676C8D">
                            <w:pPr>
                              <w:rPr>
                                <w:b/>
                                <w:smallCaps/>
                                <w:color w:val="FFFFFF"/>
                                <w:sz w:val="44"/>
                                <w:szCs w:val="44"/>
                              </w:rPr>
                            </w:pPr>
                          </w:p>
                          <w:p w14:paraId="6C688780" w14:textId="77777777" w:rsidR="00172E9C" w:rsidRDefault="00172E9C" w:rsidP="00676C8D">
                            <w:pPr>
                              <w:rPr>
                                <w:b/>
                                <w:smallCaps/>
                                <w:color w:val="FFFFFF"/>
                                <w:sz w:val="44"/>
                                <w:szCs w:val="44"/>
                              </w:rPr>
                            </w:pPr>
                          </w:p>
                          <w:p w14:paraId="0123178A" w14:textId="77777777" w:rsidR="00172E9C" w:rsidRDefault="00172E9C" w:rsidP="00676C8D">
                            <w:pPr>
                              <w:rPr>
                                <w:b/>
                                <w:smallCaps/>
                                <w:color w:val="FFFFFF"/>
                                <w:sz w:val="44"/>
                                <w:szCs w:val="44"/>
                              </w:rPr>
                            </w:pPr>
                          </w:p>
                          <w:p w14:paraId="3A4ABB1C" w14:textId="77777777" w:rsidR="00172E9C" w:rsidRDefault="00172E9C" w:rsidP="00676C8D">
                            <w:pPr>
                              <w:rPr>
                                <w:b/>
                                <w:smallCaps/>
                                <w:color w:val="FFFFFF"/>
                                <w:sz w:val="44"/>
                                <w:szCs w:val="44"/>
                              </w:rPr>
                            </w:pPr>
                          </w:p>
                          <w:p w14:paraId="5FF900EE" w14:textId="77777777" w:rsidR="00172E9C" w:rsidRDefault="00172E9C" w:rsidP="00676C8D">
                            <w:pPr>
                              <w:rPr>
                                <w:b/>
                                <w:smallCaps/>
                                <w:color w:val="FFFFFF"/>
                                <w:sz w:val="44"/>
                                <w:szCs w:val="44"/>
                              </w:rPr>
                            </w:pPr>
                          </w:p>
                          <w:p w14:paraId="6EA59502" w14:textId="77777777" w:rsidR="00172E9C" w:rsidRDefault="00172E9C" w:rsidP="00676C8D">
                            <w:pPr>
                              <w:rPr>
                                <w:b/>
                                <w:smallCaps/>
                                <w:color w:val="FFFFFF"/>
                                <w:sz w:val="44"/>
                                <w:szCs w:val="44"/>
                              </w:rPr>
                            </w:pPr>
                          </w:p>
                          <w:p w14:paraId="615252CE" w14:textId="77777777" w:rsidR="00172E9C" w:rsidRDefault="00172E9C" w:rsidP="00676C8D">
                            <w:pPr>
                              <w:rPr>
                                <w:b/>
                                <w:smallCaps/>
                                <w:color w:val="FFFFFF"/>
                                <w:sz w:val="44"/>
                                <w:szCs w:val="44"/>
                              </w:rPr>
                            </w:pPr>
                          </w:p>
                          <w:p w14:paraId="2E3F8406" w14:textId="77777777" w:rsidR="00172E9C" w:rsidRDefault="00172E9C" w:rsidP="00676C8D">
                            <w:pPr>
                              <w:rPr>
                                <w:b/>
                                <w:smallCaps/>
                                <w:color w:val="FFFFFF"/>
                                <w:sz w:val="32"/>
                                <w:szCs w:val="32"/>
                              </w:rPr>
                            </w:pPr>
                          </w:p>
                          <w:p w14:paraId="55B8B631" w14:textId="77777777" w:rsidR="00172E9C" w:rsidRDefault="00172E9C" w:rsidP="00676C8D">
                            <w:pPr>
                              <w:jc w:val="center"/>
                              <w:rPr>
                                <w:rFonts w:ascii="Arial" w:hAnsi="Arial" w:cs="Arial"/>
                                <w:b/>
                                <w:color w:val="FFFFFF"/>
                                <w:sz w:val="28"/>
                                <w:szCs w:val="28"/>
                              </w:rPr>
                            </w:pPr>
                          </w:p>
                          <w:p w14:paraId="2A3251BD" w14:textId="77777777" w:rsidR="00172E9C" w:rsidRDefault="00172E9C" w:rsidP="00676C8D">
                            <w:pPr>
                              <w:jc w:val="center"/>
                              <w:rPr>
                                <w:rFonts w:ascii="Arial" w:hAnsi="Arial" w:cs="Arial"/>
                                <w:b/>
                                <w:color w:val="FFFFFF"/>
                                <w:sz w:val="28"/>
                                <w:szCs w:val="28"/>
                              </w:rPr>
                            </w:pPr>
                          </w:p>
                          <w:p w14:paraId="677694A0" w14:textId="77777777" w:rsidR="00172E9C" w:rsidRDefault="00172E9C" w:rsidP="00676C8D">
                            <w:pPr>
                              <w:jc w:val="center"/>
                              <w:rPr>
                                <w:rFonts w:ascii="Arial" w:hAnsi="Arial" w:cs="Arial"/>
                                <w:b/>
                                <w:color w:val="FFFFFF"/>
                                <w:sz w:val="28"/>
                                <w:szCs w:val="28"/>
                              </w:rPr>
                            </w:pPr>
                          </w:p>
                          <w:p w14:paraId="4B30BD94" w14:textId="77777777" w:rsidR="00172E9C" w:rsidRPr="004801F2" w:rsidRDefault="00172E9C" w:rsidP="00676C8D">
                            <w:pPr>
                              <w:rPr>
                                <w:rFonts w:ascii="Verdana" w:hAnsi="Verdana"/>
                                <w:b/>
                                <w:smallCaps/>
                                <w:color w:val="FFFFFF"/>
                              </w:rPr>
                            </w:pPr>
                          </w:p>
                          <w:p w14:paraId="27E5AF7C" w14:textId="77777777" w:rsidR="00172E9C" w:rsidRPr="004801F2" w:rsidRDefault="00172E9C" w:rsidP="00676C8D">
                            <w:pPr>
                              <w:rPr>
                                <w:rFonts w:ascii="Verdana" w:hAnsi="Verdana"/>
                                <w:b/>
                                <w:smallCaps/>
                                <w:color w:val="FFFFFF"/>
                              </w:rPr>
                            </w:pPr>
                          </w:p>
                          <w:p w14:paraId="3189DDEC" w14:textId="77777777" w:rsidR="00172E9C" w:rsidRDefault="00172E9C" w:rsidP="00676C8D">
                            <w:pPr>
                              <w:rPr>
                                <w:rFonts w:ascii="Verdana" w:hAnsi="Verdana"/>
                                <w:b/>
                                <w:smallCaps/>
                                <w:color w:val="FFFFFF"/>
                                <w:sz w:val="28"/>
                                <w:szCs w:val="28"/>
                              </w:rPr>
                            </w:pPr>
                          </w:p>
                          <w:p w14:paraId="11137137" w14:textId="77777777" w:rsidR="00172E9C" w:rsidRDefault="00172E9C" w:rsidP="00676C8D">
                            <w:pPr>
                              <w:rPr>
                                <w:rFonts w:ascii="Verdana" w:hAnsi="Verdana"/>
                                <w:b/>
                                <w:smallCaps/>
                                <w:color w:val="FFFFFF"/>
                                <w:sz w:val="28"/>
                                <w:szCs w:val="28"/>
                              </w:rPr>
                            </w:pPr>
                          </w:p>
                          <w:p w14:paraId="31EB1396" w14:textId="77777777" w:rsidR="00172E9C" w:rsidRDefault="00172E9C" w:rsidP="00676C8D">
                            <w:pPr>
                              <w:rPr>
                                <w:rFonts w:ascii="Verdana" w:hAnsi="Verdana"/>
                                <w:b/>
                                <w:smallCaps/>
                                <w:color w:val="FFFFFF"/>
                                <w:sz w:val="28"/>
                                <w:szCs w:val="28"/>
                              </w:rPr>
                            </w:pPr>
                          </w:p>
                          <w:p w14:paraId="225B3BB5" w14:textId="77777777" w:rsidR="00172E9C" w:rsidRDefault="00172E9C" w:rsidP="00676C8D">
                            <w:pPr>
                              <w:rPr>
                                <w:rFonts w:ascii="Verdana" w:hAnsi="Verdana"/>
                                <w:b/>
                                <w:smallCaps/>
                                <w:color w:val="FFFFFF"/>
                                <w:sz w:val="28"/>
                                <w:szCs w:val="28"/>
                              </w:rPr>
                            </w:pPr>
                          </w:p>
                          <w:p w14:paraId="210E5CE8" w14:textId="77777777" w:rsidR="00172E9C" w:rsidRDefault="00172E9C" w:rsidP="00676C8D">
                            <w:pPr>
                              <w:rPr>
                                <w:rFonts w:ascii="Verdana" w:hAnsi="Verdana"/>
                                <w:b/>
                                <w:smallCaps/>
                                <w:color w:val="FFFFFF"/>
                                <w:sz w:val="28"/>
                                <w:szCs w:val="28"/>
                              </w:rPr>
                            </w:pPr>
                          </w:p>
                          <w:p w14:paraId="3F0EF511" w14:textId="77777777" w:rsidR="00172E9C" w:rsidRDefault="00172E9C" w:rsidP="00676C8D">
                            <w:pPr>
                              <w:rPr>
                                <w:rFonts w:ascii="Verdana" w:hAnsi="Verdana"/>
                                <w:b/>
                                <w:smallCaps/>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07A75" id="Text Box 274" o:spid="_x0000_s1027" type="#_x0000_t202" style="position:absolute;left:0;text-align:left;margin-left:-74.25pt;margin-top:-105.45pt;width:135.35pt;height:847.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" fillcolor="#c0504d" stroked="f">
                <v:textbox>
                  <w:txbxContent>
                    <w:p w14:paraId="7BC32833" w14:textId="77777777" w:rsidR="00172E9C" w:rsidRPr="00B86860" w:rsidRDefault="00172E9C" w:rsidP="00676C8D">
                      <w:pPr>
                        <w:rPr>
                          <w:smallCaps/>
                          <w:color w:val="FFFFFF"/>
                          <w:sz w:val="28"/>
                        </w:rPr>
                      </w:pPr>
                    </w:p>
                    <w:p w14:paraId="08EA3367" w14:textId="77777777" w:rsidR="00172E9C" w:rsidRPr="00B86860" w:rsidRDefault="00172E9C" w:rsidP="00676C8D">
                      <w:pPr>
                        <w:rPr>
                          <w:smallCaps/>
                          <w:color w:val="FFFFFF"/>
                          <w:sz w:val="44"/>
                          <w:szCs w:val="44"/>
                        </w:rPr>
                      </w:pPr>
                    </w:p>
                    <w:p w14:paraId="1BC2A819" w14:textId="77777777" w:rsidR="00172E9C" w:rsidRPr="00B86860" w:rsidRDefault="00172E9C" w:rsidP="00676C8D">
                      <w:pPr>
                        <w:rPr>
                          <w:smallCaps/>
                          <w:color w:val="FFFFFF"/>
                          <w:sz w:val="44"/>
                          <w:szCs w:val="44"/>
                        </w:rPr>
                      </w:pPr>
                    </w:p>
                    <w:p w14:paraId="15B78AF8" w14:textId="77777777" w:rsidR="00172E9C" w:rsidRDefault="00172E9C" w:rsidP="00676C8D">
                      <w:pPr>
                        <w:rPr>
                          <w:b/>
                          <w:smallCaps/>
                          <w:color w:val="FFFFFF"/>
                          <w:sz w:val="44"/>
                          <w:szCs w:val="44"/>
                        </w:rPr>
                      </w:pPr>
                    </w:p>
                    <w:p w14:paraId="3D5B154D" w14:textId="77777777" w:rsidR="00172E9C" w:rsidRDefault="00172E9C" w:rsidP="00676C8D">
                      <w:pPr>
                        <w:rPr>
                          <w:b/>
                          <w:smallCaps/>
                          <w:color w:val="FFFFFF"/>
                          <w:sz w:val="44"/>
                          <w:szCs w:val="44"/>
                        </w:rPr>
                      </w:pPr>
                    </w:p>
                    <w:p w14:paraId="6A4CF034" w14:textId="77777777" w:rsidR="00172E9C" w:rsidRPr="00DD055C" w:rsidRDefault="00172E9C" w:rsidP="00676C8D">
                      <w:pPr>
                        <w:rPr>
                          <w:b/>
                          <w:smallCaps/>
                          <w:color w:val="FFFFFF"/>
                          <w:sz w:val="44"/>
                          <w:szCs w:val="44"/>
                        </w:rPr>
                      </w:pPr>
                    </w:p>
                    <w:p w14:paraId="24A7F4CD" w14:textId="77777777" w:rsidR="00172E9C" w:rsidRDefault="00172E9C" w:rsidP="00676C8D">
                      <w:pPr>
                        <w:rPr>
                          <w:b/>
                          <w:smallCaps/>
                          <w:color w:val="FFFFFF"/>
                          <w:sz w:val="44"/>
                          <w:szCs w:val="44"/>
                        </w:rPr>
                      </w:pPr>
                    </w:p>
                    <w:p w14:paraId="5A672441" w14:textId="77777777" w:rsidR="00172E9C" w:rsidRDefault="00172E9C" w:rsidP="00676C8D">
                      <w:pPr>
                        <w:rPr>
                          <w:b/>
                          <w:smallCaps/>
                          <w:color w:val="FFFFFF"/>
                          <w:sz w:val="44"/>
                          <w:szCs w:val="44"/>
                        </w:rPr>
                      </w:pPr>
                    </w:p>
                    <w:p w14:paraId="41E6ABE7" w14:textId="77777777" w:rsidR="00172E9C" w:rsidRDefault="00172E9C" w:rsidP="00676C8D">
                      <w:pPr>
                        <w:rPr>
                          <w:b/>
                          <w:smallCaps/>
                          <w:color w:val="FFFFFF"/>
                          <w:sz w:val="44"/>
                          <w:szCs w:val="44"/>
                        </w:rPr>
                      </w:pPr>
                    </w:p>
                    <w:p w14:paraId="495D9209" w14:textId="77777777" w:rsidR="00172E9C" w:rsidRDefault="00172E9C" w:rsidP="00676C8D">
                      <w:pPr>
                        <w:rPr>
                          <w:b/>
                          <w:smallCaps/>
                          <w:color w:val="FFFFFF"/>
                          <w:sz w:val="44"/>
                          <w:szCs w:val="44"/>
                        </w:rPr>
                      </w:pPr>
                    </w:p>
                    <w:p w14:paraId="25B84A4C" w14:textId="77777777" w:rsidR="00172E9C" w:rsidRPr="00DD055C" w:rsidRDefault="00172E9C" w:rsidP="00676C8D">
                      <w:pPr>
                        <w:rPr>
                          <w:b/>
                          <w:smallCaps/>
                          <w:color w:val="FFFFFF"/>
                          <w:sz w:val="44"/>
                          <w:szCs w:val="44"/>
                        </w:rPr>
                      </w:pPr>
                    </w:p>
                    <w:p w14:paraId="2A071616" w14:textId="77777777" w:rsidR="00172E9C" w:rsidRDefault="00172E9C" w:rsidP="00676C8D">
                      <w:pPr>
                        <w:rPr>
                          <w:b/>
                          <w:smallCaps/>
                          <w:color w:val="FFFFFF"/>
                          <w:sz w:val="44"/>
                          <w:szCs w:val="44"/>
                        </w:rPr>
                      </w:pPr>
                    </w:p>
                    <w:p w14:paraId="6CE7009D" w14:textId="77777777" w:rsidR="00172E9C" w:rsidRDefault="00172E9C" w:rsidP="00676C8D">
                      <w:pPr>
                        <w:rPr>
                          <w:b/>
                          <w:smallCaps/>
                          <w:color w:val="FFFFFF"/>
                          <w:sz w:val="44"/>
                          <w:szCs w:val="44"/>
                        </w:rPr>
                      </w:pPr>
                    </w:p>
                    <w:p w14:paraId="750F70D5" w14:textId="77777777" w:rsidR="00172E9C" w:rsidRDefault="00172E9C" w:rsidP="00676C8D">
                      <w:pPr>
                        <w:rPr>
                          <w:b/>
                          <w:smallCaps/>
                          <w:color w:val="FFFFFF"/>
                          <w:sz w:val="44"/>
                          <w:szCs w:val="44"/>
                        </w:rPr>
                      </w:pPr>
                    </w:p>
                    <w:p w14:paraId="6C688780" w14:textId="77777777" w:rsidR="00172E9C" w:rsidRDefault="00172E9C" w:rsidP="00676C8D">
                      <w:pPr>
                        <w:rPr>
                          <w:b/>
                          <w:smallCaps/>
                          <w:color w:val="FFFFFF"/>
                          <w:sz w:val="44"/>
                          <w:szCs w:val="44"/>
                        </w:rPr>
                      </w:pPr>
                    </w:p>
                    <w:p w14:paraId="0123178A" w14:textId="77777777" w:rsidR="00172E9C" w:rsidRDefault="00172E9C" w:rsidP="00676C8D">
                      <w:pPr>
                        <w:rPr>
                          <w:b/>
                          <w:smallCaps/>
                          <w:color w:val="FFFFFF"/>
                          <w:sz w:val="44"/>
                          <w:szCs w:val="44"/>
                        </w:rPr>
                      </w:pPr>
                    </w:p>
                    <w:p w14:paraId="3A4ABB1C" w14:textId="77777777" w:rsidR="00172E9C" w:rsidRDefault="00172E9C" w:rsidP="00676C8D">
                      <w:pPr>
                        <w:rPr>
                          <w:b/>
                          <w:smallCaps/>
                          <w:color w:val="FFFFFF"/>
                          <w:sz w:val="44"/>
                          <w:szCs w:val="44"/>
                        </w:rPr>
                      </w:pPr>
                    </w:p>
                    <w:p w14:paraId="5FF900EE" w14:textId="77777777" w:rsidR="00172E9C" w:rsidRDefault="00172E9C" w:rsidP="00676C8D">
                      <w:pPr>
                        <w:rPr>
                          <w:b/>
                          <w:smallCaps/>
                          <w:color w:val="FFFFFF"/>
                          <w:sz w:val="44"/>
                          <w:szCs w:val="44"/>
                        </w:rPr>
                      </w:pPr>
                    </w:p>
                    <w:p w14:paraId="6EA59502" w14:textId="77777777" w:rsidR="00172E9C" w:rsidRDefault="00172E9C" w:rsidP="00676C8D">
                      <w:pPr>
                        <w:rPr>
                          <w:b/>
                          <w:smallCaps/>
                          <w:color w:val="FFFFFF"/>
                          <w:sz w:val="44"/>
                          <w:szCs w:val="44"/>
                        </w:rPr>
                      </w:pPr>
                    </w:p>
                    <w:p w14:paraId="615252CE" w14:textId="77777777" w:rsidR="00172E9C" w:rsidRDefault="00172E9C" w:rsidP="00676C8D">
                      <w:pPr>
                        <w:rPr>
                          <w:b/>
                          <w:smallCaps/>
                          <w:color w:val="FFFFFF"/>
                          <w:sz w:val="44"/>
                          <w:szCs w:val="44"/>
                        </w:rPr>
                      </w:pPr>
                    </w:p>
                    <w:p w14:paraId="2E3F8406" w14:textId="77777777" w:rsidR="00172E9C" w:rsidRDefault="00172E9C" w:rsidP="00676C8D">
                      <w:pPr>
                        <w:rPr>
                          <w:b/>
                          <w:smallCaps/>
                          <w:color w:val="FFFFFF"/>
                          <w:sz w:val="32"/>
                          <w:szCs w:val="32"/>
                        </w:rPr>
                      </w:pPr>
                    </w:p>
                    <w:p w14:paraId="55B8B631" w14:textId="77777777" w:rsidR="00172E9C" w:rsidRDefault="00172E9C" w:rsidP="00676C8D">
                      <w:pPr>
                        <w:jc w:val="center"/>
                        <w:rPr>
                          <w:rFonts w:ascii="Arial" w:hAnsi="Arial" w:cs="Arial"/>
                          <w:b/>
                          <w:color w:val="FFFFFF"/>
                          <w:sz w:val="28"/>
                          <w:szCs w:val="28"/>
                        </w:rPr>
                      </w:pPr>
                    </w:p>
                    <w:p w14:paraId="2A3251BD" w14:textId="77777777" w:rsidR="00172E9C" w:rsidRDefault="00172E9C" w:rsidP="00676C8D">
                      <w:pPr>
                        <w:jc w:val="center"/>
                        <w:rPr>
                          <w:rFonts w:ascii="Arial" w:hAnsi="Arial" w:cs="Arial"/>
                          <w:b/>
                          <w:color w:val="FFFFFF"/>
                          <w:sz w:val="28"/>
                          <w:szCs w:val="28"/>
                        </w:rPr>
                      </w:pPr>
                    </w:p>
                    <w:p w14:paraId="677694A0" w14:textId="77777777" w:rsidR="00172E9C" w:rsidRDefault="00172E9C" w:rsidP="00676C8D">
                      <w:pPr>
                        <w:jc w:val="center"/>
                        <w:rPr>
                          <w:rFonts w:ascii="Arial" w:hAnsi="Arial" w:cs="Arial"/>
                          <w:b/>
                          <w:color w:val="FFFFFF"/>
                          <w:sz w:val="28"/>
                          <w:szCs w:val="28"/>
                        </w:rPr>
                      </w:pPr>
                    </w:p>
                    <w:p w14:paraId="4B30BD94" w14:textId="77777777" w:rsidR="00172E9C" w:rsidRPr="004801F2" w:rsidRDefault="00172E9C" w:rsidP="00676C8D">
                      <w:pPr>
                        <w:rPr>
                          <w:rFonts w:ascii="Verdana" w:hAnsi="Verdana"/>
                          <w:b/>
                          <w:smallCaps/>
                          <w:color w:val="FFFFFF"/>
                        </w:rPr>
                      </w:pPr>
                    </w:p>
                    <w:p w14:paraId="27E5AF7C" w14:textId="77777777" w:rsidR="00172E9C" w:rsidRPr="004801F2" w:rsidRDefault="00172E9C" w:rsidP="00676C8D">
                      <w:pPr>
                        <w:rPr>
                          <w:rFonts w:ascii="Verdana" w:hAnsi="Verdana"/>
                          <w:b/>
                          <w:smallCaps/>
                          <w:color w:val="FFFFFF"/>
                        </w:rPr>
                      </w:pPr>
                    </w:p>
                    <w:p w14:paraId="3189DDEC" w14:textId="77777777" w:rsidR="00172E9C" w:rsidRDefault="00172E9C" w:rsidP="00676C8D">
                      <w:pPr>
                        <w:rPr>
                          <w:rFonts w:ascii="Verdana" w:hAnsi="Verdana"/>
                          <w:b/>
                          <w:smallCaps/>
                          <w:color w:val="FFFFFF"/>
                          <w:sz w:val="28"/>
                          <w:szCs w:val="28"/>
                        </w:rPr>
                      </w:pPr>
                    </w:p>
                    <w:p w14:paraId="11137137" w14:textId="77777777" w:rsidR="00172E9C" w:rsidRDefault="00172E9C" w:rsidP="00676C8D">
                      <w:pPr>
                        <w:rPr>
                          <w:rFonts w:ascii="Verdana" w:hAnsi="Verdana"/>
                          <w:b/>
                          <w:smallCaps/>
                          <w:color w:val="FFFFFF"/>
                          <w:sz w:val="28"/>
                          <w:szCs w:val="28"/>
                        </w:rPr>
                      </w:pPr>
                    </w:p>
                    <w:p w14:paraId="31EB1396" w14:textId="77777777" w:rsidR="00172E9C" w:rsidRDefault="00172E9C" w:rsidP="00676C8D">
                      <w:pPr>
                        <w:rPr>
                          <w:rFonts w:ascii="Verdana" w:hAnsi="Verdana"/>
                          <w:b/>
                          <w:smallCaps/>
                          <w:color w:val="FFFFFF"/>
                          <w:sz w:val="28"/>
                          <w:szCs w:val="28"/>
                        </w:rPr>
                      </w:pPr>
                    </w:p>
                    <w:p w14:paraId="225B3BB5" w14:textId="77777777" w:rsidR="00172E9C" w:rsidRDefault="00172E9C" w:rsidP="00676C8D">
                      <w:pPr>
                        <w:rPr>
                          <w:rFonts w:ascii="Verdana" w:hAnsi="Verdana"/>
                          <w:b/>
                          <w:smallCaps/>
                          <w:color w:val="FFFFFF"/>
                          <w:sz w:val="28"/>
                          <w:szCs w:val="28"/>
                        </w:rPr>
                      </w:pPr>
                    </w:p>
                    <w:p w14:paraId="210E5CE8" w14:textId="77777777" w:rsidR="00172E9C" w:rsidRDefault="00172E9C" w:rsidP="00676C8D">
                      <w:pPr>
                        <w:rPr>
                          <w:rFonts w:ascii="Verdana" w:hAnsi="Verdana"/>
                          <w:b/>
                          <w:smallCaps/>
                          <w:color w:val="FFFFFF"/>
                          <w:sz w:val="28"/>
                          <w:szCs w:val="28"/>
                        </w:rPr>
                      </w:pPr>
                    </w:p>
                    <w:p w14:paraId="3F0EF511" w14:textId="77777777" w:rsidR="00172E9C" w:rsidRDefault="00172E9C" w:rsidP="00676C8D">
                      <w:pPr>
                        <w:rPr>
                          <w:rFonts w:ascii="Verdana" w:hAnsi="Verdana"/>
                          <w:b/>
                          <w:smallCaps/>
                          <w:color w:val="FFFFFF"/>
                          <w:sz w:val="28"/>
                          <w:szCs w:val="28"/>
                        </w:rPr>
                      </w:pPr>
                    </w:p>
                  </w:txbxContent>
                </v:textbox>
              </v:shape>
            </w:pict>
          </mc:Fallback>
        </mc:AlternateContent>
      </w:r>
      <w:r w:rsidR="00676C8D" w:rsidRPr="007E3538">
        <w:rPr>
          <w:rFonts w:ascii="Verdana" w:hAnsi="Verdana" w:cs="Arial"/>
          <w:b/>
          <w:color w:val="002868"/>
          <w:sz w:val="28"/>
          <w:szCs w:val="44"/>
        </w:rPr>
        <w:t>Table of Contents</w:t>
      </w:r>
    </w:p>
    <w:p w14:paraId="4769C8E4" w14:textId="77777777" w:rsidR="00676C8D" w:rsidRPr="007E3538" w:rsidRDefault="00676C8D" w:rsidP="00DB5F80">
      <w:pPr>
        <w:tabs>
          <w:tab w:val="right" w:leader="dot" w:pos="9360"/>
        </w:tabs>
        <w:spacing w:before="60" w:after="60"/>
        <w:ind w:left="2520"/>
        <w:rPr>
          <w:rFonts w:ascii="Arial" w:hAnsi="Arial" w:cs="Arial"/>
        </w:rPr>
      </w:pPr>
      <w:r w:rsidRPr="007E3538">
        <w:rPr>
          <w:rFonts w:ascii="Arial" w:hAnsi="Arial" w:cs="Arial"/>
        </w:rPr>
        <w:t xml:space="preserve">Acknowledgments </w:t>
      </w:r>
      <w:r w:rsidRPr="007E3538">
        <w:rPr>
          <w:rFonts w:ascii="Arial" w:hAnsi="Arial" w:cs="Arial"/>
        </w:rPr>
        <w:tab/>
      </w:r>
      <w:proofErr w:type="spellStart"/>
      <w:r w:rsidRPr="007E3538">
        <w:rPr>
          <w:rFonts w:ascii="Arial" w:hAnsi="Arial" w:cs="Arial"/>
        </w:rPr>
        <w:t>i</w:t>
      </w:r>
      <w:proofErr w:type="spellEnd"/>
    </w:p>
    <w:p w14:paraId="404CB01D" w14:textId="77777777" w:rsidR="00676C8D" w:rsidRPr="007E3538" w:rsidRDefault="00676C8D" w:rsidP="00DB5F80">
      <w:pPr>
        <w:tabs>
          <w:tab w:val="right" w:leader="dot" w:pos="9360"/>
        </w:tabs>
        <w:spacing w:before="60" w:after="60"/>
        <w:ind w:left="2520"/>
        <w:rPr>
          <w:rFonts w:ascii="Arial" w:hAnsi="Arial" w:cs="Arial"/>
        </w:rPr>
      </w:pPr>
      <w:r w:rsidRPr="007E3538">
        <w:rPr>
          <w:rFonts w:ascii="Arial" w:hAnsi="Arial" w:cs="Arial"/>
        </w:rPr>
        <w:t>About this Edition</w:t>
      </w:r>
      <w:r w:rsidRPr="007E3538">
        <w:rPr>
          <w:rFonts w:ascii="Arial" w:hAnsi="Arial" w:cs="Arial"/>
        </w:rPr>
        <w:tab/>
      </w:r>
      <w:proofErr w:type="spellStart"/>
      <w:r w:rsidRPr="007E3538">
        <w:rPr>
          <w:rFonts w:ascii="Arial" w:hAnsi="Arial" w:cs="Arial"/>
        </w:rPr>
        <w:t>i</w:t>
      </w:r>
      <w:proofErr w:type="spellEnd"/>
    </w:p>
    <w:p w14:paraId="590D27D8" w14:textId="77777777" w:rsidR="00676C8D" w:rsidRPr="007E3538" w:rsidRDefault="00676C8D" w:rsidP="00DB5F80">
      <w:pPr>
        <w:tabs>
          <w:tab w:val="right" w:leader="dot" w:pos="9360"/>
        </w:tabs>
        <w:spacing w:before="60" w:after="60"/>
        <w:ind w:left="2520"/>
        <w:rPr>
          <w:rFonts w:ascii="Arial" w:hAnsi="Arial" w:cs="Arial"/>
        </w:rPr>
      </w:pPr>
      <w:r w:rsidRPr="007E3538">
        <w:rPr>
          <w:rFonts w:ascii="Arial" w:hAnsi="Arial" w:cs="Arial"/>
        </w:rPr>
        <w:t>About the SMP Resource Center</w:t>
      </w:r>
      <w:r w:rsidRPr="007E3538">
        <w:rPr>
          <w:rFonts w:ascii="Arial" w:hAnsi="Arial" w:cs="Arial"/>
        </w:rPr>
        <w:tab/>
      </w:r>
      <w:proofErr w:type="spellStart"/>
      <w:r w:rsidRPr="007E3538">
        <w:rPr>
          <w:rFonts w:ascii="Arial" w:hAnsi="Arial" w:cs="Arial"/>
        </w:rPr>
        <w:t>i</w:t>
      </w:r>
      <w:proofErr w:type="spellEnd"/>
    </w:p>
    <w:p w14:paraId="093B3A83" w14:textId="7F305E5A" w:rsidR="00DB5F80" w:rsidRPr="00DB5F80" w:rsidRDefault="00676C8D" w:rsidP="00DB5F80">
      <w:pPr>
        <w:tabs>
          <w:tab w:val="right" w:leader="dot" w:pos="9360"/>
        </w:tabs>
        <w:spacing w:before="60" w:after="60"/>
        <w:ind w:left="2520"/>
        <w:rPr>
          <w:rFonts w:ascii="Arial" w:hAnsi="Arial" w:cs="Arial"/>
        </w:rPr>
      </w:pPr>
      <w:r w:rsidRPr="007E3538">
        <w:rPr>
          <w:rFonts w:ascii="Arial" w:hAnsi="Arial" w:cs="Arial"/>
        </w:rPr>
        <w:t>Training Overview</w:t>
      </w:r>
      <w:r w:rsidRPr="007E3538">
        <w:rPr>
          <w:rFonts w:ascii="Arial" w:hAnsi="Arial" w:cs="Arial"/>
        </w:rPr>
        <w:tab/>
      </w:r>
      <w:proofErr w:type="spellStart"/>
      <w:r w:rsidRPr="007E3538">
        <w:rPr>
          <w:rFonts w:ascii="Arial" w:hAnsi="Arial" w:cs="Arial"/>
        </w:rPr>
        <w:t>i</w:t>
      </w:r>
      <w:proofErr w:type="spellEnd"/>
    </w:p>
    <w:p w14:paraId="6B399C44" w14:textId="5C141374" w:rsidR="00676C8D" w:rsidRPr="007E3538" w:rsidRDefault="00676C8D" w:rsidP="00DB5F80">
      <w:pPr>
        <w:tabs>
          <w:tab w:val="right" w:leader="dot" w:pos="9360"/>
        </w:tabs>
        <w:spacing w:before="120" w:after="60"/>
        <w:ind w:left="2160"/>
        <w:rPr>
          <w:rFonts w:ascii="Arial" w:hAnsi="Arial" w:cs="Arial"/>
          <w:b/>
        </w:rPr>
      </w:pPr>
      <w:r w:rsidRPr="007E3538">
        <w:rPr>
          <w:rFonts w:ascii="Arial" w:hAnsi="Arial" w:cs="Arial"/>
          <w:b/>
        </w:rPr>
        <w:t xml:space="preserve">Chapter 1: </w:t>
      </w:r>
      <w:r w:rsidR="00B6398E" w:rsidRPr="007E3538">
        <w:rPr>
          <w:rFonts w:ascii="Arial" w:hAnsi="Arial" w:cs="Arial"/>
          <w:b/>
        </w:rPr>
        <w:t xml:space="preserve">Working with National </w:t>
      </w:r>
      <w:r w:rsidR="005833F0" w:rsidRPr="007E3538">
        <w:rPr>
          <w:rFonts w:ascii="Arial" w:hAnsi="Arial" w:cs="Arial"/>
          <w:b/>
        </w:rPr>
        <w:t xml:space="preserve">and State </w:t>
      </w:r>
      <w:r w:rsidR="00B6398E" w:rsidRPr="007E3538">
        <w:rPr>
          <w:rFonts w:ascii="Arial" w:hAnsi="Arial" w:cs="Arial"/>
          <w:b/>
        </w:rPr>
        <w:t>Partners</w:t>
      </w:r>
    </w:p>
    <w:p w14:paraId="1C2CC648" w14:textId="77777777" w:rsidR="009E258F" w:rsidRPr="007E3538" w:rsidRDefault="009E258F" w:rsidP="00DB5F80">
      <w:pPr>
        <w:tabs>
          <w:tab w:val="right" w:leader="dot" w:pos="9360"/>
        </w:tabs>
        <w:spacing w:before="60" w:after="60"/>
        <w:ind w:left="2520"/>
        <w:rPr>
          <w:rFonts w:ascii="Arial" w:hAnsi="Arial" w:cs="Arial"/>
          <w:szCs w:val="24"/>
        </w:rPr>
      </w:pPr>
      <w:r w:rsidRPr="007E3538">
        <w:rPr>
          <w:rFonts w:ascii="Arial" w:hAnsi="Arial" w:cs="Arial"/>
          <w:szCs w:val="24"/>
        </w:rPr>
        <w:t>Objectives</w:t>
      </w:r>
      <w:r w:rsidRPr="007E3538">
        <w:rPr>
          <w:rFonts w:ascii="Arial" w:hAnsi="Arial" w:cs="Arial"/>
          <w:szCs w:val="24"/>
        </w:rPr>
        <w:tab/>
        <w:t>3</w:t>
      </w:r>
    </w:p>
    <w:p w14:paraId="7CBF6915" w14:textId="77777777" w:rsidR="009E258F" w:rsidRPr="007E3538" w:rsidRDefault="009E258F" w:rsidP="00DB5F80">
      <w:pPr>
        <w:tabs>
          <w:tab w:val="right" w:leader="dot" w:pos="9360"/>
        </w:tabs>
        <w:spacing w:before="60" w:after="60"/>
        <w:ind w:left="2520"/>
        <w:rPr>
          <w:rFonts w:ascii="Arial" w:hAnsi="Arial" w:cs="Arial"/>
          <w:szCs w:val="24"/>
        </w:rPr>
      </w:pPr>
      <w:r w:rsidRPr="007E3538">
        <w:rPr>
          <w:rFonts w:ascii="Arial" w:hAnsi="Arial" w:cs="Arial"/>
          <w:szCs w:val="24"/>
        </w:rPr>
        <w:t>SMPs and Complaints of Medicare Fraud, Errors, and Abuse</w:t>
      </w:r>
      <w:r w:rsidRPr="007E3538">
        <w:rPr>
          <w:rFonts w:ascii="Arial" w:hAnsi="Arial" w:cs="Arial"/>
          <w:szCs w:val="24"/>
        </w:rPr>
        <w:tab/>
        <w:t>3</w:t>
      </w:r>
    </w:p>
    <w:p w14:paraId="562F3BEB" w14:textId="77777777" w:rsidR="009E258F" w:rsidRPr="007E3538" w:rsidRDefault="009E258F" w:rsidP="00DB5F80">
      <w:pPr>
        <w:tabs>
          <w:tab w:val="right" w:leader="dot" w:pos="9360"/>
        </w:tabs>
        <w:spacing w:before="60" w:after="60"/>
        <w:ind w:left="2520"/>
        <w:rPr>
          <w:rFonts w:ascii="Arial" w:hAnsi="Arial" w:cs="Arial"/>
          <w:szCs w:val="24"/>
        </w:rPr>
      </w:pPr>
      <w:r w:rsidRPr="007E3538">
        <w:rPr>
          <w:rFonts w:ascii="Arial" w:hAnsi="Arial" w:cs="Arial"/>
          <w:szCs w:val="24"/>
        </w:rPr>
        <w:t>National Partnerships to Stop Fraud, Errors, and Abuse</w:t>
      </w:r>
      <w:r w:rsidRPr="007E3538">
        <w:rPr>
          <w:rFonts w:ascii="Arial" w:hAnsi="Arial" w:cs="Arial"/>
          <w:szCs w:val="24"/>
        </w:rPr>
        <w:tab/>
        <w:t>4</w:t>
      </w:r>
    </w:p>
    <w:p w14:paraId="6D1A98C9" w14:textId="77777777" w:rsidR="00747603" w:rsidRPr="007E3538" w:rsidRDefault="00747603" w:rsidP="00DB5F80">
      <w:pPr>
        <w:tabs>
          <w:tab w:val="right" w:leader="dot" w:pos="9360"/>
        </w:tabs>
        <w:spacing w:before="60" w:after="60"/>
        <w:ind w:left="2520"/>
        <w:rPr>
          <w:rFonts w:ascii="Arial" w:hAnsi="Arial" w:cs="Arial"/>
          <w:szCs w:val="24"/>
        </w:rPr>
      </w:pPr>
      <w:r w:rsidRPr="007E3538">
        <w:rPr>
          <w:rFonts w:ascii="Arial" w:hAnsi="Arial" w:cs="Arial"/>
          <w:szCs w:val="24"/>
        </w:rPr>
        <w:t>How National Partners Help with SMP Complex Interactions</w:t>
      </w:r>
      <w:r w:rsidRPr="007E3538">
        <w:rPr>
          <w:rFonts w:ascii="Arial" w:hAnsi="Arial" w:cs="Arial"/>
          <w:szCs w:val="24"/>
        </w:rPr>
        <w:tab/>
        <w:t>7</w:t>
      </w:r>
    </w:p>
    <w:p w14:paraId="30643EDF" w14:textId="77777777" w:rsidR="00747603" w:rsidRPr="007E3538" w:rsidRDefault="00747603" w:rsidP="00DB5F80">
      <w:pPr>
        <w:tabs>
          <w:tab w:val="right" w:leader="dot" w:pos="9360"/>
        </w:tabs>
        <w:spacing w:before="60" w:after="60"/>
        <w:ind w:left="2520"/>
        <w:rPr>
          <w:rFonts w:ascii="Arial" w:hAnsi="Arial" w:cs="Arial"/>
          <w:szCs w:val="24"/>
        </w:rPr>
      </w:pPr>
      <w:r w:rsidRPr="007E3538">
        <w:rPr>
          <w:rFonts w:ascii="Arial" w:hAnsi="Arial" w:cs="Arial"/>
          <w:szCs w:val="24"/>
        </w:rPr>
        <w:t>How State Partners Help with SMP Complex Interactions</w:t>
      </w:r>
      <w:r w:rsidRPr="007E3538">
        <w:rPr>
          <w:rFonts w:ascii="Arial" w:hAnsi="Arial" w:cs="Arial"/>
          <w:szCs w:val="24"/>
        </w:rPr>
        <w:tab/>
        <w:t>11</w:t>
      </w:r>
    </w:p>
    <w:p w14:paraId="79C6D631" w14:textId="6854668E" w:rsidR="00DB5F80" w:rsidRPr="00DB5F80" w:rsidRDefault="007941E9" w:rsidP="00DB5F80">
      <w:pPr>
        <w:tabs>
          <w:tab w:val="right" w:leader="dot" w:pos="9360"/>
        </w:tabs>
        <w:spacing w:before="60" w:after="60"/>
        <w:ind w:left="2520"/>
        <w:rPr>
          <w:rFonts w:ascii="Arial" w:hAnsi="Arial" w:cs="Arial"/>
        </w:rPr>
      </w:pPr>
      <w:r w:rsidRPr="007E3538">
        <w:rPr>
          <w:rFonts w:ascii="Arial" w:hAnsi="Arial" w:cs="Arial"/>
          <w:szCs w:val="24"/>
        </w:rPr>
        <w:t>What’s Next</w:t>
      </w:r>
      <w:r w:rsidR="003B0F3A" w:rsidRPr="007E3538">
        <w:rPr>
          <w:rFonts w:ascii="Arial" w:hAnsi="Arial" w:cs="Arial"/>
          <w:szCs w:val="24"/>
        </w:rPr>
        <w:t>?</w:t>
      </w:r>
      <w:r w:rsidR="003B0F3A" w:rsidRPr="007E3538">
        <w:rPr>
          <w:rFonts w:ascii="Arial" w:hAnsi="Arial" w:cs="Arial"/>
        </w:rPr>
        <w:tab/>
        <w:t>1</w:t>
      </w:r>
      <w:r w:rsidR="007059F0">
        <w:rPr>
          <w:rFonts w:ascii="Arial" w:hAnsi="Arial" w:cs="Arial"/>
        </w:rPr>
        <w:t>5</w:t>
      </w:r>
    </w:p>
    <w:p w14:paraId="1A2A6EE8" w14:textId="511DA81A" w:rsidR="00676C8D" w:rsidRPr="007E3538" w:rsidRDefault="00676C8D" w:rsidP="00DB5F80">
      <w:pPr>
        <w:tabs>
          <w:tab w:val="right" w:leader="dot" w:pos="9360"/>
        </w:tabs>
        <w:spacing w:before="120" w:after="60"/>
        <w:ind w:left="2160"/>
        <w:rPr>
          <w:rFonts w:ascii="Arial" w:hAnsi="Arial" w:cs="Arial"/>
          <w:b/>
        </w:rPr>
      </w:pPr>
      <w:r w:rsidRPr="007E3538">
        <w:rPr>
          <w:rFonts w:ascii="Arial" w:hAnsi="Arial" w:cs="Arial"/>
          <w:b/>
        </w:rPr>
        <w:t xml:space="preserve">Chapter 2: </w:t>
      </w:r>
      <w:bookmarkStart w:id="6" w:name="_Hlk22116787"/>
      <w:r w:rsidR="005B2550" w:rsidRPr="007E3538">
        <w:rPr>
          <w:rFonts w:ascii="Arial" w:hAnsi="Arial" w:cs="Arial"/>
          <w:b/>
        </w:rPr>
        <w:t>Determining Error</w:t>
      </w:r>
      <w:r w:rsidR="00B37045" w:rsidRPr="007E3538">
        <w:rPr>
          <w:rFonts w:ascii="Arial" w:hAnsi="Arial" w:cs="Arial"/>
          <w:b/>
        </w:rPr>
        <w:t>s</w:t>
      </w:r>
      <w:r w:rsidR="005B2550" w:rsidRPr="007E3538">
        <w:rPr>
          <w:rFonts w:ascii="Arial" w:hAnsi="Arial" w:cs="Arial"/>
          <w:b/>
        </w:rPr>
        <w:t xml:space="preserve"> vs. Suspected Fraud or Abuse</w:t>
      </w:r>
      <w:bookmarkEnd w:id="6"/>
    </w:p>
    <w:p w14:paraId="68ED7998" w14:textId="4E79CF94" w:rsidR="00747603" w:rsidRPr="007E3538" w:rsidRDefault="00747603" w:rsidP="00DB5F80">
      <w:pPr>
        <w:tabs>
          <w:tab w:val="right" w:leader="dot" w:pos="9360"/>
        </w:tabs>
        <w:spacing w:before="60" w:after="60"/>
        <w:ind w:left="2520"/>
        <w:rPr>
          <w:rFonts w:ascii="Arial" w:hAnsi="Arial" w:cs="Arial"/>
          <w:szCs w:val="24"/>
        </w:rPr>
      </w:pPr>
      <w:r w:rsidRPr="007E3538">
        <w:rPr>
          <w:rFonts w:ascii="Arial" w:hAnsi="Arial" w:cs="Arial"/>
          <w:szCs w:val="24"/>
        </w:rPr>
        <w:t>Objectives</w:t>
      </w:r>
      <w:r w:rsidRPr="007E3538">
        <w:rPr>
          <w:rFonts w:ascii="Arial" w:hAnsi="Arial" w:cs="Arial"/>
          <w:szCs w:val="24"/>
        </w:rPr>
        <w:tab/>
        <w:t>1</w:t>
      </w:r>
      <w:r w:rsidR="007059F0">
        <w:rPr>
          <w:rFonts w:ascii="Arial" w:hAnsi="Arial" w:cs="Arial"/>
          <w:szCs w:val="24"/>
        </w:rPr>
        <w:t>9</w:t>
      </w:r>
    </w:p>
    <w:p w14:paraId="795EA8B6" w14:textId="261C00F5" w:rsidR="00747603" w:rsidRPr="007E3538" w:rsidRDefault="00747603" w:rsidP="00DB5F80">
      <w:pPr>
        <w:tabs>
          <w:tab w:val="right" w:leader="dot" w:pos="9360"/>
        </w:tabs>
        <w:spacing w:before="60" w:after="60"/>
        <w:ind w:left="2520"/>
        <w:rPr>
          <w:rFonts w:ascii="Arial" w:hAnsi="Arial" w:cs="Arial"/>
          <w:szCs w:val="24"/>
        </w:rPr>
      </w:pPr>
      <w:r w:rsidRPr="007E3538">
        <w:rPr>
          <w:rFonts w:ascii="Arial" w:hAnsi="Arial" w:cs="Arial"/>
          <w:szCs w:val="24"/>
        </w:rPr>
        <w:t>Gathering Information</w:t>
      </w:r>
      <w:r w:rsidRPr="007E3538">
        <w:rPr>
          <w:rFonts w:ascii="Arial" w:hAnsi="Arial" w:cs="Arial"/>
          <w:szCs w:val="24"/>
        </w:rPr>
        <w:tab/>
        <w:t>1</w:t>
      </w:r>
      <w:r w:rsidR="007059F0">
        <w:rPr>
          <w:rFonts w:ascii="Arial" w:hAnsi="Arial" w:cs="Arial"/>
          <w:szCs w:val="24"/>
        </w:rPr>
        <w:t>9</w:t>
      </w:r>
    </w:p>
    <w:p w14:paraId="3F7B4EEB" w14:textId="6C6E43F6" w:rsidR="00B37045" w:rsidRPr="007E3538" w:rsidRDefault="00B37045" w:rsidP="00DB5F80">
      <w:pPr>
        <w:tabs>
          <w:tab w:val="right" w:leader="dot" w:pos="9360"/>
        </w:tabs>
        <w:spacing w:before="60" w:after="60"/>
        <w:ind w:left="2520"/>
        <w:rPr>
          <w:rFonts w:ascii="Arial" w:hAnsi="Arial" w:cs="Arial"/>
          <w:szCs w:val="24"/>
        </w:rPr>
      </w:pPr>
      <w:r w:rsidRPr="007E3538">
        <w:rPr>
          <w:rFonts w:ascii="Arial" w:hAnsi="Arial" w:cs="Arial"/>
          <w:szCs w:val="24"/>
        </w:rPr>
        <w:t xml:space="preserve">Deciding if the Issue is an Error vs. Suspected Fraud or </w:t>
      </w:r>
      <w:r w:rsidRPr="007E3538">
        <w:rPr>
          <w:rFonts w:ascii="Arial" w:hAnsi="Arial" w:cs="Arial"/>
          <w:szCs w:val="24"/>
        </w:rPr>
        <w:br/>
        <w:t>Abuse</w:t>
      </w:r>
      <w:r w:rsidRPr="007E3538">
        <w:rPr>
          <w:rFonts w:ascii="Arial" w:hAnsi="Arial" w:cs="Arial"/>
          <w:szCs w:val="24"/>
        </w:rPr>
        <w:tab/>
        <w:t>2</w:t>
      </w:r>
      <w:r w:rsidR="007059F0">
        <w:rPr>
          <w:rFonts w:ascii="Arial" w:hAnsi="Arial" w:cs="Arial"/>
          <w:szCs w:val="24"/>
        </w:rPr>
        <w:t>9</w:t>
      </w:r>
    </w:p>
    <w:p w14:paraId="107E1CA5" w14:textId="689F07A7" w:rsidR="00DB5F80" w:rsidRPr="00DB5F80" w:rsidRDefault="0054443F" w:rsidP="00DB5F80">
      <w:pPr>
        <w:tabs>
          <w:tab w:val="right" w:leader="dot" w:pos="9360"/>
        </w:tabs>
        <w:spacing w:before="60" w:after="60"/>
        <w:ind w:left="2520"/>
        <w:rPr>
          <w:rFonts w:ascii="Arial" w:hAnsi="Arial" w:cs="Arial"/>
        </w:rPr>
      </w:pPr>
      <w:bookmarkStart w:id="7" w:name="_Hlk29200948"/>
      <w:r w:rsidRPr="007E3538">
        <w:rPr>
          <w:rFonts w:ascii="Arial" w:hAnsi="Arial" w:cs="Arial"/>
        </w:rPr>
        <w:t>What’s Next?</w:t>
      </w:r>
      <w:r w:rsidRPr="007E3538">
        <w:rPr>
          <w:rFonts w:ascii="Arial" w:hAnsi="Arial" w:cs="Arial"/>
        </w:rPr>
        <w:tab/>
      </w:r>
      <w:r w:rsidR="00151029" w:rsidRPr="007E3538">
        <w:rPr>
          <w:rFonts w:ascii="Arial" w:hAnsi="Arial" w:cs="Arial"/>
        </w:rPr>
        <w:t>3</w:t>
      </w:r>
      <w:bookmarkEnd w:id="7"/>
      <w:r w:rsidR="007059F0">
        <w:rPr>
          <w:rFonts w:ascii="Arial" w:hAnsi="Arial" w:cs="Arial"/>
        </w:rPr>
        <w:t>3</w:t>
      </w:r>
    </w:p>
    <w:p w14:paraId="31DBC441" w14:textId="77E1120B" w:rsidR="00387EC9" w:rsidRPr="007E3538" w:rsidRDefault="00387EC9" w:rsidP="00DB5F80">
      <w:pPr>
        <w:tabs>
          <w:tab w:val="right" w:leader="dot" w:pos="9360"/>
        </w:tabs>
        <w:spacing w:before="120" w:after="60"/>
        <w:ind w:left="2160"/>
        <w:rPr>
          <w:rFonts w:ascii="Arial" w:hAnsi="Arial" w:cs="Arial"/>
          <w:b/>
        </w:rPr>
      </w:pPr>
      <w:r w:rsidRPr="007E3538">
        <w:rPr>
          <w:rFonts w:ascii="Arial" w:hAnsi="Arial" w:cs="Arial"/>
          <w:b/>
        </w:rPr>
        <w:t>Chapter 3: Resolving Errors and Claiming Dollars</w:t>
      </w:r>
    </w:p>
    <w:p w14:paraId="5704BEDD" w14:textId="4235D7D1" w:rsidR="000E6A8D" w:rsidRPr="007E3538" w:rsidRDefault="000E6A8D" w:rsidP="00DB5F80">
      <w:pPr>
        <w:tabs>
          <w:tab w:val="right" w:leader="dot" w:pos="9360"/>
        </w:tabs>
        <w:spacing w:before="60" w:after="60"/>
        <w:ind w:left="2520"/>
        <w:rPr>
          <w:rFonts w:ascii="Arial" w:hAnsi="Arial" w:cs="Arial"/>
          <w:szCs w:val="24"/>
        </w:rPr>
      </w:pPr>
      <w:r w:rsidRPr="007E3538">
        <w:rPr>
          <w:rFonts w:ascii="Arial" w:hAnsi="Arial" w:cs="Arial"/>
          <w:szCs w:val="24"/>
        </w:rPr>
        <w:t>Objectives</w:t>
      </w:r>
      <w:r w:rsidRPr="007E3538">
        <w:rPr>
          <w:rFonts w:ascii="Arial" w:hAnsi="Arial" w:cs="Arial"/>
          <w:szCs w:val="24"/>
        </w:rPr>
        <w:tab/>
      </w:r>
      <w:r w:rsidR="00747603" w:rsidRPr="007E3538">
        <w:rPr>
          <w:rFonts w:ascii="Arial" w:hAnsi="Arial" w:cs="Arial"/>
          <w:szCs w:val="24"/>
        </w:rPr>
        <w:t>3</w:t>
      </w:r>
      <w:r w:rsidR="007059F0">
        <w:rPr>
          <w:rFonts w:ascii="Arial" w:hAnsi="Arial" w:cs="Arial"/>
          <w:szCs w:val="24"/>
        </w:rPr>
        <w:t>7</w:t>
      </w:r>
    </w:p>
    <w:p w14:paraId="6C1B0889" w14:textId="2B4E3942" w:rsidR="00387EC9" w:rsidRPr="007E3538" w:rsidRDefault="00E83621" w:rsidP="00DB5F80">
      <w:pPr>
        <w:tabs>
          <w:tab w:val="right" w:leader="dot" w:pos="9360"/>
        </w:tabs>
        <w:spacing w:before="60" w:after="60"/>
        <w:ind w:left="2520"/>
        <w:rPr>
          <w:rFonts w:ascii="Arial" w:hAnsi="Arial" w:cs="Arial"/>
          <w:szCs w:val="24"/>
        </w:rPr>
      </w:pPr>
      <w:r w:rsidRPr="007E3538">
        <w:rPr>
          <w:rFonts w:ascii="Arial" w:hAnsi="Arial" w:cs="Arial"/>
          <w:szCs w:val="24"/>
        </w:rPr>
        <w:t>Resolving Errors</w:t>
      </w:r>
      <w:r w:rsidR="00387EC9" w:rsidRPr="007E3538">
        <w:rPr>
          <w:rFonts w:ascii="Arial" w:hAnsi="Arial" w:cs="Arial"/>
          <w:szCs w:val="24"/>
        </w:rPr>
        <w:tab/>
      </w:r>
      <w:r w:rsidR="00747603" w:rsidRPr="007E3538">
        <w:rPr>
          <w:rFonts w:ascii="Arial" w:hAnsi="Arial" w:cs="Arial"/>
          <w:szCs w:val="24"/>
        </w:rPr>
        <w:t>3</w:t>
      </w:r>
      <w:r w:rsidR="007059F0">
        <w:rPr>
          <w:rFonts w:ascii="Arial" w:hAnsi="Arial" w:cs="Arial"/>
          <w:szCs w:val="24"/>
        </w:rPr>
        <w:t>7</w:t>
      </w:r>
    </w:p>
    <w:p w14:paraId="64237152" w14:textId="3011178C" w:rsidR="00E83621" w:rsidRPr="007E3538" w:rsidRDefault="00E83621" w:rsidP="00DB5F80">
      <w:pPr>
        <w:tabs>
          <w:tab w:val="right" w:leader="dot" w:pos="9360"/>
        </w:tabs>
        <w:spacing w:before="60" w:after="60"/>
        <w:ind w:left="2520"/>
        <w:rPr>
          <w:rFonts w:ascii="Arial" w:hAnsi="Arial" w:cs="Arial"/>
          <w:szCs w:val="24"/>
        </w:rPr>
      </w:pPr>
      <w:r w:rsidRPr="007E3538">
        <w:rPr>
          <w:rFonts w:ascii="Arial" w:hAnsi="Arial" w:cs="Arial"/>
          <w:szCs w:val="24"/>
        </w:rPr>
        <w:t xml:space="preserve">Collecting Documentation </w:t>
      </w:r>
      <w:r w:rsidR="00AB2A7B" w:rsidRPr="007E3538">
        <w:rPr>
          <w:rFonts w:ascii="Arial" w:hAnsi="Arial" w:cs="Arial"/>
          <w:szCs w:val="24"/>
        </w:rPr>
        <w:t>to Close</w:t>
      </w:r>
      <w:r w:rsidRPr="007E3538">
        <w:rPr>
          <w:rFonts w:ascii="Arial" w:hAnsi="Arial" w:cs="Arial"/>
          <w:szCs w:val="24"/>
        </w:rPr>
        <w:t xml:space="preserve"> </w:t>
      </w:r>
      <w:r w:rsidR="00AB2A7B" w:rsidRPr="007E3538">
        <w:rPr>
          <w:rFonts w:ascii="Arial" w:hAnsi="Arial" w:cs="Arial"/>
          <w:szCs w:val="24"/>
        </w:rPr>
        <w:t>Complex Interaction</w:t>
      </w:r>
      <w:r w:rsidR="0008559D" w:rsidRPr="007E3538">
        <w:rPr>
          <w:rFonts w:ascii="Arial" w:hAnsi="Arial" w:cs="Arial"/>
          <w:szCs w:val="24"/>
        </w:rPr>
        <w:t>s Involving Errors</w:t>
      </w:r>
      <w:r w:rsidRPr="007E3538">
        <w:rPr>
          <w:rFonts w:ascii="Arial" w:hAnsi="Arial" w:cs="Arial"/>
          <w:szCs w:val="24"/>
        </w:rPr>
        <w:tab/>
      </w:r>
      <w:r w:rsidR="007059F0">
        <w:rPr>
          <w:rFonts w:ascii="Arial" w:hAnsi="Arial" w:cs="Arial"/>
          <w:szCs w:val="24"/>
        </w:rPr>
        <w:t>41</w:t>
      </w:r>
    </w:p>
    <w:p w14:paraId="404D7DD4" w14:textId="63B3F1E0" w:rsidR="00DB5F80" w:rsidRPr="00DB5F80" w:rsidRDefault="009470F0" w:rsidP="00DB5F80">
      <w:pPr>
        <w:tabs>
          <w:tab w:val="right" w:leader="dot" w:pos="9360"/>
        </w:tabs>
        <w:spacing w:before="60" w:after="60"/>
        <w:ind w:left="2520"/>
        <w:rPr>
          <w:rFonts w:ascii="Arial" w:hAnsi="Arial" w:cs="Arial"/>
        </w:rPr>
      </w:pPr>
      <w:r w:rsidRPr="007E3538">
        <w:rPr>
          <w:rFonts w:ascii="Arial" w:hAnsi="Arial" w:cs="Arial"/>
        </w:rPr>
        <w:t>What’s Next?</w:t>
      </w:r>
      <w:r w:rsidRPr="007E3538">
        <w:rPr>
          <w:rFonts w:ascii="Arial" w:hAnsi="Arial" w:cs="Arial"/>
        </w:rPr>
        <w:tab/>
      </w:r>
      <w:r w:rsidR="007059F0">
        <w:rPr>
          <w:rFonts w:ascii="Arial" w:hAnsi="Arial" w:cs="Arial"/>
        </w:rPr>
        <w:t>44</w:t>
      </w:r>
    </w:p>
    <w:p w14:paraId="480F9E48" w14:textId="43EEEED7" w:rsidR="00676C8D" w:rsidRPr="007E3538" w:rsidRDefault="00676C8D" w:rsidP="00DB5F80">
      <w:pPr>
        <w:tabs>
          <w:tab w:val="right" w:leader="dot" w:pos="9360"/>
        </w:tabs>
        <w:spacing w:before="120" w:after="60"/>
        <w:ind w:left="2160"/>
        <w:rPr>
          <w:rFonts w:ascii="Arial" w:hAnsi="Arial" w:cs="Arial"/>
          <w:b/>
        </w:rPr>
      </w:pPr>
      <w:r w:rsidRPr="007E3538">
        <w:rPr>
          <w:rFonts w:ascii="Arial" w:hAnsi="Arial" w:cs="Arial"/>
          <w:b/>
        </w:rPr>
        <w:t xml:space="preserve">Chapter </w:t>
      </w:r>
      <w:r w:rsidR="00387EC9" w:rsidRPr="007E3538">
        <w:rPr>
          <w:rFonts w:ascii="Arial" w:hAnsi="Arial" w:cs="Arial"/>
          <w:b/>
        </w:rPr>
        <w:t>4</w:t>
      </w:r>
      <w:r w:rsidRPr="007E3538">
        <w:rPr>
          <w:rFonts w:ascii="Arial" w:hAnsi="Arial" w:cs="Arial"/>
          <w:b/>
        </w:rPr>
        <w:t xml:space="preserve">: </w:t>
      </w:r>
      <w:r w:rsidR="00B6398E" w:rsidRPr="007E3538">
        <w:rPr>
          <w:rFonts w:ascii="Arial" w:hAnsi="Arial" w:cs="Arial"/>
          <w:b/>
        </w:rPr>
        <w:t xml:space="preserve">Managing </w:t>
      </w:r>
      <w:r w:rsidRPr="007E3538">
        <w:rPr>
          <w:rFonts w:ascii="Arial" w:hAnsi="Arial" w:cs="Arial"/>
          <w:b/>
        </w:rPr>
        <w:t>Referrals</w:t>
      </w:r>
      <w:r w:rsidR="0008559D" w:rsidRPr="007E3538">
        <w:rPr>
          <w:rFonts w:ascii="Arial" w:hAnsi="Arial" w:cs="Arial"/>
          <w:b/>
        </w:rPr>
        <w:t xml:space="preserve"> (a.k.a. “Where and When to Refer”)</w:t>
      </w:r>
    </w:p>
    <w:p w14:paraId="1A380102" w14:textId="3BEFDA34" w:rsidR="009470F0" w:rsidRPr="007E3538" w:rsidRDefault="009470F0" w:rsidP="00DB5F80">
      <w:pPr>
        <w:tabs>
          <w:tab w:val="right" w:leader="dot" w:pos="9360"/>
        </w:tabs>
        <w:spacing w:before="60" w:after="60"/>
        <w:ind w:left="2520"/>
        <w:rPr>
          <w:rFonts w:ascii="Arial" w:hAnsi="Arial" w:cs="Arial"/>
          <w:bCs/>
          <w:szCs w:val="24"/>
        </w:rPr>
      </w:pPr>
      <w:r w:rsidRPr="007E3538">
        <w:rPr>
          <w:rFonts w:ascii="Arial" w:hAnsi="Arial" w:cs="Arial"/>
          <w:szCs w:val="24"/>
        </w:rPr>
        <w:t>Objectives</w:t>
      </w:r>
      <w:r w:rsidRPr="007E3538">
        <w:rPr>
          <w:rFonts w:ascii="Arial" w:hAnsi="Arial" w:cs="Arial"/>
          <w:bCs/>
          <w:szCs w:val="24"/>
        </w:rPr>
        <w:tab/>
        <w:t>4</w:t>
      </w:r>
      <w:r w:rsidR="00FA7CF1">
        <w:rPr>
          <w:rFonts w:ascii="Arial" w:hAnsi="Arial" w:cs="Arial"/>
          <w:bCs/>
          <w:szCs w:val="24"/>
        </w:rPr>
        <w:t>7</w:t>
      </w:r>
    </w:p>
    <w:p w14:paraId="718B5CD3" w14:textId="5B6A86E9" w:rsidR="009470F0" w:rsidRPr="007E3538" w:rsidRDefault="009470F0" w:rsidP="00DB5F80">
      <w:pPr>
        <w:tabs>
          <w:tab w:val="right" w:leader="dot" w:pos="9360"/>
        </w:tabs>
        <w:spacing w:before="60" w:after="60"/>
        <w:ind w:left="2520"/>
        <w:rPr>
          <w:rFonts w:ascii="Arial" w:hAnsi="Arial" w:cs="Arial"/>
          <w:szCs w:val="24"/>
        </w:rPr>
      </w:pPr>
      <w:r w:rsidRPr="007E3538">
        <w:rPr>
          <w:rFonts w:ascii="Arial" w:hAnsi="Arial" w:cs="Arial"/>
          <w:szCs w:val="24"/>
        </w:rPr>
        <w:t>Common Beneficiary and SMP Actions</w:t>
      </w:r>
      <w:r w:rsidRPr="007E3538">
        <w:rPr>
          <w:rFonts w:ascii="Arial" w:hAnsi="Arial" w:cs="Arial"/>
          <w:szCs w:val="24"/>
        </w:rPr>
        <w:tab/>
        <w:t>4</w:t>
      </w:r>
      <w:r w:rsidR="00FA7CF1">
        <w:rPr>
          <w:rFonts w:ascii="Arial" w:hAnsi="Arial" w:cs="Arial"/>
          <w:szCs w:val="24"/>
        </w:rPr>
        <w:t>7</w:t>
      </w:r>
    </w:p>
    <w:p w14:paraId="0A750636" w14:textId="7A677697" w:rsidR="009470F0" w:rsidRPr="007E3538" w:rsidRDefault="009470F0" w:rsidP="00DB5F80">
      <w:pPr>
        <w:tabs>
          <w:tab w:val="right" w:leader="dot" w:pos="9360"/>
        </w:tabs>
        <w:spacing w:before="60" w:after="60"/>
        <w:ind w:left="2520"/>
        <w:rPr>
          <w:rFonts w:ascii="Arial" w:hAnsi="Arial" w:cs="Arial"/>
          <w:szCs w:val="24"/>
        </w:rPr>
      </w:pPr>
      <w:r w:rsidRPr="007E3538">
        <w:rPr>
          <w:rFonts w:ascii="Arial" w:hAnsi="Arial" w:cs="Arial"/>
          <w:szCs w:val="24"/>
        </w:rPr>
        <w:t>Ambulance Services</w:t>
      </w:r>
      <w:r w:rsidRPr="007E3538">
        <w:rPr>
          <w:rFonts w:ascii="Arial" w:hAnsi="Arial" w:cs="Arial"/>
          <w:szCs w:val="24"/>
        </w:rPr>
        <w:tab/>
        <w:t>4</w:t>
      </w:r>
      <w:r w:rsidR="00FA7CF1">
        <w:rPr>
          <w:rFonts w:ascii="Arial" w:hAnsi="Arial" w:cs="Arial"/>
          <w:szCs w:val="24"/>
        </w:rPr>
        <w:t>9</w:t>
      </w:r>
    </w:p>
    <w:p w14:paraId="467C0D53" w14:textId="4C6916AA" w:rsidR="009470F0" w:rsidRPr="007E3538" w:rsidRDefault="009470F0" w:rsidP="00DB5F80">
      <w:pPr>
        <w:tabs>
          <w:tab w:val="right" w:leader="dot" w:pos="9360"/>
        </w:tabs>
        <w:spacing w:before="60" w:after="60"/>
        <w:ind w:left="2520"/>
        <w:rPr>
          <w:rFonts w:ascii="Arial" w:hAnsi="Arial" w:cs="Arial"/>
          <w:szCs w:val="24"/>
        </w:rPr>
      </w:pPr>
      <w:r w:rsidRPr="007E3538">
        <w:rPr>
          <w:rFonts w:ascii="Arial" w:hAnsi="Arial" w:cs="Arial"/>
          <w:szCs w:val="24"/>
        </w:rPr>
        <w:t>Beneficiary Participation in Fraud</w:t>
      </w:r>
      <w:r w:rsidRPr="007E3538">
        <w:rPr>
          <w:rFonts w:ascii="Arial" w:hAnsi="Arial" w:cs="Arial"/>
          <w:szCs w:val="24"/>
        </w:rPr>
        <w:tab/>
      </w:r>
      <w:r w:rsidR="00FA7CF1">
        <w:rPr>
          <w:rFonts w:ascii="Arial" w:hAnsi="Arial" w:cs="Arial"/>
          <w:szCs w:val="24"/>
        </w:rPr>
        <w:t>52</w:t>
      </w:r>
    </w:p>
    <w:p w14:paraId="002E54ED" w14:textId="763C3650" w:rsidR="00DB5F80" w:rsidRPr="00DB5F80" w:rsidRDefault="00DB5F80" w:rsidP="00DB5F80">
      <w:pPr>
        <w:tabs>
          <w:tab w:val="right" w:leader="dot" w:pos="9360"/>
        </w:tabs>
        <w:spacing w:before="60" w:after="60"/>
        <w:ind w:left="2520"/>
        <w:rPr>
          <w:rFonts w:ascii="Arial" w:hAnsi="Arial" w:cs="Arial"/>
          <w:szCs w:val="24"/>
        </w:rPr>
      </w:pPr>
      <w:r w:rsidRPr="00DB5F80">
        <w:rPr>
          <w:rFonts w:ascii="Arial" w:hAnsi="Arial" w:cs="Arial"/>
          <w:szCs w:val="24"/>
        </w:rPr>
        <w:t>DME: Billed and Received</w:t>
      </w:r>
      <w:r w:rsidRPr="00DB5F80">
        <w:rPr>
          <w:rFonts w:ascii="Arial" w:hAnsi="Arial" w:cs="Arial"/>
          <w:szCs w:val="24"/>
        </w:rPr>
        <w:tab/>
      </w:r>
      <w:r w:rsidR="00FA7CF1">
        <w:rPr>
          <w:rFonts w:ascii="Arial" w:hAnsi="Arial" w:cs="Arial"/>
          <w:szCs w:val="24"/>
        </w:rPr>
        <w:t>53</w:t>
      </w:r>
    </w:p>
    <w:p w14:paraId="0C7CB954" w14:textId="62B9CFB7" w:rsidR="00DB5F80" w:rsidRPr="00DB5F80" w:rsidRDefault="00DB5F80" w:rsidP="00DB5F80">
      <w:pPr>
        <w:tabs>
          <w:tab w:val="right" w:leader="dot" w:pos="9360"/>
        </w:tabs>
        <w:spacing w:before="60" w:after="60"/>
        <w:ind w:left="2520"/>
        <w:rPr>
          <w:rFonts w:ascii="Arial" w:hAnsi="Arial" w:cs="Arial"/>
          <w:szCs w:val="24"/>
        </w:rPr>
      </w:pPr>
      <w:r w:rsidRPr="00DB5F80">
        <w:rPr>
          <w:rFonts w:ascii="Arial" w:hAnsi="Arial" w:cs="Arial"/>
          <w:szCs w:val="24"/>
        </w:rPr>
        <w:t>DME: Billed but Not Received</w:t>
      </w:r>
      <w:r w:rsidRPr="00DB5F80">
        <w:rPr>
          <w:rFonts w:ascii="Arial" w:hAnsi="Arial" w:cs="Arial"/>
          <w:szCs w:val="24"/>
        </w:rPr>
        <w:tab/>
      </w:r>
      <w:r w:rsidR="00FA7CF1">
        <w:rPr>
          <w:rFonts w:ascii="Arial" w:hAnsi="Arial" w:cs="Arial"/>
          <w:szCs w:val="24"/>
        </w:rPr>
        <w:t>56</w:t>
      </w:r>
    </w:p>
    <w:p w14:paraId="27DE8BF5" w14:textId="14D602C8" w:rsidR="00DB5F80" w:rsidRPr="00DB5F80" w:rsidRDefault="00DB5F80" w:rsidP="00DB5F80">
      <w:pPr>
        <w:tabs>
          <w:tab w:val="right" w:leader="dot" w:pos="9360"/>
        </w:tabs>
        <w:spacing w:before="60" w:after="60"/>
        <w:ind w:left="2520"/>
        <w:rPr>
          <w:rFonts w:ascii="Arial" w:hAnsi="Arial" w:cs="Arial"/>
          <w:szCs w:val="24"/>
        </w:rPr>
      </w:pPr>
      <w:r w:rsidRPr="00DB5F80">
        <w:rPr>
          <w:rFonts w:ascii="Arial" w:hAnsi="Arial" w:cs="Arial"/>
          <w:szCs w:val="24"/>
        </w:rPr>
        <w:t xml:space="preserve">DME: Not </w:t>
      </w:r>
      <w:r w:rsidR="00FA7CF1">
        <w:rPr>
          <w:rFonts w:ascii="Arial" w:hAnsi="Arial" w:cs="Arial"/>
          <w:szCs w:val="24"/>
        </w:rPr>
        <w:t xml:space="preserve">Billed </w:t>
      </w:r>
      <w:r w:rsidRPr="00DB5F80">
        <w:rPr>
          <w:rFonts w:ascii="Arial" w:hAnsi="Arial" w:cs="Arial"/>
          <w:szCs w:val="24"/>
        </w:rPr>
        <w:t xml:space="preserve">but Received or Refused </w:t>
      </w:r>
      <w:r w:rsidRPr="00DB5F80">
        <w:rPr>
          <w:rFonts w:ascii="Arial" w:hAnsi="Arial" w:cs="Arial"/>
          <w:szCs w:val="24"/>
        </w:rPr>
        <w:tab/>
        <w:t>5</w:t>
      </w:r>
      <w:r w:rsidR="00052548">
        <w:rPr>
          <w:rFonts w:ascii="Arial" w:hAnsi="Arial" w:cs="Arial"/>
          <w:szCs w:val="24"/>
        </w:rPr>
        <w:t>8</w:t>
      </w:r>
    </w:p>
    <w:p w14:paraId="2017FC7A" w14:textId="36BDC4F5" w:rsidR="009470F0" w:rsidRPr="007E3538" w:rsidRDefault="00DB5F80" w:rsidP="00DB5F80">
      <w:pPr>
        <w:tabs>
          <w:tab w:val="right" w:leader="dot" w:pos="9360"/>
        </w:tabs>
        <w:spacing w:before="60" w:after="60"/>
        <w:ind w:left="2520"/>
        <w:rPr>
          <w:rFonts w:ascii="Arial" w:hAnsi="Arial" w:cs="Arial"/>
          <w:szCs w:val="24"/>
        </w:rPr>
      </w:pPr>
      <w:r w:rsidRPr="00DB5F80">
        <w:rPr>
          <w:rFonts w:ascii="Arial" w:hAnsi="Arial" w:cs="Arial"/>
          <w:szCs w:val="24"/>
        </w:rPr>
        <w:t>DME: Improper Marketing</w:t>
      </w:r>
      <w:r w:rsidRPr="00DB5F80">
        <w:rPr>
          <w:rFonts w:ascii="Arial" w:hAnsi="Arial" w:cs="Arial"/>
          <w:szCs w:val="24"/>
        </w:rPr>
        <w:tab/>
      </w:r>
      <w:r w:rsidR="00052548">
        <w:rPr>
          <w:rFonts w:ascii="Arial" w:hAnsi="Arial" w:cs="Arial"/>
          <w:szCs w:val="24"/>
        </w:rPr>
        <w:t>61</w:t>
      </w:r>
    </w:p>
    <w:p w14:paraId="20799360" w14:textId="6AF84938" w:rsidR="00DB5F80" w:rsidRPr="00DB5F80" w:rsidRDefault="00DB5F80" w:rsidP="00DB5F80">
      <w:pPr>
        <w:tabs>
          <w:tab w:val="right" w:leader="dot" w:pos="9360"/>
        </w:tabs>
        <w:spacing w:before="60" w:after="60"/>
        <w:ind w:left="2520"/>
        <w:rPr>
          <w:rFonts w:ascii="Arial" w:hAnsi="Arial" w:cs="Arial"/>
          <w:szCs w:val="24"/>
        </w:rPr>
      </w:pPr>
      <w:r w:rsidRPr="00DB5F80">
        <w:rPr>
          <w:rFonts w:ascii="Arial" w:hAnsi="Arial" w:cs="Arial"/>
          <w:szCs w:val="24"/>
        </w:rPr>
        <w:t xml:space="preserve">Employee Complaints: Current / Former </w:t>
      </w:r>
      <w:r>
        <w:rPr>
          <w:rFonts w:ascii="Arial" w:hAnsi="Arial" w:cs="Arial"/>
          <w:szCs w:val="24"/>
        </w:rPr>
        <w:br/>
      </w:r>
      <w:r w:rsidRPr="00DB5F80">
        <w:rPr>
          <w:rFonts w:ascii="Arial" w:hAnsi="Arial" w:cs="Arial"/>
          <w:szCs w:val="24"/>
        </w:rPr>
        <w:t>Employee Complaint</w:t>
      </w:r>
      <w:r w:rsidRPr="00DB5F80">
        <w:rPr>
          <w:rFonts w:ascii="Arial" w:hAnsi="Arial" w:cs="Arial"/>
          <w:szCs w:val="24"/>
        </w:rPr>
        <w:tab/>
      </w:r>
      <w:r w:rsidR="00052548">
        <w:rPr>
          <w:rFonts w:ascii="Arial" w:hAnsi="Arial" w:cs="Arial"/>
          <w:szCs w:val="24"/>
        </w:rPr>
        <w:t>62</w:t>
      </w:r>
    </w:p>
    <w:p w14:paraId="7317824B" w14:textId="5BC728F5" w:rsidR="00DB5F80" w:rsidRPr="00DB5F80" w:rsidRDefault="00DB5F80" w:rsidP="00DB5F80">
      <w:pPr>
        <w:tabs>
          <w:tab w:val="right" w:leader="dot" w:pos="9360"/>
        </w:tabs>
        <w:spacing w:before="60" w:after="60"/>
        <w:ind w:left="2520"/>
        <w:rPr>
          <w:rFonts w:ascii="Arial" w:hAnsi="Arial" w:cs="Arial"/>
          <w:szCs w:val="24"/>
        </w:rPr>
      </w:pPr>
      <w:r w:rsidRPr="00DB5F80">
        <w:rPr>
          <w:rFonts w:ascii="Arial" w:hAnsi="Arial" w:cs="Arial"/>
          <w:szCs w:val="24"/>
        </w:rPr>
        <w:t>Employee Complaints: Qui Tam Relator Complaint</w:t>
      </w:r>
      <w:r w:rsidRPr="00DB5F80">
        <w:rPr>
          <w:rFonts w:ascii="Arial" w:hAnsi="Arial" w:cs="Arial"/>
          <w:szCs w:val="24"/>
        </w:rPr>
        <w:tab/>
        <w:t>6</w:t>
      </w:r>
      <w:r w:rsidR="00052548">
        <w:rPr>
          <w:rFonts w:ascii="Arial" w:hAnsi="Arial" w:cs="Arial"/>
          <w:szCs w:val="24"/>
        </w:rPr>
        <w:t>3</w:t>
      </w:r>
    </w:p>
    <w:p w14:paraId="3BE2D6BE" w14:textId="484C7E71" w:rsidR="00317BF3" w:rsidRPr="007E3538" w:rsidRDefault="00317BF3" w:rsidP="00317BF3">
      <w:pPr>
        <w:tabs>
          <w:tab w:val="right" w:leader="dot" w:pos="9360"/>
        </w:tabs>
        <w:spacing w:before="120" w:after="60"/>
        <w:ind w:left="2520"/>
        <w:rPr>
          <w:rFonts w:ascii="Arial" w:hAnsi="Arial" w:cs="Arial"/>
          <w:szCs w:val="24"/>
        </w:rPr>
      </w:pPr>
      <w:r w:rsidRPr="00DB5F80">
        <w:rPr>
          <w:rFonts w:ascii="Arial" w:hAnsi="Arial" w:cs="Arial"/>
          <w:szCs w:val="24"/>
        </w:rPr>
        <w:t>Employee Complaints: Anonymous Complaint</w:t>
      </w:r>
      <w:r w:rsidRPr="00DB5F80">
        <w:rPr>
          <w:rFonts w:ascii="Arial" w:hAnsi="Arial" w:cs="Arial"/>
          <w:szCs w:val="24"/>
        </w:rPr>
        <w:tab/>
        <w:t>6</w:t>
      </w:r>
      <w:r w:rsidR="00052548">
        <w:rPr>
          <w:rFonts w:ascii="Arial" w:hAnsi="Arial" w:cs="Arial"/>
          <w:szCs w:val="24"/>
        </w:rPr>
        <w:t>4</w:t>
      </w:r>
    </w:p>
    <w:p w14:paraId="339745EB" w14:textId="0136E872" w:rsidR="00DB5F80" w:rsidRDefault="00DB5F80" w:rsidP="00DB5F80">
      <w:pPr>
        <w:tabs>
          <w:tab w:val="right" w:leader="dot" w:pos="9360"/>
        </w:tabs>
        <w:spacing w:before="60" w:after="60"/>
        <w:ind w:left="2520"/>
        <w:rPr>
          <w:rFonts w:ascii="Arial" w:hAnsi="Arial" w:cs="Arial"/>
          <w:szCs w:val="24"/>
        </w:rPr>
      </w:pPr>
      <w:r>
        <w:rPr>
          <w:rFonts w:ascii="Arial" w:hAnsi="Arial" w:cs="Arial"/>
          <w:szCs w:val="24"/>
        </w:rPr>
        <w:lastRenderedPageBreak/>
        <w:t>Continued…</w:t>
      </w:r>
    </w:p>
    <w:p w14:paraId="4C51E031" w14:textId="1F610E08" w:rsidR="00DB5F80" w:rsidRPr="00DB5F80" w:rsidRDefault="00DB5F80" w:rsidP="00DB5F80">
      <w:pPr>
        <w:tabs>
          <w:tab w:val="right" w:leader="dot" w:pos="9360"/>
        </w:tabs>
        <w:spacing w:before="60" w:after="60"/>
        <w:ind w:left="2520"/>
        <w:rPr>
          <w:rFonts w:ascii="Arial" w:hAnsi="Arial" w:cs="Arial"/>
          <w:szCs w:val="24"/>
        </w:rPr>
      </w:pPr>
      <w:r w:rsidRPr="007E3538">
        <w:rPr>
          <w:rFonts w:ascii="Arial" w:hAnsi="Arial" w:cs="Arial"/>
          <w:noProof/>
        </w:rPr>
        <mc:AlternateContent>
          <mc:Choice Requires="wps">
            <w:drawing>
              <wp:anchor distT="0" distB="0" distL="114300" distR="114300" simplePos="0" relativeHeight="251667456" behindDoc="0" locked="0" layoutInCell="1" allowOverlap="1" wp14:anchorId="05FF18DC" wp14:editId="0D6EE8E2">
                <wp:simplePos x="0" y="0"/>
                <wp:positionH relativeFrom="column">
                  <wp:posOffset>-934720</wp:posOffset>
                </wp:positionH>
                <wp:positionV relativeFrom="page">
                  <wp:posOffset>-616747</wp:posOffset>
                </wp:positionV>
                <wp:extent cx="1718945" cy="10658475"/>
                <wp:effectExtent l="0" t="0" r="0" b="9525"/>
                <wp:wrapNone/>
                <wp:docPr id="1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1065847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326F1" w14:textId="77777777" w:rsidR="00172E9C" w:rsidRPr="00B86860" w:rsidRDefault="00172E9C" w:rsidP="00A00AB7">
                            <w:pPr>
                              <w:rPr>
                                <w:smallCaps/>
                                <w:color w:val="FFFFFF"/>
                                <w:sz w:val="28"/>
                              </w:rPr>
                            </w:pPr>
                          </w:p>
                          <w:p w14:paraId="7E299D3A" w14:textId="77777777" w:rsidR="00172E9C" w:rsidRPr="00B86860" w:rsidRDefault="00172E9C" w:rsidP="00A00AB7">
                            <w:pPr>
                              <w:rPr>
                                <w:smallCaps/>
                                <w:color w:val="FFFFFF"/>
                                <w:sz w:val="44"/>
                                <w:szCs w:val="44"/>
                              </w:rPr>
                            </w:pPr>
                          </w:p>
                          <w:p w14:paraId="1D81A452" w14:textId="77777777" w:rsidR="00172E9C" w:rsidRPr="00B86860" w:rsidRDefault="00172E9C" w:rsidP="00A00AB7">
                            <w:pPr>
                              <w:rPr>
                                <w:smallCaps/>
                                <w:color w:val="FFFFFF"/>
                                <w:sz w:val="44"/>
                                <w:szCs w:val="44"/>
                              </w:rPr>
                            </w:pPr>
                          </w:p>
                          <w:p w14:paraId="1189A726" w14:textId="77777777" w:rsidR="00172E9C" w:rsidRDefault="00172E9C" w:rsidP="00A00AB7">
                            <w:pPr>
                              <w:rPr>
                                <w:b/>
                                <w:smallCaps/>
                                <w:color w:val="FFFFFF"/>
                                <w:sz w:val="44"/>
                                <w:szCs w:val="44"/>
                              </w:rPr>
                            </w:pPr>
                          </w:p>
                          <w:p w14:paraId="68DE099C" w14:textId="77777777" w:rsidR="00172E9C" w:rsidRDefault="00172E9C" w:rsidP="00A00AB7">
                            <w:pPr>
                              <w:rPr>
                                <w:b/>
                                <w:smallCaps/>
                                <w:color w:val="FFFFFF"/>
                                <w:sz w:val="44"/>
                                <w:szCs w:val="44"/>
                              </w:rPr>
                            </w:pPr>
                          </w:p>
                          <w:p w14:paraId="29239757" w14:textId="77777777" w:rsidR="00172E9C" w:rsidRPr="00DD055C" w:rsidRDefault="00172E9C" w:rsidP="00A00AB7">
                            <w:pPr>
                              <w:rPr>
                                <w:b/>
                                <w:smallCaps/>
                                <w:color w:val="FFFFFF"/>
                                <w:sz w:val="44"/>
                                <w:szCs w:val="44"/>
                              </w:rPr>
                            </w:pPr>
                          </w:p>
                          <w:p w14:paraId="5571AD23" w14:textId="77777777" w:rsidR="00172E9C" w:rsidRDefault="00172E9C" w:rsidP="00A00AB7">
                            <w:pPr>
                              <w:rPr>
                                <w:b/>
                                <w:smallCaps/>
                                <w:color w:val="FFFFFF"/>
                                <w:sz w:val="44"/>
                                <w:szCs w:val="44"/>
                              </w:rPr>
                            </w:pPr>
                          </w:p>
                          <w:p w14:paraId="050BEAF7" w14:textId="77777777" w:rsidR="00172E9C" w:rsidRDefault="00172E9C" w:rsidP="00A00AB7">
                            <w:pPr>
                              <w:rPr>
                                <w:b/>
                                <w:smallCaps/>
                                <w:color w:val="FFFFFF"/>
                                <w:sz w:val="44"/>
                                <w:szCs w:val="44"/>
                              </w:rPr>
                            </w:pPr>
                          </w:p>
                          <w:p w14:paraId="3541B1A4" w14:textId="77777777" w:rsidR="00172E9C" w:rsidRDefault="00172E9C" w:rsidP="00A00AB7">
                            <w:pPr>
                              <w:rPr>
                                <w:b/>
                                <w:smallCaps/>
                                <w:color w:val="FFFFFF"/>
                                <w:sz w:val="44"/>
                                <w:szCs w:val="44"/>
                              </w:rPr>
                            </w:pPr>
                          </w:p>
                          <w:p w14:paraId="3448A4FD" w14:textId="77777777" w:rsidR="00172E9C" w:rsidRDefault="00172E9C" w:rsidP="00A00AB7">
                            <w:pPr>
                              <w:rPr>
                                <w:b/>
                                <w:smallCaps/>
                                <w:color w:val="FFFFFF"/>
                                <w:sz w:val="44"/>
                                <w:szCs w:val="44"/>
                              </w:rPr>
                            </w:pPr>
                          </w:p>
                          <w:p w14:paraId="61EE5187" w14:textId="77777777" w:rsidR="00172E9C" w:rsidRPr="00DD055C" w:rsidRDefault="00172E9C" w:rsidP="00A00AB7">
                            <w:pPr>
                              <w:rPr>
                                <w:b/>
                                <w:smallCaps/>
                                <w:color w:val="FFFFFF"/>
                                <w:sz w:val="44"/>
                                <w:szCs w:val="44"/>
                              </w:rPr>
                            </w:pPr>
                          </w:p>
                          <w:p w14:paraId="0EBA9D29" w14:textId="77777777" w:rsidR="00172E9C" w:rsidRDefault="00172E9C" w:rsidP="00A00AB7">
                            <w:pPr>
                              <w:rPr>
                                <w:b/>
                                <w:smallCaps/>
                                <w:color w:val="FFFFFF"/>
                                <w:sz w:val="44"/>
                                <w:szCs w:val="44"/>
                              </w:rPr>
                            </w:pPr>
                          </w:p>
                          <w:p w14:paraId="282BDDB3" w14:textId="77777777" w:rsidR="00172E9C" w:rsidRDefault="00172E9C" w:rsidP="00A00AB7">
                            <w:pPr>
                              <w:rPr>
                                <w:b/>
                                <w:smallCaps/>
                                <w:color w:val="FFFFFF"/>
                                <w:sz w:val="44"/>
                                <w:szCs w:val="44"/>
                              </w:rPr>
                            </w:pPr>
                          </w:p>
                          <w:p w14:paraId="35E4F185" w14:textId="77777777" w:rsidR="00172E9C" w:rsidRDefault="00172E9C" w:rsidP="00A00AB7">
                            <w:pPr>
                              <w:rPr>
                                <w:b/>
                                <w:smallCaps/>
                                <w:color w:val="FFFFFF"/>
                                <w:sz w:val="44"/>
                                <w:szCs w:val="44"/>
                              </w:rPr>
                            </w:pPr>
                          </w:p>
                          <w:p w14:paraId="2B125ED3" w14:textId="77777777" w:rsidR="00172E9C" w:rsidRDefault="00172E9C" w:rsidP="00A00AB7">
                            <w:pPr>
                              <w:rPr>
                                <w:b/>
                                <w:smallCaps/>
                                <w:color w:val="FFFFFF"/>
                                <w:sz w:val="44"/>
                                <w:szCs w:val="44"/>
                              </w:rPr>
                            </w:pPr>
                          </w:p>
                          <w:p w14:paraId="7ACC8084" w14:textId="77777777" w:rsidR="00172E9C" w:rsidRDefault="00172E9C" w:rsidP="00A00AB7">
                            <w:pPr>
                              <w:rPr>
                                <w:b/>
                                <w:smallCaps/>
                                <w:color w:val="FFFFFF"/>
                                <w:sz w:val="44"/>
                                <w:szCs w:val="44"/>
                              </w:rPr>
                            </w:pPr>
                          </w:p>
                          <w:p w14:paraId="126B4D2E" w14:textId="77777777" w:rsidR="00172E9C" w:rsidRDefault="00172E9C" w:rsidP="00A00AB7">
                            <w:pPr>
                              <w:rPr>
                                <w:b/>
                                <w:smallCaps/>
                                <w:color w:val="FFFFFF"/>
                                <w:sz w:val="44"/>
                                <w:szCs w:val="44"/>
                              </w:rPr>
                            </w:pPr>
                          </w:p>
                          <w:p w14:paraId="397C8FB0" w14:textId="77777777" w:rsidR="00172E9C" w:rsidRDefault="00172E9C" w:rsidP="00A00AB7">
                            <w:pPr>
                              <w:rPr>
                                <w:b/>
                                <w:smallCaps/>
                                <w:color w:val="FFFFFF"/>
                                <w:sz w:val="44"/>
                                <w:szCs w:val="44"/>
                              </w:rPr>
                            </w:pPr>
                          </w:p>
                          <w:p w14:paraId="7AA132B1" w14:textId="77777777" w:rsidR="00172E9C" w:rsidRDefault="00172E9C" w:rsidP="00A00AB7">
                            <w:pPr>
                              <w:rPr>
                                <w:b/>
                                <w:smallCaps/>
                                <w:color w:val="FFFFFF"/>
                                <w:sz w:val="44"/>
                                <w:szCs w:val="44"/>
                              </w:rPr>
                            </w:pPr>
                          </w:p>
                          <w:p w14:paraId="1522B5C0" w14:textId="77777777" w:rsidR="00172E9C" w:rsidRDefault="00172E9C" w:rsidP="00A00AB7">
                            <w:pPr>
                              <w:rPr>
                                <w:b/>
                                <w:smallCaps/>
                                <w:color w:val="FFFFFF"/>
                                <w:sz w:val="44"/>
                                <w:szCs w:val="44"/>
                              </w:rPr>
                            </w:pPr>
                          </w:p>
                          <w:p w14:paraId="6FA34D8E" w14:textId="77777777" w:rsidR="00172E9C" w:rsidRDefault="00172E9C" w:rsidP="00A00AB7">
                            <w:pPr>
                              <w:rPr>
                                <w:b/>
                                <w:smallCaps/>
                                <w:color w:val="FFFFFF"/>
                                <w:sz w:val="32"/>
                                <w:szCs w:val="32"/>
                              </w:rPr>
                            </w:pPr>
                          </w:p>
                          <w:p w14:paraId="66E33360" w14:textId="77777777" w:rsidR="00172E9C" w:rsidRDefault="00172E9C" w:rsidP="00A00AB7">
                            <w:pPr>
                              <w:jc w:val="center"/>
                              <w:rPr>
                                <w:rFonts w:ascii="Arial" w:hAnsi="Arial" w:cs="Arial"/>
                                <w:b/>
                                <w:color w:val="FFFFFF"/>
                                <w:sz w:val="28"/>
                                <w:szCs w:val="28"/>
                              </w:rPr>
                            </w:pPr>
                          </w:p>
                          <w:p w14:paraId="3536CE34" w14:textId="77777777" w:rsidR="00172E9C" w:rsidRDefault="00172E9C" w:rsidP="00A00AB7">
                            <w:pPr>
                              <w:jc w:val="center"/>
                              <w:rPr>
                                <w:rFonts w:ascii="Arial" w:hAnsi="Arial" w:cs="Arial"/>
                                <w:b/>
                                <w:color w:val="FFFFFF"/>
                                <w:sz w:val="28"/>
                                <w:szCs w:val="28"/>
                              </w:rPr>
                            </w:pPr>
                          </w:p>
                          <w:p w14:paraId="1291830D" w14:textId="77777777" w:rsidR="00172E9C" w:rsidRDefault="00172E9C" w:rsidP="00A00AB7">
                            <w:pPr>
                              <w:jc w:val="center"/>
                              <w:rPr>
                                <w:rFonts w:ascii="Arial" w:hAnsi="Arial" w:cs="Arial"/>
                                <w:b/>
                                <w:color w:val="FFFFFF"/>
                                <w:sz w:val="28"/>
                                <w:szCs w:val="28"/>
                              </w:rPr>
                            </w:pPr>
                          </w:p>
                          <w:p w14:paraId="735D3B3F" w14:textId="77777777" w:rsidR="00172E9C" w:rsidRPr="004801F2" w:rsidRDefault="00172E9C" w:rsidP="00A00AB7">
                            <w:pPr>
                              <w:rPr>
                                <w:rFonts w:ascii="Verdana" w:hAnsi="Verdana"/>
                                <w:b/>
                                <w:smallCaps/>
                                <w:color w:val="FFFFFF"/>
                              </w:rPr>
                            </w:pPr>
                          </w:p>
                          <w:p w14:paraId="5AB6E28F" w14:textId="77777777" w:rsidR="00172E9C" w:rsidRPr="004801F2" w:rsidRDefault="00172E9C" w:rsidP="00A00AB7">
                            <w:pPr>
                              <w:rPr>
                                <w:rFonts w:ascii="Verdana" w:hAnsi="Verdana"/>
                                <w:b/>
                                <w:smallCaps/>
                                <w:color w:val="FFFFFF"/>
                              </w:rPr>
                            </w:pPr>
                          </w:p>
                          <w:p w14:paraId="351E7FC3" w14:textId="77777777" w:rsidR="00172E9C" w:rsidRDefault="00172E9C" w:rsidP="00A00AB7">
                            <w:pPr>
                              <w:rPr>
                                <w:rFonts w:ascii="Verdana" w:hAnsi="Verdana"/>
                                <w:b/>
                                <w:smallCaps/>
                                <w:color w:val="FFFFFF"/>
                                <w:sz w:val="28"/>
                                <w:szCs w:val="28"/>
                              </w:rPr>
                            </w:pPr>
                          </w:p>
                          <w:p w14:paraId="6E182052" w14:textId="77777777" w:rsidR="00172E9C" w:rsidRDefault="00172E9C" w:rsidP="00A00AB7">
                            <w:pPr>
                              <w:rPr>
                                <w:rFonts w:ascii="Verdana" w:hAnsi="Verdana"/>
                                <w:b/>
                                <w:smallCaps/>
                                <w:color w:val="FFFFFF"/>
                                <w:sz w:val="28"/>
                                <w:szCs w:val="28"/>
                              </w:rPr>
                            </w:pPr>
                          </w:p>
                          <w:p w14:paraId="2E9CEABE" w14:textId="77777777" w:rsidR="00172E9C" w:rsidRDefault="00172E9C" w:rsidP="00A00AB7">
                            <w:pPr>
                              <w:rPr>
                                <w:rFonts w:ascii="Verdana" w:hAnsi="Verdana"/>
                                <w:b/>
                                <w:smallCaps/>
                                <w:color w:val="FFFFFF"/>
                                <w:sz w:val="28"/>
                                <w:szCs w:val="28"/>
                              </w:rPr>
                            </w:pPr>
                          </w:p>
                          <w:p w14:paraId="54E645BA" w14:textId="77777777" w:rsidR="00172E9C" w:rsidRDefault="00172E9C" w:rsidP="00A00AB7">
                            <w:pPr>
                              <w:rPr>
                                <w:rFonts w:ascii="Verdana" w:hAnsi="Verdana"/>
                                <w:b/>
                                <w:smallCaps/>
                                <w:color w:val="FFFFFF"/>
                                <w:sz w:val="28"/>
                                <w:szCs w:val="28"/>
                              </w:rPr>
                            </w:pPr>
                          </w:p>
                          <w:p w14:paraId="210DCE15" w14:textId="77777777" w:rsidR="00172E9C" w:rsidRDefault="00172E9C" w:rsidP="00A00AB7">
                            <w:pPr>
                              <w:rPr>
                                <w:rFonts w:ascii="Verdana" w:hAnsi="Verdana"/>
                                <w:b/>
                                <w:smallCaps/>
                                <w:color w:val="FFFFFF"/>
                                <w:sz w:val="28"/>
                                <w:szCs w:val="28"/>
                              </w:rPr>
                            </w:pPr>
                          </w:p>
                          <w:p w14:paraId="29A7C97B" w14:textId="77777777" w:rsidR="00172E9C" w:rsidRDefault="00172E9C" w:rsidP="00A00AB7">
                            <w:pPr>
                              <w:rPr>
                                <w:rFonts w:ascii="Verdana" w:hAnsi="Verdana"/>
                                <w:b/>
                                <w:smallCaps/>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F18DC" id="Text Box 287" o:spid="_x0000_s1028" type="#_x0000_t202" style="position:absolute;left:0;text-align:left;margin-left:-73.6pt;margin-top:-48.55pt;width:135.35pt;height:83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" fillcolor="#c0504d" stroked="f">
                <v:textbox>
                  <w:txbxContent>
                    <w:p w14:paraId="0FF326F1" w14:textId="77777777" w:rsidR="00172E9C" w:rsidRPr="00B86860" w:rsidRDefault="00172E9C" w:rsidP="00A00AB7">
                      <w:pPr>
                        <w:rPr>
                          <w:smallCaps/>
                          <w:color w:val="FFFFFF"/>
                          <w:sz w:val="28"/>
                        </w:rPr>
                      </w:pPr>
                    </w:p>
                    <w:p w14:paraId="7E299D3A" w14:textId="77777777" w:rsidR="00172E9C" w:rsidRPr="00B86860" w:rsidRDefault="00172E9C" w:rsidP="00A00AB7">
                      <w:pPr>
                        <w:rPr>
                          <w:smallCaps/>
                          <w:color w:val="FFFFFF"/>
                          <w:sz w:val="44"/>
                          <w:szCs w:val="44"/>
                        </w:rPr>
                      </w:pPr>
                    </w:p>
                    <w:p w14:paraId="1D81A452" w14:textId="77777777" w:rsidR="00172E9C" w:rsidRPr="00B86860" w:rsidRDefault="00172E9C" w:rsidP="00A00AB7">
                      <w:pPr>
                        <w:rPr>
                          <w:smallCaps/>
                          <w:color w:val="FFFFFF"/>
                          <w:sz w:val="44"/>
                          <w:szCs w:val="44"/>
                        </w:rPr>
                      </w:pPr>
                    </w:p>
                    <w:p w14:paraId="1189A726" w14:textId="77777777" w:rsidR="00172E9C" w:rsidRDefault="00172E9C" w:rsidP="00A00AB7">
                      <w:pPr>
                        <w:rPr>
                          <w:b/>
                          <w:smallCaps/>
                          <w:color w:val="FFFFFF"/>
                          <w:sz w:val="44"/>
                          <w:szCs w:val="44"/>
                        </w:rPr>
                      </w:pPr>
                    </w:p>
                    <w:p w14:paraId="68DE099C" w14:textId="77777777" w:rsidR="00172E9C" w:rsidRDefault="00172E9C" w:rsidP="00A00AB7">
                      <w:pPr>
                        <w:rPr>
                          <w:b/>
                          <w:smallCaps/>
                          <w:color w:val="FFFFFF"/>
                          <w:sz w:val="44"/>
                          <w:szCs w:val="44"/>
                        </w:rPr>
                      </w:pPr>
                    </w:p>
                    <w:p w14:paraId="29239757" w14:textId="77777777" w:rsidR="00172E9C" w:rsidRPr="00DD055C" w:rsidRDefault="00172E9C" w:rsidP="00A00AB7">
                      <w:pPr>
                        <w:rPr>
                          <w:b/>
                          <w:smallCaps/>
                          <w:color w:val="FFFFFF"/>
                          <w:sz w:val="44"/>
                          <w:szCs w:val="44"/>
                        </w:rPr>
                      </w:pPr>
                    </w:p>
                    <w:p w14:paraId="5571AD23" w14:textId="77777777" w:rsidR="00172E9C" w:rsidRDefault="00172E9C" w:rsidP="00A00AB7">
                      <w:pPr>
                        <w:rPr>
                          <w:b/>
                          <w:smallCaps/>
                          <w:color w:val="FFFFFF"/>
                          <w:sz w:val="44"/>
                          <w:szCs w:val="44"/>
                        </w:rPr>
                      </w:pPr>
                    </w:p>
                    <w:p w14:paraId="050BEAF7" w14:textId="77777777" w:rsidR="00172E9C" w:rsidRDefault="00172E9C" w:rsidP="00A00AB7">
                      <w:pPr>
                        <w:rPr>
                          <w:b/>
                          <w:smallCaps/>
                          <w:color w:val="FFFFFF"/>
                          <w:sz w:val="44"/>
                          <w:szCs w:val="44"/>
                        </w:rPr>
                      </w:pPr>
                    </w:p>
                    <w:p w14:paraId="3541B1A4" w14:textId="77777777" w:rsidR="00172E9C" w:rsidRDefault="00172E9C" w:rsidP="00A00AB7">
                      <w:pPr>
                        <w:rPr>
                          <w:b/>
                          <w:smallCaps/>
                          <w:color w:val="FFFFFF"/>
                          <w:sz w:val="44"/>
                          <w:szCs w:val="44"/>
                        </w:rPr>
                      </w:pPr>
                    </w:p>
                    <w:p w14:paraId="3448A4FD" w14:textId="77777777" w:rsidR="00172E9C" w:rsidRDefault="00172E9C" w:rsidP="00A00AB7">
                      <w:pPr>
                        <w:rPr>
                          <w:b/>
                          <w:smallCaps/>
                          <w:color w:val="FFFFFF"/>
                          <w:sz w:val="44"/>
                          <w:szCs w:val="44"/>
                        </w:rPr>
                      </w:pPr>
                    </w:p>
                    <w:p w14:paraId="61EE5187" w14:textId="77777777" w:rsidR="00172E9C" w:rsidRPr="00DD055C" w:rsidRDefault="00172E9C" w:rsidP="00A00AB7">
                      <w:pPr>
                        <w:rPr>
                          <w:b/>
                          <w:smallCaps/>
                          <w:color w:val="FFFFFF"/>
                          <w:sz w:val="44"/>
                          <w:szCs w:val="44"/>
                        </w:rPr>
                      </w:pPr>
                    </w:p>
                    <w:p w14:paraId="0EBA9D29" w14:textId="77777777" w:rsidR="00172E9C" w:rsidRDefault="00172E9C" w:rsidP="00A00AB7">
                      <w:pPr>
                        <w:rPr>
                          <w:b/>
                          <w:smallCaps/>
                          <w:color w:val="FFFFFF"/>
                          <w:sz w:val="44"/>
                          <w:szCs w:val="44"/>
                        </w:rPr>
                      </w:pPr>
                    </w:p>
                    <w:p w14:paraId="282BDDB3" w14:textId="77777777" w:rsidR="00172E9C" w:rsidRDefault="00172E9C" w:rsidP="00A00AB7">
                      <w:pPr>
                        <w:rPr>
                          <w:b/>
                          <w:smallCaps/>
                          <w:color w:val="FFFFFF"/>
                          <w:sz w:val="44"/>
                          <w:szCs w:val="44"/>
                        </w:rPr>
                      </w:pPr>
                    </w:p>
                    <w:p w14:paraId="35E4F185" w14:textId="77777777" w:rsidR="00172E9C" w:rsidRDefault="00172E9C" w:rsidP="00A00AB7">
                      <w:pPr>
                        <w:rPr>
                          <w:b/>
                          <w:smallCaps/>
                          <w:color w:val="FFFFFF"/>
                          <w:sz w:val="44"/>
                          <w:szCs w:val="44"/>
                        </w:rPr>
                      </w:pPr>
                    </w:p>
                    <w:p w14:paraId="2B125ED3" w14:textId="77777777" w:rsidR="00172E9C" w:rsidRDefault="00172E9C" w:rsidP="00A00AB7">
                      <w:pPr>
                        <w:rPr>
                          <w:b/>
                          <w:smallCaps/>
                          <w:color w:val="FFFFFF"/>
                          <w:sz w:val="44"/>
                          <w:szCs w:val="44"/>
                        </w:rPr>
                      </w:pPr>
                    </w:p>
                    <w:p w14:paraId="7ACC8084" w14:textId="77777777" w:rsidR="00172E9C" w:rsidRDefault="00172E9C" w:rsidP="00A00AB7">
                      <w:pPr>
                        <w:rPr>
                          <w:b/>
                          <w:smallCaps/>
                          <w:color w:val="FFFFFF"/>
                          <w:sz w:val="44"/>
                          <w:szCs w:val="44"/>
                        </w:rPr>
                      </w:pPr>
                    </w:p>
                    <w:p w14:paraId="126B4D2E" w14:textId="77777777" w:rsidR="00172E9C" w:rsidRDefault="00172E9C" w:rsidP="00A00AB7">
                      <w:pPr>
                        <w:rPr>
                          <w:b/>
                          <w:smallCaps/>
                          <w:color w:val="FFFFFF"/>
                          <w:sz w:val="44"/>
                          <w:szCs w:val="44"/>
                        </w:rPr>
                      </w:pPr>
                    </w:p>
                    <w:p w14:paraId="397C8FB0" w14:textId="77777777" w:rsidR="00172E9C" w:rsidRDefault="00172E9C" w:rsidP="00A00AB7">
                      <w:pPr>
                        <w:rPr>
                          <w:b/>
                          <w:smallCaps/>
                          <w:color w:val="FFFFFF"/>
                          <w:sz w:val="44"/>
                          <w:szCs w:val="44"/>
                        </w:rPr>
                      </w:pPr>
                    </w:p>
                    <w:p w14:paraId="7AA132B1" w14:textId="77777777" w:rsidR="00172E9C" w:rsidRDefault="00172E9C" w:rsidP="00A00AB7">
                      <w:pPr>
                        <w:rPr>
                          <w:b/>
                          <w:smallCaps/>
                          <w:color w:val="FFFFFF"/>
                          <w:sz w:val="44"/>
                          <w:szCs w:val="44"/>
                        </w:rPr>
                      </w:pPr>
                    </w:p>
                    <w:p w14:paraId="1522B5C0" w14:textId="77777777" w:rsidR="00172E9C" w:rsidRDefault="00172E9C" w:rsidP="00A00AB7">
                      <w:pPr>
                        <w:rPr>
                          <w:b/>
                          <w:smallCaps/>
                          <w:color w:val="FFFFFF"/>
                          <w:sz w:val="44"/>
                          <w:szCs w:val="44"/>
                        </w:rPr>
                      </w:pPr>
                    </w:p>
                    <w:p w14:paraId="6FA34D8E" w14:textId="77777777" w:rsidR="00172E9C" w:rsidRDefault="00172E9C" w:rsidP="00A00AB7">
                      <w:pPr>
                        <w:rPr>
                          <w:b/>
                          <w:smallCaps/>
                          <w:color w:val="FFFFFF"/>
                          <w:sz w:val="32"/>
                          <w:szCs w:val="32"/>
                        </w:rPr>
                      </w:pPr>
                    </w:p>
                    <w:p w14:paraId="66E33360" w14:textId="77777777" w:rsidR="00172E9C" w:rsidRDefault="00172E9C" w:rsidP="00A00AB7">
                      <w:pPr>
                        <w:jc w:val="center"/>
                        <w:rPr>
                          <w:rFonts w:ascii="Arial" w:hAnsi="Arial" w:cs="Arial"/>
                          <w:b/>
                          <w:color w:val="FFFFFF"/>
                          <w:sz w:val="28"/>
                          <w:szCs w:val="28"/>
                        </w:rPr>
                      </w:pPr>
                    </w:p>
                    <w:p w14:paraId="3536CE34" w14:textId="77777777" w:rsidR="00172E9C" w:rsidRDefault="00172E9C" w:rsidP="00A00AB7">
                      <w:pPr>
                        <w:jc w:val="center"/>
                        <w:rPr>
                          <w:rFonts w:ascii="Arial" w:hAnsi="Arial" w:cs="Arial"/>
                          <w:b/>
                          <w:color w:val="FFFFFF"/>
                          <w:sz w:val="28"/>
                          <w:szCs w:val="28"/>
                        </w:rPr>
                      </w:pPr>
                    </w:p>
                    <w:p w14:paraId="1291830D" w14:textId="77777777" w:rsidR="00172E9C" w:rsidRDefault="00172E9C" w:rsidP="00A00AB7">
                      <w:pPr>
                        <w:jc w:val="center"/>
                        <w:rPr>
                          <w:rFonts w:ascii="Arial" w:hAnsi="Arial" w:cs="Arial"/>
                          <w:b/>
                          <w:color w:val="FFFFFF"/>
                          <w:sz w:val="28"/>
                          <w:szCs w:val="28"/>
                        </w:rPr>
                      </w:pPr>
                    </w:p>
                    <w:p w14:paraId="735D3B3F" w14:textId="77777777" w:rsidR="00172E9C" w:rsidRPr="004801F2" w:rsidRDefault="00172E9C" w:rsidP="00A00AB7">
                      <w:pPr>
                        <w:rPr>
                          <w:rFonts w:ascii="Verdana" w:hAnsi="Verdana"/>
                          <w:b/>
                          <w:smallCaps/>
                          <w:color w:val="FFFFFF"/>
                        </w:rPr>
                      </w:pPr>
                    </w:p>
                    <w:p w14:paraId="5AB6E28F" w14:textId="77777777" w:rsidR="00172E9C" w:rsidRPr="004801F2" w:rsidRDefault="00172E9C" w:rsidP="00A00AB7">
                      <w:pPr>
                        <w:rPr>
                          <w:rFonts w:ascii="Verdana" w:hAnsi="Verdana"/>
                          <w:b/>
                          <w:smallCaps/>
                          <w:color w:val="FFFFFF"/>
                        </w:rPr>
                      </w:pPr>
                    </w:p>
                    <w:p w14:paraId="351E7FC3" w14:textId="77777777" w:rsidR="00172E9C" w:rsidRDefault="00172E9C" w:rsidP="00A00AB7">
                      <w:pPr>
                        <w:rPr>
                          <w:rFonts w:ascii="Verdana" w:hAnsi="Verdana"/>
                          <w:b/>
                          <w:smallCaps/>
                          <w:color w:val="FFFFFF"/>
                          <w:sz w:val="28"/>
                          <w:szCs w:val="28"/>
                        </w:rPr>
                      </w:pPr>
                    </w:p>
                    <w:p w14:paraId="6E182052" w14:textId="77777777" w:rsidR="00172E9C" w:rsidRDefault="00172E9C" w:rsidP="00A00AB7">
                      <w:pPr>
                        <w:rPr>
                          <w:rFonts w:ascii="Verdana" w:hAnsi="Verdana"/>
                          <w:b/>
                          <w:smallCaps/>
                          <w:color w:val="FFFFFF"/>
                          <w:sz w:val="28"/>
                          <w:szCs w:val="28"/>
                        </w:rPr>
                      </w:pPr>
                    </w:p>
                    <w:p w14:paraId="2E9CEABE" w14:textId="77777777" w:rsidR="00172E9C" w:rsidRDefault="00172E9C" w:rsidP="00A00AB7">
                      <w:pPr>
                        <w:rPr>
                          <w:rFonts w:ascii="Verdana" w:hAnsi="Verdana"/>
                          <w:b/>
                          <w:smallCaps/>
                          <w:color w:val="FFFFFF"/>
                          <w:sz w:val="28"/>
                          <w:szCs w:val="28"/>
                        </w:rPr>
                      </w:pPr>
                    </w:p>
                    <w:p w14:paraId="54E645BA" w14:textId="77777777" w:rsidR="00172E9C" w:rsidRDefault="00172E9C" w:rsidP="00A00AB7">
                      <w:pPr>
                        <w:rPr>
                          <w:rFonts w:ascii="Verdana" w:hAnsi="Verdana"/>
                          <w:b/>
                          <w:smallCaps/>
                          <w:color w:val="FFFFFF"/>
                          <w:sz w:val="28"/>
                          <w:szCs w:val="28"/>
                        </w:rPr>
                      </w:pPr>
                    </w:p>
                    <w:p w14:paraId="210DCE15" w14:textId="77777777" w:rsidR="00172E9C" w:rsidRDefault="00172E9C" w:rsidP="00A00AB7">
                      <w:pPr>
                        <w:rPr>
                          <w:rFonts w:ascii="Verdana" w:hAnsi="Verdana"/>
                          <w:b/>
                          <w:smallCaps/>
                          <w:color w:val="FFFFFF"/>
                          <w:sz w:val="28"/>
                          <w:szCs w:val="28"/>
                        </w:rPr>
                      </w:pPr>
                    </w:p>
                    <w:p w14:paraId="29A7C97B" w14:textId="77777777" w:rsidR="00172E9C" w:rsidRDefault="00172E9C" w:rsidP="00A00AB7">
                      <w:pPr>
                        <w:rPr>
                          <w:rFonts w:ascii="Verdana" w:hAnsi="Verdana"/>
                          <w:b/>
                          <w:smallCaps/>
                          <w:color w:val="FFFFFF"/>
                          <w:sz w:val="28"/>
                          <w:szCs w:val="28"/>
                        </w:rPr>
                      </w:pPr>
                    </w:p>
                  </w:txbxContent>
                </v:textbox>
                <w10:wrap anchory="page"/>
              </v:shape>
            </w:pict>
          </mc:Fallback>
        </mc:AlternateContent>
      </w:r>
      <w:r w:rsidRPr="00DB5F80">
        <w:rPr>
          <w:rFonts w:ascii="Arial" w:hAnsi="Arial" w:cs="Arial"/>
          <w:szCs w:val="24"/>
        </w:rPr>
        <w:t xml:space="preserve">Genetic Testing / DNA Testing / Cancer Screening: </w:t>
      </w:r>
      <w:r>
        <w:rPr>
          <w:rFonts w:ascii="Arial" w:hAnsi="Arial" w:cs="Arial"/>
          <w:szCs w:val="24"/>
        </w:rPr>
        <w:br/>
      </w:r>
      <w:r w:rsidRPr="00DB5F80">
        <w:rPr>
          <w:rFonts w:ascii="Arial" w:hAnsi="Arial" w:cs="Arial"/>
          <w:szCs w:val="24"/>
        </w:rPr>
        <w:t>Witnessed but Not Participated In</w:t>
      </w:r>
      <w:r w:rsidRPr="00DB5F80">
        <w:rPr>
          <w:rFonts w:ascii="Arial" w:hAnsi="Arial" w:cs="Arial"/>
          <w:szCs w:val="24"/>
        </w:rPr>
        <w:tab/>
        <w:t>6</w:t>
      </w:r>
      <w:r w:rsidR="00052548">
        <w:rPr>
          <w:rFonts w:ascii="Arial" w:hAnsi="Arial" w:cs="Arial"/>
          <w:szCs w:val="24"/>
        </w:rPr>
        <w:t>5</w:t>
      </w:r>
    </w:p>
    <w:p w14:paraId="2024397C" w14:textId="3EC72B64" w:rsidR="00DB5F80" w:rsidRDefault="00DB5F80" w:rsidP="00DB5F80">
      <w:pPr>
        <w:tabs>
          <w:tab w:val="right" w:leader="dot" w:pos="9360"/>
        </w:tabs>
        <w:spacing w:before="60" w:after="60"/>
        <w:ind w:left="2520"/>
        <w:rPr>
          <w:rFonts w:ascii="Arial" w:hAnsi="Arial" w:cs="Arial"/>
          <w:szCs w:val="24"/>
        </w:rPr>
      </w:pPr>
      <w:r w:rsidRPr="00DB5F80">
        <w:rPr>
          <w:rFonts w:ascii="Arial" w:hAnsi="Arial" w:cs="Arial"/>
          <w:szCs w:val="24"/>
        </w:rPr>
        <w:t xml:space="preserve">Genetic Testing / DNA Testing / Cancer Screening: </w:t>
      </w:r>
      <w:r>
        <w:rPr>
          <w:rFonts w:ascii="Arial" w:hAnsi="Arial" w:cs="Arial"/>
          <w:szCs w:val="24"/>
        </w:rPr>
        <w:br/>
      </w:r>
      <w:r w:rsidRPr="00DB5F80">
        <w:rPr>
          <w:rFonts w:ascii="Arial" w:hAnsi="Arial" w:cs="Arial"/>
          <w:szCs w:val="24"/>
        </w:rPr>
        <w:t>Participated In</w:t>
      </w:r>
      <w:r w:rsidRPr="00DB5F80">
        <w:rPr>
          <w:rFonts w:ascii="Arial" w:hAnsi="Arial" w:cs="Arial"/>
          <w:szCs w:val="24"/>
        </w:rPr>
        <w:tab/>
        <w:t>6</w:t>
      </w:r>
      <w:r w:rsidR="00052548">
        <w:rPr>
          <w:rFonts w:ascii="Arial" w:hAnsi="Arial" w:cs="Arial"/>
          <w:szCs w:val="24"/>
        </w:rPr>
        <w:t>6</w:t>
      </w:r>
    </w:p>
    <w:p w14:paraId="03F02399" w14:textId="1774235D" w:rsidR="00052548" w:rsidRDefault="00052548" w:rsidP="00DB5F80">
      <w:pPr>
        <w:tabs>
          <w:tab w:val="right" w:leader="dot" w:pos="9360"/>
        </w:tabs>
        <w:spacing w:before="60" w:after="60"/>
        <w:ind w:left="2520"/>
        <w:rPr>
          <w:rFonts w:ascii="Arial" w:hAnsi="Arial" w:cs="Arial"/>
          <w:szCs w:val="24"/>
        </w:rPr>
      </w:pPr>
      <w:r w:rsidRPr="00AD587F">
        <w:rPr>
          <w:rFonts w:ascii="Arial" w:hAnsi="Arial" w:cs="Arial"/>
          <w:szCs w:val="24"/>
        </w:rPr>
        <w:t xml:space="preserve">Genetic Testing / DNA Testing / Cancer Screening: </w:t>
      </w:r>
      <w:r w:rsidR="002248EB">
        <w:rPr>
          <w:rFonts w:ascii="Arial" w:hAnsi="Arial" w:cs="Arial"/>
          <w:szCs w:val="24"/>
        </w:rPr>
        <w:br/>
      </w:r>
      <w:r w:rsidRPr="00AD587F">
        <w:rPr>
          <w:rFonts w:ascii="Arial" w:hAnsi="Arial" w:cs="Arial"/>
          <w:szCs w:val="24"/>
        </w:rPr>
        <w:t xml:space="preserve">Not Billed but </w:t>
      </w:r>
      <w:r w:rsidRPr="00052548">
        <w:rPr>
          <w:rFonts w:ascii="Arial" w:hAnsi="Arial" w:cs="Arial"/>
          <w:szCs w:val="24"/>
        </w:rPr>
        <w:t>Kit</w:t>
      </w:r>
      <w:r>
        <w:rPr>
          <w:rFonts w:ascii="Arial" w:hAnsi="Arial" w:cs="Arial"/>
          <w:szCs w:val="24"/>
        </w:rPr>
        <w:t xml:space="preserve"> </w:t>
      </w:r>
      <w:r w:rsidRPr="00AD587F">
        <w:rPr>
          <w:rFonts w:ascii="Arial" w:hAnsi="Arial" w:cs="Arial"/>
          <w:szCs w:val="24"/>
        </w:rPr>
        <w:t>Received or Refused</w:t>
      </w:r>
      <w:r w:rsidRPr="009B20F6">
        <w:rPr>
          <w:rFonts w:ascii="Arial" w:hAnsi="Arial" w:cs="Arial"/>
          <w:szCs w:val="24"/>
        </w:rPr>
        <w:t xml:space="preserve"> </w:t>
      </w:r>
      <w:r>
        <w:rPr>
          <w:rFonts w:ascii="Arial" w:hAnsi="Arial" w:cs="Arial"/>
          <w:szCs w:val="24"/>
        </w:rPr>
        <w:tab/>
        <w:t>6</w:t>
      </w:r>
      <w:r w:rsidR="002B2AC3">
        <w:rPr>
          <w:rFonts w:ascii="Arial" w:hAnsi="Arial" w:cs="Arial"/>
          <w:szCs w:val="24"/>
        </w:rPr>
        <w:t>8</w:t>
      </w:r>
    </w:p>
    <w:p w14:paraId="0E592373" w14:textId="776D2F52" w:rsidR="00DB5F80" w:rsidRPr="00DB5F80" w:rsidRDefault="00DB5F80" w:rsidP="00DB5F80">
      <w:pPr>
        <w:tabs>
          <w:tab w:val="right" w:leader="dot" w:pos="9360"/>
        </w:tabs>
        <w:spacing w:before="60" w:after="60"/>
        <w:ind w:left="2520"/>
        <w:rPr>
          <w:rFonts w:ascii="Arial" w:hAnsi="Arial" w:cs="Arial"/>
        </w:rPr>
      </w:pPr>
      <w:r w:rsidRPr="00DB5F80">
        <w:rPr>
          <w:rFonts w:ascii="Arial" w:hAnsi="Arial" w:cs="Arial"/>
        </w:rPr>
        <w:t>Home Health Services</w:t>
      </w:r>
      <w:r w:rsidRPr="00DB5F80">
        <w:rPr>
          <w:rFonts w:ascii="Arial" w:hAnsi="Arial" w:cs="Arial"/>
        </w:rPr>
        <w:tab/>
      </w:r>
      <w:r w:rsidR="00052548">
        <w:rPr>
          <w:rFonts w:ascii="Arial" w:hAnsi="Arial" w:cs="Arial"/>
        </w:rPr>
        <w:t>7</w:t>
      </w:r>
      <w:r w:rsidR="002B2AC3">
        <w:rPr>
          <w:rFonts w:ascii="Arial" w:hAnsi="Arial" w:cs="Arial"/>
        </w:rPr>
        <w:t>1</w:t>
      </w:r>
    </w:p>
    <w:p w14:paraId="0CB1A129" w14:textId="4DDCD48F" w:rsidR="00DB5F80" w:rsidRPr="00DB5F80" w:rsidRDefault="00DB5F80" w:rsidP="00DB5F80">
      <w:pPr>
        <w:tabs>
          <w:tab w:val="right" w:leader="dot" w:pos="9360"/>
        </w:tabs>
        <w:spacing w:before="60" w:after="60"/>
        <w:ind w:left="2520"/>
        <w:rPr>
          <w:rFonts w:ascii="Arial" w:hAnsi="Arial" w:cs="Arial"/>
        </w:rPr>
      </w:pPr>
      <w:r w:rsidRPr="00DB5F80">
        <w:rPr>
          <w:rFonts w:ascii="Arial" w:hAnsi="Arial" w:cs="Arial"/>
        </w:rPr>
        <w:t>Hospice Services</w:t>
      </w:r>
      <w:r w:rsidRPr="00DB5F80">
        <w:rPr>
          <w:rFonts w:ascii="Arial" w:hAnsi="Arial" w:cs="Arial"/>
        </w:rPr>
        <w:tab/>
      </w:r>
      <w:r w:rsidR="00052548">
        <w:rPr>
          <w:rFonts w:ascii="Arial" w:hAnsi="Arial" w:cs="Arial"/>
        </w:rPr>
        <w:t>74</w:t>
      </w:r>
    </w:p>
    <w:p w14:paraId="15806615" w14:textId="23E20267" w:rsidR="00DB5F80" w:rsidRPr="00DB5F80" w:rsidRDefault="00DB5F80" w:rsidP="00DB5F80">
      <w:pPr>
        <w:tabs>
          <w:tab w:val="right" w:leader="dot" w:pos="9360"/>
        </w:tabs>
        <w:spacing w:before="60" w:after="60"/>
        <w:ind w:left="2520"/>
        <w:rPr>
          <w:rFonts w:ascii="Arial" w:hAnsi="Arial" w:cs="Arial"/>
        </w:rPr>
      </w:pPr>
      <w:r w:rsidRPr="00DB5F80">
        <w:rPr>
          <w:rFonts w:ascii="Arial" w:hAnsi="Arial" w:cs="Arial"/>
        </w:rPr>
        <w:t>Kickbacks</w:t>
      </w:r>
      <w:r w:rsidRPr="00DB5F80">
        <w:rPr>
          <w:rFonts w:ascii="Arial" w:hAnsi="Arial" w:cs="Arial"/>
        </w:rPr>
        <w:tab/>
        <w:t>7</w:t>
      </w:r>
      <w:r w:rsidR="002B2AC3">
        <w:rPr>
          <w:rFonts w:ascii="Arial" w:hAnsi="Arial" w:cs="Arial"/>
        </w:rPr>
        <w:t>6</w:t>
      </w:r>
    </w:p>
    <w:p w14:paraId="12D5F516" w14:textId="5FF6D055" w:rsidR="00DB5F80" w:rsidRPr="00DB5F80" w:rsidRDefault="00DB5F80" w:rsidP="00DB5F80">
      <w:pPr>
        <w:tabs>
          <w:tab w:val="right" w:leader="dot" w:pos="9360"/>
        </w:tabs>
        <w:spacing w:before="60" w:after="60"/>
        <w:ind w:left="2520"/>
        <w:rPr>
          <w:rFonts w:ascii="Arial" w:hAnsi="Arial" w:cs="Arial"/>
        </w:rPr>
      </w:pPr>
      <w:r w:rsidRPr="00DB5F80">
        <w:rPr>
          <w:rFonts w:ascii="Arial" w:hAnsi="Arial" w:cs="Arial"/>
        </w:rPr>
        <w:t>Marketing Violations: Medigap</w:t>
      </w:r>
      <w:r w:rsidRPr="00DB5F80">
        <w:rPr>
          <w:rFonts w:ascii="Arial" w:hAnsi="Arial" w:cs="Arial"/>
        </w:rPr>
        <w:tab/>
        <w:t>7</w:t>
      </w:r>
      <w:r w:rsidR="00052548">
        <w:rPr>
          <w:rFonts w:ascii="Arial" w:hAnsi="Arial" w:cs="Arial"/>
        </w:rPr>
        <w:t>8</w:t>
      </w:r>
    </w:p>
    <w:p w14:paraId="3527FBAC" w14:textId="79688E43" w:rsidR="00DB5F80" w:rsidRPr="00DB5F80" w:rsidRDefault="00DB5F80" w:rsidP="00DB5F80">
      <w:pPr>
        <w:tabs>
          <w:tab w:val="right" w:leader="dot" w:pos="9360"/>
        </w:tabs>
        <w:spacing w:before="60" w:after="60"/>
        <w:ind w:left="2520"/>
        <w:rPr>
          <w:rFonts w:ascii="Arial" w:hAnsi="Arial" w:cs="Arial"/>
        </w:rPr>
      </w:pPr>
      <w:r w:rsidRPr="00DB5F80">
        <w:rPr>
          <w:rFonts w:ascii="Arial" w:hAnsi="Arial" w:cs="Arial"/>
        </w:rPr>
        <w:t xml:space="preserve">Marketing Violations: Part C (Medicare Advantage) and </w:t>
      </w:r>
      <w:r>
        <w:rPr>
          <w:rFonts w:ascii="Arial" w:hAnsi="Arial" w:cs="Arial"/>
        </w:rPr>
        <w:br/>
      </w:r>
      <w:r w:rsidRPr="00DB5F80">
        <w:rPr>
          <w:rFonts w:ascii="Arial" w:hAnsi="Arial" w:cs="Arial"/>
        </w:rPr>
        <w:t>Part D (PDP) Communications and Marketing</w:t>
      </w:r>
      <w:r w:rsidRPr="00DB5F80">
        <w:rPr>
          <w:rFonts w:ascii="Arial" w:hAnsi="Arial" w:cs="Arial"/>
        </w:rPr>
        <w:tab/>
      </w:r>
      <w:r w:rsidR="00052548">
        <w:rPr>
          <w:rFonts w:ascii="Arial" w:hAnsi="Arial" w:cs="Arial"/>
        </w:rPr>
        <w:t>80</w:t>
      </w:r>
    </w:p>
    <w:p w14:paraId="59EED58B" w14:textId="28A02083" w:rsidR="00DB5F80" w:rsidRPr="00DB5F80" w:rsidRDefault="00DB5F80" w:rsidP="00DB5F80">
      <w:pPr>
        <w:tabs>
          <w:tab w:val="right" w:leader="dot" w:pos="9360"/>
        </w:tabs>
        <w:spacing w:before="60" w:after="60"/>
        <w:ind w:left="2520"/>
        <w:rPr>
          <w:rFonts w:ascii="Arial" w:hAnsi="Arial" w:cs="Arial"/>
        </w:rPr>
      </w:pPr>
      <w:r w:rsidRPr="00DB5F80">
        <w:rPr>
          <w:rFonts w:ascii="Arial" w:hAnsi="Arial" w:cs="Arial"/>
        </w:rPr>
        <w:t xml:space="preserve">Medical Identity Theft: Compromised Medicare and/or </w:t>
      </w:r>
      <w:r>
        <w:rPr>
          <w:rFonts w:ascii="Arial" w:hAnsi="Arial" w:cs="Arial"/>
        </w:rPr>
        <w:br/>
      </w:r>
      <w:r w:rsidRPr="00DB5F80">
        <w:rPr>
          <w:rFonts w:ascii="Arial" w:hAnsi="Arial" w:cs="Arial"/>
        </w:rPr>
        <w:t>Health ID Numbers</w:t>
      </w:r>
      <w:r w:rsidRPr="00DB5F80">
        <w:rPr>
          <w:rFonts w:ascii="Arial" w:hAnsi="Arial" w:cs="Arial"/>
        </w:rPr>
        <w:tab/>
      </w:r>
      <w:r w:rsidR="00052548">
        <w:rPr>
          <w:rFonts w:ascii="Arial" w:hAnsi="Arial" w:cs="Arial"/>
        </w:rPr>
        <w:t>8</w:t>
      </w:r>
      <w:r w:rsidR="002B2AC3">
        <w:rPr>
          <w:rFonts w:ascii="Arial" w:hAnsi="Arial" w:cs="Arial"/>
        </w:rPr>
        <w:t>3</w:t>
      </w:r>
    </w:p>
    <w:p w14:paraId="3A830A17" w14:textId="019BB278" w:rsidR="00DB5F80" w:rsidRPr="00DB5F80" w:rsidRDefault="00DB5F80" w:rsidP="00DB5F80">
      <w:pPr>
        <w:tabs>
          <w:tab w:val="right" w:leader="dot" w:pos="9360"/>
        </w:tabs>
        <w:spacing w:before="60" w:after="60"/>
        <w:ind w:left="2520"/>
        <w:rPr>
          <w:rFonts w:ascii="Arial" w:hAnsi="Arial" w:cs="Arial"/>
        </w:rPr>
      </w:pPr>
      <w:r w:rsidRPr="00DB5F80">
        <w:rPr>
          <w:rFonts w:ascii="Arial" w:hAnsi="Arial" w:cs="Arial"/>
        </w:rPr>
        <w:t xml:space="preserve">Medical Identity Theft: Compromised Social Security </w:t>
      </w:r>
      <w:r>
        <w:rPr>
          <w:rFonts w:ascii="Arial" w:hAnsi="Arial" w:cs="Arial"/>
        </w:rPr>
        <w:br/>
      </w:r>
      <w:r w:rsidRPr="00DB5F80">
        <w:rPr>
          <w:rFonts w:ascii="Arial" w:hAnsi="Arial" w:cs="Arial"/>
        </w:rPr>
        <w:t>Numbers</w:t>
      </w:r>
      <w:r w:rsidRPr="00DB5F80">
        <w:rPr>
          <w:rFonts w:ascii="Arial" w:hAnsi="Arial" w:cs="Arial"/>
        </w:rPr>
        <w:tab/>
      </w:r>
      <w:r w:rsidR="00052548">
        <w:rPr>
          <w:rFonts w:ascii="Arial" w:hAnsi="Arial" w:cs="Arial"/>
        </w:rPr>
        <w:t>85</w:t>
      </w:r>
    </w:p>
    <w:p w14:paraId="5026F0F7" w14:textId="529B67C3" w:rsidR="00DB5F80" w:rsidRPr="00DB5F80" w:rsidRDefault="00DB5F80" w:rsidP="00DB5F80">
      <w:pPr>
        <w:tabs>
          <w:tab w:val="right" w:leader="dot" w:pos="9360"/>
        </w:tabs>
        <w:spacing w:before="60" w:after="60"/>
        <w:ind w:left="2520"/>
        <w:rPr>
          <w:rFonts w:ascii="Arial" w:hAnsi="Arial" w:cs="Arial"/>
        </w:rPr>
      </w:pPr>
      <w:r w:rsidRPr="00DB5F80">
        <w:rPr>
          <w:rFonts w:ascii="Arial" w:hAnsi="Arial" w:cs="Arial"/>
        </w:rPr>
        <w:t xml:space="preserve">Medical Identity Theft: </w:t>
      </w:r>
      <w:proofErr w:type="spellStart"/>
      <w:r w:rsidRPr="00DB5F80">
        <w:rPr>
          <w:rFonts w:ascii="Arial" w:hAnsi="Arial" w:cs="Arial"/>
        </w:rPr>
        <w:t>Noncompromised</w:t>
      </w:r>
      <w:proofErr w:type="spellEnd"/>
      <w:r w:rsidRPr="00DB5F80">
        <w:rPr>
          <w:rFonts w:ascii="Arial" w:hAnsi="Arial" w:cs="Arial"/>
        </w:rPr>
        <w:t xml:space="preserve"> Medicare Number</w:t>
      </w:r>
      <w:r w:rsidRPr="00DB5F80">
        <w:rPr>
          <w:rFonts w:ascii="Arial" w:hAnsi="Arial" w:cs="Arial"/>
        </w:rPr>
        <w:tab/>
      </w:r>
      <w:r w:rsidR="00052548">
        <w:rPr>
          <w:rFonts w:ascii="Arial" w:hAnsi="Arial" w:cs="Arial"/>
        </w:rPr>
        <w:t>86</w:t>
      </w:r>
    </w:p>
    <w:p w14:paraId="00F7210E" w14:textId="40243A95" w:rsidR="00DB5F80" w:rsidRPr="00DB5F80" w:rsidRDefault="00DB5F80" w:rsidP="00DB5F80">
      <w:pPr>
        <w:tabs>
          <w:tab w:val="right" w:leader="dot" w:pos="9360"/>
        </w:tabs>
        <w:spacing w:before="60" w:after="60"/>
        <w:ind w:left="2520"/>
        <w:rPr>
          <w:rFonts w:ascii="Arial" w:hAnsi="Arial" w:cs="Arial"/>
        </w:rPr>
      </w:pPr>
      <w:r w:rsidRPr="00DB5F80">
        <w:rPr>
          <w:rFonts w:ascii="Arial" w:hAnsi="Arial" w:cs="Arial"/>
        </w:rPr>
        <w:t>Persistent Customer Service Issues: Part C or Part D</w:t>
      </w:r>
      <w:r w:rsidRPr="00DB5F80">
        <w:rPr>
          <w:rFonts w:ascii="Arial" w:hAnsi="Arial" w:cs="Arial"/>
        </w:rPr>
        <w:tab/>
        <w:t>8</w:t>
      </w:r>
      <w:r w:rsidR="002B2AC3">
        <w:rPr>
          <w:rFonts w:ascii="Arial" w:hAnsi="Arial" w:cs="Arial"/>
        </w:rPr>
        <w:t>8</w:t>
      </w:r>
    </w:p>
    <w:p w14:paraId="23BBCA17" w14:textId="0DB7A3A0" w:rsidR="00DB5F80" w:rsidRPr="00DB5F80" w:rsidRDefault="00DB5F80" w:rsidP="00DB5F80">
      <w:pPr>
        <w:tabs>
          <w:tab w:val="right" w:leader="dot" w:pos="9360"/>
        </w:tabs>
        <w:spacing w:before="60" w:after="60"/>
        <w:ind w:left="2520"/>
        <w:rPr>
          <w:rFonts w:ascii="Arial" w:hAnsi="Arial" w:cs="Arial"/>
        </w:rPr>
      </w:pPr>
      <w:r w:rsidRPr="00DB5F80">
        <w:rPr>
          <w:rFonts w:ascii="Arial" w:hAnsi="Arial" w:cs="Arial"/>
        </w:rPr>
        <w:t>Prescription Services: Pharmacy Complaints</w:t>
      </w:r>
      <w:r w:rsidRPr="00DB5F80">
        <w:rPr>
          <w:rFonts w:ascii="Arial" w:hAnsi="Arial" w:cs="Arial"/>
        </w:rPr>
        <w:tab/>
        <w:t>8</w:t>
      </w:r>
      <w:r w:rsidR="002B2AC3">
        <w:rPr>
          <w:rFonts w:ascii="Arial" w:hAnsi="Arial" w:cs="Arial"/>
        </w:rPr>
        <w:t>9</w:t>
      </w:r>
    </w:p>
    <w:p w14:paraId="76448A14" w14:textId="6222F1A7" w:rsidR="00DB5F80" w:rsidRPr="00DB5F80" w:rsidRDefault="00DB5F80" w:rsidP="00DB5F80">
      <w:pPr>
        <w:tabs>
          <w:tab w:val="right" w:leader="dot" w:pos="9360"/>
        </w:tabs>
        <w:spacing w:before="60" w:after="60"/>
        <w:ind w:left="2520"/>
        <w:rPr>
          <w:rFonts w:ascii="Arial" w:hAnsi="Arial" w:cs="Arial"/>
        </w:rPr>
      </w:pPr>
      <w:r w:rsidRPr="00DB5F80">
        <w:rPr>
          <w:rFonts w:ascii="Arial" w:hAnsi="Arial" w:cs="Arial"/>
        </w:rPr>
        <w:t>Prescription Services: Opioid Fraud and Abuse</w:t>
      </w:r>
      <w:r w:rsidRPr="00DB5F80">
        <w:rPr>
          <w:rFonts w:ascii="Arial" w:hAnsi="Arial" w:cs="Arial"/>
        </w:rPr>
        <w:tab/>
      </w:r>
      <w:r w:rsidR="00052548">
        <w:rPr>
          <w:rFonts w:ascii="Arial" w:hAnsi="Arial" w:cs="Arial"/>
        </w:rPr>
        <w:t>9</w:t>
      </w:r>
      <w:r w:rsidR="002B2AC3">
        <w:rPr>
          <w:rFonts w:ascii="Arial" w:hAnsi="Arial" w:cs="Arial"/>
        </w:rPr>
        <w:t>2</w:t>
      </w:r>
    </w:p>
    <w:p w14:paraId="3E720FAC" w14:textId="244A518A" w:rsidR="00DB5F80" w:rsidRPr="00DB5F80" w:rsidRDefault="00DB5F80" w:rsidP="00DB5F80">
      <w:pPr>
        <w:tabs>
          <w:tab w:val="right" w:leader="dot" w:pos="9360"/>
        </w:tabs>
        <w:spacing w:before="60" w:after="60"/>
        <w:ind w:left="2520"/>
        <w:rPr>
          <w:rFonts w:ascii="Arial" w:hAnsi="Arial" w:cs="Arial"/>
        </w:rPr>
      </w:pPr>
      <w:r w:rsidRPr="00DB5F80">
        <w:rPr>
          <w:rFonts w:ascii="Arial" w:hAnsi="Arial" w:cs="Arial"/>
        </w:rPr>
        <w:t>Provider Services</w:t>
      </w:r>
      <w:r w:rsidRPr="00DB5F80">
        <w:rPr>
          <w:rFonts w:ascii="Arial" w:hAnsi="Arial" w:cs="Arial"/>
        </w:rPr>
        <w:tab/>
      </w:r>
      <w:r w:rsidR="002B2AC3">
        <w:rPr>
          <w:rFonts w:ascii="Arial" w:hAnsi="Arial" w:cs="Arial"/>
        </w:rPr>
        <w:t>93</w:t>
      </w:r>
    </w:p>
    <w:p w14:paraId="38D01905" w14:textId="36C27D7B" w:rsidR="00DB5F80" w:rsidRPr="00DB5F80" w:rsidRDefault="00DB5F80" w:rsidP="00DB5F80">
      <w:pPr>
        <w:tabs>
          <w:tab w:val="right" w:leader="dot" w:pos="9360"/>
        </w:tabs>
        <w:spacing w:before="60" w:after="60"/>
        <w:ind w:left="2520"/>
        <w:rPr>
          <w:rFonts w:ascii="Arial" w:hAnsi="Arial" w:cs="Arial"/>
        </w:rPr>
      </w:pPr>
      <w:r w:rsidRPr="00DB5F80">
        <w:rPr>
          <w:rFonts w:ascii="Arial" w:hAnsi="Arial" w:cs="Arial"/>
        </w:rPr>
        <w:t>Quality-of-Care Complaints: Hospital or Home Setting</w:t>
      </w:r>
      <w:r w:rsidRPr="00DB5F80">
        <w:rPr>
          <w:rFonts w:ascii="Arial" w:hAnsi="Arial" w:cs="Arial"/>
        </w:rPr>
        <w:tab/>
        <w:t>9</w:t>
      </w:r>
      <w:r w:rsidR="002B2AC3">
        <w:rPr>
          <w:rFonts w:ascii="Arial" w:hAnsi="Arial" w:cs="Arial"/>
        </w:rPr>
        <w:t>9</w:t>
      </w:r>
    </w:p>
    <w:p w14:paraId="4D6743A2" w14:textId="2D901C2D" w:rsidR="00DB5F80" w:rsidRDefault="00DB5F80" w:rsidP="00DB5F80">
      <w:pPr>
        <w:tabs>
          <w:tab w:val="right" w:leader="dot" w:pos="9360"/>
        </w:tabs>
        <w:spacing w:before="60" w:after="60"/>
        <w:ind w:left="2520"/>
        <w:rPr>
          <w:rFonts w:ascii="Arial" w:hAnsi="Arial" w:cs="Arial"/>
        </w:rPr>
      </w:pPr>
      <w:r w:rsidRPr="00DB5F80">
        <w:rPr>
          <w:rFonts w:ascii="Arial" w:hAnsi="Arial" w:cs="Arial"/>
        </w:rPr>
        <w:t>Quality-of-Care Complaints: Long-Term Care Facilities</w:t>
      </w:r>
      <w:r w:rsidRPr="00DB5F80">
        <w:rPr>
          <w:rFonts w:ascii="Arial" w:hAnsi="Arial" w:cs="Arial"/>
        </w:rPr>
        <w:tab/>
      </w:r>
      <w:r w:rsidR="00052548">
        <w:rPr>
          <w:rFonts w:ascii="Arial" w:hAnsi="Arial" w:cs="Arial"/>
        </w:rPr>
        <w:t>100</w:t>
      </w:r>
    </w:p>
    <w:p w14:paraId="420A3D64" w14:textId="45833E10" w:rsidR="00DB5F80" w:rsidRPr="00DB5F80" w:rsidRDefault="009470F0" w:rsidP="00DB5F80">
      <w:pPr>
        <w:tabs>
          <w:tab w:val="right" w:leader="dot" w:pos="9360"/>
        </w:tabs>
        <w:spacing w:before="60" w:after="60"/>
        <w:ind w:left="2520"/>
        <w:rPr>
          <w:rFonts w:ascii="Arial" w:hAnsi="Arial" w:cs="Arial"/>
        </w:rPr>
      </w:pPr>
      <w:r w:rsidRPr="007E3538">
        <w:rPr>
          <w:rFonts w:ascii="Arial" w:hAnsi="Arial" w:cs="Arial"/>
        </w:rPr>
        <w:t>What’s Next?</w:t>
      </w:r>
      <w:r w:rsidRPr="007E3538">
        <w:rPr>
          <w:rFonts w:ascii="Arial" w:hAnsi="Arial" w:cs="Arial"/>
        </w:rPr>
        <w:tab/>
      </w:r>
      <w:r w:rsidR="00052548">
        <w:rPr>
          <w:rFonts w:ascii="Arial" w:hAnsi="Arial" w:cs="Arial"/>
        </w:rPr>
        <w:t>101</w:t>
      </w:r>
    </w:p>
    <w:p w14:paraId="1787DF7E" w14:textId="01C01C4C" w:rsidR="00387EC9" w:rsidRPr="007E3538" w:rsidRDefault="00387EC9" w:rsidP="00DB5F80">
      <w:pPr>
        <w:tabs>
          <w:tab w:val="right" w:leader="dot" w:pos="9360"/>
        </w:tabs>
        <w:spacing w:before="120" w:after="60"/>
        <w:ind w:left="2160"/>
        <w:rPr>
          <w:rFonts w:ascii="Arial" w:hAnsi="Arial" w:cs="Arial"/>
          <w:b/>
        </w:rPr>
      </w:pPr>
      <w:r w:rsidRPr="007E3538">
        <w:rPr>
          <w:rFonts w:ascii="Arial" w:hAnsi="Arial" w:cs="Arial"/>
          <w:b/>
        </w:rPr>
        <w:t xml:space="preserve">Chapter </w:t>
      </w:r>
      <w:r w:rsidR="00747603" w:rsidRPr="007E3538">
        <w:rPr>
          <w:rFonts w:ascii="Arial" w:hAnsi="Arial" w:cs="Arial"/>
          <w:b/>
        </w:rPr>
        <w:t>5</w:t>
      </w:r>
      <w:r w:rsidRPr="007E3538">
        <w:rPr>
          <w:rFonts w:ascii="Arial" w:hAnsi="Arial" w:cs="Arial"/>
          <w:b/>
        </w:rPr>
        <w:t>: Claiming Dollars on Referrals</w:t>
      </w:r>
    </w:p>
    <w:p w14:paraId="5295A044" w14:textId="2874C6EC" w:rsidR="00747603" w:rsidRPr="007E3538" w:rsidRDefault="0054443F" w:rsidP="00DB5F80">
      <w:pPr>
        <w:tabs>
          <w:tab w:val="right" w:leader="dot" w:pos="9360"/>
        </w:tabs>
        <w:spacing w:before="60" w:after="60"/>
        <w:ind w:left="2520"/>
        <w:rPr>
          <w:rFonts w:ascii="Arial" w:hAnsi="Arial" w:cs="Arial"/>
        </w:rPr>
      </w:pPr>
      <w:r w:rsidRPr="007E3538">
        <w:rPr>
          <w:rFonts w:ascii="Arial" w:hAnsi="Arial" w:cs="Arial"/>
        </w:rPr>
        <w:t>Objectives</w:t>
      </w:r>
      <w:r w:rsidR="00747603" w:rsidRPr="007E3538">
        <w:rPr>
          <w:rFonts w:ascii="Arial" w:hAnsi="Arial" w:cs="Arial"/>
        </w:rPr>
        <w:tab/>
      </w:r>
      <w:r w:rsidR="00052548">
        <w:rPr>
          <w:rFonts w:ascii="Arial" w:hAnsi="Arial" w:cs="Arial"/>
        </w:rPr>
        <w:t>105</w:t>
      </w:r>
    </w:p>
    <w:p w14:paraId="51323315" w14:textId="2DC56186" w:rsidR="00747603" w:rsidRPr="007E3538" w:rsidRDefault="00747603" w:rsidP="00DB5F80">
      <w:pPr>
        <w:tabs>
          <w:tab w:val="right" w:leader="dot" w:pos="9360"/>
        </w:tabs>
        <w:spacing w:before="60" w:after="60"/>
        <w:ind w:left="2520"/>
        <w:rPr>
          <w:rFonts w:ascii="Arial" w:hAnsi="Arial" w:cs="Arial"/>
        </w:rPr>
      </w:pPr>
      <w:r w:rsidRPr="007E3538">
        <w:rPr>
          <w:rFonts w:ascii="Arial" w:hAnsi="Arial" w:cs="Arial"/>
        </w:rPr>
        <w:t xml:space="preserve">Claiming Dollars on </w:t>
      </w:r>
      <w:r w:rsidR="0054443F" w:rsidRPr="007E3538">
        <w:rPr>
          <w:rFonts w:ascii="Arial" w:hAnsi="Arial" w:cs="Arial"/>
        </w:rPr>
        <w:t>R</w:t>
      </w:r>
      <w:r w:rsidRPr="007E3538">
        <w:rPr>
          <w:rFonts w:ascii="Arial" w:hAnsi="Arial" w:cs="Arial"/>
        </w:rPr>
        <w:t>eferrals to the OIG Hotline</w:t>
      </w:r>
      <w:r w:rsidRPr="007E3538">
        <w:rPr>
          <w:rFonts w:ascii="Arial" w:hAnsi="Arial" w:cs="Arial"/>
        </w:rPr>
        <w:tab/>
      </w:r>
      <w:r w:rsidR="00052548">
        <w:rPr>
          <w:rFonts w:ascii="Arial" w:hAnsi="Arial" w:cs="Arial"/>
        </w:rPr>
        <w:t>105</w:t>
      </w:r>
    </w:p>
    <w:p w14:paraId="0DDE996E" w14:textId="7B12C062" w:rsidR="00747603" w:rsidRPr="007E3538" w:rsidRDefault="00747603" w:rsidP="00DB5F80">
      <w:pPr>
        <w:tabs>
          <w:tab w:val="right" w:leader="dot" w:pos="9360"/>
        </w:tabs>
        <w:spacing w:before="60" w:after="60"/>
        <w:ind w:left="2520"/>
        <w:rPr>
          <w:rFonts w:ascii="Arial" w:hAnsi="Arial" w:cs="Arial"/>
        </w:rPr>
      </w:pPr>
      <w:r w:rsidRPr="007E3538">
        <w:rPr>
          <w:rFonts w:ascii="Arial" w:hAnsi="Arial" w:cs="Arial"/>
        </w:rPr>
        <w:t>Claiming Dollars on Other Referrals</w:t>
      </w:r>
      <w:r w:rsidRPr="007E3538">
        <w:rPr>
          <w:rFonts w:ascii="Arial" w:hAnsi="Arial" w:cs="Arial"/>
        </w:rPr>
        <w:tab/>
      </w:r>
      <w:r w:rsidR="00047E1E" w:rsidRPr="007E3538">
        <w:rPr>
          <w:rFonts w:ascii="Arial" w:hAnsi="Arial" w:cs="Arial"/>
        </w:rPr>
        <w:t>1</w:t>
      </w:r>
      <w:r w:rsidR="00052548">
        <w:rPr>
          <w:rFonts w:ascii="Arial" w:hAnsi="Arial" w:cs="Arial"/>
        </w:rPr>
        <w:t>10</w:t>
      </w:r>
    </w:p>
    <w:p w14:paraId="29F15F6F" w14:textId="68BD5617" w:rsidR="00747603" w:rsidRPr="00DB5F80" w:rsidRDefault="00747603" w:rsidP="00DB5F80">
      <w:pPr>
        <w:tabs>
          <w:tab w:val="right" w:leader="dot" w:pos="9360"/>
        </w:tabs>
        <w:spacing w:before="60" w:after="60"/>
        <w:ind w:left="2520"/>
        <w:rPr>
          <w:rFonts w:ascii="Arial" w:hAnsi="Arial" w:cs="Arial"/>
        </w:rPr>
      </w:pPr>
      <w:r w:rsidRPr="007E3538">
        <w:rPr>
          <w:rFonts w:ascii="Arial" w:hAnsi="Arial" w:cs="Arial"/>
        </w:rPr>
        <w:t>What’s Next?</w:t>
      </w:r>
      <w:bookmarkStart w:id="8" w:name="_Hlk23767954"/>
      <w:r w:rsidRPr="007E3538">
        <w:rPr>
          <w:rFonts w:ascii="Arial" w:hAnsi="Arial" w:cs="Arial"/>
        </w:rPr>
        <w:tab/>
      </w:r>
      <w:r w:rsidR="009470F0" w:rsidRPr="007E3538">
        <w:rPr>
          <w:rFonts w:ascii="Arial" w:hAnsi="Arial" w:cs="Arial"/>
        </w:rPr>
        <w:t>1</w:t>
      </w:r>
      <w:bookmarkEnd w:id="8"/>
      <w:r w:rsidR="00052548">
        <w:rPr>
          <w:rFonts w:ascii="Arial" w:hAnsi="Arial" w:cs="Arial"/>
        </w:rPr>
        <w:t>15</w:t>
      </w:r>
    </w:p>
    <w:p w14:paraId="2BE6DF3F" w14:textId="77777777" w:rsidR="00676C8D" w:rsidRPr="007E3538" w:rsidRDefault="00676C8D" w:rsidP="00DB5F80">
      <w:pPr>
        <w:tabs>
          <w:tab w:val="right" w:leader="dot" w:pos="9360"/>
        </w:tabs>
        <w:spacing w:before="120" w:after="60"/>
        <w:ind w:left="2160"/>
        <w:rPr>
          <w:rFonts w:ascii="Arial" w:hAnsi="Arial" w:cs="Arial"/>
          <w:b/>
        </w:rPr>
      </w:pPr>
      <w:bookmarkStart w:id="9" w:name="_Hlk68103735"/>
      <w:r w:rsidRPr="007E3538">
        <w:rPr>
          <w:rFonts w:ascii="Arial" w:hAnsi="Arial" w:cs="Arial"/>
          <w:b/>
        </w:rPr>
        <w:t>Appendices</w:t>
      </w:r>
    </w:p>
    <w:p w14:paraId="530F3706" w14:textId="2E09101A" w:rsidR="00676C8D" w:rsidRPr="007E3538" w:rsidRDefault="00676C8D" w:rsidP="00DB5F80">
      <w:pPr>
        <w:tabs>
          <w:tab w:val="left" w:pos="3960"/>
          <w:tab w:val="right" w:leader="dot" w:pos="9360"/>
        </w:tabs>
        <w:spacing w:before="60" w:after="60"/>
        <w:ind w:left="3960" w:hanging="1440"/>
        <w:rPr>
          <w:rFonts w:ascii="Arial" w:hAnsi="Arial" w:cs="Arial"/>
          <w:szCs w:val="24"/>
        </w:rPr>
      </w:pPr>
      <w:r w:rsidRPr="007E3538">
        <w:rPr>
          <w:rFonts w:ascii="Arial" w:hAnsi="Arial" w:cs="Arial"/>
          <w:szCs w:val="24"/>
        </w:rPr>
        <w:t xml:space="preserve">Appendix A: </w:t>
      </w:r>
      <w:r w:rsidRPr="007E3538">
        <w:rPr>
          <w:rFonts w:ascii="Arial" w:hAnsi="Arial" w:cs="Arial"/>
          <w:szCs w:val="24"/>
        </w:rPr>
        <w:tab/>
        <w:t>SMP Referrals Flow Chart</w:t>
      </w:r>
      <w:r w:rsidRPr="007E3538">
        <w:rPr>
          <w:rFonts w:ascii="Arial" w:hAnsi="Arial" w:cs="Arial"/>
          <w:szCs w:val="24"/>
        </w:rPr>
        <w:tab/>
      </w:r>
      <w:r w:rsidR="009470F0" w:rsidRPr="007E3538">
        <w:rPr>
          <w:rFonts w:ascii="Arial" w:hAnsi="Arial" w:cs="Arial"/>
          <w:szCs w:val="24"/>
        </w:rPr>
        <w:t>1</w:t>
      </w:r>
      <w:r w:rsidR="00363FF5">
        <w:rPr>
          <w:rFonts w:ascii="Arial" w:hAnsi="Arial" w:cs="Arial"/>
          <w:szCs w:val="24"/>
        </w:rPr>
        <w:t>1</w:t>
      </w:r>
      <w:r w:rsidR="00052548">
        <w:rPr>
          <w:rFonts w:ascii="Arial" w:hAnsi="Arial" w:cs="Arial"/>
          <w:szCs w:val="24"/>
        </w:rPr>
        <w:t>9</w:t>
      </w:r>
    </w:p>
    <w:p w14:paraId="09BEB16E" w14:textId="3DF150C3" w:rsidR="00676C8D" w:rsidRPr="007E3538" w:rsidRDefault="00676C8D" w:rsidP="00DB5F80">
      <w:pPr>
        <w:tabs>
          <w:tab w:val="left" w:pos="3960"/>
          <w:tab w:val="right" w:leader="dot" w:pos="9360"/>
        </w:tabs>
        <w:spacing w:before="60" w:after="60"/>
        <w:ind w:left="3960" w:hanging="1440"/>
        <w:rPr>
          <w:rFonts w:ascii="Arial" w:hAnsi="Arial" w:cs="Arial"/>
          <w:szCs w:val="24"/>
        </w:rPr>
      </w:pPr>
      <w:r w:rsidRPr="007E3538">
        <w:rPr>
          <w:rFonts w:ascii="Arial" w:hAnsi="Arial" w:cs="Arial"/>
          <w:szCs w:val="24"/>
        </w:rPr>
        <w:t xml:space="preserve">Appendix B: </w:t>
      </w:r>
      <w:r w:rsidRPr="007E3538">
        <w:rPr>
          <w:rFonts w:ascii="Arial" w:hAnsi="Arial" w:cs="Arial"/>
          <w:szCs w:val="24"/>
        </w:rPr>
        <w:tab/>
      </w:r>
      <w:r w:rsidR="00065CA8" w:rsidRPr="007E3538">
        <w:rPr>
          <w:rFonts w:ascii="Arial" w:hAnsi="Arial" w:cs="Arial"/>
          <w:bCs/>
          <w:szCs w:val="24"/>
        </w:rPr>
        <w:t>SMP Complex Interactions Resources</w:t>
      </w:r>
      <w:r w:rsidRPr="007E3538">
        <w:rPr>
          <w:rFonts w:ascii="Arial" w:hAnsi="Arial" w:cs="Arial"/>
          <w:szCs w:val="24"/>
        </w:rPr>
        <w:tab/>
      </w:r>
      <w:r w:rsidR="009470F0" w:rsidRPr="007E3538">
        <w:rPr>
          <w:rFonts w:ascii="Arial" w:hAnsi="Arial" w:cs="Arial"/>
          <w:szCs w:val="24"/>
        </w:rPr>
        <w:t>1</w:t>
      </w:r>
      <w:r w:rsidR="00052548">
        <w:rPr>
          <w:rFonts w:ascii="Arial" w:hAnsi="Arial" w:cs="Arial"/>
          <w:szCs w:val="24"/>
        </w:rPr>
        <w:t>21</w:t>
      </w:r>
    </w:p>
    <w:p w14:paraId="73A9910A" w14:textId="7E3FFA48" w:rsidR="00065CA8" w:rsidRPr="007E3538" w:rsidRDefault="00676C8D" w:rsidP="00DB5F80">
      <w:pPr>
        <w:tabs>
          <w:tab w:val="left" w:pos="3960"/>
          <w:tab w:val="right" w:leader="dot" w:pos="9360"/>
        </w:tabs>
        <w:spacing w:before="60" w:after="60"/>
        <w:ind w:left="3960" w:hanging="1440"/>
        <w:rPr>
          <w:rFonts w:ascii="Arial" w:hAnsi="Arial" w:cs="Arial"/>
          <w:szCs w:val="24"/>
        </w:rPr>
      </w:pPr>
      <w:r w:rsidRPr="007E3538">
        <w:rPr>
          <w:rFonts w:ascii="Arial" w:hAnsi="Arial" w:cs="Arial"/>
          <w:szCs w:val="24"/>
        </w:rPr>
        <w:t>Appendix C:</w:t>
      </w:r>
      <w:r w:rsidR="002F4890" w:rsidRPr="007E3538">
        <w:rPr>
          <w:rFonts w:ascii="Arial" w:hAnsi="Arial" w:cs="Arial"/>
          <w:szCs w:val="24"/>
        </w:rPr>
        <w:t xml:space="preserve"> </w:t>
      </w:r>
      <w:r w:rsidR="00065CA8" w:rsidRPr="007E3538">
        <w:rPr>
          <w:rFonts w:ascii="Arial" w:hAnsi="Arial" w:cs="Arial"/>
          <w:szCs w:val="24"/>
        </w:rPr>
        <w:t>Can They Do That? Medicare Part C and</w:t>
      </w:r>
    </w:p>
    <w:p w14:paraId="4B2E22CB" w14:textId="77777777" w:rsidR="00065CA8" w:rsidRPr="007E3538" w:rsidRDefault="00065CA8" w:rsidP="00DB5F80">
      <w:pPr>
        <w:tabs>
          <w:tab w:val="left" w:pos="3960"/>
          <w:tab w:val="right" w:leader="dot" w:pos="9360"/>
        </w:tabs>
        <w:spacing w:before="60" w:after="60"/>
        <w:ind w:left="3960" w:hanging="1440"/>
        <w:rPr>
          <w:rFonts w:ascii="Arial" w:hAnsi="Arial" w:cs="Arial"/>
          <w:szCs w:val="24"/>
        </w:rPr>
      </w:pPr>
      <w:r w:rsidRPr="007E3538">
        <w:rPr>
          <w:rFonts w:ascii="Arial" w:hAnsi="Arial" w:cs="Arial"/>
          <w:szCs w:val="24"/>
        </w:rPr>
        <w:tab/>
        <w:t xml:space="preserve">Part D Plan Communications and </w:t>
      </w:r>
    </w:p>
    <w:p w14:paraId="01ED1E77" w14:textId="40F57521" w:rsidR="00DB5F80" w:rsidRPr="00DB5F80" w:rsidRDefault="00065CA8" w:rsidP="00DB5F80">
      <w:pPr>
        <w:tabs>
          <w:tab w:val="left" w:pos="3960"/>
          <w:tab w:val="right" w:leader="dot" w:pos="9360"/>
        </w:tabs>
        <w:spacing w:before="60" w:after="60"/>
        <w:ind w:left="3960" w:hanging="1440"/>
        <w:rPr>
          <w:rFonts w:ascii="Arial" w:hAnsi="Arial" w:cs="Arial"/>
          <w:szCs w:val="24"/>
        </w:rPr>
      </w:pPr>
      <w:r w:rsidRPr="007E3538">
        <w:rPr>
          <w:rFonts w:ascii="Arial" w:hAnsi="Arial" w:cs="Arial"/>
          <w:szCs w:val="24"/>
        </w:rPr>
        <w:tab/>
        <w:t>Marketing Guidelines</w:t>
      </w:r>
      <w:r w:rsidRPr="007E3538">
        <w:rPr>
          <w:rFonts w:ascii="Arial" w:hAnsi="Arial" w:cs="Arial"/>
          <w:szCs w:val="24"/>
        </w:rPr>
        <w:tab/>
      </w:r>
      <w:r w:rsidR="009470F0" w:rsidRPr="007E3538">
        <w:rPr>
          <w:rFonts w:ascii="Arial" w:hAnsi="Arial" w:cs="Arial"/>
          <w:szCs w:val="24"/>
        </w:rPr>
        <w:t>1</w:t>
      </w:r>
      <w:bookmarkEnd w:id="3"/>
      <w:r w:rsidR="00052548">
        <w:rPr>
          <w:rFonts w:ascii="Arial" w:hAnsi="Arial" w:cs="Arial"/>
          <w:szCs w:val="24"/>
        </w:rPr>
        <w:t>23</w:t>
      </w:r>
    </w:p>
    <w:p w14:paraId="5D01316B" w14:textId="42C9CEBA" w:rsidR="00BB2C9F" w:rsidRPr="007E3538" w:rsidRDefault="00676C8D" w:rsidP="00DB5F80">
      <w:pPr>
        <w:tabs>
          <w:tab w:val="right" w:leader="dot" w:pos="9360"/>
        </w:tabs>
        <w:spacing w:before="120"/>
        <w:ind w:left="2160"/>
        <w:rPr>
          <w:rFonts w:ascii="Arial" w:hAnsi="Arial" w:cs="Arial"/>
        </w:rPr>
      </w:pPr>
      <w:r w:rsidRPr="007E3538">
        <w:rPr>
          <w:rFonts w:ascii="Arial" w:hAnsi="Arial" w:cs="Arial"/>
          <w:b/>
        </w:rPr>
        <w:t>Index</w:t>
      </w:r>
      <w:r w:rsidR="00BB2C9F" w:rsidRPr="007E3538">
        <w:rPr>
          <w:rFonts w:ascii="Arial" w:hAnsi="Arial" w:cs="Arial"/>
        </w:rPr>
        <w:tab/>
        <w:t>1</w:t>
      </w:r>
      <w:bookmarkEnd w:id="4"/>
      <w:r w:rsidR="00052548">
        <w:rPr>
          <w:rFonts w:ascii="Arial" w:hAnsi="Arial" w:cs="Arial"/>
        </w:rPr>
        <w:t>35</w:t>
      </w:r>
    </w:p>
    <w:bookmarkEnd w:id="5"/>
    <w:bookmarkEnd w:id="9"/>
    <w:p w14:paraId="11D1BA81" w14:textId="77777777" w:rsidR="00676C8D" w:rsidRPr="007E3538" w:rsidRDefault="00676C8D" w:rsidP="00676C8D">
      <w:pPr>
        <w:tabs>
          <w:tab w:val="left" w:pos="1080"/>
        </w:tabs>
        <w:spacing w:before="240" w:after="240"/>
        <w:ind w:left="360"/>
        <w:rPr>
          <w:rFonts w:ascii="Arial" w:hAnsi="Arial" w:cs="Arial"/>
          <w:szCs w:val="22"/>
        </w:rPr>
      </w:pPr>
    </w:p>
    <w:p w14:paraId="35EC982B" w14:textId="77777777" w:rsidR="00676C8D" w:rsidRPr="007E3538" w:rsidRDefault="00676C8D" w:rsidP="00676C8D">
      <w:pPr>
        <w:spacing w:before="240" w:after="240"/>
        <w:outlineLvl w:val="1"/>
        <w:rPr>
          <w:rFonts w:ascii="Verdana" w:hAnsi="Verdana" w:cs="Arial"/>
          <w:b/>
          <w:bCs/>
          <w:color w:val="002868"/>
          <w:sz w:val="28"/>
          <w:szCs w:val="28"/>
        </w:rPr>
        <w:sectPr w:rsidR="00676C8D" w:rsidRPr="007E3538" w:rsidSect="00F86E6D">
          <w:headerReference w:type="default" r:id="rId13"/>
          <w:footerReference w:type="default" r:id="rId14"/>
          <w:pgSz w:w="12240" w:h="15840" w:code="1"/>
          <w:pgMar w:top="1440" w:right="1440" w:bottom="1440" w:left="1440" w:header="720" w:footer="720" w:gutter="0"/>
          <w:paperSrc w:first="7" w:other="7"/>
          <w:cols w:space="720"/>
          <w:docGrid w:linePitch="326"/>
        </w:sectPr>
      </w:pPr>
    </w:p>
    <w:p w14:paraId="50967107" w14:textId="7E4045D8" w:rsidR="00332410" w:rsidRPr="007E3538" w:rsidRDefault="00332410" w:rsidP="00912722">
      <w:pPr>
        <w:pStyle w:val="Heading1"/>
      </w:pPr>
      <w:r w:rsidRPr="007E3538">
        <w:lastRenderedPageBreak/>
        <w:t>Acknowledgments</w:t>
      </w:r>
    </w:p>
    <w:p w14:paraId="367AF75B" w14:textId="77777777" w:rsidR="0005674C" w:rsidRPr="007E3538" w:rsidRDefault="0005674C" w:rsidP="0005674C">
      <w:pPr>
        <w:spacing w:before="120" w:after="120"/>
        <w:ind w:left="360"/>
        <w:textAlignment w:val="baseline"/>
        <w:rPr>
          <w:rFonts w:ascii="Arial" w:hAnsi="Arial" w:cs="Arial"/>
          <w:szCs w:val="24"/>
        </w:rPr>
      </w:pPr>
      <w:r w:rsidRPr="007E3538">
        <w:rPr>
          <w:rFonts w:ascii="Arial" w:hAnsi="Arial" w:cs="Arial"/>
          <w:szCs w:val="24"/>
        </w:rPr>
        <w:t>This manual is a product of the Senior Medicare Patrol (SMP) National Resource Center. It was supported in part by a grant (No. 90MPRC0001) from the Administration for Community Living (ACL), U.S. Department of Health and Human Services (DHHS). Grantees carrying out projects under government sponsorship are encouraged to express freely their findings and conclusions. Therefore, points of view or opinions do not necessarily represent official ACL or DHHS policy.</w:t>
      </w:r>
    </w:p>
    <w:p w14:paraId="2670216C" w14:textId="77777777" w:rsidR="00332410" w:rsidRPr="007E3538" w:rsidRDefault="00332410" w:rsidP="00912722">
      <w:pPr>
        <w:pStyle w:val="Heading1"/>
      </w:pPr>
      <w:r w:rsidRPr="007E3538">
        <w:t>About this Edition</w:t>
      </w:r>
    </w:p>
    <w:p w14:paraId="36BEEB06" w14:textId="637CEE76" w:rsidR="00332410" w:rsidRPr="007E3538" w:rsidRDefault="00332410" w:rsidP="00332410">
      <w:pPr>
        <w:tabs>
          <w:tab w:val="left" w:leader="dot" w:pos="8640"/>
        </w:tabs>
        <w:spacing w:before="240" w:after="240"/>
        <w:ind w:left="360"/>
        <w:rPr>
          <w:rFonts w:ascii="Arial" w:hAnsi="Arial" w:cs="Arial"/>
        </w:rPr>
      </w:pPr>
      <w:r w:rsidRPr="007E3538">
        <w:rPr>
          <w:rFonts w:ascii="Arial" w:hAnsi="Arial" w:cs="Arial"/>
        </w:rPr>
        <w:t xml:space="preserve">This </w:t>
      </w:r>
      <w:r w:rsidR="00B562E7">
        <w:rPr>
          <w:rFonts w:ascii="Arial" w:hAnsi="Arial" w:cs="Arial"/>
        </w:rPr>
        <w:t>July</w:t>
      </w:r>
      <w:r w:rsidR="009470F0" w:rsidRPr="007E3538">
        <w:rPr>
          <w:rFonts w:ascii="Arial" w:hAnsi="Arial" w:cs="Arial"/>
        </w:rPr>
        <w:t xml:space="preserve"> 202</w:t>
      </w:r>
      <w:r w:rsidR="00AD587F">
        <w:rPr>
          <w:rFonts w:ascii="Arial" w:hAnsi="Arial" w:cs="Arial"/>
        </w:rPr>
        <w:t>1</w:t>
      </w:r>
      <w:r w:rsidRPr="007E3538">
        <w:rPr>
          <w:rFonts w:ascii="Arial" w:hAnsi="Arial" w:cs="Arial"/>
        </w:rPr>
        <w:t xml:space="preserve"> edition is updated from the previous version</w:t>
      </w:r>
      <w:r w:rsidR="0005674C" w:rsidRPr="007E3538">
        <w:rPr>
          <w:rFonts w:ascii="Arial" w:hAnsi="Arial" w:cs="Arial"/>
        </w:rPr>
        <w:t>s</w:t>
      </w:r>
      <w:r w:rsidRPr="007E3538">
        <w:rPr>
          <w:rFonts w:ascii="Arial" w:hAnsi="Arial" w:cs="Arial"/>
        </w:rPr>
        <w:t>.</w:t>
      </w:r>
      <w:r w:rsidRPr="007E3538">
        <w:rPr>
          <w:rFonts w:ascii="Arial" w:hAnsi="Arial" w:cs="Arial"/>
          <w:szCs w:val="24"/>
        </w:rPr>
        <w:t xml:space="preserve"> Previous editions of this manual were published in 2011, 2013, 2015</w:t>
      </w:r>
      <w:r w:rsidR="00D3123F" w:rsidRPr="007E3538">
        <w:rPr>
          <w:rFonts w:ascii="Arial" w:hAnsi="Arial" w:cs="Arial"/>
          <w:szCs w:val="24"/>
        </w:rPr>
        <w:t>, 2016</w:t>
      </w:r>
      <w:r w:rsidR="00AD587F">
        <w:rPr>
          <w:rFonts w:ascii="Arial" w:hAnsi="Arial" w:cs="Arial"/>
          <w:szCs w:val="24"/>
        </w:rPr>
        <w:t xml:space="preserve">, </w:t>
      </w:r>
      <w:r w:rsidR="00E33CE9">
        <w:rPr>
          <w:rFonts w:ascii="Arial" w:hAnsi="Arial" w:cs="Arial"/>
          <w:szCs w:val="24"/>
        </w:rPr>
        <w:t>and 2020</w:t>
      </w:r>
      <w:r w:rsidRPr="007E3538">
        <w:rPr>
          <w:rFonts w:ascii="Arial" w:hAnsi="Arial" w:cs="Arial"/>
          <w:szCs w:val="24"/>
        </w:rPr>
        <w:t>.</w:t>
      </w:r>
    </w:p>
    <w:p w14:paraId="554B2743" w14:textId="77777777" w:rsidR="00332410" w:rsidRPr="007E3538" w:rsidRDefault="00332410" w:rsidP="00912722">
      <w:pPr>
        <w:pStyle w:val="Heading1"/>
        <w:rPr>
          <w:rFonts w:ascii="Arial" w:hAnsi="Arial"/>
        </w:rPr>
      </w:pPr>
      <w:r w:rsidRPr="007E3538">
        <w:t>About the SMP Resource Center</w:t>
      </w:r>
    </w:p>
    <w:p w14:paraId="3F2E0643" w14:textId="77777777" w:rsidR="00332410" w:rsidRPr="007E3538" w:rsidRDefault="00332410" w:rsidP="00332410">
      <w:pPr>
        <w:spacing w:before="240" w:after="240"/>
        <w:ind w:left="360"/>
        <w:rPr>
          <w:rFonts w:ascii="Calibri" w:hAnsi="Calibri" w:cs="Calibri"/>
          <w:szCs w:val="24"/>
        </w:rPr>
      </w:pPr>
      <w:r w:rsidRPr="007E3538">
        <w:rPr>
          <w:rFonts w:ascii="Arial" w:hAnsi="Arial" w:cs="Arial"/>
          <w:szCs w:val="24"/>
        </w:rPr>
        <w:t xml:space="preserve">The Senior Medicare Patrol National Resource Center, more commonly known as the “SMP Resource Center,” is funded by the U.S. Administration for Community Living (ACL), Department of Health </w:t>
      </w:r>
      <w:r w:rsidR="0005674C" w:rsidRPr="007E3538">
        <w:rPr>
          <w:rFonts w:ascii="Arial" w:hAnsi="Arial" w:cs="Arial"/>
          <w:szCs w:val="24"/>
        </w:rPr>
        <w:t>and</w:t>
      </w:r>
      <w:r w:rsidRPr="007E3538">
        <w:rPr>
          <w:rFonts w:ascii="Arial" w:hAnsi="Arial" w:cs="Arial"/>
          <w:szCs w:val="24"/>
        </w:rPr>
        <w:t xml:space="preserve"> Human Services (DHHS), and has existed since 2003. </w:t>
      </w:r>
      <w:r w:rsidRPr="007E3538">
        <w:rPr>
          <w:rFonts w:ascii="Arial" w:hAnsi="Arial" w:cs="Arial"/>
        </w:rPr>
        <w:t>The SMP Resource Center serves as a central source of information, expertise, and technical assistance for the Senior Medicare Patrol (SMP) projects.</w:t>
      </w:r>
    </w:p>
    <w:p w14:paraId="63B318C5" w14:textId="77777777" w:rsidR="00332410" w:rsidRPr="007E3538" w:rsidRDefault="00332410" w:rsidP="00332410">
      <w:pPr>
        <w:spacing w:before="240" w:after="240"/>
        <w:ind w:left="360"/>
        <w:rPr>
          <w:rFonts w:ascii="Arial" w:eastAsia="Calibri" w:hAnsi="Arial" w:cs="Arial"/>
          <w:szCs w:val="24"/>
        </w:rPr>
      </w:pPr>
      <w:r w:rsidRPr="007E3538">
        <w:rPr>
          <w:rFonts w:ascii="Arial" w:eastAsia="Calibri" w:hAnsi="Arial" w:cs="Arial"/>
          <w:b/>
          <w:szCs w:val="24"/>
        </w:rPr>
        <w:t xml:space="preserve">National SMP Website: </w:t>
      </w:r>
      <w:hyperlink r:id="rId15" w:history="1">
        <w:r w:rsidRPr="007E3538">
          <w:rPr>
            <w:rStyle w:val="Hyperlink"/>
            <w:rFonts w:ascii="Arial" w:eastAsia="Calibri" w:hAnsi="Arial" w:cs="Arial"/>
            <w:b/>
            <w:szCs w:val="24"/>
          </w:rPr>
          <w:t>www.</w:t>
        </w:r>
        <w:r w:rsidRPr="001E42B3">
          <w:rPr>
            <w:rStyle w:val="Hyperlink"/>
            <w:rFonts w:ascii="Arial" w:eastAsia="Calibri" w:hAnsi="Arial" w:cs="Arial"/>
            <w:b/>
            <w:szCs w:val="24"/>
          </w:rPr>
          <w:t>smpresource</w:t>
        </w:r>
        <w:r w:rsidRPr="007E3538">
          <w:rPr>
            <w:rStyle w:val="Hyperlink"/>
            <w:rFonts w:ascii="Arial" w:eastAsia="Calibri" w:hAnsi="Arial" w:cs="Arial"/>
            <w:b/>
            <w:szCs w:val="24"/>
          </w:rPr>
          <w:t>.org</w:t>
        </w:r>
      </w:hyperlink>
    </w:p>
    <w:p w14:paraId="68CA3500" w14:textId="77777777" w:rsidR="00332410" w:rsidRPr="007E3538" w:rsidRDefault="00332410" w:rsidP="00332410">
      <w:pPr>
        <w:spacing w:before="240" w:after="240"/>
        <w:ind w:left="720"/>
        <w:rPr>
          <w:rFonts w:ascii="Arial" w:eastAsia="Calibri" w:hAnsi="Arial" w:cs="Arial"/>
          <w:szCs w:val="24"/>
        </w:rPr>
      </w:pPr>
      <w:r w:rsidRPr="007E3538">
        <w:rPr>
          <w:rFonts w:ascii="Arial" w:eastAsia="Calibri" w:hAnsi="Arial" w:cs="Arial"/>
          <w:szCs w:val="24"/>
        </w:rPr>
        <w:t>This website provides education to the public on health care fraud and how to contact their state SMP. It also contains a “Resources for SMPs” portal with resources, training, and technical assistance for the SMP projects nationwide.</w:t>
      </w:r>
    </w:p>
    <w:p w14:paraId="30602F5F" w14:textId="77777777" w:rsidR="00332410" w:rsidRPr="007E3538" w:rsidRDefault="00332410" w:rsidP="00332410">
      <w:pPr>
        <w:spacing w:before="240" w:after="240"/>
        <w:ind w:left="360"/>
        <w:rPr>
          <w:rFonts w:ascii="Arial" w:eastAsia="Calibri" w:hAnsi="Arial" w:cs="Arial"/>
          <w:b/>
          <w:szCs w:val="24"/>
        </w:rPr>
      </w:pPr>
      <w:r w:rsidRPr="007E3538">
        <w:rPr>
          <w:rFonts w:ascii="Arial" w:eastAsia="Calibri" w:hAnsi="Arial" w:cs="Arial"/>
          <w:b/>
          <w:szCs w:val="24"/>
        </w:rPr>
        <w:t>Nationwide Toll-free Number: 877-808-2468</w:t>
      </w:r>
    </w:p>
    <w:p w14:paraId="75061857" w14:textId="77777777" w:rsidR="00332410" w:rsidRPr="007E3538" w:rsidRDefault="00332410" w:rsidP="00332410">
      <w:pPr>
        <w:spacing w:before="240" w:after="240"/>
        <w:ind w:left="720"/>
        <w:rPr>
          <w:rFonts w:ascii="Arial" w:eastAsia="Calibri" w:hAnsi="Arial" w:cs="Arial"/>
          <w:szCs w:val="24"/>
        </w:rPr>
      </w:pPr>
      <w:r w:rsidRPr="007E3538">
        <w:rPr>
          <w:rFonts w:ascii="Arial" w:eastAsia="Calibri" w:hAnsi="Arial" w:cs="Arial"/>
          <w:szCs w:val="24"/>
        </w:rPr>
        <w:t>Available Monday through Friday, 9:00 a.m. – 5:30 p.m. Eastern Time</w:t>
      </w:r>
    </w:p>
    <w:p w14:paraId="05E0B0BA" w14:textId="77777777" w:rsidR="00D3123F" w:rsidRPr="007E3538" w:rsidRDefault="00332410" w:rsidP="005D0D25">
      <w:pPr>
        <w:tabs>
          <w:tab w:val="left" w:pos="1080"/>
        </w:tabs>
        <w:spacing w:before="240" w:after="240"/>
        <w:ind w:left="360"/>
        <w:rPr>
          <w:rFonts w:ascii="Arial" w:hAnsi="Arial" w:cs="Arial"/>
          <w:b/>
          <w:szCs w:val="22"/>
        </w:rPr>
      </w:pPr>
      <w:r w:rsidRPr="007E3538">
        <w:rPr>
          <w:rFonts w:ascii="Arial" w:hAnsi="Arial" w:cs="Arial"/>
          <w:b/>
          <w:szCs w:val="22"/>
        </w:rPr>
        <w:t xml:space="preserve">Email: </w:t>
      </w:r>
      <w:hyperlink r:id="rId16" w:history="1">
        <w:r w:rsidRPr="007E3538">
          <w:rPr>
            <w:rStyle w:val="Hyperlink"/>
            <w:rFonts w:ascii="Arial" w:hAnsi="Arial" w:cs="Arial"/>
            <w:b/>
            <w:szCs w:val="22"/>
          </w:rPr>
          <w:t>info@smpresource.org</w:t>
        </w:r>
      </w:hyperlink>
      <w:r w:rsidRPr="007E3538">
        <w:rPr>
          <w:rFonts w:ascii="Arial" w:hAnsi="Arial" w:cs="Arial"/>
          <w:b/>
          <w:szCs w:val="22"/>
        </w:rPr>
        <w:t xml:space="preserve"> </w:t>
      </w:r>
    </w:p>
    <w:p w14:paraId="17E8916F" w14:textId="77777777" w:rsidR="00676C8D" w:rsidRPr="007E3538" w:rsidRDefault="00676C8D" w:rsidP="00332410">
      <w:pPr>
        <w:spacing w:before="240" w:after="240"/>
        <w:outlineLvl w:val="1"/>
        <w:rPr>
          <w:rFonts w:ascii="Verdana" w:hAnsi="Verdana" w:cs="Arial"/>
          <w:b/>
          <w:bCs/>
          <w:color w:val="002868"/>
          <w:sz w:val="28"/>
          <w:szCs w:val="28"/>
        </w:rPr>
      </w:pPr>
      <w:r w:rsidRPr="007E3538">
        <w:rPr>
          <w:rFonts w:ascii="Verdana" w:hAnsi="Verdana" w:cs="Arial"/>
          <w:b/>
          <w:bCs/>
          <w:color w:val="002868"/>
          <w:sz w:val="28"/>
          <w:szCs w:val="28"/>
        </w:rPr>
        <w:t>Training Overview</w:t>
      </w:r>
    </w:p>
    <w:p w14:paraId="50201C33" w14:textId="77777777" w:rsidR="00E83A8C" w:rsidRPr="007E3538" w:rsidRDefault="00E83A8C" w:rsidP="00A95052">
      <w:pPr>
        <w:overflowPunct/>
        <w:autoSpaceDE/>
        <w:autoSpaceDN/>
        <w:adjustRightInd/>
        <w:spacing w:before="180" w:after="180"/>
        <w:ind w:left="360"/>
        <w:rPr>
          <w:noProof/>
        </w:rPr>
      </w:pPr>
      <w:r w:rsidRPr="007E3538">
        <w:rPr>
          <w:rFonts w:ascii="Arial" w:hAnsi="Arial" w:cs="Arial"/>
          <w:szCs w:val="24"/>
        </w:rPr>
        <w:t>SMP complex interactions involve complaints of suspected Medicare fraud, errors, or abuse from Medicare beneficiaries, their caregivers, or professionals caring for beneficiaries. These complaints may also involve consumer scams aimed at stealing the identities or preying upon the personal finances and property of Medicare beneficiaries.</w:t>
      </w:r>
      <w:r w:rsidRPr="007E3538">
        <w:rPr>
          <w:noProof/>
        </w:rPr>
        <w:t xml:space="preserve"> </w:t>
      </w:r>
    </w:p>
    <w:p w14:paraId="7AE6B84D" w14:textId="77777777" w:rsidR="00E83A8C" w:rsidRPr="007E3538" w:rsidRDefault="00E83A8C" w:rsidP="00E83A8C">
      <w:pPr>
        <w:overflowPunct/>
        <w:autoSpaceDE/>
        <w:autoSpaceDN/>
        <w:adjustRightInd/>
        <w:spacing w:before="180" w:after="180"/>
        <w:ind w:left="187"/>
        <w:rPr>
          <w:rFonts w:ascii="Arial" w:hAnsi="Arial" w:cs="Arial"/>
          <w:b/>
          <w:bCs/>
          <w:sz w:val="28"/>
          <w:szCs w:val="28"/>
        </w:rPr>
      </w:pPr>
      <w:r w:rsidRPr="007E3538">
        <w:rPr>
          <w:rFonts w:ascii="Arial" w:hAnsi="Arial" w:cs="Arial"/>
          <w:b/>
          <w:bCs/>
          <w:sz w:val="28"/>
          <w:szCs w:val="28"/>
        </w:rPr>
        <w:t>Training Goal</w:t>
      </w:r>
    </w:p>
    <w:p w14:paraId="003951C5" w14:textId="61E68E96" w:rsidR="00676C8D" w:rsidRPr="007E3538" w:rsidRDefault="00676C8D" w:rsidP="00676C8D">
      <w:pPr>
        <w:tabs>
          <w:tab w:val="left" w:pos="1080"/>
        </w:tabs>
        <w:overflowPunct/>
        <w:adjustRightInd/>
        <w:spacing w:before="240" w:after="120"/>
        <w:ind w:left="360"/>
        <w:rPr>
          <w:rFonts w:ascii="Arial" w:hAnsi="Arial" w:cs="Arial"/>
          <w:szCs w:val="24"/>
        </w:rPr>
      </w:pPr>
      <w:r w:rsidRPr="007E3538">
        <w:rPr>
          <w:rFonts w:ascii="Arial" w:hAnsi="Arial" w:cs="Arial"/>
          <w:szCs w:val="24"/>
        </w:rPr>
        <w:t xml:space="preserve">The goal of SMP Complex Interactions Training is to provide you with the necessary skills and </w:t>
      </w:r>
      <w:r w:rsidRPr="00BF45F9">
        <w:rPr>
          <w:rFonts w:ascii="Arial" w:hAnsi="Arial" w:cs="Arial"/>
          <w:szCs w:val="24"/>
        </w:rPr>
        <w:t xml:space="preserve">resources to </w:t>
      </w:r>
      <w:r w:rsidR="00E6159D" w:rsidRPr="00BF45F9">
        <w:rPr>
          <w:rFonts w:ascii="Arial" w:hAnsi="Arial" w:cs="Arial"/>
          <w:szCs w:val="24"/>
        </w:rPr>
        <w:t>manage SMP complex interactions, conduct referrals, and close cases in SIRS.</w:t>
      </w:r>
      <w:r w:rsidR="00E6159D" w:rsidRPr="00E6159D">
        <w:rPr>
          <w:rFonts w:ascii="Arial" w:hAnsi="Arial" w:cs="Arial"/>
          <w:szCs w:val="24"/>
        </w:rPr>
        <w:t xml:space="preserve">  </w:t>
      </w:r>
    </w:p>
    <w:p w14:paraId="3202A658" w14:textId="77777777" w:rsidR="00676C8D" w:rsidRPr="007E3538" w:rsidRDefault="007E6355" w:rsidP="00912722">
      <w:pPr>
        <w:pStyle w:val="Heading2"/>
      </w:pPr>
      <w:r w:rsidRPr="007E3538">
        <w:rPr>
          <w:b w:val="0"/>
          <w:i/>
          <w:noProof/>
          <w:szCs w:val="24"/>
        </w:rPr>
        <w:lastRenderedPageBreak/>
        <mc:AlternateContent>
          <mc:Choice Requires="wps">
            <w:drawing>
              <wp:anchor distT="0" distB="0" distL="114300" distR="114300" simplePos="0" relativeHeight="251652096" behindDoc="1" locked="0" layoutInCell="1" allowOverlap="1" wp14:anchorId="02D20B87" wp14:editId="4F10E7AC">
                <wp:simplePos x="0" y="0"/>
                <wp:positionH relativeFrom="column">
                  <wp:posOffset>3612515</wp:posOffset>
                </wp:positionH>
                <wp:positionV relativeFrom="paragraph">
                  <wp:posOffset>306070</wp:posOffset>
                </wp:positionV>
                <wp:extent cx="2289810" cy="1123950"/>
                <wp:effectExtent l="19050" t="19050" r="34290" b="3810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112395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C0ACA5" w14:textId="77777777" w:rsidR="00172E9C" w:rsidRPr="00387EC9" w:rsidRDefault="00172E9C" w:rsidP="00A95052">
                            <w:pPr>
                              <w:spacing w:before="120" w:after="240"/>
                              <w:ind w:left="450"/>
                              <w:jc w:val="center"/>
                              <w:rPr>
                                <w:rFonts w:ascii="Arial" w:hAnsi="Arial" w:cs="Arial"/>
                                <w:b/>
                                <w:bCs/>
                                <w:color w:val="002868"/>
                                <w:szCs w:val="24"/>
                              </w:rPr>
                            </w:pPr>
                            <w:r w:rsidRPr="00387EC9">
                              <w:rPr>
                                <w:rFonts w:ascii="Arial" w:hAnsi="Arial" w:cs="Arial"/>
                                <w:b/>
                                <w:bCs/>
                                <w:color w:val="002868"/>
                                <w:szCs w:val="24"/>
                              </w:rPr>
                              <w:t>Tip Box</w:t>
                            </w:r>
                          </w:p>
                          <w:p w14:paraId="5FABF1BC" w14:textId="77777777" w:rsidR="00172E9C" w:rsidRDefault="00172E9C" w:rsidP="005D2399">
                            <w:pPr>
                              <w:spacing w:before="120"/>
                              <w:jc w:val="center"/>
                            </w:pPr>
                            <w:r w:rsidRPr="00387EC9">
                              <w:rPr>
                                <w:rFonts w:ascii="Arial" w:hAnsi="Arial" w:cs="Arial"/>
                                <w:szCs w:val="24"/>
                              </w:rPr>
                              <w:t>Throughout the manual, look for “tip” boxes (like this one), which highlight key tips.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20B87" id="Text Box 8" o:spid="_x0000_s1029" type="#_x0000_t202" style="position:absolute;left:0;text-align:left;margin-left:284.45pt;margin-top:24.1pt;width:180.3pt;height: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" strokecolor="#002868" strokeweight="5pt">
                <v:fill opacity="6682f"/>
                <v:stroke linestyle="thickThin"/>
                <v:shadow color="#868686"/>
                <v:textbox>
                  <w:txbxContent>
                    <w:p w14:paraId="29C0ACA5" w14:textId="77777777" w:rsidR="00172E9C" w:rsidRPr="00387EC9" w:rsidRDefault="00172E9C" w:rsidP="00A95052">
                      <w:pPr>
                        <w:spacing w:before="120" w:after="240"/>
                        <w:ind w:left="450"/>
                        <w:jc w:val="center"/>
                        <w:rPr>
                          <w:rFonts w:ascii="Arial" w:hAnsi="Arial" w:cs="Arial"/>
                          <w:b/>
                          <w:bCs/>
                          <w:color w:val="002868"/>
                          <w:szCs w:val="24"/>
                        </w:rPr>
                      </w:pPr>
                      <w:r w:rsidRPr="00387EC9">
                        <w:rPr>
                          <w:rFonts w:ascii="Arial" w:hAnsi="Arial" w:cs="Arial"/>
                          <w:b/>
                          <w:bCs/>
                          <w:color w:val="002868"/>
                          <w:szCs w:val="24"/>
                        </w:rPr>
                        <w:t>Tip Box</w:t>
                      </w:r>
                    </w:p>
                    <w:p w14:paraId="5FABF1BC" w14:textId="77777777" w:rsidR="00172E9C" w:rsidRDefault="00172E9C" w:rsidP="005D2399">
                      <w:pPr>
                        <w:spacing w:before="120"/>
                        <w:jc w:val="center"/>
                      </w:pPr>
                      <w:r w:rsidRPr="00387EC9">
                        <w:rPr>
                          <w:rFonts w:ascii="Arial" w:hAnsi="Arial" w:cs="Arial"/>
                          <w:szCs w:val="24"/>
                        </w:rPr>
                        <w:t>Throughout the manual, look for “tip” boxes (like this one), which highlight key tips.</w:t>
                      </w:r>
                    </w:p>
                  </w:txbxContent>
                </v:textbox>
                <w10:wrap type="square"/>
              </v:shape>
            </w:pict>
          </mc:Fallback>
        </mc:AlternateContent>
      </w:r>
      <w:r w:rsidR="00676C8D" w:rsidRPr="007E3538">
        <w:t xml:space="preserve">About </w:t>
      </w:r>
      <w:r w:rsidR="001E200B" w:rsidRPr="007E3538">
        <w:t>t</w:t>
      </w:r>
      <w:r w:rsidR="00676C8D" w:rsidRPr="007E3538">
        <w:t>his Manual</w:t>
      </w:r>
    </w:p>
    <w:p w14:paraId="2AB44527" w14:textId="77777777" w:rsidR="00676C8D" w:rsidRPr="007E3538" w:rsidRDefault="00A95052" w:rsidP="00676C8D">
      <w:pPr>
        <w:tabs>
          <w:tab w:val="left" w:pos="1080"/>
        </w:tabs>
        <w:overflowPunct/>
        <w:adjustRightInd/>
        <w:spacing w:before="240" w:after="240"/>
        <w:ind w:left="360"/>
        <w:rPr>
          <w:rFonts w:ascii="Arial" w:hAnsi="Arial" w:cs="Arial"/>
          <w:szCs w:val="24"/>
        </w:rPr>
      </w:pPr>
      <w:r w:rsidRPr="007E3538">
        <w:rPr>
          <w:noProof/>
        </w:rPr>
        <w:drawing>
          <wp:anchor distT="0" distB="0" distL="114300" distR="114300" simplePos="0" relativeHeight="251686912" behindDoc="0" locked="0" layoutInCell="1" allowOverlap="1" wp14:anchorId="5694A314" wp14:editId="1F410ED5">
            <wp:simplePos x="0" y="0"/>
            <wp:positionH relativeFrom="column">
              <wp:posOffset>3961603</wp:posOffset>
            </wp:positionH>
            <wp:positionV relativeFrom="paragraph">
              <wp:posOffset>63500</wp:posOffset>
            </wp:positionV>
            <wp:extent cx="556260" cy="396875"/>
            <wp:effectExtent l="0" t="0" r="0" b="3175"/>
            <wp:wrapSquare wrapText="bothSides"/>
            <wp:docPr id="15" name="Picture 15"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5" name="Picture 15"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00676C8D" w:rsidRPr="007E3538">
        <w:rPr>
          <w:rFonts w:ascii="Arial" w:hAnsi="Arial" w:cs="Arial"/>
          <w:szCs w:val="24"/>
        </w:rPr>
        <w:t xml:space="preserve">This training manual provides </w:t>
      </w:r>
      <w:r w:rsidR="007E6355" w:rsidRPr="007E3538">
        <w:rPr>
          <w:rFonts w:ascii="Arial" w:hAnsi="Arial" w:cs="Arial"/>
          <w:szCs w:val="24"/>
        </w:rPr>
        <w:t>information on the following topics</w:t>
      </w:r>
      <w:r w:rsidR="00676C8D" w:rsidRPr="007E3538">
        <w:rPr>
          <w:rFonts w:ascii="Arial" w:hAnsi="Arial" w:cs="Arial"/>
          <w:szCs w:val="24"/>
        </w:rPr>
        <w:t>.</w:t>
      </w:r>
    </w:p>
    <w:p w14:paraId="60CDC075" w14:textId="0E935327" w:rsidR="00676C8D" w:rsidRPr="007E3538" w:rsidRDefault="007E6355" w:rsidP="00676C8D">
      <w:pPr>
        <w:tabs>
          <w:tab w:val="left" w:pos="1080"/>
        </w:tabs>
        <w:overflowPunct/>
        <w:adjustRightInd/>
        <w:spacing w:before="240" w:after="240"/>
        <w:ind w:left="360"/>
        <w:rPr>
          <w:rFonts w:ascii="Arial" w:hAnsi="Arial" w:cs="Arial"/>
          <w:szCs w:val="24"/>
        </w:rPr>
      </w:pPr>
      <w:r w:rsidRPr="007E3538">
        <w:rPr>
          <w:b/>
          <w:bCs/>
          <w:noProof/>
        </w:rPr>
        <mc:AlternateContent>
          <mc:Choice Requires="wps">
            <w:drawing>
              <wp:anchor distT="0" distB="0" distL="114300" distR="114300" simplePos="0" relativeHeight="251653120" behindDoc="1" locked="0" layoutInCell="1" allowOverlap="1" wp14:anchorId="1DE2CFAE" wp14:editId="214618EF">
                <wp:simplePos x="0" y="0"/>
                <wp:positionH relativeFrom="column">
                  <wp:posOffset>3615690</wp:posOffset>
                </wp:positionH>
                <wp:positionV relativeFrom="paragraph">
                  <wp:posOffset>718820</wp:posOffset>
                </wp:positionV>
                <wp:extent cx="2282190" cy="1534795"/>
                <wp:effectExtent l="19050" t="19050" r="41910" b="46355"/>
                <wp:wrapTight wrapText="bothSides">
                  <wp:wrapPolygon edited="0">
                    <wp:start x="-180" y="-268"/>
                    <wp:lineTo x="-180" y="21984"/>
                    <wp:lineTo x="21816" y="21984"/>
                    <wp:lineTo x="21816" y="-268"/>
                    <wp:lineTo x="-180" y="-268"/>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534795"/>
                        </a:xfrm>
                        <a:prstGeom prst="rect">
                          <a:avLst/>
                        </a:prstGeom>
                        <a:solidFill>
                          <a:srgbClr val="FFFFFF">
                            <a:alpha val="10001"/>
                          </a:srgbClr>
                        </a:solidFill>
                        <a:ln w="63500" cmpd="thickThin">
                          <a:solidFill>
                            <a:srgbClr val="5B877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7FBABF" w14:textId="77777777" w:rsidR="00172E9C" w:rsidRPr="00387EC9" w:rsidRDefault="00172E9C" w:rsidP="0005674C">
                            <w:pPr>
                              <w:spacing w:before="120" w:after="120"/>
                              <w:jc w:val="center"/>
                              <w:rPr>
                                <w:rFonts w:ascii="Arial" w:hAnsi="Arial" w:cs="Arial"/>
                                <w:szCs w:val="24"/>
                              </w:rPr>
                            </w:pPr>
                            <w:r w:rsidRPr="00387EC9">
                              <w:rPr>
                                <w:rFonts w:ascii="Arial" w:hAnsi="Arial" w:cs="Arial"/>
                                <w:b/>
                                <w:szCs w:val="24"/>
                              </w:rPr>
                              <w:t>State and Local Information</w:t>
                            </w:r>
                          </w:p>
                          <w:p w14:paraId="582C2932" w14:textId="77777777" w:rsidR="00172E9C" w:rsidRDefault="00172E9C" w:rsidP="0005674C">
                            <w:pPr>
                              <w:spacing w:before="120" w:after="120"/>
                              <w:jc w:val="center"/>
                            </w:pPr>
                            <w:r w:rsidRPr="00387EC9">
                              <w:rPr>
                                <w:rFonts w:ascii="Arial" w:hAnsi="Arial" w:cs="Arial"/>
                                <w:szCs w:val="24"/>
                              </w:rPr>
                              <w:t xml:space="preserve">Throughout the manual, </w:t>
                            </w:r>
                            <w:r w:rsidRPr="00387EC9">
                              <w:rPr>
                                <w:rFonts w:ascii="Arial" w:hAnsi="Arial" w:cs="Arial"/>
                                <w:szCs w:val="24"/>
                              </w:rPr>
                              <w:br/>
                              <w:t>look for “state and local information” boxes (like this one) to help you track information and resources that may be used locally.</w:t>
                            </w:r>
                            <w:r>
                              <w:rPr>
                                <w:rFonts w:ascii="Arial" w:hAnsi="Arial" w:cs="Arial"/>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2CFAE" id="Text Box 13" o:spid="_x0000_s1030" type="#_x0000_t202" style="position:absolute;left:0;text-align:left;margin-left:284.7pt;margin-top:56.6pt;width:179.7pt;height:12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" strokecolor="#5b8772" strokeweight="5pt">
                <v:fill opacity="6682f"/>
                <v:stroke linestyle="thickThin"/>
                <v:shadow color="#868686"/>
                <v:textbox>
                  <w:txbxContent>
                    <w:p w14:paraId="6D7FBABF" w14:textId="77777777" w:rsidR="00172E9C" w:rsidRPr="00387EC9" w:rsidRDefault="00172E9C" w:rsidP="0005674C">
                      <w:pPr>
                        <w:spacing w:before="120" w:after="120"/>
                        <w:jc w:val="center"/>
                        <w:rPr>
                          <w:rFonts w:ascii="Arial" w:hAnsi="Arial" w:cs="Arial"/>
                          <w:szCs w:val="24"/>
                        </w:rPr>
                      </w:pPr>
                      <w:r w:rsidRPr="00387EC9">
                        <w:rPr>
                          <w:rFonts w:ascii="Arial" w:hAnsi="Arial" w:cs="Arial"/>
                          <w:b/>
                          <w:szCs w:val="24"/>
                        </w:rPr>
                        <w:t>State and Local Information</w:t>
                      </w:r>
                    </w:p>
                    <w:p w14:paraId="582C2932" w14:textId="77777777" w:rsidR="00172E9C" w:rsidRDefault="00172E9C" w:rsidP="0005674C">
                      <w:pPr>
                        <w:spacing w:before="120" w:after="120"/>
                        <w:jc w:val="center"/>
                      </w:pPr>
                      <w:r w:rsidRPr="00387EC9">
                        <w:rPr>
                          <w:rFonts w:ascii="Arial" w:hAnsi="Arial" w:cs="Arial"/>
                          <w:szCs w:val="24"/>
                        </w:rPr>
                        <w:t xml:space="preserve">Throughout the manual, </w:t>
                      </w:r>
                      <w:r w:rsidRPr="00387EC9">
                        <w:rPr>
                          <w:rFonts w:ascii="Arial" w:hAnsi="Arial" w:cs="Arial"/>
                          <w:szCs w:val="24"/>
                        </w:rPr>
                        <w:br/>
                        <w:t>look for “state and local information” boxes (like this one) to help you track information and resources that may be used locally.</w:t>
                      </w:r>
                      <w:r>
                        <w:rPr>
                          <w:rFonts w:ascii="Arial" w:hAnsi="Arial" w:cs="Arial"/>
                          <w:szCs w:val="24"/>
                        </w:rPr>
                        <w:t xml:space="preserve"> </w:t>
                      </w:r>
                    </w:p>
                  </w:txbxContent>
                </v:textbox>
                <w10:wrap type="tight"/>
              </v:shape>
            </w:pict>
          </mc:Fallback>
        </mc:AlternateContent>
      </w:r>
      <w:r w:rsidR="00676C8D" w:rsidRPr="007E3538">
        <w:rPr>
          <w:rFonts w:ascii="Arial" w:hAnsi="Arial" w:cs="Arial"/>
          <w:b/>
          <w:szCs w:val="24"/>
        </w:rPr>
        <w:t xml:space="preserve">Chapter 1: </w:t>
      </w:r>
      <w:r w:rsidR="007C02AE" w:rsidRPr="007E3538">
        <w:rPr>
          <w:rFonts w:ascii="Arial" w:hAnsi="Arial" w:cs="Arial"/>
          <w:b/>
          <w:szCs w:val="24"/>
        </w:rPr>
        <w:t>Working with</w:t>
      </w:r>
      <w:r w:rsidR="006E679C" w:rsidRPr="007E3538">
        <w:rPr>
          <w:rFonts w:ascii="Arial" w:hAnsi="Arial" w:cs="Arial"/>
          <w:b/>
          <w:szCs w:val="24"/>
        </w:rPr>
        <w:t xml:space="preserve"> National </w:t>
      </w:r>
      <w:r w:rsidR="004B7BE8" w:rsidRPr="007E3538">
        <w:rPr>
          <w:rFonts w:ascii="Arial" w:hAnsi="Arial" w:cs="Arial"/>
          <w:b/>
          <w:szCs w:val="24"/>
        </w:rPr>
        <w:t xml:space="preserve">and State </w:t>
      </w:r>
      <w:r w:rsidR="006E679C" w:rsidRPr="007E3538">
        <w:rPr>
          <w:rFonts w:ascii="Arial" w:hAnsi="Arial" w:cs="Arial"/>
          <w:b/>
          <w:szCs w:val="24"/>
        </w:rPr>
        <w:t>Partners</w:t>
      </w:r>
      <w:r w:rsidR="007E5DF9" w:rsidRPr="007E3538">
        <w:rPr>
          <w:rFonts w:ascii="Arial" w:hAnsi="Arial" w:cs="Arial"/>
          <w:b/>
          <w:szCs w:val="24"/>
        </w:rPr>
        <w:t xml:space="preserve"> </w:t>
      </w:r>
      <w:r w:rsidR="007E5DF9" w:rsidRPr="007E3538">
        <w:rPr>
          <w:rFonts w:ascii="Arial" w:hAnsi="Arial" w:cs="Arial"/>
          <w:szCs w:val="24"/>
        </w:rPr>
        <w:t>provides an overview of how SMPs</w:t>
      </w:r>
      <w:r w:rsidR="004B7BE8" w:rsidRPr="007E3538">
        <w:rPr>
          <w:rFonts w:ascii="Arial" w:hAnsi="Arial" w:cs="Arial"/>
          <w:szCs w:val="24"/>
        </w:rPr>
        <w:t xml:space="preserve">, </w:t>
      </w:r>
      <w:r w:rsidR="007E5DF9" w:rsidRPr="007E3538">
        <w:rPr>
          <w:rFonts w:ascii="Arial" w:hAnsi="Arial" w:cs="Arial"/>
          <w:szCs w:val="24"/>
        </w:rPr>
        <w:t>national partners</w:t>
      </w:r>
      <w:r w:rsidR="004B7BE8" w:rsidRPr="007E3538">
        <w:rPr>
          <w:rFonts w:ascii="Arial" w:hAnsi="Arial" w:cs="Arial"/>
          <w:szCs w:val="24"/>
        </w:rPr>
        <w:t>, and state partners</w:t>
      </w:r>
      <w:r w:rsidR="007E5DF9" w:rsidRPr="007E3538">
        <w:rPr>
          <w:rFonts w:ascii="Arial" w:hAnsi="Arial" w:cs="Arial"/>
          <w:szCs w:val="24"/>
        </w:rPr>
        <w:t xml:space="preserve"> work together to manage </w:t>
      </w:r>
      <w:r w:rsidRPr="007E3538">
        <w:rPr>
          <w:rFonts w:ascii="Arial" w:hAnsi="Arial" w:cs="Arial"/>
          <w:szCs w:val="24"/>
        </w:rPr>
        <w:t>complaints of fraud, errors, and abuse</w:t>
      </w:r>
      <w:r w:rsidR="00676C8D" w:rsidRPr="007E3538">
        <w:rPr>
          <w:rFonts w:ascii="Arial" w:hAnsi="Arial" w:cs="Arial"/>
          <w:szCs w:val="24"/>
        </w:rPr>
        <w:t>.</w:t>
      </w:r>
      <w:r w:rsidR="002F4890" w:rsidRPr="007E3538">
        <w:rPr>
          <w:rFonts w:ascii="Arial" w:hAnsi="Arial" w:cs="Arial"/>
          <w:szCs w:val="24"/>
        </w:rPr>
        <w:t xml:space="preserve"> </w:t>
      </w:r>
    </w:p>
    <w:p w14:paraId="505D39CB" w14:textId="77777777" w:rsidR="00676C8D" w:rsidRPr="007E3538" w:rsidRDefault="00676C8D" w:rsidP="00676C8D">
      <w:pPr>
        <w:tabs>
          <w:tab w:val="left" w:pos="1080"/>
        </w:tabs>
        <w:overflowPunct/>
        <w:adjustRightInd/>
        <w:spacing w:before="240" w:after="240"/>
        <w:ind w:left="360"/>
        <w:rPr>
          <w:rFonts w:ascii="Arial" w:hAnsi="Arial" w:cs="Arial"/>
          <w:szCs w:val="24"/>
        </w:rPr>
      </w:pPr>
      <w:r w:rsidRPr="007E3538">
        <w:rPr>
          <w:rFonts w:ascii="Arial" w:hAnsi="Arial" w:cs="Arial"/>
          <w:b/>
          <w:szCs w:val="24"/>
        </w:rPr>
        <w:t xml:space="preserve">Chapter 2: </w:t>
      </w:r>
      <w:r w:rsidR="00761356" w:rsidRPr="007E3538">
        <w:rPr>
          <w:rFonts w:ascii="Arial" w:hAnsi="Arial" w:cs="Arial"/>
          <w:b/>
          <w:szCs w:val="24"/>
        </w:rPr>
        <w:t>Determining Error</w:t>
      </w:r>
      <w:r w:rsidR="00B37045" w:rsidRPr="007E3538">
        <w:rPr>
          <w:rFonts w:ascii="Arial" w:hAnsi="Arial" w:cs="Arial"/>
          <w:b/>
          <w:szCs w:val="24"/>
        </w:rPr>
        <w:t>s</w:t>
      </w:r>
      <w:r w:rsidR="00761356" w:rsidRPr="007E3538">
        <w:rPr>
          <w:rFonts w:ascii="Arial" w:hAnsi="Arial" w:cs="Arial"/>
          <w:b/>
          <w:szCs w:val="24"/>
        </w:rPr>
        <w:t xml:space="preserve"> vs. Suspected Fraud or Abuse </w:t>
      </w:r>
      <w:r w:rsidR="0037526A" w:rsidRPr="007E3538">
        <w:rPr>
          <w:rFonts w:ascii="Arial" w:hAnsi="Arial" w:cs="Arial"/>
          <w:szCs w:val="24"/>
        </w:rPr>
        <w:t>guides you through the process to</w:t>
      </w:r>
      <w:r w:rsidRPr="007E3538">
        <w:rPr>
          <w:rFonts w:ascii="Arial" w:hAnsi="Arial" w:cs="Arial"/>
          <w:szCs w:val="24"/>
        </w:rPr>
        <w:t xml:space="preserve"> </w:t>
      </w:r>
      <w:r w:rsidR="0037526A" w:rsidRPr="007E3538">
        <w:rPr>
          <w:rFonts w:ascii="Arial" w:hAnsi="Arial" w:cs="Arial"/>
          <w:szCs w:val="24"/>
        </w:rPr>
        <w:t>gather information, write great case notes, and decide if the complex interaction is an error or suspected fraud or abuse</w:t>
      </w:r>
      <w:r w:rsidRPr="007E3538">
        <w:rPr>
          <w:rFonts w:ascii="Arial" w:hAnsi="Arial" w:cs="Arial"/>
          <w:szCs w:val="24"/>
        </w:rPr>
        <w:t>.</w:t>
      </w:r>
    </w:p>
    <w:p w14:paraId="237F132A" w14:textId="77777777" w:rsidR="00676C8D" w:rsidRPr="007E3538" w:rsidRDefault="0079026E" w:rsidP="00676C8D">
      <w:pPr>
        <w:tabs>
          <w:tab w:val="left" w:pos="1080"/>
        </w:tabs>
        <w:overflowPunct/>
        <w:adjustRightInd/>
        <w:spacing w:before="240" w:after="240"/>
        <w:ind w:left="360"/>
        <w:rPr>
          <w:rFonts w:ascii="Arial" w:hAnsi="Arial" w:cs="Arial"/>
          <w:szCs w:val="24"/>
        </w:rPr>
      </w:pPr>
      <w:r w:rsidRPr="007E3538">
        <w:rPr>
          <w:b/>
          <w:iCs/>
          <w:noProof/>
        </w:rPr>
        <mc:AlternateContent>
          <mc:Choice Requires="wps">
            <w:drawing>
              <wp:anchor distT="0" distB="0" distL="114300" distR="114300" simplePos="0" relativeHeight="251666432" behindDoc="1" locked="0" layoutInCell="1" allowOverlap="1" wp14:anchorId="193750AF" wp14:editId="7A1F0477">
                <wp:simplePos x="0" y="0"/>
                <wp:positionH relativeFrom="column">
                  <wp:posOffset>3611880</wp:posOffset>
                </wp:positionH>
                <wp:positionV relativeFrom="paragraph">
                  <wp:posOffset>374650</wp:posOffset>
                </wp:positionV>
                <wp:extent cx="2282190" cy="1544955"/>
                <wp:effectExtent l="19050" t="19050" r="41910" b="36195"/>
                <wp:wrapTight wrapText="bothSides">
                  <wp:wrapPolygon edited="0">
                    <wp:start x="-180" y="-266"/>
                    <wp:lineTo x="-180" y="21840"/>
                    <wp:lineTo x="21816" y="21840"/>
                    <wp:lineTo x="21816" y="-266"/>
                    <wp:lineTo x="-180" y="-266"/>
                  </wp:wrapPolygon>
                </wp:wrapTight>
                <wp:docPr id="9230" name="Text Box 9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544955"/>
                        </a:xfrm>
                        <a:prstGeom prst="rect">
                          <a:avLst/>
                        </a:prstGeom>
                        <a:solidFill>
                          <a:srgbClr val="FFFFFF">
                            <a:alpha val="10001"/>
                          </a:srgbClr>
                        </a:solidFill>
                        <a:ln w="63500" cmpd="thickThin">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01838C" w14:textId="77777777" w:rsidR="00172E9C" w:rsidRDefault="00172E9C" w:rsidP="0079026E">
                            <w:pPr>
                              <w:jc w:val="center"/>
                              <w:rPr>
                                <w:rFonts w:ascii="Arial" w:hAnsi="Arial" w:cs="Arial"/>
                                <w:szCs w:val="24"/>
                              </w:rPr>
                            </w:pPr>
                            <w:r>
                              <w:rPr>
                                <w:rFonts w:ascii="Arial" w:hAnsi="Arial" w:cs="Arial"/>
                                <w:b/>
                                <w:noProof/>
                                <w:szCs w:val="24"/>
                              </w:rPr>
                              <w:drawing>
                                <wp:inline distT="0" distB="0" distL="0" distR="0" wp14:anchorId="4FE7AB04" wp14:editId="05988F99">
                                  <wp:extent cx="609600" cy="609600"/>
                                  <wp:effectExtent l="0" t="0" r="0" b="0"/>
                                  <wp:docPr id="51" name="Picture 51" descr="MC90043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152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Pr>
                                <w:rFonts w:ascii="Arial" w:hAnsi="Arial" w:cs="Arial"/>
                                <w:szCs w:val="24"/>
                              </w:rPr>
                              <w:t xml:space="preserve"> </w:t>
                            </w:r>
                          </w:p>
                          <w:p w14:paraId="06207EBC" w14:textId="77777777" w:rsidR="00172E9C" w:rsidRPr="00E513AC" w:rsidRDefault="00172E9C" w:rsidP="009536EE">
                            <w:pPr>
                              <w:pStyle w:val="ListParagraph"/>
                              <w:tabs>
                                <w:tab w:val="left" w:pos="360"/>
                              </w:tabs>
                              <w:spacing w:before="120"/>
                              <w:ind w:left="0"/>
                              <w:contextualSpacing w:val="0"/>
                              <w:jc w:val="center"/>
                              <w:rPr>
                                <w:rFonts w:ascii="Arial" w:hAnsi="Arial" w:cs="Arial"/>
                                <w:szCs w:val="24"/>
                              </w:rPr>
                            </w:pPr>
                            <w:r w:rsidRPr="00387EC9">
                              <w:rPr>
                                <w:rFonts w:ascii="Arial" w:hAnsi="Arial" w:cs="Arial"/>
                                <w:szCs w:val="24"/>
                              </w:rPr>
                              <w:t>Throughout the manual, look for “caution” boxes (like this one), which highlight areas to watch out for!</w:t>
                            </w:r>
                          </w:p>
                        </w:txbxContent>
                      </wps:txbx>
                      <wps:bodyPr rot="0" vert="horz" wrap="square" lIns="9144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750AF" id="Text Box 9230" o:spid="_x0000_s1031" type="#_x0000_t202" style="position:absolute;left:0;text-align:left;margin-left:284.4pt;margin-top:29.5pt;width:179.7pt;height:12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" strokecolor="#c00000" strokeweight="5pt">
                <v:fill opacity="6682f"/>
                <v:stroke linestyle="thickThin"/>
                <v:shadow color="#868686"/>
                <v:textbox inset=",,3.6pt">
                  <w:txbxContent>
                    <w:p w14:paraId="6501838C" w14:textId="77777777" w:rsidR="00172E9C" w:rsidRDefault="00172E9C" w:rsidP="0079026E">
                      <w:pPr>
                        <w:jc w:val="center"/>
                        <w:rPr>
                          <w:rFonts w:ascii="Arial" w:hAnsi="Arial" w:cs="Arial"/>
                          <w:szCs w:val="24"/>
                        </w:rPr>
                      </w:pPr>
                      <w:r>
                        <w:rPr>
                          <w:rFonts w:ascii="Arial" w:hAnsi="Arial" w:cs="Arial"/>
                          <w:b/>
                          <w:noProof/>
                          <w:szCs w:val="24"/>
                        </w:rPr>
                        <w:drawing>
                          <wp:inline distT="0" distB="0" distL="0" distR="0" wp14:anchorId="4FE7AB04" wp14:editId="05988F99">
                            <wp:extent cx="609600" cy="609600"/>
                            <wp:effectExtent l="0" t="0" r="0" b="0"/>
                            <wp:docPr id="51" name="Picture 51" descr="MC90043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152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Pr>
                          <w:rFonts w:ascii="Arial" w:hAnsi="Arial" w:cs="Arial"/>
                          <w:szCs w:val="24"/>
                        </w:rPr>
                        <w:t xml:space="preserve"> </w:t>
                      </w:r>
                    </w:p>
                    <w:p w14:paraId="06207EBC" w14:textId="77777777" w:rsidR="00172E9C" w:rsidRPr="00E513AC" w:rsidRDefault="00172E9C" w:rsidP="009536EE">
                      <w:pPr>
                        <w:pStyle w:val="ListParagraph"/>
                        <w:tabs>
                          <w:tab w:val="left" w:pos="360"/>
                        </w:tabs>
                        <w:spacing w:before="120"/>
                        <w:ind w:left="0"/>
                        <w:contextualSpacing w:val="0"/>
                        <w:jc w:val="center"/>
                        <w:rPr>
                          <w:rFonts w:ascii="Arial" w:hAnsi="Arial" w:cs="Arial"/>
                          <w:szCs w:val="24"/>
                        </w:rPr>
                      </w:pPr>
                      <w:r w:rsidRPr="00387EC9">
                        <w:rPr>
                          <w:rFonts w:ascii="Arial" w:hAnsi="Arial" w:cs="Arial"/>
                          <w:szCs w:val="24"/>
                        </w:rPr>
                        <w:t>Throughout the manual, look for “caution” boxes (like this one), which highlight areas to watch out for!</w:t>
                      </w:r>
                    </w:p>
                  </w:txbxContent>
                </v:textbox>
                <w10:wrap type="tight"/>
              </v:shape>
            </w:pict>
          </mc:Fallback>
        </mc:AlternateContent>
      </w:r>
      <w:r w:rsidR="00676C8D" w:rsidRPr="007E3538">
        <w:rPr>
          <w:rFonts w:ascii="Arial" w:hAnsi="Arial" w:cs="Arial"/>
          <w:b/>
          <w:szCs w:val="24"/>
        </w:rPr>
        <w:t xml:space="preserve">Chapter 3: </w:t>
      </w:r>
      <w:r w:rsidR="0037526A" w:rsidRPr="007E3538">
        <w:rPr>
          <w:rFonts w:ascii="Arial" w:hAnsi="Arial" w:cs="Arial"/>
          <w:b/>
          <w:szCs w:val="24"/>
        </w:rPr>
        <w:t xml:space="preserve">Resolving Errors and Claiming Dollars </w:t>
      </w:r>
      <w:r w:rsidR="00676C8D" w:rsidRPr="007E3538">
        <w:rPr>
          <w:rFonts w:ascii="Arial" w:hAnsi="Arial" w:cs="Arial"/>
          <w:szCs w:val="24"/>
        </w:rPr>
        <w:t>guides you through the process of</w:t>
      </w:r>
      <w:r w:rsidR="0037526A" w:rsidRPr="007E3538">
        <w:rPr>
          <w:rFonts w:ascii="Arial" w:hAnsi="Arial" w:cs="Arial"/>
          <w:szCs w:val="24"/>
        </w:rPr>
        <w:t xml:space="preserve"> working with the beneficiary to resolve issues involving errors</w:t>
      </w:r>
      <w:r w:rsidR="00676C8D" w:rsidRPr="007E3538">
        <w:rPr>
          <w:rFonts w:ascii="Arial" w:hAnsi="Arial" w:cs="Arial"/>
          <w:szCs w:val="24"/>
        </w:rPr>
        <w:t xml:space="preserve">. </w:t>
      </w:r>
    </w:p>
    <w:p w14:paraId="5D0EF3BE" w14:textId="77777777" w:rsidR="00676C8D" w:rsidRPr="007E3538" w:rsidRDefault="00676C8D" w:rsidP="00676C8D">
      <w:pPr>
        <w:tabs>
          <w:tab w:val="left" w:pos="1080"/>
        </w:tabs>
        <w:overflowPunct/>
        <w:adjustRightInd/>
        <w:spacing w:before="240" w:after="240"/>
        <w:ind w:left="360"/>
        <w:rPr>
          <w:rFonts w:ascii="Arial" w:hAnsi="Arial" w:cs="Arial"/>
          <w:szCs w:val="24"/>
        </w:rPr>
      </w:pPr>
      <w:bookmarkStart w:id="10" w:name="_Hlk19006821"/>
      <w:r w:rsidRPr="007E3538">
        <w:rPr>
          <w:rFonts w:ascii="Arial" w:hAnsi="Arial" w:cs="Arial"/>
          <w:b/>
          <w:szCs w:val="24"/>
        </w:rPr>
        <w:t xml:space="preserve">Chapter 4: </w:t>
      </w:r>
      <w:r w:rsidR="0037526A" w:rsidRPr="007E3538">
        <w:rPr>
          <w:rFonts w:ascii="Arial" w:hAnsi="Arial" w:cs="Arial"/>
          <w:b/>
          <w:szCs w:val="24"/>
        </w:rPr>
        <w:t xml:space="preserve">Managing Referrals (a.k.a. </w:t>
      </w:r>
      <w:r w:rsidR="00840274" w:rsidRPr="007E3538">
        <w:rPr>
          <w:rFonts w:ascii="Arial" w:hAnsi="Arial" w:cs="Arial"/>
          <w:b/>
          <w:szCs w:val="24"/>
        </w:rPr>
        <w:t>“</w:t>
      </w:r>
      <w:r w:rsidR="00CC120E" w:rsidRPr="007E3538">
        <w:rPr>
          <w:rFonts w:ascii="Arial" w:hAnsi="Arial" w:cs="Arial"/>
          <w:b/>
          <w:szCs w:val="24"/>
        </w:rPr>
        <w:t>Where and When to Refer</w:t>
      </w:r>
      <w:r w:rsidR="00840274" w:rsidRPr="007E3538">
        <w:rPr>
          <w:rFonts w:ascii="Arial" w:hAnsi="Arial" w:cs="Arial"/>
          <w:b/>
          <w:szCs w:val="24"/>
        </w:rPr>
        <w:t>”</w:t>
      </w:r>
      <w:r w:rsidR="0037526A" w:rsidRPr="007E3538">
        <w:rPr>
          <w:rFonts w:ascii="Arial" w:hAnsi="Arial" w:cs="Arial"/>
          <w:b/>
          <w:szCs w:val="24"/>
        </w:rPr>
        <w:t>)</w:t>
      </w:r>
      <w:r w:rsidR="00CC120E" w:rsidRPr="007E3538">
        <w:rPr>
          <w:rFonts w:ascii="Arial" w:hAnsi="Arial" w:cs="Arial"/>
          <w:szCs w:val="24"/>
        </w:rPr>
        <w:t xml:space="preserve"> </w:t>
      </w:r>
      <w:r w:rsidR="0037526A" w:rsidRPr="007E3538">
        <w:rPr>
          <w:rFonts w:ascii="Arial" w:hAnsi="Arial" w:cs="Arial"/>
          <w:szCs w:val="24"/>
        </w:rPr>
        <w:t>guides you through the process of managing and referring cases of suspected fraud and abuse, including examples and instructions to e</w:t>
      </w:r>
      <w:r w:rsidR="00CC120E" w:rsidRPr="007E3538">
        <w:rPr>
          <w:rFonts w:ascii="Arial" w:hAnsi="Arial" w:cs="Arial"/>
          <w:szCs w:val="24"/>
        </w:rPr>
        <w:t xml:space="preserve">nter the case in </w:t>
      </w:r>
      <w:r w:rsidR="00E83A8C" w:rsidRPr="007E3538">
        <w:rPr>
          <w:rFonts w:ascii="Arial" w:hAnsi="Arial" w:cs="Arial"/>
          <w:szCs w:val="24"/>
        </w:rPr>
        <w:t>the SMP Information and Reporting System (SIRS)</w:t>
      </w:r>
      <w:r w:rsidR="00CC120E" w:rsidRPr="007E3538">
        <w:rPr>
          <w:rFonts w:ascii="Arial" w:hAnsi="Arial" w:cs="Arial"/>
          <w:szCs w:val="24"/>
        </w:rPr>
        <w:t xml:space="preserve"> </w:t>
      </w:r>
      <w:bookmarkStart w:id="11" w:name="_Hlk40642888"/>
      <w:r w:rsidR="000F23DA" w:rsidRPr="007E3538">
        <w:rPr>
          <w:rFonts w:ascii="Arial" w:hAnsi="Arial" w:cs="Arial"/>
          <w:bCs/>
          <w:szCs w:val="24"/>
        </w:rPr>
        <w:fldChar w:fldCharType="begin"/>
      </w:r>
      <w:r w:rsidR="000F23DA" w:rsidRPr="007E3538">
        <w:rPr>
          <w:rFonts w:ascii="Arial" w:hAnsi="Arial" w:cs="Arial"/>
          <w:szCs w:val="24"/>
        </w:rPr>
        <w:instrText>XE "</w:instrText>
      </w:r>
      <w:r w:rsidR="000F23DA" w:rsidRPr="007E3538">
        <w:rPr>
          <w:rFonts w:ascii="Arial" w:hAnsi="Arial" w:cs="Arial"/>
          <w:b/>
          <w:color w:val="002868"/>
          <w:szCs w:val="24"/>
        </w:rPr>
        <w:instrText>SMP Information and Referral System (SIRS)</w:instrText>
      </w:r>
      <w:r w:rsidR="000F23DA" w:rsidRPr="007E3538">
        <w:rPr>
          <w:rFonts w:ascii="Arial" w:hAnsi="Arial" w:cs="Arial"/>
          <w:szCs w:val="24"/>
        </w:rPr>
        <w:instrText>\</w:instrText>
      </w:r>
      <w:r w:rsidR="000F23DA" w:rsidRPr="007E3538">
        <w:rPr>
          <w:rFonts w:ascii="Arial" w:hAnsi="Arial" w:cs="Arial"/>
          <w:b/>
          <w:color w:val="002868"/>
          <w:szCs w:val="24"/>
        </w:rPr>
        <w:instrText xml:space="preserve">: </w:instrText>
      </w:r>
      <w:r w:rsidR="000F23DA" w:rsidRPr="007E3538">
        <w:rPr>
          <w:rFonts w:ascii="Arial" w:hAnsi="Arial" w:cs="Arial"/>
          <w:bCs/>
          <w:szCs w:val="24"/>
        </w:rPr>
        <w:instrText>The data system used by SMPs to collect information on outreach efforts and complex interactions</w:instrText>
      </w:r>
      <w:r w:rsidR="003A18C7" w:rsidRPr="007E3538">
        <w:rPr>
          <w:rFonts w:ascii="Arial" w:hAnsi="Arial" w:cs="Arial"/>
          <w:bCs/>
          <w:szCs w:val="24"/>
        </w:rPr>
        <w:instrText>. It includes</w:instrText>
      </w:r>
      <w:r w:rsidR="000F23DA" w:rsidRPr="007E3538">
        <w:rPr>
          <w:rFonts w:ascii="Arial" w:hAnsi="Arial" w:cs="Arial"/>
          <w:bCs/>
          <w:szCs w:val="24"/>
        </w:rPr>
        <w:instrText xml:space="preserve"> details such as </w:instrText>
      </w:r>
      <w:r w:rsidR="000F23DA" w:rsidRPr="007E3538">
        <w:rPr>
          <w:rFonts w:ascii="Arial" w:hAnsi="Arial" w:cs="Arial"/>
          <w:szCs w:val="24"/>
        </w:rPr>
        <w:instrText>beneficiary information, complainant information, subject information, and case notes</w:instrText>
      </w:r>
      <w:r w:rsidR="000F23DA" w:rsidRPr="007E3538">
        <w:rPr>
          <w:rFonts w:ascii="Arial" w:hAnsi="Arial" w:cs="Arial"/>
          <w:bCs/>
          <w:szCs w:val="24"/>
        </w:rPr>
        <w:instrText>.</w:instrText>
      </w:r>
      <w:r w:rsidR="000F23DA" w:rsidRPr="007E3538">
        <w:rPr>
          <w:rFonts w:ascii="Arial" w:hAnsi="Arial" w:cs="Arial"/>
          <w:szCs w:val="24"/>
        </w:rPr>
        <w:instrText>"</w:instrText>
      </w:r>
      <w:r w:rsidR="000F23DA" w:rsidRPr="007E3538">
        <w:rPr>
          <w:rFonts w:ascii="Arial" w:hAnsi="Arial" w:cs="Arial"/>
          <w:bCs/>
          <w:szCs w:val="24"/>
        </w:rPr>
        <w:fldChar w:fldCharType="end"/>
      </w:r>
      <w:bookmarkEnd w:id="11"/>
      <w:r w:rsidR="00CC120E" w:rsidRPr="007E3538">
        <w:rPr>
          <w:rFonts w:ascii="Arial" w:hAnsi="Arial" w:cs="Arial"/>
          <w:szCs w:val="24"/>
        </w:rPr>
        <w:t>for a wide variety of common issues.</w:t>
      </w:r>
    </w:p>
    <w:p w14:paraId="21A9B6C9" w14:textId="77777777" w:rsidR="0037526A" w:rsidRPr="007E3538" w:rsidRDefault="0037526A" w:rsidP="00676C8D">
      <w:pPr>
        <w:tabs>
          <w:tab w:val="left" w:pos="1080"/>
        </w:tabs>
        <w:overflowPunct/>
        <w:adjustRightInd/>
        <w:spacing w:before="240" w:after="240"/>
        <w:ind w:left="360"/>
        <w:rPr>
          <w:rFonts w:ascii="Arial" w:hAnsi="Arial" w:cs="Arial"/>
          <w:szCs w:val="24"/>
        </w:rPr>
      </w:pPr>
      <w:r w:rsidRPr="007E3538">
        <w:rPr>
          <w:rFonts w:ascii="Arial" w:hAnsi="Arial" w:cs="Arial"/>
          <w:b/>
          <w:szCs w:val="24"/>
        </w:rPr>
        <w:t>Chapter 5: Claiming Dollars on Referrals</w:t>
      </w:r>
      <w:r w:rsidRPr="007E3538">
        <w:rPr>
          <w:rFonts w:ascii="Arial" w:hAnsi="Arial" w:cs="Arial"/>
          <w:szCs w:val="24"/>
        </w:rPr>
        <w:t xml:space="preserve"> guides you through the process </w:t>
      </w:r>
      <w:r w:rsidR="00840274" w:rsidRPr="007E3538">
        <w:rPr>
          <w:rFonts w:ascii="Arial" w:hAnsi="Arial" w:cs="Arial"/>
          <w:szCs w:val="24"/>
        </w:rPr>
        <w:t xml:space="preserve">of </w:t>
      </w:r>
      <w:r w:rsidRPr="007E3538">
        <w:rPr>
          <w:rFonts w:ascii="Arial" w:hAnsi="Arial" w:cs="Arial"/>
          <w:szCs w:val="24"/>
        </w:rPr>
        <w:t>collect</w:t>
      </w:r>
      <w:r w:rsidR="00840274" w:rsidRPr="007E3538">
        <w:rPr>
          <w:rFonts w:ascii="Arial" w:hAnsi="Arial" w:cs="Arial"/>
          <w:szCs w:val="24"/>
        </w:rPr>
        <w:t>ing</w:t>
      </w:r>
      <w:r w:rsidRPr="007E3538">
        <w:rPr>
          <w:rFonts w:ascii="Arial" w:hAnsi="Arial" w:cs="Arial"/>
          <w:szCs w:val="24"/>
        </w:rPr>
        <w:t xml:space="preserve"> the necessary document</w:t>
      </w:r>
      <w:r w:rsidR="00840274" w:rsidRPr="007E3538">
        <w:rPr>
          <w:rFonts w:ascii="Arial" w:hAnsi="Arial" w:cs="Arial"/>
          <w:szCs w:val="24"/>
        </w:rPr>
        <w:t>s</w:t>
      </w:r>
      <w:r w:rsidRPr="007E3538">
        <w:rPr>
          <w:rFonts w:ascii="Arial" w:hAnsi="Arial" w:cs="Arial"/>
          <w:szCs w:val="24"/>
        </w:rPr>
        <w:t xml:space="preserve"> to close a referred case in SIRS and receive credit on the OIG Report for dollar amounts associated with the case.</w:t>
      </w:r>
    </w:p>
    <w:bookmarkEnd w:id="10"/>
    <w:p w14:paraId="06D6130B" w14:textId="77777777" w:rsidR="007C02AE" w:rsidRPr="007E3538" w:rsidRDefault="0037526A" w:rsidP="00676C8D">
      <w:pPr>
        <w:tabs>
          <w:tab w:val="left" w:pos="1080"/>
        </w:tabs>
        <w:overflowPunct/>
        <w:adjustRightInd/>
        <w:spacing w:before="240" w:after="240"/>
        <w:ind w:left="360"/>
        <w:rPr>
          <w:rFonts w:ascii="Arial" w:hAnsi="Arial" w:cs="Arial"/>
          <w:noProof/>
          <w:szCs w:val="24"/>
        </w:rPr>
      </w:pPr>
      <w:r w:rsidRPr="007E3538">
        <w:rPr>
          <w:b/>
          <w:i/>
          <w:noProof/>
          <w:sz w:val="20"/>
          <w:szCs w:val="16"/>
        </w:rPr>
        <w:lastRenderedPageBreak/>
        <mc:AlternateContent>
          <mc:Choice Requires="wps">
            <w:drawing>
              <wp:anchor distT="0" distB="0" distL="114300" distR="114300" simplePos="0" relativeHeight="251639808" behindDoc="1" locked="0" layoutInCell="1" allowOverlap="1" wp14:anchorId="12FB4098" wp14:editId="4BE9C855">
                <wp:simplePos x="0" y="0"/>
                <wp:positionH relativeFrom="column">
                  <wp:posOffset>2345055</wp:posOffset>
                </wp:positionH>
                <wp:positionV relativeFrom="paragraph">
                  <wp:posOffset>51435</wp:posOffset>
                </wp:positionV>
                <wp:extent cx="3615690" cy="2205990"/>
                <wp:effectExtent l="19050" t="19050" r="41910" b="41910"/>
                <wp:wrapTight wrapText="bothSides">
                  <wp:wrapPolygon edited="0">
                    <wp:start x="-114" y="-187"/>
                    <wp:lineTo x="-114" y="21824"/>
                    <wp:lineTo x="21737" y="21824"/>
                    <wp:lineTo x="21737" y="-187"/>
                    <wp:lineTo x="-114" y="-187"/>
                  </wp:wrapPolygon>
                </wp:wrapTight>
                <wp:docPr id="9234" name="Text Box 9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2205990"/>
                        </a:xfrm>
                        <a:prstGeom prst="rect">
                          <a:avLst/>
                        </a:prstGeom>
                        <a:noFill/>
                        <a:ln w="63500" cmpd="thickThin">
                          <a:solidFill>
                            <a:srgbClr val="002868"/>
                          </a:solidFill>
                          <a:miter lim="800000"/>
                          <a:headEnd/>
                          <a:tailEnd/>
                        </a:ln>
                      </wps:spPr>
                      <wps:txbx>
                        <w:txbxContent>
                          <w:p w14:paraId="583653A5" w14:textId="77777777" w:rsidR="00172E9C" w:rsidRPr="00387EC9" w:rsidRDefault="00172E9C" w:rsidP="0037526A">
                            <w:pPr>
                              <w:pStyle w:val="ListParagraph"/>
                              <w:tabs>
                                <w:tab w:val="left" w:pos="360"/>
                              </w:tabs>
                              <w:spacing w:after="120"/>
                              <w:ind w:left="360"/>
                              <w:contextualSpacing w:val="0"/>
                              <w:jc w:val="center"/>
                              <w:rPr>
                                <w:rFonts w:ascii="Arial" w:hAnsi="Arial" w:cs="Arial"/>
                                <w:b/>
                                <w:bCs/>
                                <w:color w:val="002868"/>
                                <w:szCs w:val="24"/>
                              </w:rPr>
                            </w:pPr>
                            <w:r>
                              <w:rPr>
                                <w:noProof/>
                              </w:rPr>
                              <w:drawing>
                                <wp:inline distT="0" distB="0" distL="0" distR="0" wp14:anchorId="48C99D93" wp14:editId="79AEE4B2">
                                  <wp:extent cx="556260" cy="396875"/>
                                  <wp:effectExtent l="0" t="0" r="0" b="3175"/>
                                  <wp:docPr id="9" name="Picture 9"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9" name="Picture 9"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sidRPr="00387EC9">
                              <w:rPr>
                                <w:rFonts w:ascii="Arial" w:hAnsi="Arial" w:cs="Arial"/>
                                <w:b/>
                                <w:bCs/>
                                <w:color w:val="002868"/>
                                <w:szCs w:val="24"/>
                              </w:rPr>
                              <w:t xml:space="preserve"> SMP </w:t>
                            </w:r>
                            <w:r w:rsidRPr="00B35151">
                              <w:rPr>
                                <w:rFonts w:ascii="Arial" w:hAnsi="Arial" w:cs="Arial"/>
                                <w:b/>
                                <w:bCs/>
                                <w:color w:val="002868"/>
                                <w:szCs w:val="24"/>
                              </w:rPr>
                              <w:t>Counselors</w:t>
                            </w:r>
                            <w:r w:rsidRPr="00387EC9">
                              <w:rPr>
                                <w:rFonts w:ascii="Arial" w:hAnsi="Arial" w:cs="Arial"/>
                                <w:b/>
                                <w:bCs/>
                                <w:color w:val="002868"/>
                                <w:szCs w:val="24"/>
                              </w:rPr>
                              <w:t xml:space="preserve"> vs. </w:t>
                            </w:r>
                            <w:r w:rsidRPr="00387EC9">
                              <w:rPr>
                                <w:rFonts w:ascii="Arial" w:hAnsi="Arial" w:cs="Arial"/>
                                <w:b/>
                                <w:bCs/>
                                <w:color w:val="002868"/>
                                <w:szCs w:val="24"/>
                              </w:rPr>
                              <w:br/>
                              <w:t>SMP Complex Interactions Specialists</w:t>
                            </w:r>
                          </w:p>
                          <w:p w14:paraId="3733C19A" w14:textId="77777777" w:rsidR="00172E9C" w:rsidRPr="00387EC9" w:rsidRDefault="00172E9C" w:rsidP="00D56F6D">
                            <w:pPr>
                              <w:pStyle w:val="ListParagraph"/>
                              <w:numPr>
                                <w:ilvl w:val="0"/>
                                <w:numId w:val="27"/>
                              </w:numPr>
                              <w:tabs>
                                <w:tab w:val="left" w:pos="360"/>
                              </w:tabs>
                              <w:spacing w:before="120" w:after="120"/>
                              <w:ind w:left="360"/>
                              <w:contextualSpacing w:val="0"/>
                              <w:rPr>
                                <w:rFonts w:ascii="Arial" w:hAnsi="Arial" w:cs="Arial"/>
                                <w:szCs w:val="24"/>
                              </w:rPr>
                            </w:pPr>
                            <w:r w:rsidRPr="00387EC9">
                              <w:rPr>
                                <w:rFonts w:ascii="Arial" w:hAnsi="Arial" w:cs="Arial"/>
                                <w:szCs w:val="24"/>
                              </w:rPr>
                              <w:t xml:space="preserve">SMP counselors are trained to answer basic SMP questions and provide individual education about how to prevent, detect, and report Medicare fraud, errors, and abuse. </w:t>
                            </w:r>
                          </w:p>
                          <w:p w14:paraId="5796F08F" w14:textId="77777777" w:rsidR="00172E9C" w:rsidRPr="00387EC9" w:rsidRDefault="00172E9C" w:rsidP="00D56F6D">
                            <w:pPr>
                              <w:pStyle w:val="ListParagraph"/>
                              <w:numPr>
                                <w:ilvl w:val="0"/>
                                <w:numId w:val="27"/>
                              </w:numPr>
                              <w:tabs>
                                <w:tab w:val="left" w:pos="360"/>
                              </w:tabs>
                              <w:spacing w:before="120" w:after="120"/>
                              <w:ind w:left="360"/>
                              <w:contextualSpacing w:val="0"/>
                              <w:rPr>
                                <w:rFonts w:ascii="Arial" w:hAnsi="Arial" w:cs="Arial"/>
                                <w:szCs w:val="24"/>
                              </w:rPr>
                            </w:pPr>
                            <w:r w:rsidRPr="00387EC9">
                              <w:rPr>
                                <w:rFonts w:ascii="Arial" w:hAnsi="Arial" w:cs="Arial"/>
                                <w:szCs w:val="24"/>
                              </w:rPr>
                              <w:t>SMP complex interactions specialists are trained to help beneficiaries address suspected Medicare fraud, errors, and abuse.</w:t>
                            </w:r>
                          </w:p>
                          <w:p w14:paraId="54977FF4" w14:textId="77777777" w:rsidR="00172E9C" w:rsidRPr="00BE2B04" w:rsidRDefault="00172E9C" w:rsidP="006278B5">
                            <w:pPr>
                              <w:ind w:left="360"/>
                              <w:rPr>
                                <w:rFonts w:ascii="Arial" w:hAnsi="Arial" w:cs="Arial"/>
                              </w:rPr>
                            </w:pPr>
                          </w:p>
                          <w:p w14:paraId="5314A3F5" w14:textId="77777777" w:rsidR="00172E9C" w:rsidRPr="00BE2B04" w:rsidRDefault="00172E9C" w:rsidP="005D2399">
                            <w:pPr>
                              <w:rPr>
                                <w:sz w:val="28"/>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B4098" id="Text Box 9234" o:spid="_x0000_s1032" type="#_x0000_t202" style="position:absolute;left:0;text-align:left;margin-left:184.65pt;margin-top:4.05pt;width:284.7pt;height:17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" filled="f" strokecolor="#002868" strokeweight="5pt">
                <v:stroke linestyle="thickThin"/>
                <v:textbox>
                  <w:txbxContent>
                    <w:p w14:paraId="583653A5" w14:textId="77777777" w:rsidR="00172E9C" w:rsidRPr="00387EC9" w:rsidRDefault="00172E9C" w:rsidP="0037526A">
                      <w:pPr>
                        <w:pStyle w:val="ListParagraph"/>
                        <w:tabs>
                          <w:tab w:val="left" w:pos="360"/>
                        </w:tabs>
                        <w:spacing w:after="120"/>
                        <w:ind w:left="360"/>
                        <w:contextualSpacing w:val="0"/>
                        <w:jc w:val="center"/>
                        <w:rPr>
                          <w:rFonts w:ascii="Arial" w:hAnsi="Arial" w:cs="Arial"/>
                          <w:b/>
                          <w:bCs/>
                          <w:color w:val="002868"/>
                          <w:szCs w:val="24"/>
                        </w:rPr>
                      </w:pPr>
                      <w:r>
                        <w:rPr>
                          <w:noProof/>
                        </w:rPr>
                        <w:drawing>
                          <wp:inline distT="0" distB="0" distL="0" distR="0" wp14:anchorId="48C99D93" wp14:editId="79AEE4B2">
                            <wp:extent cx="556260" cy="396875"/>
                            <wp:effectExtent l="0" t="0" r="0" b="3175"/>
                            <wp:docPr id="9" name="Picture 9"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9" name="Picture 9"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sidRPr="00387EC9">
                        <w:rPr>
                          <w:rFonts w:ascii="Arial" w:hAnsi="Arial" w:cs="Arial"/>
                          <w:b/>
                          <w:bCs/>
                          <w:color w:val="002868"/>
                          <w:szCs w:val="24"/>
                        </w:rPr>
                        <w:t xml:space="preserve"> SMP </w:t>
                      </w:r>
                      <w:r w:rsidRPr="00B35151">
                        <w:rPr>
                          <w:rFonts w:ascii="Arial" w:hAnsi="Arial" w:cs="Arial"/>
                          <w:b/>
                          <w:bCs/>
                          <w:color w:val="002868"/>
                          <w:szCs w:val="24"/>
                        </w:rPr>
                        <w:t>Counselors</w:t>
                      </w:r>
                      <w:r w:rsidRPr="00387EC9">
                        <w:rPr>
                          <w:rFonts w:ascii="Arial" w:hAnsi="Arial" w:cs="Arial"/>
                          <w:b/>
                          <w:bCs/>
                          <w:color w:val="002868"/>
                          <w:szCs w:val="24"/>
                        </w:rPr>
                        <w:t xml:space="preserve"> vs. </w:t>
                      </w:r>
                      <w:r w:rsidRPr="00387EC9">
                        <w:rPr>
                          <w:rFonts w:ascii="Arial" w:hAnsi="Arial" w:cs="Arial"/>
                          <w:b/>
                          <w:bCs/>
                          <w:color w:val="002868"/>
                          <w:szCs w:val="24"/>
                        </w:rPr>
                        <w:br/>
                        <w:t>SMP Complex Interactions Specialists</w:t>
                      </w:r>
                    </w:p>
                    <w:p w14:paraId="3733C19A" w14:textId="77777777" w:rsidR="00172E9C" w:rsidRPr="00387EC9" w:rsidRDefault="00172E9C" w:rsidP="00D56F6D">
                      <w:pPr>
                        <w:pStyle w:val="ListParagraph"/>
                        <w:numPr>
                          <w:ilvl w:val="0"/>
                          <w:numId w:val="27"/>
                        </w:numPr>
                        <w:tabs>
                          <w:tab w:val="left" w:pos="360"/>
                        </w:tabs>
                        <w:spacing w:before="120" w:after="120"/>
                        <w:ind w:left="360"/>
                        <w:contextualSpacing w:val="0"/>
                        <w:rPr>
                          <w:rFonts w:ascii="Arial" w:hAnsi="Arial" w:cs="Arial"/>
                          <w:szCs w:val="24"/>
                        </w:rPr>
                      </w:pPr>
                      <w:r w:rsidRPr="00387EC9">
                        <w:rPr>
                          <w:rFonts w:ascii="Arial" w:hAnsi="Arial" w:cs="Arial"/>
                          <w:szCs w:val="24"/>
                        </w:rPr>
                        <w:t xml:space="preserve">SMP counselors are trained to answer basic SMP questions and provide individual education about how to prevent, detect, and report Medicare fraud, errors, and abuse. </w:t>
                      </w:r>
                    </w:p>
                    <w:p w14:paraId="5796F08F" w14:textId="77777777" w:rsidR="00172E9C" w:rsidRPr="00387EC9" w:rsidRDefault="00172E9C" w:rsidP="00D56F6D">
                      <w:pPr>
                        <w:pStyle w:val="ListParagraph"/>
                        <w:numPr>
                          <w:ilvl w:val="0"/>
                          <w:numId w:val="27"/>
                        </w:numPr>
                        <w:tabs>
                          <w:tab w:val="left" w:pos="360"/>
                        </w:tabs>
                        <w:spacing w:before="120" w:after="120"/>
                        <w:ind w:left="360"/>
                        <w:contextualSpacing w:val="0"/>
                        <w:rPr>
                          <w:rFonts w:ascii="Arial" w:hAnsi="Arial" w:cs="Arial"/>
                          <w:szCs w:val="24"/>
                        </w:rPr>
                      </w:pPr>
                      <w:r w:rsidRPr="00387EC9">
                        <w:rPr>
                          <w:rFonts w:ascii="Arial" w:hAnsi="Arial" w:cs="Arial"/>
                          <w:szCs w:val="24"/>
                        </w:rPr>
                        <w:t>SMP complex interactions specialists are trained to help beneficiaries address suspected Medicare fraud, errors, and abuse.</w:t>
                      </w:r>
                    </w:p>
                    <w:p w14:paraId="54977FF4" w14:textId="77777777" w:rsidR="00172E9C" w:rsidRPr="00BE2B04" w:rsidRDefault="00172E9C" w:rsidP="006278B5">
                      <w:pPr>
                        <w:ind w:left="360"/>
                        <w:rPr>
                          <w:rFonts w:ascii="Arial" w:hAnsi="Arial" w:cs="Arial"/>
                        </w:rPr>
                      </w:pPr>
                    </w:p>
                    <w:p w14:paraId="5314A3F5" w14:textId="77777777" w:rsidR="00172E9C" w:rsidRPr="00BE2B04" w:rsidRDefault="00172E9C" w:rsidP="005D2399">
                      <w:pPr>
                        <w:rPr>
                          <w:sz w:val="28"/>
                          <w:szCs w:val="22"/>
                        </w:rPr>
                      </w:pPr>
                    </w:p>
                  </w:txbxContent>
                </v:textbox>
                <w10:wrap type="tight"/>
              </v:shape>
            </w:pict>
          </mc:Fallback>
        </mc:AlternateContent>
      </w:r>
      <w:r w:rsidR="00676C8D" w:rsidRPr="007E3538">
        <w:rPr>
          <w:rFonts w:ascii="Arial" w:hAnsi="Arial" w:cs="Arial"/>
          <w:szCs w:val="24"/>
        </w:rPr>
        <w:t xml:space="preserve">The </w:t>
      </w:r>
      <w:r w:rsidR="00676C8D" w:rsidRPr="007E3538">
        <w:rPr>
          <w:rFonts w:ascii="Arial" w:hAnsi="Arial" w:cs="Arial"/>
          <w:b/>
          <w:szCs w:val="24"/>
        </w:rPr>
        <w:t>Appendices</w:t>
      </w:r>
      <w:r w:rsidR="00676C8D" w:rsidRPr="007E3538">
        <w:rPr>
          <w:rFonts w:ascii="Arial" w:hAnsi="Arial" w:cs="Arial"/>
          <w:szCs w:val="24"/>
        </w:rPr>
        <w:t xml:space="preserve"> offer additional resources related to managing complex interactions and making referrals.</w:t>
      </w:r>
      <w:r w:rsidR="0005674C" w:rsidRPr="007E3538">
        <w:rPr>
          <w:rFonts w:ascii="Arial" w:hAnsi="Arial" w:cs="Arial"/>
          <w:noProof/>
          <w:szCs w:val="24"/>
        </w:rPr>
        <w:t xml:space="preserve"> </w:t>
      </w:r>
    </w:p>
    <w:p w14:paraId="5DA52E30" w14:textId="77777777" w:rsidR="00676C8D" w:rsidRPr="007E3538" w:rsidRDefault="00676C8D" w:rsidP="00912722">
      <w:pPr>
        <w:pStyle w:val="Heading2"/>
      </w:pPr>
      <w:r w:rsidRPr="007E3538">
        <w:t xml:space="preserve">About </w:t>
      </w:r>
      <w:r w:rsidR="001E200B" w:rsidRPr="007E3538">
        <w:t>t</w:t>
      </w:r>
      <w:r w:rsidRPr="007E3538">
        <w:t>his Training</w:t>
      </w:r>
    </w:p>
    <w:p w14:paraId="24E9D330" w14:textId="135C94D4" w:rsidR="00676C8D" w:rsidRPr="007E3538" w:rsidRDefault="00676C8D" w:rsidP="007E10C3">
      <w:pPr>
        <w:tabs>
          <w:tab w:val="left" w:pos="1080"/>
        </w:tabs>
        <w:overflowPunct/>
        <w:adjustRightInd/>
        <w:spacing w:before="240"/>
        <w:ind w:left="360"/>
        <w:rPr>
          <w:rFonts w:ascii="Arial" w:hAnsi="Arial" w:cs="Arial"/>
          <w:i/>
          <w:szCs w:val="24"/>
        </w:rPr>
      </w:pPr>
      <w:r w:rsidRPr="007E3538">
        <w:rPr>
          <w:rFonts w:ascii="Arial" w:hAnsi="Arial" w:cs="Arial"/>
          <w:szCs w:val="24"/>
        </w:rPr>
        <w:t xml:space="preserve">This training is intended for </w:t>
      </w:r>
      <w:r w:rsidR="001C7FED" w:rsidRPr="007E3538">
        <w:rPr>
          <w:rFonts w:ascii="Arial" w:hAnsi="Arial" w:cs="Arial"/>
          <w:szCs w:val="24"/>
        </w:rPr>
        <w:t>SMP complex interactions specialists</w:t>
      </w:r>
      <w:r w:rsidR="006278B5" w:rsidRPr="007E3538">
        <w:rPr>
          <w:rFonts w:ascii="Arial" w:hAnsi="Arial" w:cs="Arial"/>
          <w:szCs w:val="24"/>
        </w:rPr>
        <w:t xml:space="preserve">: </w:t>
      </w:r>
      <w:r w:rsidRPr="007E3538">
        <w:rPr>
          <w:rFonts w:ascii="Arial" w:hAnsi="Arial" w:cs="Arial"/>
          <w:szCs w:val="24"/>
        </w:rPr>
        <w:t xml:space="preserve">SMP team members who handle complex interactions. It is designed to help you effectively manage the types of complex questions that are asked of SMPs across the country and in your local area and provide a professional, </w:t>
      </w:r>
      <w:r w:rsidR="00BB2C9F" w:rsidRPr="007E3538">
        <w:rPr>
          <w:noProof/>
          <w:szCs w:val="24"/>
        </w:rPr>
        <mc:AlternateContent>
          <mc:Choice Requires="wps">
            <w:drawing>
              <wp:anchor distT="0" distB="0" distL="114300" distR="114300" simplePos="0" relativeHeight="251688960" behindDoc="1" locked="0" layoutInCell="1" allowOverlap="1" wp14:anchorId="62B738CC" wp14:editId="2A0AD4BC">
                <wp:simplePos x="0" y="0"/>
                <wp:positionH relativeFrom="column">
                  <wp:posOffset>3360420</wp:posOffset>
                </wp:positionH>
                <wp:positionV relativeFrom="paragraph">
                  <wp:posOffset>445770</wp:posOffset>
                </wp:positionV>
                <wp:extent cx="2522220" cy="1413510"/>
                <wp:effectExtent l="19050" t="19050" r="30480" b="34290"/>
                <wp:wrapTight wrapText="bothSides">
                  <wp:wrapPolygon edited="0">
                    <wp:start x="-163" y="-291"/>
                    <wp:lineTo x="-163" y="21833"/>
                    <wp:lineTo x="21698" y="21833"/>
                    <wp:lineTo x="21698" y="-291"/>
                    <wp:lineTo x="-163" y="-291"/>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1413510"/>
                        </a:xfrm>
                        <a:prstGeom prst="rect">
                          <a:avLst/>
                        </a:prstGeom>
                        <a:solidFill>
                          <a:srgbClr val="FFFFFF">
                            <a:alpha val="10001"/>
                          </a:srgbClr>
                        </a:solidFill>
                        <a:ln w="63500" cmpd="thickThin" algn="ctr">
                          <a:solidFill>
                            <a:srgbClr val="5B877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B488A5" w14:textId="77777777" w:rsidR="00172E9C" w:rsidRPr="00387EC9" w:rsidRDefault="00172E9C" w:rsidP="003A1F7A">
                            <w:pPr>
                              <w:spacing w:before="120" w:after="120"/>
                              <w:jc w:val="center"/>
                              <w:rPr>
                                <w:rFonts w:ascii="Arial" w:hAnsi="Arial" w:cs="Arial"/>
                                <w:b/>
                                <w:szCs w:val="24"/>
                              </w:rPr>
                            </w:pPr>
                            <w:r w:rsidRPr="00387EC9">
                              <w:rPr>
                                <w:rFonts w:ascii="Arial" w:hAnsi="Arial" w:cs="Arial"/>
                                <w:b/>
                                <w:szCs w:val="24"/>
                              </w:rPr>
                              <w:t>State and Local Information #1: SMP Roles</w:t>
                            </w:r>
                          </w:p>
                          <w:p w14:paraId="41EB13D5" w14:textId="77777777" w:rsidR="00172E9C" w:rsidRPr="0098692F" w:rsidRDefault="00172E9C" w:rsidP="003A1F7A">
                            <w:pPr>
                              <w:overflowPunct/>
                              <w:autoSpaceDE/>
                              <w:autoSpaceDN/>
                              <w:adjustRightInd/>
                              <w:ind w:right="-101"/>
                              <w:jc w:val="center"/>
                              <w:rPr>
                                <w:rFonts w:ascii="Arial" w:hAnsi="Arial" w:cs="Arial"/>
                                <w:szCs w:val="24"/>
                              </w:rPr>
                            </w:pPr>
                            <w:r w:rsidRPr="00387EC9">
                              <w:rPr>
                                <w:rFonts w:ascii="Arial" w:hAnsi="Arial" w:cs="Arial"/>
                                <w:szCs w:val="24"/>
                              </w:rPr>
                              <w:t>Which role(s) will you perform for your SMP? If you’re not sure, talk with your SMP director or coordinator of volunteers.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738CC" id="Text Box 6" o:spid="_x0000_s1033" type="#_x0000_t202" style="position:absolute;left:0;text-align:left;margin-left:264.6pt;margin-top:35.1pt;width:198.6pt;height:111.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" strokecolor="#5b8772" strokeweight="5pt">
                <v:fill opacity="6682f"/>
                <v:stroke linestyle="thickThin"/>
                <v:shadow color="#868686"/>
                <v:textbox>
                  <w:txbxContent>
                    <w:p w14:paraId="6DB488A5" w14:textId="77777777" w:rsidR="00172E9C" w:rsidRPr="00387EC9" w:rsidRDefault="00172E9C" w:rsidP="003A1F7A">
                      <w:pPr>
                        <w:spacing w:before="120" w:after="120"/>
                        <w:jc w:val="center"/>
                        <w:rPr>
                          <w:rFonts w:ascii="Arial" w:hAnsi="Arial" w:cs="Arial"/>
                          <w:b/>
                          <w:szCs w:val="24"/>
                        </w:rPr>
                      </w:pPr>
                      <w:r w:rsidRPr="00387EC9">
                        <w:rPr>
                          <w:rFonts w:ascii="Arial" w:hAnsi="Arial" w:cs="Arial"/>
                          <w:b/>
                          <w:szCs w:val="24"/>
                        </w:rPr>
                        <w:t>State and Local Information #1: SMP Roles</w:t>
                      </w:r>
                    </w:p>
                    <w:p w14:paraId="41EB13D5" w14:textId="77777777" w:rsidR="00172E9C" w:rsidRPr="0098692F" w:rsidRDefault="00172E9C" w:rsidP="003A1F7A">
                      <w:pPr>
                        <w:overflowPunct/>
                        <w:autoSpaceDE/>
                        <w:autoSpaceDN/>
                        <w:adjustRightInd/>
                        <w:ind w:right="-101"/>
                        <w:jc w:val="center"/>
                        <w:rPr>
                          <w:rFonts w:ascii="Arial" w:hAnsi="Arial" w:cs="Arial"/>
                          <w:szCs w:val="24"/>
                        </w:rPr>
                      </w:pPr>
                      <w:r w:rsidRPr="00387EC9">
                        <w:rPr>
                          <w:rFonts w:ascii="Arial" w:hAnsi="Arial" w:cs="Arial"/>
                          <w:szCs w:val="24"/>
                        </w:rPr>
                        <w:t>Which role(s) will you perform for your SMP? If you’re not sure, talk with your SMP director or coordinator of volunteers.</w:t>
                      </w:r>
                    </w:p>
                  </w:txbxContent>
                </v:textbox>
                <w10:wrap type="tight"/>
              </v:shape>
            </w:pict>
          </mc:Fallback>
        </mc:AlternateContent>
      </w:r>
      <w:r w:rsidRPr="007E3538">
        <w:rPr>
          <w:rFonts w:ascii="Arial" w:hAnsi="Arial" w:cs="Arial"/>
          <w:szCs w:val="24"/>
        </w:rPr>
        <w:t>accurate, consistent response.</w:t>
      </w:r>
      <w:r w:rsidR="002F4890" w:rsidRPr="007E3538">
        <w:rPr>
          <w:rFonts w:ascii="Arial" w:hAnsi="Arial" w:cs="Arial"/>
          <w:szCs w:val="24"/>
        </w:rPr>
        <w:t xml:space="preserve"> </w:t>
      </w:r>
    </w:p>
    <w:p w14:paraId="3957938F" w14:textId="77777777" w:rsidR="00676C8D" w:rsidRPr="007E3538" w:rsidRDefault="00676C8D" w:rsidP="007E10C3">
      <w:pPr>
        <w:pStyle w:val="Heading2"/>
        <w:spacing w:before="120"/>
      </w:pPr>
      <w:r w:rsidRPr="007E3538">
        <w:t>Additional Training</w:t>
      </w:r>
    </w:p>
    <w:p w14:paraId="6FC4947C" w14:textId="77777777" w:rsidR="006278B5" w:rsidRPr="007E3538" w:rsidRDefault="00676C8D" w:rsidP="003A1F7A">
      <w:pPr>
        <w:tabs>
          <w:tab w:val="left" w:pos="1080"/>
        </w:tabs>
        <w:overflowPunct/>
        <w:adjustRightInd/>
        <w:spacing w:before="240" w:after="120"/>
        <w:ind w:left="360"/>
        <w:rPr>
          <w:rFonts w:ascii="Arial" w:hAnsi="Arial" w:cs="Arial"/>
          <w:szCs w:val="24"/>
        </w:rPr>
      </w:pPr>
      <w:r w:rsidRPr="007E3538">
        <w:rPr>
          <w:rFonts w:ascii="Arial" w:hAnsi="Arial" w:cs="Arial"/>
          <w:szCs w:val="24"/>
        </w:rPr>
        <w:t xml:space="preserve">Prior to taking this SMP Complex Interactions Training, it is recommended that you complete both SMP Foundations Training and SMP Counselor Training. </w:t>
      </w:r>
    </w:p>
    <w:p w14:paraId="63815A72" w14:textId="77777777" w:rsidR="006278B5" w:rsidRPr="007E3538" w:rsidRDefault="0037526A" w:rsidP="00D56F6D">
      <w:pPr>
        <w:pStyle w:val="ListParagraph"/>
        <w:numPr>
          <w:ilvl w:val="0"/>
          <w:numId w:val="26"/>
        </w:numPr>
        <w:tabs>
          <w:tab w:val="left" w:pos="1080"/>
        </w:tabs>
        <w:overflowPunct/>
        <w:adjustRightInd/>
        <w:spacing w:before="120" w:after="120"/>
        <w:contextualSpacing w:val="0"/>
        <w:rPr>
          <w:rFonts w:ascii="Arial" w:hAnsi="Arial" w:cs="Arial"/>
          <w:szCs w:val="24"/>
        </w:rPr>
      </w:pPr>
      <w:r w:rsidRPr="007E3538">
        <w:rPr>
          <w:rFonts w:ascii="Arial" w:hAnsi="Arial" w:cs="Arial"/>
          <w:noProof/>
          <w:szCs w:val="24"/>
        </w:rPr>
        <mc:AlternateContent>
          <mc:Choice Requires="wps">
            <w:drawing>
              <wp:anchor distT="0" distB="0" distL="114300" distR="114300" simplePos="0" relativeHeight="251692032" behindDoc="1" locked="0" layoutInCell="1" allowOverlap="1" wp14:anchorId="7C8FF5FA" wp14:editId="39DC752D">
                <wp:simplePos x="0" y="0"/>
                <wp:positionH relativeFrom="column">
                  <wp:posOffset>3364230</wp:posOffset>
                </wp:positionH>
                <wp:positionV relativeFrom="paragraph">
                  <wp:posOffset>281940</wp:posOffset>
                </wp:positionV>
                <wp:extent cx="2522220" cy="1558290"/>
                <wp:effectExtent l="19050" t="19050" r="30480" b="41910"/>
                <wp:wrapTight wrapText="bothSides">
                  <wp:wrapPolygon edited="0">
                    <wp:start x="-163" y="-264"/>
                    <wp:lineTo x="-163" y="21917"/>
                    <wp:lineTo x="21698" y="21917"/>
                    <wp:lineTo x="21698" y="-264"/>
                    <wp:lineTo x="-163" y="-264"/>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1558290"/>
                        </a:xfrm>
                        <a:prstGeom prst="rect">
                          <a:avLst/>
                        </a:prstGeom>
                        <a:solidFill>
                          <a:srgbClr val="FFFFFF">
                            <a:alpha val="10001"/>
                          </a:srgbClr>
                        </a:solidFill>
                        <a:ln w="63500" cmpd="thickThin" algn="ctr">
                          <a:solidFill>
                            <a:srgbClr val="5B877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B9ABCF" w14:textId="77777777" w:rsidR="00172E9C" w:rsidRPr="00387EC9" w:rsidRDefault="00172E9C" w:rsidP="003A1F7A">
                            <w:pPr>
                              <w:spacing w:before="120" w:after="120"/>
                              <w:jc w:val="center"/>
                              <w:rPr>
                                <w:rFonts w:ascii="Arial" w:hAnsi="Arial" w:cs="Arial"/>
                                <w:b/>
                                <w:szCs w:val="24"/>
                              </w:rPr>
                            </w:pPr>
                            <w:r w:rsidRPr="00387EC9">
                              <w:rPr>
                                <w:rFonts w:ascii="Arial" w:hAnsi="Arial" w:cs="Arial"/>
                                <w:b/>
                                <w:szCs w:val="24"/>
                              </w:rPr>
                              <w:t>State and Local Information #2: SIRS Data Entry</w:t>
                            </w:r>
                          </w:p>
                          <w:p w14:paraId="3D00F7BF" w14:textId="77777777" w:rsidR="00172E9C" w:rsidRPr="002D7F88" w:rsidRDefault="00172E9C" w:rsidP="007E10C3">
                            <w:pPr>
                              <w:overflowPunct/>
                              <w:autoSpaceDE/>
                              <w:autoSpaceDN/>
                              <w:adjustRightInd/>
                              <w:ind w:right="-101"/>
                              <w:jc w:val="center"/>
                              <w:rPr>
                                <w:rFonts w:ascii="Arial" w:hAnsi="Arial" w:cs="Arial"/>
                                <w:sz w:val="28"/>
                                <w:szCs w:val="24"/>
                              </w:rPr>
                            </w:pPr>
                            <w:r w:rsidRPr="00387EC9">
                              <w:rPr>
                                <w:rFonts w:ascii="Arial" w:hAnsi="Arial" w:cs="Arial"/>
                                <w:szCs w:val="24"/>
                              </w:rPr>
                              <w:t>Will you enter complex interactions and/or other data in SIRS? If you’re not sure, talk with your SMP director or coordinator of volunteers.</w:t>
                            </w:r>
                          </w:p>
                          <w:p w14:paraId="692D222A" w14:textId="77777777" w:rsidR="00172E9C" w:rsidRPr="0098692F" w:rsidRDefault="00172E9C" w:rsidP="003A1F7A">
                            <w:pPr>
                              <w:overflowPunct/>
                              <w:autoSpaceDE/>
                              <w:autoSpaceDN/>
                              <w:adjustRightInd/>
                              <w:spacing w:after="120"/>
                              <w:ind w:right="-94"/>
                              <w:rPr>
                                <w:rFonts w:ascii="Arial" w:hAnsi="Arial" w:cs="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FF5FA" id="_x0000_s1034" type="#_x0000_t202" style="position:absolute;left:0;text-align:left;margin-left:264.9pt;margin-top:22.2pt;width:198.6pt;height:12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" strokecolor="#5b8772" strokeweight="5pt">
                <v:fill opacity="6682f"/>
                <v:stroke linestyle="thickThin"/>
                <v:shadow color="#868686"/>
                <v:textbox>
                  <w:txbxContent>
                    <w:p w14:paraId="1BB9ABCF" w14:textId="77777777" w:rsidR="00172E9C" w:rsidRPr="00387EC9" w:rsidRDefault="00172E9C" w:rsidP="003A1F7A">
                      <w:pPr>
                        <w:spacing w:before="120" w:after="120"/>
                        <w:jc w:val="center"/>
                        <w:rPr>
                          <w:rFonts w:ascii="Arial" w:hAnsi="Arial" w:cs="Arial"/>
                          <w:b/>
                          <w:szCs w:val="24"/>
                        </w:rPr>
                      </w:pPr>
                      <w:r w:rsidRPr="00387EC9">
                        <w:rPr>
                          <w:rFonts w:ascii="Arial" w:hAnsi="Arial" w:cs="Arial"/>
                          <w:b/>
                          <w:szCs w:val="24"/>
                        </w:rPr>
                        <w:t>State and Local Information #2: SIRS Data Entry</w:t>
                      </w:r>
                    </w:p>
                    <w:p w14:paraId="3D00F7BF" w14:textId="77777777" w:rsidR="00172E9C" w:rsidRPr="002D7F88" w:rsidRDefault="00172E9C" w:rsidP="007E10C3">
                      <w:pPr>
                        <w:overflowPunct/>
                        <w:autoSpaceDE/>
                        <w:autoSpaceDN/>
                        <w:adjustRightInd/>
                        <w:ind w:right="-101"/>
                        <w:jc w:val="center"/>
                        <w:rPr>
                          <w:rFonts w:ascii="Arial" w:hAnsi="Arial" w:cs="Arial"/>
                          <w:sz w:val="28"/>
                          <w:szCs w:val="24"/>
                        </w:rPr>
                      </w:pPr>
                      <w:r w:rsidRPr="00387EC9">
                        <w:rPr>
                          <w:rFonts w:ascii="Arial" w:hAnsi="Arial" w:cs="Arial"/>
                          <w:szCs w:val="24"/>
                        </w:rPr>
                        <w:t>Will you enter complex interactions and/or other data in SIRS? If you’re not sure, talk with your SMP director or coordinator of volunteers.</w:t>
                      </w:r>
                    </w:p>
                    <w:p w14:paraId="692D222A" w14:textId="77777777" w:rsidR="00172E9C" w:rsidRPr="0098692F" w:rsidRDefault="00172E9C" w:rsidP="003A1F7A">
                      <w:pPr>
                        <w:overflowPunct/>
                        <w:autoSpaceDE/>
                        <w:autoSpaceDN/>
                        <w:adjustRightInd/>
                        <w:spacing w:after="120"/>
                        <w:ind w:right="-94"/>
                        <w:rPr>
                          <w:rFonts w:ascii="Arial" w:hAnsi="Arial" w:cs="Arial"/>
                          <w:szCs w:val="24"/>
                        </w:rPr>
                      </w:pPr>
                    </w:p>
                  </w:txbxContent>
                </v:textbox>
                <w10:wrap type="tight"/>
              </v:shape>
            </w:pict>
          </mc:Fallback>
        </mc:AlternateContent>
      </w:r>
      <w:r w:rsidR="00676C8D" w:rsidRPr="007E3538">
        <w:rPr>
          <w:rFonts w:ascii="Arial" w:hAnsi="Arial" w:cs="Arial"/>
          <w:szCs w:val="24"/>
        </w:rPr>
        <w:t xml:space="preserve">SMP Foundations Training provides a foundation of knowledge in three main content areas: the SMP program, Medicare basics, and Medicare fraud, errors, and abuse. </w:t>
      </w:r>
    </w:p>
    <w:p w14:paraId="7477BBED" w14:textId="77777777" w:rsidR="00676C8D" w:rsidRPr="007E3538" w:rsidRDefault="00676C8D" w:rsidP="00D56F6D">
      <w:pPr>
        <w:pStyle w:val="ListParagraph"/>
        <w:numPr>
          <w:ilvl w:val="0"/>
          <w:numId w:val="26"/>
        </w:numPr>
        <w:tabs>
          <w:tab w:val="left" w:pos="1080"/>
        </w:tabs>
        <w:overflowPunct/>
        <w:adjustRightInd/>
        <w:spacing w:before="240" w:after="240"/>
        <w:rPr>
          <w:rFonts w:ascii="Arial" w:hAnsi="Arial" w:cs="Arial"/>
          <w:szCs w:val="24"/>
        </w:rPr>
      </w:pPr>
      <w:r w:rsidRPr="007E3538">
        <w:rPr>
          <w:rFonts w:ascii="Arial" w:hAnsi="Arial" w:cs="Arial"/>
          <w:szCs w:val="24"/>
        </w:rPr>
        <w:t xml:space="preserve">SMP Counselor Training </w:t>
      </w:r>
      <w:r w:rsidR="002B16AB" w:rsidRPr="007E3538">
        <w:rPr>
          <w:rFonts w:ascii="Arial" w:hAnsi="Arial" w:cs="Arial"/>
          <w:szCs w:val="24"/>
        </w:rPr>
        <w:t>explains</w:t>
      </w:r>
      <w:r w:rsidRPr="007E3538">
        <w:rPr>
          <w:rFonts w:ascii="Arial" w:hAnsi="Arial" w:cs="Arial"/>
          <w:szCs w:val="24"/>
        </w:rPr>
        <w:t xml:space="preserve"> how to answer basic SMP questions and provide individual SMP education consistently across the country.</w:t>
      </w:r>
    </w:p>
    <w:p w14:paraId="30715E3F" w14:textId="4B128025" w:rsidR="00676C8D" w:rsidRPr="007E3538" w:rsidRDefault="0037526A" w:rsidP="003A1F7A">
      <w:pPr>
        <w:tabs>
          <w:tab w:val="left" w:pos="2040"/>
        </w:tabs>
        <w:overflowPunct/>
        <w:adjustRightInd/>
        <w:spacing w:before="120" w:after="120"/>
        <w:ind w:left="360"/>
        <w:rPr>
          <w:rFonts w:ascii="Arial" w:hAnsi="Arial" w:cs="Arial"/>
          <w:szCs w:val="24"/>
        </w:rPr>
      </w:pPr>
      <w:r w:rsidRPr="007E3538">
        <w:rPr>
          <w:rFonts w:ascii="Arial" w:hAnsi="Arial" w:cs="Arial"/>
          <w:noProof/>
          <w:szCs w:val="24"/>
        </w:rPr>
        <mc:AlternateContent>
          <mc:Choice Requires="wps">
            <w:drawing>
              <wp:anchor distT="0" distB="0" distL="114300" distR="114300" simplePos="0" relativeHeight="251645952" behindDoc="1" locked="0" layoutInCell="1" allowOverlap="1" wp14:anchorId="598814D7" wp14:editId="54945F9C">
                <wp:simplePos x="0" y="0"/>
                <wp:positionH relativeFrom="column">
                  <wp:posOffset>3368040</wp:posOffset>
                </wp:positionH>
                <wp:positionV relativeFrom="paragraph">
                  <wp:posOffset>53340</wp:posOffset>
                </wp:positionV>
                <wp:extent cx="2518410" cy="1931670"/>
                <wp:effectExtent l="19050" t="19050" r="34290" b="30480"/>
                <wp:wrapTight wrapText="bothSides">
                  <wp:wrapPolygon edited="0">
                    <wp:start x="-163" y="-213"/>
                    <wp:lineTo x="-163" y="21728"/>
                    <wp:lineTo x="21731" y="21728"/>
                    <wp:lineTo x="21731" y="-213"/>
                    <wp:lineTo x="-163" y="-213"/>
                  </wp:wrapPolygon>
                </wp:wrapTight>
                <wp:docPr id="9235" name="Text Box 9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1931670"/>
                        </a:xfrm>
                        <a:prstGeom prst="rect">
                          <a:avLst/>
                        </a:prstGeom>
                        <a:solidFill>
                          <a:srgbClr val="FFFFFF">
                            <a:alpha val="10001"/>
                          </a:srgbClr>
                        </a:solidFill>
                        <a:ln w="63500" cmpd="thickThin" algn="ctr">
                          <a:solidFill>
                            <a:srgbClr val="5B877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DDB0C4" w14:textId="77777777" w:rsidR="00172E9C" w:rsidRPr="00387EC9" w:rsidRDefault="00172E9C" w:rsidP="007E10C3">
                            <w:pPr>
                              <w:spacing w:before="120" w:after="120"/>
                              <w:jc w:val="center"/>
                              <w:rPr>
                                <w:rFonts w:ascii="Arial" w:hAnsi="Arial" w:cs="Arial"/>
                                <w:b/>
                                <w:szCs w:val="24"/>
                              </w:rPr>
                            </w:pPr>
                            <w:r w:rsidRPr="00387EC9">
                              <w:rPr>
                                <w:rFonts w:ascii="Arial" w:hAnsi="Arial" w:cs="Arial"/>
                                <w:b/>
                                <w:szCs w:val="24"/>
                              </w:rPr>
                              <w:t>State and Local Information #3: Training</w:t>
                            </w:r>
                          </w:p>
                          <w:p w14:paraId="5DD30FDD" w14:textId="77777777" w:rsidR="00172E9C" w:rsidRPr="002D7F88" w:rsidRDefault="00172E9C" w:rsidP="007E10C3">
                            <w:pPr>
                              <w:overflowPunct/>
                              <w:autoSpaceDE/>
                              <w:autoSpaceDN/>
                              <w:adjustRightInd/>
                              <w:ind w:right="-101"/>
                              <w:jc w:val="center"/>
                              <w:rPr>
                                <w:rFonts w:ascii="Arial" w:hAnsi="Arial" w:cs="Arial"/>
                                <w:sz w:val="28"/>
                                <w:szCs w:val="24"/>
                              </w:rPr>
                            </w:pPr>
                            <w:r w:rsidRPr="00387EC9">
                              <w:rPr>
                                <w:rFonts w:ascii="Arial" w:hAnsi="Arial" w:cs="Arial"/>
                                <w:szCs w:val="24"/>
                              </w:rPr>
                              <w:t>What training is expected of you as an SMP complex interactions specialist? For more information about expectations in your state, see your SMP job description and/or talk with your SMP director or coordinator of volunteers.</w:t>
                            </w:r>
                          </w:p>
                          <w:p w14:paraId="05148820" w14:textId="77777777" w:rsidR="00172E9C" w:rsidRPr="0098692F" w:rsidRDefault="00172E9C" w:rsidP="007E10C3">
                            <w:pPr>
                              <w:overflowPunct/>
                              <w:autoSpaceDE/>
                              <w:autoSpaceDN/>
                              <w:adjustRightInd/>
                              <w:spacing w:after="120"/>
                              <w:ind w:right="-94"/>
                              <w:jc w:val="center"/>
                              <w:rPr>
                                <w:rFonts w:ascii="Arial" w:hAnsi="Arial" w:cs="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814D7" id="Text Box 9235" o:spid="_x0000_s1035" type="#_x0000_t202" style="position:absolute;left:0;text-align:left;margin-left:265.2pt;margin-top:4.2pt;width:198.3pt;height:15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" strokecolor="#5b8772" strokeweight="5pt">
                <v:fill opacity="6682f"/>
                <v:stroke linestyle="thickThin"/>
                <v:shadow color="#868686"/>
                <v:textbox>
                  <w:txbxContent>
                    <w:p w14:paraId="12DDB0C4" w14:textId="77777777" w:rsidR="00172E9C" w:rsidRPr="00387EC9" w:rsidRDefault="00172E9C" w:rsidP="007E10C3">
                      <w:pPr>
                        <w:spacing w:before="120" w:after="120"/>
                        <w:jc w:val="center"/>
                        <w:rPr>
                          <w:rFonts w:ascii="Arial" w:hAnsi="Arial" w:cs="Arial"/>
                          <w:b/>
                          <w:szCs w:val="24"/>
                        </w:rPr>
                      </w:pPr>
                      <w:r w:rsidRPr="00387EC9">
                        <w:rPr>
                          <w:rFonts w:ascii="Arial" w:hAnsi="Arial" w:cs="Arial"/>
                          <w:b/>
                          <w:szCs w:val="24"/>
                        </w:rPr>
                        <w:t>State and Local Information #3: Training</w:t>
                      </w:r>
                    </w:p>
                    <w:p w14:paraId="5DD30FDD" w14:textId="77777777" w:rsidR="00172E9C" w:rsidRPr="002D7F88" w:rsidRDefault="00172E9C" w:rsidP="007E10C3">
                      <w:pPr>
                        <w:overflowPunct/>
                        <w:autoSpaceDE/>
                        <w:autoSpaceDN/>
                        <w:adjustRightInd/>
                        <w:ind w:right="-101"/>
                        <w:jc w:val="center"/>
                        <w:rPr>
                          <w:rFonts w:ascii="Arial" w:hAnsi="Arial" w:cs="Arial"/>
                          <w:sz w:val="28"/>
                          <w:szCs w:val="24"/>
                        </w:rPr>
                      </w:pPr>
                      <w:r w:rsidRPr="00387EC9">
                        <w:rPr>
                          <w:rFonts w:ascii="Arial" w:hAnsi="Arial" w:cs="Arial"/>
                          <w:szCs w:val="24"/>
                        </w:rPr>
                        <w:t>What training is expected of you as an SMP complex interactions specialist? For more information about expectations in your state, see your SMP job description and/or talk with your SMP director or coordinator of volunteers.</w:t>
                      </w:r>
                    </w:p>
                    <w:p w14:paraId="05148820" w14:textId="77777777" w:rsidR="00172E9C" w:rsidRPr="0098692F" w:rsidRDefault="00172E9C" w:rsidP="007E10C3">
                      <w:pPr>
                        <w:overflowPunct/>
                        <w:autoSpaceDE/>
                        <w:autoSpaceDN/>
                        <w:adjustRightInd/>
                        <w:spacing w:after="120"/>
                        <w:ind w:right="-94"/>
                        <w:jc w:val="center"/>
                        <w:rPr>
                          <w:rFonts w:ascii="Arial" w:hAnsi="Arial" w:cs="Arial"/>
                          <w:szCs w:val="24"/>
                        </w:rPr>
                      </w:pPr>
                    </w:p>
                  </w:txbxContent>
                </v:textbox>
                <w10:wrap type="tight"/>
              </v:shape>
            </w:pict>
          </mc:Fallback>
        </mc:AlternateContent>
      </w:r>
      <w:r w:rsidR="003D5942" w:rsidRPr="007E3538">
        <w:rPr>
          <w:rFonts w:ascii="Arial" w:hAnsi="Arial" w:cs="Arial"/>
          <w:szCs w:val="24"/>
        </w:rPr>
        <w:t xml:space="preserve">All SMP complex interactions, including cases involving fraud and abuse and cases involving errors, are entered in </w:t>
      </w:r>
      <w:r w:rsidR="000F23DA" w:rsidRPr="007E3538">
        <w:rPr>
          <w:rFonts w:ascii="Arial" w:hAnsi="Arial" w:cs="Arial"/>
          <w:szCs w:val="24"/>
        </w:rPr>
        <w:t>SIRS</w:t>
      </w:r>
      <w:r w:rsidR="003A18C7" w:rsidRPr="007E3538">
        <w:rPr>
          <w:rFonts w:ascii="Arial" w:hAnsi="Arial" w:cs="Arial"/>
          <w:bCs/>
          <w:szCs w:val="24"/>
        </w:rPr>
        <w:fldChar w:fldCharType="begin"/>
      </w:r>
      <w:r w:rsidR="003A18C7" w:rsidRPr="007E3538">
        <w:rPr>
          <w:rFonts w:ascii="Arial" w:hAnsi="Arial" w:cs="Arial"/>
          <w:szCs w:val="24"/>
        </w:rPr>
        <w:instrText>XE "</w:instrText>
      </w:r>
      <w:r w:rsidR="003A18C7" w:rsidRPr="007E3538">
        <w:rPr>
          <w:rFonts w:ascii="Arial" w:hAnsi="Arial" w:cs="Arial"/>
          <w:b/>
          <w:color w:val="002868"/>
          <w:szCs w:val="24"/>
        </w:rPr>
        <w:instrText>SMP Information and Referral System (SIRS)</w:instrText>
      </w:r>
      <w:r w:rsidR="003A18C7" w:rsidRPr="007E3538">
        <w:rPr>
          <w:rFonts w:ascii="Arial" w:hAnsi="Arial" w:cs="Arial"/>
          <w:szCs w:val="24"/>
        </w:rPr>
        <w:instrText>\</w:instrText>
      </w:r>
      <w:r w:rsidR="003A18C7" w:rsidRPr="007E3538">
        <w:rPr>
          <w:rFonts w:ascii="Arial" w:hAnsi="Arial" w:cs="Arial"/>
          <w:b/>
          <w:color w:val="002868"/>
          <w:szCs w:val="24"/>
        </w:rPr>
        <w:instrText xml:space="preserve">: </w:instrText>
      </w:r>
      <w:r w:rsidR="003A18C7" w:rsidRPr="007E3538">
        <w:rPr>
          <w:rFonts w:ascii="Arial" w:hAnsi="Arial" w:cs="Arial"/>
          <w:bCs/>
          <w:szCs w:val="24"/>
        </w:rPr>
        <w:instrText xml:space="preserve">The data system used by SMPs to collect information on outreach efforts and complex interactions. It includes details such as </w:instrText>
      </w:r>
      <w:r w:rsidR="003A18C7" w:rsidRPr="007E3538">
        <w:rPr>
          <w:rFonts w:ascii="Arial" w:hAnsi="Arial" w:cs="Arial"/>
          <w:szCs w:val="24"/>
        </w:rPr>
        <w:instrText>beneficiary information, complainant information, subject information, and case notes</w:instrText>
      </w:r>
      <w:r w:rsidR="003A18C7" w:rsidRPr="007E3538">
        <w:rPr>
          <w:rFonts w:ascii="Arial" w:hAnsi="Arial" w:cs="Arial"/>
          <w:bCs/>
          <w:szCs w:val="24"/>
        </w:rPr>
        <w:instrText>.</w:instrText>
      </w:r>
      <w:r w:rsidR="003A18C7" w:rsidRPr="007E3538">
        <w:rPr>
          <w:rFonts w:ascii="Arial" w:hAnsi="Arial" w:cs="Arial"/>
          <w:szCs w:val="24"/>
        </w:rPr>
        <w:instrText>"</w:instrText>
      </w:r>
      <w:r w:rsidR="003A18C7" w:rsidRPr="007E3538">
        <w:rPr>
          <w:rFonts w:ascii="Arial" w:hAnsi="Arial" w:cs="Arial"/>
          <w:bCs/>
          <w:szCs w:val="24"/>
        </w:rPr>
        <w:fldChar w:fldCharType="end"/>
      </w:r>
      <w:r w:rsidR="000F23DA" w:rsidRPr="007E3538">
        <w:rPr>
          <w:rFonts w:ascii="Arial" w:hAnsi="Arial" w:cs="Arial"/>
          <w:szCs w:val="24"/>
        </w:rPr>
        <w:t xml:space="preserve"> </w:t>
      </w:r>
      <w:r w:rsidR="009470F0" w:rsidRPr="007E3538">
        <w:rPr>
          <w:rFonts w:ascii="Arial" w:hAnsi="Arial" w:cs="Arial"/>
          <w:szCs w:val="24"/>
        </w:rPr>
        <w:t xml:space="preserve">(the </w:t>
      </w:r>
      <w:r w:rsidR="003D5942" w:rsidRPr="007E3538">
        <w:rPr>
          <w:rFonts w:ascii="Arial" w:hAnsi="Arial" w:cs="Arial"/>
          <w:szCs w:val="24"/>
        </w:rPr>
        <w:t>SMP Information and Reporting System</w:t>
      </w:r>
      <w:r w:rsidR="000B3445" w:rsidRPr="007E3538">
        <w:rPr>
          <w:rFonts w:ascii="Arial" w:hAnsi="Arial" w:cs="Arial"/>
          <w:szCs w:val="24"/>
        </w:rPr>
        <w:t>)</w:t>
      </w:r>
      <w:r w:rsidR="007C1119" w:rsidRPr="007E3538">
        <w:rPr>
          <w:rFonts w:ascii="Arial" w:hAnsi="Arial" w:cs="Arial"/>
          <w:szCs w:val="24"/>
        </w:rPr>
        <w:t xml:space="preserve">. </w:t>
      </w:r>
      <w:r w:rsidR="003D5942" w:rsidRPr="007E3538">
        <w:rPr>
          <w:rFonts w:ascii="Arial" w:hAnsi="Arial" w:cs="Arial"/>
          <w:szCs w:val="24"/>
        </w:rPr>
        <w:t xml:space="preserve">SIRS is also used to make referrals of complex </w:t>
      </w:r>
      <w:r w:rsidR="003D5942" w:rsidRPr="007E3538">
        <w:rPr>
          <w:rFonts w:ascii="Arial" w:hAnsi="Arial" w:cs="Arial"/>
          <w:szCs w:val="24"/>
        </w:rPr>
        <w:lastRenderedPageBreak/>
        <w:t xml:space="preserve">interactions. </w:t>
      </w:r>
      <w:proofErr w:type="gramStart"/>
      <w:r w:rsidR="002B16AB" w:rsidRPr="007E3538">
        <w:rPr>
          <w:rFonts w:ascii="Arial" w:hAnsi="Arial" w:cs="Arial"/>
          <w:szCs w:val="24"/>
        </w:rPr>
        <w:t>I</w:t>
      </w:r>
      <w:r w:rsidR="00676C8D" w:rsidRPr="007E3538">
        <w:rPr>
          <w:rFonts w:ascii="Arial" w:hAnsi="Arial" w:cs="Arial"/>
          <w:szCs w:val="24"/>
        </w:rPr>
        <w:t>n order to</w:t>
      </w:r>
      <w:proofErr w:type="gramEnd"/>
      <w:r w:rsidR="00676C8D" w:rsidRPr="007E3538">
        <w:rPr>
          <w:rFonts w:ascii="Arial" w:hAnsi="Arial" w:cs="Arial"/>
          <w:szCs w:val="24"/>
        </w:rPr>
        <w:t xml:space="preserve"> manage complex interactions and make referrals of suspected Medicare fraud, errors, or abuse, you will most likely also need to receive training in using </w:t>
      </w:r>
      <w:r w:rsidR="00E83A8C" w:rsidRPr="007E3538">
        <w:rPr>
          <w:rFonts w:ascii="Arial" w:hAnsi="Arial" w:cs="Arial"/>
          <w:szCs w:val="24"/>
        </w:rPr>
        <w:t>SIRS</w:t>
      </w:r>
      <w:r w:rsidR="00676C8D" w:rsidRPr="007E3538">
        <w:rPr>
          <w:rFonts w:ascii="Arial" w:hAnsi="Arial" w:cs="Arial"/>
          <w:szCs w:val="24"/>
        </w:rPr>
        <w:t xml:space="preserve">. </w:t>
      </w:r>
      <w:r w:rsidR="003A1F7A" w:rsidRPr="007E3538">
        <w:rPr>
          <w:rFonts w:ascii="Arial" w:hAnsi="Arial" w:cs="Arial"/>
          <w:szCs w:val="24"/>
        </w:rPr>
        <w:t>Although you</w:t>
      </w:r>
      <w:r w:rsidR="003A1F7A" w:rsidRPr="007E3538">
        <w:rPr>
          <w:rFonts w:ascii="Arial" w:hAnsi="Arial" w:cs="Arial"/>
          <w:color w:val="00B050"/>
          <w:szCs w:val="24"/>
        </w:rPr>
        <w:t xml:space="preserve"> </w:t>
      </w:r>
      <w:r w:rsidR="003A1F7A" w:rsidRPr="007E3538">
        <w:rPr>
          <w:rFonts w:ascii="Arial" w:hAnsi="Arial" w:cs="Arial"/>
          <w:szCs w:val="24"/>
        </w:rPr>
        <w:t>can expect some references to SIRS in this manual, c</w:t>
      </w:r>
      <w:r w:rsidR="00676C8D" w:rsidRPr="007E3538">
        <w:rPr>
          <w:rFonts w:ascii="Arial" w:hAnsi="Arial" w:cs="Arial"/>
          <w:szCs w:val="24"/>
        </w:rPr>
        <w:t>omprehensive data entry instruction is outside the scope of this manual</w:t>
      </w:r>
      <w:r w:rsidR="003A1F7A" w:rsidRPr="007E3538">
        <w:rPr>
          <w:rFonts w:ascii="Arial" w:hAnsi="Arial" w:cs="Arial"/>
          <w:szCs w:val="24"/>
        </w:rPr>
        <w:t>.</w:t>
      </w:r>
      <w:r w:rsidR="00676C8D" w:rsidRPr="007E3538">
        <w:rPr>
          <w:rFonts w:ascii="Arial" w:hAnsi="Arial" w:cs="Arial"/>
          <w:szCs w:val="24"/>
        </w:rPr>
        <w:t xml:space="preserve"> </w:t>
      </w:r>
    </w:p>
    <w:p w14:paraId="08396723" w14:textId="77777777" w:rsidR="00676C8D" w:rsidRPr="007E3538" w:rsidRDefault="00676C8D" w:rsidP="00D56F6D">
      <w:pPr>
        <w:pStyle w:val="ListParagraph"/>
        <w:numPr>
          <w:ilvl w:val="0"/>
          <w:numId w:val="2"/>
        </w:numPr>
        <w:tabs>
          <w:tab w:val="left" w:pos="1080"/>
        </w:tabs>
        <w:overflowPunct/>
        <w:autoSpaceDE/>
        <w:autoSpaceDN/>
        <w:adjustRightInd/>
        <w:spacing w:before="120" w:after="120"/>
        <w:ind w:left="1080"/>
        <w:contextualSpacing w:val="0"/>
        <w:rPr>
          <w:rFonts w:ascii="Arial" w:hAnsi="Arial" w:cs="Arial"/>
          <w:szCs w:val="24"/>
        </w:rPr>
      </w:pPr>
      <w:r w:rsidRPr="007E3538">
        <w:rPr>
          <w:rFonts w:ascii="Arial" w:hAnsi="Arial" w:cs="Arial"/>
          <w:szCs w:val="24"/>
        </w:rPr>
        <w:t xml:space="preserve">It is possible to assist in managing complex interactions without knowledge of </w:t>
      </w:r>
      <w:r w:rsidR="000212AD" w:rsidRPr="007E3538">
        <w:rPr>
          <w:rFonts w:ascii="Arial" w:hAnsi="Arial" w:cs="Arial"/>
          <w:szCs w:val="24"/>
        </w:rPr>
        <w:t>SIRS</w:t>
      </w:r>
      <w:r w:rsidRPr="007E3538">
        <w:rPr>
          <w:rFonts w:ascii="Arial" w:hAnsi="Arial" w:cs="Arial"/>
          <w:szCs w:val="24"/>
        </w:rPr>
        <w:t xml:space="preserve">. However, </w:t>
      </w:r>
      <w:r w:rsidR="00F476BA" w:rsidRPr="007E3538">
        <w:rPr>
          <w:rFonts w:ascii="Arial" w:hAnsi="Arial" w:cs="Arial"/>
          <w:szCs w:val="24"/>
        </w:rPr>
        <w:t xml:space="preserve">the SMP process for </w:t>
      </w:r>
      <w:r w:rsidRPr="007E3538">
        <w:rPr>
          <w:rFonts w:ascii="Arial" w:hAnsi="Arial" w:cs="Arial"/>
          <w:szCs w:val="24"/>
        </w:rPr>
        <w:t xml:space="preserve">referrals of suspected Medicare fraud and abuse to the OIG </w:t>
      </w:r>
      <w:r w:rsidR="00957F6F" w:rsidRPr="007E3538">
        <w:rPr>
          <w:rFonts w:ascii="Arial" w:hAnsi="Arial" w:cs="Arial"/>
          <w:szCs w:val="24"/>
        </w:rPr>
        <w:t>H</w:t>
      </w:r>
      <w:r w:rsidRPr="007E3538">
        <w:rPr>
          <w:rFonts w:ascii="Arial" w:hAnsi="Arial" w:cs="Arial"/>
          <w:szCs w:val="24"/>
        </w:rPr>
        <w:t xml:space="preserve">otline via ACL or CMS </w:t>
      </w:r>
      <w:r w:rsidR="00F476BA" w:rsidRPr="007E3538">
        <w:rPr>
          <w:rFonts w:ascii="Arial" w:hAnsi="Arial" w:cs="Arial"/>
          <w:szCs w:val="24"/>
        </w:rPr>
        <w:t>requires</w:t>
      </w:r>
      <w:r w:rsidRPr="007E3538">
        <w:rPr>
          <w:rFonts w:ascii="Arial" w:hAnsi="Arial" w:cs="Arial"/>
          <w:szCs w:val="24"/>
        </w:rPr>
        <w:t xml:space="preserve"> using SIRS.</w:t>
      </w:r>
      <w:r w:rsidR="000F23DA" w:rsidRPr="007E3538">
        <w:rPr>
          <w:rFonts w:ascii="Arial" w:hAnsi="Arial" w:cs="Arial"/>
          <w:bCs/>
          <w:szCs w:val="24"/>
        </w:rPr>
        <w:t xml:space="preserve"> </w:t>
      </w:r>
      <w:r w:rsidR="003A18C7" w:rsidRPr="007E3538">
        <w:rPr>
          <w:rFonts w:ascii="Arial" w:hAnsi="Arial" w:cs="Arial"/>
          <w:bCs/>
          <w:szCs w:val="24"/>
        </w:rPr>
        <w:fldChar w:fldCharType="begin"/>
      </w:r>
      <w:r w:rsidR="003A18C7" w:rsidRPr="007E3538">
        <w:rPr>
          <w:rFonts w:ascii="Arial" w:hAnsi="Arial" w:cs="Arial"/>
          <w:szCs w:val="24"/>
        </w:rPr>
        <w:instrText>XE "</w:instrText>
      </w:r>
      <w:r w:rsidR="003A18C7" w:rsidRPr="007E3538">
        <w:rPr>
          <w:rFonts w:ascii="Arial" w:hAnsi="Arial" w:cs="Arial"/>
          <w:b/>
          <w:color w:val="002868"/>
          <w:szCs w:val="24"/>
        </w:rPr>
        <w:instrText>SMP Information and Referral System (SIRS)</w:instrText>
      </w:r>
      <w:r w:rsidR="003A18C7" w:rsidRPr="007E3538">
        <w:rPr>
          <w:rFonts w:ascii="Arial" w:hAnsi="Arial" w:cs="Arial"/>
          <w:szCs w:val="24"/>
        </w:rPr>
        <w:instrText>\</w:instrText>
      </w:r>
      <w:r w:rsidR="003A18C7" w:rsidRPr="007E3538">
        <w:rPr>
          <w:rFonts w:ascii="Arial" w:hAnsi="Arial" w:cs="Arial"/>
          <w:b/>
          <w:color w:val="002868"/>
          <w:szCs w:val="24"/>
        </w:rPr>
        <w:instrText xml:space="preserve">: </w:instrText>
      </w:r>
      <w:r w:rsidR="003A18C7" w:rsidRPr="007E3538">
        <w:rPr>
          <w:rFonts w:ascii="Arial" w:hAnsi="Arial" w:cs="Arial"/>
          <w:bCs/>
          <w:szCs w:val="24"/>
        </w:rPr>
        <w:instrText xml:space="preserve">The data system used by SMPs to collect information on outreach efforts and complex interactions. It includes details such as </w:instrText>
      </w:r>
      <w:r w:rsidR="003A18C7" w:rsidRPr="007E3538">
        <w:rPr>
          <w:rFonts w:ascii="Arial" w:hAnsi="Arial" w:cs="Arial"/>
          <w:szCs w:val="24"/>
        </w:rPr>
        <w:instrText>beneficiary information, complainant information, subject information, and case notes</w:instrText>
      </w:r>
      <w:r w:rsidR="003A18C7" w:rsidRPr="007E3538">
        <w:rPr>
          <w:rFonts w:ascii="Arial" w:hAnsi="Arial" w:cs="Arial"/>
          <w:bCs/>
          <w:szCs w:val="24"/>
        </w:rPr>
        <w:instrText>.</w:instrText>
      </w:r>
      <w:r w:rsidR="003A18C7" w:rsidRPr="007E3538">
        <w:rPr>
          <w:rFonts w:ascii="Arial" w:hAnsi="Arial" w:cs="Arial"/>
          <w:szCs w:val="24"/>
        </w:rPr>
        <w:instrText>"</w:instrText>
      </w:r>
      <w:r w:rsidR="003A18C7" w:rsidRPr="007E3538">
        <w:rPr>
          <w:rFonts w:ascii="Arial" w:hAnsi="Arial" w:cs="Arial"/>
          <w:bCs/>
          <w:szCs w:val="24"/>
        </w:rPr>
        <w:fldChar w:fldCharType="end"/>
      </w:r>
      <w:r w:rsidRPr="007E3538">
        <w:rPr>
          <w:rFonts w:ascii="Arial" w:hAnsi="Arial" w:cs="Arial"/>
          <w:szCs w:val="24"/>
        </w:rPr>
        <w:t xml:space="preserve"> </w:t>
      </w:r>
    </w:p>
    <w:p w14:paraId="1D3671CC" w14:textId="77777777" w:rsidR="00676C8D" w:rsidRPr="007E3538" w:rsidRDefault="00676C8D" w:rsidP="00D56F6D">
      <w:pPr>
        <w:pStyle w:val="ListParagraph"/>
        <w:numPr>
          <w:ilvl w:val="0"/>
          <w:numId w:val="2"/>
        </w:numPr>
        <w:tabs>
          <w:tab w:val="left" w:pos="1080"/>
        </w:tabs>
        <w:overflowPunct/>
        <w:autoSpaceDE/>
        <w:autoSpaceDN/>
        <w:adjustRightInd/>
        <w:spacing w:before="120" w:after="120"/>
        <w:ind w:left="1080"/>
        <w:contextualSpacing w:val="0"/>
        <w:rPr>
          <w:rFonts w:ascii="Arial" w:hAnsi="Arial" w:cs="Arial"/>
          <w:szCs w:val="24"/>
        </w:rPr>
      </w:pPr>
      <w:r w:rsidRPr="007E3538">
        <w:rPr>
          <w:rFonts w:ascii="Arial" w:hAnsi="Arial" w:cs="Arial"/>
          <w:szCs w:val="24"/>
        </w:rPr>
        <w:t xml:space="preserve">SMP representatives who are involved with complex interactions but not referrals will need to work closely with an SMP team member who uses SIRS </w:t>
      </w:r>
      <w:r w:rsidR="003A18C7" w:rsidRPr="007E3538">
        <w:rPr>
          <w:rFonts w:ascii="Arial" w:hAnsi="Arial" w:cs="Arial"/>
          <w:bCs/>
          <w:szCs w:val="24"/>
        </w:rPr>
        <w:fldChar w:fldCharType="begin"/>
      </w:r>
      <w:r w:rsidR="003A18C7" w:rsidRPr="007E3538">
        <w:rPr>
          <w:rFonts w:ascii="Arial" w:hAnsi="Arial" w:cs="Arial"/>
          <w:szCs w:val="24"/>
        </w:rPr>
        <w:instrText>XE "</w:instrText>
      </w:r>
      <w:r w:rsidR="003A18C7" w:rsidRPr="007E3538">
        <w:rPr>
          <w:rFonts w:ascii="Arial" w:hAnsi="Arial" w:cs="Arial"/>
          <w:b/>
          <w:color w:val="002868"/>
          <w:szCs w:val="24"/>
        </w:rPr>
        <w:instrText>SMP Information and Referral System (SIRS)</w:instrText>
      </w:r>
      <w:r w:rsidR="003A18C7" w:rsidRPr="007E3538">
        <w:rPr>
          <w:rFonts w:ascii="Arial" w:hAnsi="Arial" w:cs="Arial"/>
          <w:szCs w:val="24"/>
        </w:rPr>
        <w:instrText>\</w:instrText>
      </w:r>
      <w:r w:rsidR="003A18C7" w:rsidRPr="007E3538">
        <w:rPr>
          <w:rFonts w:ascii="Arial" w:hAnsi="Arial" w:cs="Arial"/>
          <w:b/>
          <w:color w:val="002868"/>
          <w:szCs w:val="24"/>
        </w:rPr>
        <w:instrText xml:space="preserve">: </w:instrText>
      </w:r>
      <w:r w:rsidR="003A18C7" w:rsidRPr="007E3538">
        <w:rPr>
          <w:rFonts w:ascii="Arial" w:hAnsi="Arial" w:cs="Arial"/>
          <w:bCs/>
          <w:szCs w:val="24"/>
        </w:rPr>
        <w:instrText xml:space="preserve">The data system used by SMPs to collect information on outreach efforts and complex interactions. It includes details such as </w:instrText>
      </w:r>
      <w:r w:rsidR="003A18C7" w:rsidRPr="007E3538">
        <w:rPr>
          <w:rFonts w:ascii="Arial" w:hAnsi="Arial" w:cs="Arial"/>
          <w:szCs w:val="24"/>
        </w:rPr>
        <w:instrText>beneficiary information, complainant information, subject information, and case notes</w:instrText>
      </w:r>
      <w:r w:rsidR="003A18C7" w:rsidRPr="007E3538">
        <w:rPr>
          <w:rFonts w:ascii="Arial" w:hAnsi="Arial" w:cs="Arial"/>
          <w:bCs/>
          <w:szCs w:val="24"/>
        </w:rPr>
        <w:instrText>.</w:instrText>
      </w:r>
      <w:r w:rsidR="003A18C7" w:rsidRPr="007E3538">
        <w:rPr>
          <w:rFonts w:ascii="Arial" w:hAnsi="Arial" w:cs="Arial"/>
          <w:szCs w:val="24"/>
        </w:rPr>
        <w:instrText>"</w:instrText>
      </w:r>
      <w:r w:rsidR="003A18C7" w:rsidRPr="007E3538">
        <w:rPr>
          <w:rFonts w:ascii="Arial" w:hAnsi="Arial" w:cs="Arial"/>
          <w:bCs/>
          <w:szCs w:val="24"/>
        </w:rPr>
        <w:fldChar w:fldCharType="end"/>
      </w:r>
      <w:r w:rsidR="000F23DA" w:rsidRPr="007E3538">
        <w:rPr>
          <w:rFonts w:ascii="Arial" w:hAnsi="Arial" w:cs="Arial"/>
          <w:szCs w:val="24"/>
        </w:rPr>
        <w:t xml:space="preserve"> </w:t>
      </w:r>
      <w:r w:rsidRPr="007E3538">
        <w:rPr>
          <w:rFonts w:ascii="Arial" w:hAnsi="Arial" w:cs="Arial"/>
          <w:szCs w:val="24"/>
        </w:rPr>
        <w:t xml:space="preserve">and knows how to make a referral of suspected Medicare fraud or abuse. This approach will require highly coordinated teamwork. </w:t>
      </w:r>
    </w:p>
    <w:p w14:paraId="4CB86EE8" w14:textId="77777777" w:rsidR="00051CC1" w:rsidRPr="007E3538" w:rsidRDefault="00676C8D" w:rsidP="00676C8D">
      <w:pPr>
        <w:tabs>
          <w:tab w:val="left" w:pos="1080"/>
        </w:tabs>
        <w:overflowPunct/>
        <w:adjustRightInd/>
        <w:spacing w:before="240" w:after="240"/>
        <w:ind w:left="360"/>
        <w:rPr>
          <w:rFonts w:ascii="Arial" w:hAnsi="Arial" w:cs="Arial"/>
          <w:szCs w:val="24"/>
        </w:rPr>
        <w:sectPr w:rsidR="00051CC1" w:rsidRPr="007E3538" w:rsidSect="00F86E6D">
          <w:headerReference w:type="default" r:id="rId19"/>
          <w:footerReference w:type="default" r:id="rId20"/>
          <w:pgSz w:w="12240" w:h="15840" w:code="1"/>
          <w:pgMar w:top="1440" w:right="1440" w:bottom="1440" w:left="1440" w:header="720" w:footer="720" w:gutter="0"/>
          <w:pgNumType w:fmt="lowerRoman" w:start="1"/>
          <w:cols w:space="720"/>
          <w:docGrid w:linePitch="360"/>
        </w:sectPr>
      </w:pPr>
      <w:r w:rsidRPr="007E3538">
        <w:rPr>
          <w:rFonts w:ascii="Arial" w:hAnsi="Arial" w:cs="Arial"/>
          <w:szCs w:val="24"/>
        </w:rPr>
        <w:t xml:space="preserve">Additional training may also be provided by your SMP on other topics. </w:t>
      </w:r>
      <w:r w:rsidR="00051CC1" w:rsidRPr="007E3538">
        <w:rPr>
          <w:rFonts w:ascii="Arial" w:hAnsi="Arial" w:cs="Arial"/>
          <w:szCs w:val="24"/>
        </w:rPr>
        <w:t>Training for SMP team members on a variety of topics is available the SMP Resource Library and TRAX: Training Tracker. See Appendix B for information</w:t>
      </w:r>
      <w:r w:rsidR="000F23DA" w:rsidRPr="007E3538">
        <w:rPr>
          <w:rFonts w:ascii="Arial" w:hAnsi="Arial" w:cs="Arial"/>
          <w:szCs w:val="24"/>
        </w:rPr>
        <w:t xml:space="preserve"> about resources</w:t>
      </w:r>
      <w:r w:rsidR="00051CC1" w:rsidRPr="007E3538">
        <w:rPr>
          <w:rFonts w:ascii="Arial" w:hAnsi="Arial" w:cs="Arial"/>
          <w:szCs w:val="24"/>
        </w:rPr>
        <w:t>.</w:t>
      </w:r>
    </w:p>
    <w:p w14:paraId="5A83A547" w14:textId="77777777" w:rsidR="003A1F7A" w:rsidRPr="007E3538" w:rsidRDefault="003A1F7A" w:rsidP="00676C8D">
      <w:pPr>
        <w:tabs>
          <w:tab w:val="left" w:pos="1080"/>
        </w:tabs>
        <w:overflowPunct/>
        <w:adjustRightInd/>
        <w:spacing w:before="240" w:after="240"/>
        <w:ind w:left="360"/>
        <w:rPr>
          <w:rFonts w:ascii="Arial" w:hAnsi="Arial" w:cs="Arial"/>
          <w:szCs w:val="24"/>
        </w:rPr>
        <w:sectPr w:rsidR="003A1F7A" w:rsidRPr="007E3538" w:rsidSect="00F86E6D">
          <w:headerReference w:type="default" r:id="rId21"/>
          <w:footerReference w:type="default" r:id="rId22"/>
          <w:pgSz w:w="12240" w:h="15840" w:code="1"/>
          <w:pgMar w:top="1440" w:right="1440" w:bottom="1440" w:left="1440" w:header="720" w:footer="720" w:gutter="0"/>
          <w:pgNumType w:fmt="lowerRoman"/>
          <w:cols w:space="720"/>
          <w:docGrid w:linePitch="360"/>
        </w:sectPr>
      </w:pPr>
    </w:p>
    <w:p w14:paraId="07687D52" w14:textId="27E3374B" w:rsidR="00704AB2" w:rsidRPr="00EC648F" w:rsidRDefault="00793415" w:rsidP="00EC648F">
      <w:pPr>
        <w:spacing w:before="240" w:after="120"/>
        <w:rPr>
          <w:rFonts w:ascii="Arial" w:hAnsi="Arial" w:cs="Arial"/>
          <w:b/>
          <w:color w:val="2F2B89"/>
          <w:spacing w:val="-25"/>
          <w:kern w:val="28"/>
          <w:sz w:val="16"/>
          <w:szCs w:val="16"/>
        </w:rPr>
      </w:pPr>
      <w:r w:rsidRPr="007E3538">
        <w:rPr>
          <w:noProof/>
        </w:rPr>
        <w:lastRenderedPageBreak/>
        <w:drawing>
          <wp:anchor distT="0" distB="0" distL="114300" distR="114300" simplePos="0" relativeHeight="251642880" behindDoc="0" locked="0" layoutInCell="1" allowOverlap="1" wp14:anchorId="5B24C5E7" wp14:editId="2CC90DC7">
            <wp:simplePos x="0" y="0"/>
            <wp:positionH relativeFrom="column">
              <wp:posOffset>1822450</wp:posOffset>
            </wp:positionH>
            <wp:positionV relativeFrom="paragraph">
              <wp:posOffset>0</wp:posOffset>
            </wp:positionV>
            <wp:extent cx="4271645" cy="1378585"/>
            <wp:effectExtent l="0" t="0" r="0" b="0"/>
            <wp:wrapTopAndBottom/>
            <wp:docPr id="11" name="Picture 11" descr="Description: SMP logo - BES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MP logo - BEST ONE"/>
                    <pic:cNvPicPr>
                      <a:picLocks noChangeAspect="1" noChangeArrowheads="1"/>
                    </pic:cNvPicPr>
                  </pic:nvPicPr>
                  <pic:blipFill>
                    <a:blip r:embed="rId23">
                      <a:extLst>
                        <a:ext uri="{28A0092B-C50C-407E-A947-70E740481C1C}">
                          <a14:useLocalDpi xmlns:a14="http://schemas.microsoft.com/office/drawing/2010/main" val="0"/>
                        </a:ext>
                      </a:extLst>
                    </a:blip>
                    <a:srcRect l="7756" t="20833" b="29630"/>
                    <a:stretch>
                      <a:fillRect/>
                    </a:stretch>
                  </pic:blipFill>
                  <pic:spPr bwMode="auto">
                    <a:xfrm>
                      <a:off x="0" y="0"/>
                      <a:ext cx="427164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87F" w:rsidRPr="007E3538">
        <w:rPr>
          <w:noProof/>
        </w:rPr>
        <mc:AlternateContent>
          <mc:Choice Requires="wps">
            <w:drawing>
              <wp:anchor distT="0" distB="0" distL="114300" distR="114300" simplePos="0" relativeHeight="251637760" behindDoc="0" locked="0" layoutInCell="1" allowOverlap="1" wp14:anchorId="3822637C" wp14:editId="1A4F5DDF">
                <wp:simplePos x="0" y="0"/>
                <wp:positionH relativeFrom="column">
                  <wp:posOffset>-929478</wp:posOffset>
                </wp:positionH>
                <wp:positionV relativeFrom="paragraph">
                  <wp:posOffset>-1152525</wp:posOffset>
                </wp:positionV>
                <wp:extent cx="1714500" cy="1055370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5537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55CB0" w14:textId="77777777" w:rsidR="00172E9C" w:rsidRDefault="00172E9C" w:rsidP="00704AB2">
                            <w:pPr>
                              <w:rPr>
                                <w:smallCaps/>
                                <w:color w:val="FFFFFF"/>
                                <w:sz w:val="28"/>
                              </w:rPr>
                            </w:pPr>
                          </w:p>
                          <w:p w14:paraId="2B0191B3" w14:textId="77777777" w:rsidR="00172E9C" w:rsidRDefault="00172E9C" w:rsidP="00704AB2">
                            <w:pPr>
                              <w:rPr>
                                <w:smallCaps/>
                                <w:color w:val="FFFFFF"/>
                                <w:sz w:val="44"/>
                                <w:szCs w:val="44"/>
                              </w:rPr>
                            </w:pPr>
                          </w:p>
                          <w:p w14:paraId="763F379F" w14:textId="77777777" w:rsidR="00172E9C" w:rsidRDefault="00172E9C" w:rsidP="00704AB2">
                            <w:pPr>
                              <w:rPr>
                                <w:smallCaps/>
                                <w:color w:val="FFFFFF"/>
                                <w:sz w:val="44"/>
                                <w:szCs w:val="44"/>
                              </w:rPr>
                            </w:pPr>
                          </w:p>
                          <w:p w14:paraId="7245C66B" w14:textId="77777777" w:rsidR="00172E9C" w:rsidRDefault="00172E9C" w:rsidP="00704AB2">
                            <w:pPr>
                              <w:rPr>
                                <w:b/>
                                <w:smallCaps/>
                                <w:color w:val="FFFFFF"/>
                                <w:sz w:val="44"/>
                                <w:szCs w:val="44"/>
                              </w:rPr>
                            </w:pPr>
                          </w:p>
                          <w:p w14:paraId="79D9FA38" w14:textId="77777777" w:rsidR="00172E9C" w:rsidRDefault="00172E9C" w:rsidP="00704AB2">
                            <w:pPr>
                              <w:rPr>
                                <w:b/>
                                <w:smallCaps/>
                                <w:color w:val="FFFFFF"/>
                                <w:sz w:val="44"/>
                                <w:szCs w:val="44"/>
                              </w:rPr>
                            </w:pPr>
                          </w:p>
                          <w:p w14:paraId="3A612038" w14:textId="77777777" w:rsidR="00172E9C" w:rsidRDefault="00172E9C" w:rsidP="00704AB2">
                            <w:pPr>
                              <w:rPr>
                                <w:b/>
                                <w:smallCaps/>
                                <w:color w:val="FFFFFF"/>
                                <w:sz w:val="44"/>
                                <w:szCs w:val="44"/>
                              </w:rPr>
                            </w:pPr>
                          </w:p>
                          <w:p w14:paraId="3B1DD125" w14:textId="77777777" w:rsidR="00172E9C" w:rsidRDefault="00172E9C" w:rsidP="00704AB2">
                            <w:pPr>
                              <w:rPr>
                                <w:b/>
                                <w:smallCaps/>
                                <w:color w:val="FFFFFF"/>
                                <w:sz w:val="44"/>
                                <w:szCs w:val="44"/>
                              </w:rPr>
                            </w:pPr>
                          </w:p>
                          <w:p w14:paraId="01ED5941" w14:textId="77777777" w:rsidR="00172E9C" w:rsidRDefault="00172E9C" w:rsidP="00704AB2">
                            <w:pPr>
                              <w:rPr>
                                <w:b/>
                                <w:smallCaps/>
                                <w:color w:val="FFFFFF"/>
                                <w:sz w:val="44"/>
                                <w:szCs w:val="44"/>
                              </w:rPr>
                            </w:pPr>
                          </w:p>
                          <w:p w14:paraId="0985B9CE" w14:textId="77777777" w:rsidR="00172E9C" w:rsidRDefault="00172E9C" w:rsidP="00704AB2">
                            <w:pPr>
                              <w:rPr>
                                <w:b/>
                                <w:smallCaps/>
                                <w:color w:val="FFFFFF"/>
                                <w:sz w:val="44"/>
                                <w:szCs w:val="44"/>
                              </w:rPr>
                            </w:pPr>
                          </w:p>
                          <w:p w14:paraId="6A35C73D" w14:textId="77777777" w:rsidR="00172E9C" w:rsidRDefault="00172E9C" w:rsidP="00704AB2">
                            <w:pPr>
                              <w:rPr>
                                <w:b/>
                                <w:smallCaps/>
                                <w:color w:val="FFFFFF"/>
                                <w:sz w:val="44"/>
                                <w:szCs w:val="44"/>
                              </w:rPr>
                            </w:pPr>
                          </w:p>
                          <w:p w14:paraId="2C2950DC" w14:textId="77777777" w:rsidR="00172E9C" w:rsidRDefault="00172E9C" w:rsidP="00704AB2">
                            <w:pPr>
                              <w:rPr>
                                <w:b/>
                                <w:smallCaps/>
                                <w:color w:val="FFFFFF"/>
                                <w:sz w:val="44"/>
                                <w:szCs w:val="44"/>
                              </w:rPr>
                            </w:pPr>
                          </w:p>
                          <w:p w14:paraId="480FCD15" w14:textId="77777777" w:rsidR="00172E9C" w:rsidRDefault="00172E9C" w:rsidP="00704AB2">
                            <w:pPr>
                              <w:rPr>
                                <w:b/>
                                <w:smallCaps/>
                                <w:color w:val="FFFFFF"/>
                                <w:sz w:val="44"/>
                                <w:szCs w:val="44"/>
                              </w:rPr>
                            </w:pPr>
                          </w:p>
                          <w:p w14:paraId="213B6B35" w14:textId="77777777" w:rsidR="00172E9C" w:rsidRDefault="00172E9C" w:rsidP="00704AB2">
                            <w:pPr>
                              <w:rPr>
                                <w:b/>
                                <w:smallCaps/>
                                <w:color w:val="FFFFFF"/>
                                <w:sz w:val="44"/>
                                <w:szCs w:val="44"/>
                              </w:rPr>
                            </w:pPr>
                          </w:p>
                          <w:p w14:paraId="7F8C9C27" w14:textId="77777777" w:rsidR="00172E9C" w:rsidRDefault="00172E9C" w:rsidP="00704AB2">
                            <w:pPr>
                              <w:rPr>
                                <w:b/>
                                <w:smallCaps/>
                                <w:color w:val="FFFFFF"/>
                                <w:sz w:val="44"/>
                                <w:szCs w:val="44"/>
                              </w:rPr>
                            </w:pPr>
                          </w:p>
                          <w:p w14:paraId="504F8472" w14:textId="77777777" w:rsidR="00172E9C" w:rsidRDefault="00172E9C" w:rsidP="00704AB2">
                            <w:pPr>
                              <w:rPr>
                                <w:b/>
                                <w:smallCaps/>
                                <w:color w:val="FFFFFF"/>
                                <w:sz w:val="44"/>
                                <w:szCs w:val="44"/>
                              </w:rPr>
                            </w:pPr>
                          </w:p>
                          <w:p w14:paraId="1598E20F" w14:textId="77777777" w:rsidR="00172E9C" w:rsidRDefault="00172E9C" w:rsidP="00704AB2">
                            <w:pPr>
                              <w:rPr>
                                <w:b/>
                                <w:smallCaps/>
                                <w:color w:val="FFFFFF"/>
                                <w:sz w:val="44"/>
                                <w:szCs w:val="44"/>
                              </w:rPr>
                            </w:pPr>
                          </w:p>
                          <w:p w14:paraId="2525085B" w14:textId="77777777" w:rsidR="00172E9C" w:rsidRDefault="00172E9C" w:rsidP="00704AB2">
                            <w:pPr>
                              <w:rPr>
                                <w:b/>
                                <w:smallCaps/>
                                <w:color w:val="FFFFFF"/>
                                <w:sz w:val="44"/>
                                <w:szCs w:val="44"/>
                              </w:rPr>
                            </w:pPr>
                          </w:p>
                          <w:p w14:paraId="18BE59A9" w14:textId="77777777" w:rsidR="00172E9C" w:rsidRDefault="00172E9C" w:rsidP="00704AB2">
                            <w:pPr>
                              <w:rPr>
                                <w:b/>
                                <w:smallCaps/>
                                <w:color w:val="FFFFFF"/>
                                <w:sz w:val="44"/>
                                <w:szCs w:val="44"/>
                              </w:rPr>
                            </w:pPr>
                          </w:p>
                          <w:p w14:paraId="598270A0" w14:textId="77777777" w:rsidR="00172E9C" w:rsidRDefault="00172E9C" w:rsidP="00704AB2">
                            <w:pPr>
                              <w:rPr>
                                <w:b/>
                                <w:smallCaps/>
                                <w:color w:val="FFFFFF"/>
                                <w:sz w:val="44"/>
                                <w:szCs w:val="44"/>
                              </w:rPr>
                            </w:pPr>
                          </w:p>
                          <w:p w14:paraId="7C2787DB" w14:textId="77777777" w:rsidR="00172E9C" w:rsidRDefault="00172E9C" w:rsidP="00704AB2">
                            <w:pPr>
                              <w:rPr>
                                <w:b/>
                                <w:smallCaps/>
                                <w:color w:val="FFFFFF"/>
                                <w:sz w:val="44"/>
                                <w:szCs w:val="44"/>
                              </w:rPr>
                            </w:pPr>
                          </w:p>
                          <w:p w14:paraId="1393E5AE" w14:textId="77777777" w:rsidR="00172E9C" w:rsidRDefault="00172E9C" w:rsidP="00704AB2">
                            <w:pPr>
                              <w:rPr>
                                <w:b/>
                                <w:smallCaps/>
                                <w:color w:val="FFFFFF"/>
                                <w:sz w:val="32"/>
                                <w:szCs w:val="32"/>
                              </w:rPr>
                            </w:pPr>
                          </w:p>
                          <w:p w14:paraId="2BDF0746" w14:textId="77777777" w:rsidR="00172E9C" w:rsidRDefault="00172E9C" w:rsidP="00704AB2">
                            <w:pPr>
                              <w:jc w:val="center"/>
                              <w:rPr>
                                <w:rFonts w:ascii="Arial" w:hAnsi="Arial" w:cs="Arial"/>
                                <w:b/>
                                <w:color w:val="FFFFFF"/>
                                <w:sz w:val="28"/>
                                <w:szCs w:val="28"/>
                              </w:rPr>
                            </w:pPr>
                          </w:p>
                          <w:p w14:paraId="2626D1B6" w14:textId="77777777" w:rsidR="00172E9C" w:rsidRDefault="00172E9C" w:rsidP="00704AB2">
                            <w:pPr>
                              <w:jc w:val="center"/>
                              <w:rPr>
                                <w:rFonts w:ascii="Arial" w:hAnsi="Arial" w:cs="Arial"/>
                                <w:b/>
                                <w:color w:val="FFFFFF"/>
                                <w:sz w:val="28"/>
                                <w:szCs w:val="28"/>
                              </w:rPr>
                            </w:pPr>
                          </w:p>
                          <w:p w14:paraId="3A47FF52" w14:textId="77777777" w:rsidR="00172E9C" w:rsidRDefault="00172E9C" w:rsidP="00704AB2">
                            <w:pPr>
                              <w:jc w:val="center"/>
                              <w:rPr>
                                <w:rFonts w:ascii="Arial" w:hAnsi="Arial" w:cs="Arial"/>
                                <w:b/>
                                <w:color w:val="FFFFFF"/>
                                <w:sz w:val="28"/>
                                <w:szCs w:val="28"/>
                              </w:rPr>
                            </w:pPr>
                          </w:p>
                          <w:p w14:paraId="771ABC36" w14:textId="77777777" w:rsidR="00172E9C" w:rsidRDefault="00172E9C" w:rsidP="00704AB2">
                            <w:pPr>
                              <w:rPr>
                                <w:rFonts w:ascii="Verdana" w:hAnsi="Verdana"/>
                                <w:b/>
                                <w:smallCaps/>
                                <w:color w:val="FFFFFF"/>
                              </w:rPr>
                            </w:pPr>
                          </w:p>
                          <w:p w14:paraId="57B35223" w14:textId="77777777" w:rsidR="00172E9C" w:rsidRDefault="00172E9C" w:rsidP="00704AB2">
                            <w:pPr>
                              <w:rPr>
                                <w:rFonts w:ascii="Verdana" w:hAnsi="Verdana"/>
                                <w:b/>
                                <w:smallCaps/>
                                <w:color w:val="FFFFFF"/>
                              </w:rPr>
                            </w:pPr>
                          </w:p>
                          <w:p w14:paraId="1562DF8F" w14:textId="77777777" w:rsidR="00172E9C" w:rsidRDefault="00172E9C" w:rsidP="00704AB2">
                            <w:pPr>
                              <w:rPr>
                                <w:rFonts w:ascii="Verdana" w:hAnsi="Verdana"/>
                                <w:b/>
                                <w:smallCaps/>
                                <w:color w:val="FFFFFF"/>
                                <w:sz w:val="28"/>
                                <w:szCs w:val="28"/>
                              </w:rPr>
                            </w:pPr>
                          </w:p>
                          <w:p w14:paraId="0D27386F" w14:textId="77777777" w:rsidR="00172E9C" w:rsidRDefault="00172E9C" w:rsidP="00704AB2">
                            <w:pPr>
                              <w:rPr>
                                <w:rFonts w:ascii="Verdana" w:hAnsi="Verdana"/>
                                <w:b/>
                                <w:smallCaps/>
                                <w:color w:val="FFFFFF"/>
                                <w:sz w:val="28"/>
                                <w:szCs w:val="28"/>
                              </w:rPr>
                            </w:pPr>
                          </w:p>
                          <w:p w14:paraId="34ACB8BE" w14:textId="77777777" w:rsidR="00172E9C" w:rsidRDefault="00172E9C" w:rsidP="00704AB2">
                            <w:pPr>
                              <w:rPr>
                                <w:rFonts w:ascii="Verdana" w:hAnsi="Verdana"/>
                                <w:b/>
                                <w:smallCaps/>
                                <w:color w:val="FFFFFF"/>
                                <w:sz w:val="28"/>
                                <w:szCs w:val="28"/>
                              </w:rPr>
                            </w:pPr>
                          </w:p>
                          <w:p w14:paraId="61381043" w14:textId="77777777" w:rsidR="00172E9C" w:rsidRDefault="00172E9C" w:rsidP="00704AB2">
                            <w:pPr>
                              <w:rPr>
                                <w:rFonts w:ascii="Verdana" w:hAnsi="Verdana"/>
                                <w:b/>
                                <w:smallCaps/>
                                <w:color w:val="FFFFFF"/>
                                <w:sz w:val="28"/>
                                <w:szCs w:val="28"/>
                              </w:rPr>
                            </w:pPr>
                          </w:p>
                          <w:p w14:paraId="3ED4BFDE" w14:textId="77777777" w:rsidR="00172E9C" w:rsidRDefault="00172E9C" w:rsidP="00704AB2">
                            <w:pPr>
                              <w:rPr>
                                <w:rFonts w:ascii="Verdana" w:hAnsi="Verdana"/>
                                <w:b/>
                                <w:smallCaps/>
                                <w:color w:val="FFFFFF"/>
                                <w:sz w:val="28"/>
                                <w:szCs w:val="28"/>
                              </w:rPr>
                            </w:pPr>
                          </w:p>
                          <w:p w14:paraId="02D18636" w14:textId="77777777" w:rsidR="00172E9C" w:rsidRDefault="00172E9C" w:rsidP="00704AB2">
                            <w:pPr>
                              <w:rPr>
                                <w:rFonts w:ascii="Verdana" w:hAnsi="Verdana"/>
                                <w:b/>
                                <w:smallCaps/>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2637C" id="_x0000_s1036" type="#_x0000_t202" style="position:absolute;margin-left:-73.2pt;margin-top:-90.75pt;width:135pt;height:83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" fillcolor="#c0504d" stroked="f">
                <v:textbox>
                  <w:txbxContent>
                    <w:p w14:paraId="27455CB0" w14:textId="77777777" w:rsidR="00172E9C" w:rsidRDefault="00172E9C" w:rsidP="00704AB2">
                      <w:pPr>
                        <w:rPr>
                          <w:smallCaps/>
                          <w:color w:val="FFFFFF"/>
                          <w:sz w:val="28"/>
                        </w:rPr>
                      </w:pPr>
                    </w:p>
                    <w:p w14:paraId="2B0191B3" w14:textId="77777777" w:rsidR="00172E9C" w:rsidRDefault="00172E9C" w:rsidP="00704AB2">
                      <w:pPr>
                        <w:rPr>
                          <w:smallCaps/>
                          <w:color w:val="FFFFFF"/>
                          <w:sz w:val="44"/>
                          <w:szCs w:val="44"/>
                        </w:rPr>
                      </w:pPr>
                    </w:p>
                    <w:p w14:paraId="763F379F" w14:textId="77777777" w:rsidR="00172E9C" w:rsidRDefault="00172E9C" w:rsidP="00704AB2">
                      <w:pPr>
                        <w:rPr>
                          <w:smallCaps/>
                          <w:color w:val="FFFFFF"/>
                          <w:sz w:val="44"/>
                          <w:szCs w:val="44"/>
                        </w:rPr>
                      </w:pPr>
                    </w:p>
                    <w:p w14:paraId="7245C66B" w14:textId="77777777" w:rsidR="00172E9C" w:rsidRDefault="00172E9C" w:rsidP="00704AB2">
                      <w:pPr>
                        <w:rPr>
                          <w:b/>
                          <w:smallCaps/>
                          <w:color w:val="FFFFFF"/>
                          <w:sz w:val="44"/>
                          <w:szCs w:val="44"/>
                        </w:rPr>
                      </w:pPr>
                    </w:p>
                    <w:p w14:paraId="79D9FA38" w14:textId="77777777" w:rsidR="00172E9C" w:rsidRDefault="00172E9C" w:rsidP="00704AB2">
                      <w:pPr>
                        <w:rPr>
                          <w:b/>
                          <w:smallCaps/>
                          <w:color w:val="FFFFFF"/>
                          <w:sz w:val="44"/>
                          <w:szCs w:val="44"/>
                        </w:rPr>
                      </w:pPr>
                    </w:p>
                    <w:p w14:paraId="3A612038" w14:textId="77777777" w:rsidR="00172E9C" w:rsidRDefault="00172E9C" w:rsidP="00704AB2">
                      <w:pPr>
                        <w:rPr>
                          <w:b/>
                          <w:smallCaps/>
                          <w:color w:val="FFFFFF"/>
                          <w:sz w:val="44"/>
                          <w:szCs w:val="44"/>
                        </w:rPr>
                      </w:pPr>
                    </w:p>
                    <w:p w14:paraId="3B1DD125" w14:textId="77777777" w:rsidR="00172E9C" w:rsidRDefault="00172E9C" w:rsidP="00704AB2">
                      <w:pPr>
                        <w:rPr>
                          <w:b/>
                          <w:smallCaps/>
                          <w:color w:val="FFFFFF"/>
                          <w:sz w:val="44"/>
                          <w:szCs w:val="44"/>
                        </w:rPr>
                      </w:pPr>
                    </w:p>
                    <w:p w14:paraId="01ED5941" w14:textId="77777777" w:rsidR="00172E9C" w:rsidRDefault="00172E9C" w:rsidP="00704AB2">
                      <w:pPr>
                        <w:rPr>
                          <w:b/>
                          <w:smallCaps/>
                          <w:color w:val="FFFFFF"/>
                          <w:sz w:val="44"/>
                          <w:szCs w:val="44"/>
                        </w:rPr>
                      </w:pPr>
                    </w:p>
                    <w:p w14:paraId="0985B9CE" w14:textId="77777777" w:rsidR="00172E9C" w:rsidRDefault="00172E9C" w:rsidP="00704AB2">
                      <w:pPr>
                        <w:rPr>
                          <w:b/>
                          <w:smallCaps/>
                          <w:color w:val="FFFFFF"/>
                          <w:sz w:val="44"/>
                          <w:szCs w:val="44"/>
                        </w:rPr>
                      </w:pPr>
                    </w:p>
                    <w:p w14:paraId="6A35C73D" w14:textId="77777777" w:rsidR="00172E9C" w:rsidRDefault="00172E9C" w:rsidP="00704AB2">
                      <w:pPr>
                        <w:rPr>
                          <w:b/>
                          <w:smallCaps/>
                          <w:color w:val="FFFFFF"/>
                          <w:sz w:val="44"/>
                          <w:szCs w:val="44"/>
                        </w:rPr>
                      </w:pPr>
                    </w:p>
                    <w:p w14:paraId="2C2950DC" w14:textId="77777777" w:rsidR="00172E9C" w:rsidRDefault="00172E9C" w:rsidP="00704AB2">
                      <w:pPr>
                        <w:rPr>
                          <w:b/>
                          <w:smallCaps/>
                          <w:color w:val="FFFFFF"/>
                          <w:sz w:val="44"/>
                          <w:szCs w:val="44"/>
                        </w:rPr>
                      </w:pPr>
                    </w:p>
                    <w:p w14:paraId="480FCD15" w14:textId="77777777" w:rsidR="00172E9C" w:rsidRDefault="00172E9C" w:rsidP="00704AB2">
                      <w:pPr>
                        <w:rPr>
                          <w:b/>
                          <w:smallCaps/>
                          <w:color w:val="FFFFFF"/>
                          <w:sz w:val="44"/>
                          <w:szCs w:val="44"/>
                        </w:rPr>
                      </w:pPr>
                    </w:p>
                    <w:p w14:paraId="213B6B35" w14:textId="77777777" w:rsidR="00172E9C" w:rsidRDefault="00172E9C" w:rsidP="00704AB2">
                      <w:pPr>
                        <w:rPr>
                          <w:b/>
                          <w:smallCaps/>
                          <w:color w:val="FFFFFF"/>
                          <w:sz w:val="44"/>
                          <w:szCs w:val="44"/>
                        </w:rPr>
                      </w:pPr>
                    </w:p>
                    <w:p w14:paraId="7F8C9C27" w14:textId="77777777" w:rsidR="00172E9C" w:rsidRDefault="00172E9C" w:rsidP="00704AB2">
                      <w:pPr>
                        <w:rPr>
                          <w:b/>
                          <w:smallCaps/>
                          <w:color w:val="FFFFFF"/>
                          <w:sz w:val="44"/>
                          <w:szCs w:val="44"/>
                        </w:rPr>
                      </w:pPr>
                    </w:p>
                    <w:p w14:paraId="504F8472" w14:textId="77777777" w:rsidR="00172E9C" w:rsidRDefault="00172E9C" w:rsidP="00704AB2">
                      <w:pPr>
                        <w:rPr>
                          <w:b/>
                          <w:smallCaps/>
                          <w:color w:val="FFFFFF"/>
                          <w:sz w:val="44"/>
                          <w:szCs w:val="44"/>
                        </w:rPr>
                      </w:pPr>
                    </w:p>
                    <w:p w14:paraId="1598E20F" w14:textId="77777777" w:rsidR="00172E9C" w:rsidRDefault="00172E9C" w:rsidP="00704AB2">
                      <w:pPr>
                        <w:rPr>
                          <w:b/>
                          <w:smallCaps/>
                          <w:color w:val="FFFFFF"/>
                          <w:sz w:val="44"/>
                          <w:szCs w:val="44"/>
                        </w:rPr>
                      </w:pPr>
                    </w:p>
                    <w:p w14:paraId="2525085B" w14:textId="77777777" w:rsidR="00172E9C" w:rsidRDefault="00172E9C" w:rsidP="00704AB2">
                      <w:pPr>
                        <w:rPr>
                          <w:b/>
                          <w:smallCaps/>
                          <w:color w:val="FFFFFF"/>
                          <w:sz w:val="44"/>
                          <w:szCs w:val="44"/>
                        </w:rPr>
                      </w:pPr>
                    </w:p>
                    <w:p w14:paraId="18BE59A9" w14:textId="77777777" w:rsidR="00172E9C" w:rsidRDefault="00172E9C" w:rsidP="00704AB2">
                      <w:pPr>
                        <w:rPr>
                          <w:b/>
                          <w:smallCaps/>
                          <w:color w:val="FFFFFF"/>
                          <w:sz w:val="44"/>
                          <w:szCs w:val="44"/>
                        </w:rPr>
                      </w:pPr>
                    </w:p>
                    <w:p w14:paraId="598270A0" w14:textId="77777777" w:rsidR="00172E9C" w:rsidRDefault="00172E9C" w:rsidP="00704AB2">
                      <w:pPr>
                        <w:rPr>
                          <w:b/>
                          <w:smallCaps/>
                          <w:color w:val="FFFFFF"/>
                          <w:sz w:val="44"/>
                          <w:szCs w:val="44"/>
                        </w:rPr>
                      </w:pPr>
                    </w:p>
                    <w:p w14:paraId="7C2787DB" w14:textId="77777777" w:rsidR="00172E9C" w:rsidRDefault="00172E9C" w:rsidP="00704AB2">
                      <w:pPr>
                        <w:rPr>
                          <w:b/>
                          <w:smallCaps/>
                          <w:color w:val="FFFFFF"/>
                          <w:sz w:val="44"/>
                          <w:szCs w:val="44"/>
                        </w:rPr>
                      </w:pPr>
                    </w:p>
                    <w:p w14:paraId="1393E5AE" w14:textId="77777777" w:rsidR="00172E9C" w:rsidRDefault="00172E9C" w:rsidP="00704AB2">
                      <w:pPr>
                        <w:rPr>
                          <w:b/>
                          <w:smallCaps/>
                          <w:color w:val="FFFFFF"/>
                          <w:sz w:val="32"/>
                          <w:szCs w:val="32"/>
                        </w:rPr>
                      </w:pPr>
                    </w:p>
                    <w:p w14:paraId="2BDF0746" w14:textId="77777777" w:rsidR="00172E9C" w:rsidRDefault="00172E9C" w:rsidP="00704AB2">
                      <w:pPr>
                        <w:jc w:val="center"/>
                        <w:rPr>
                          <w:rFonts w:ascii="Arial" w:hAnsi="Arial" w:cs="Arial"/>
                          <w:b/>
                          <w:color w:val="FFFFFF"/>
                          <w:sz w:val="28"/>
                          <w:szCs w:val="28"/>
                        </w:rPr>
                      </w:pPr>
                    </w:p>
                    <w:p w14:paraId="2626D1B6" w14:textId="77777777" w:rsidR="00172E9C" w:rsidRDefault="00172E9C" w:rsidP="00704AB2">
                      <w:pPr>
                        <w:jc w:val="center"/>
                        <w:rPr>
                          <w:rFonts w:ascii="Arial" w:hAnsi="Arial" w:cs="Arial"/>
                          <w:b/>
                          <w:color w:val="FFFFFF"/>
                          <w:sz w:val="28"/>
                          <w:szCs w:val="28"/>
                        </w:rPr>
                      </w:pPr>
                    </w:p>
                    <w:p w14:paraId="3A47FF52" w14:textId="77777777" w:rsidR="00172E9C" w:rsidRDefault="00172E9C" w:rsidP="00704AB2">
                      <w:pPr>
                        <w:jc w:val="center"/>
                        <w:rPr>
                          <w:rFonts w:ascii="Arial" w:hAnsi="Arial" w:cs="Arial"/>
                          <w:b/>
                          <w:color w:val="FFFFFF"/>
                          <w:sz w:val="28"/>
                          <w:szCs w:val="28"/>
                        </w:rPr>
                      </w:pPr>
                    </w:p>
                    <w:p w14:paraId="771ABC36" w14:textId="77777777" w:rsidR="00172E9C" w:rsidRDefault="00172E9C" w:rsidP="00704AB2">
                      <w:pPr>
                        <w:rPr>
                          <w:rFonts w:ascii="Verdana" w:hAnsi="Verdana"/>
                          <w:b/>
                          <w:smallCaps/>
                          <w:color w:val="FFFFFF"/>
                        </w:rPr>
                      </w:pPr>
                    </w:p>
                    <w:p w14:paraId="57B35223" w14:textId="77777777" w:rsidR="00172E9C" w:rsidRDefault="00172E9C" w:rsidP="00704AB2">
                      <w:pPr>
                        <w:rPr>
                          <w:rFonts w:ascii="Verdana" w:hAnsi="Verdana"/>
                          <w:b/>
                          <w:smallCaps/>
                          <w:color w:val="FFFFFF"/>
                        </w:rPr>
                      </w:pPr>
                    </w:p>
                    <w:p w14:paraId="1562DF8F" w14:textId="77777777" w:rsidR="00172E9C" w:rsidRDefault="00172E9C" w:rsidP="00704AB2">
                      <w:pPr>
                        <w:rPr>
                          <w:rFonts w:ascii="Verdana" w:hAnsi="Verdana"/>
                          <w:b/>
                          <w:smallCaps/>
                          <w:color w:val="FFFFFF"/>
                          <w:sz w:val="28"/>
                          <w:szCs w:val="28"/>
                        </w:rPr>
                      </w:pPr>
                    </w:p>
                    <w:p w14:paraId="0D27386F" w14:textId="77777777" w:rsidR="00172E9C" w:rsidRDefault="00172E9C" w:rsidP="00704AB2">
                      <w:pPr>
                        <w:rPr>
                          <w:rFonts w:ascii="Verdana" w:hAnsi="Verdana"/>
                          <w:b/>
                          <w:smallCaps/>
                          <w:color w:val="FFFFFF"/>
                          <w:sz w:val="28"/>
                          <w:szCs w:val="28"/>
                        </w:rPr>
                      </w:pPr>
                    </w:p>
                    <w:p w14:paraId="34ACB8BE" w14:textId="77777777" w:rsidR="00172E9C" w:rsidRDefault="00172E9C" w:rsidP="00704AB2">
                      <w:pPr>
                        <w:rPr>
                          <w:rFonts w:ascii="Verdana" w:hAnsi="Verdana"/>
                          <w:b/>
                          <w:smallCaps/>
                          <w:color w:val="FFFFFF"/>
                          <w:sz w:val="28"/>
                          <w:szCs w:val="28"/>
                        </w:rPr>
                      </w:pPr>
                    </w:p>
                    <w:p w14:paraId="61381043" w14:textId="77777777" w:rsidR="00172E9C" w:rsidRDefault="00172E9C" w:rsidP="00704AB2">
                      <w:pPr>
                        <w:rPr>
                          <w:rFonts w:ascii="Verdana" w:hAnsi="Verdana"/>
                          <w:b/>
                          <w:smallCaps/>
                          <w:color w:val="FFFFFF"/>
                          <w:sz w:val="28"/>
                          <w:szCs w:val="28"/>
                        </w:rPr>
                      </w:pPr>
                    </w:p>
                    <w:p w14:paraId="3ED4BFDE" w14:textId="77777777" w:rsidR="00172E9C" w:rsidRDefault="00172E9C" w:rsidP="00704AB2">
                      <w:pPr>
                        <w:rPr>
                          <w:rFonts w:ascii="Verdana" w:hAnsi="Verdana"/>
                          <w:b/>
                          <w:smallCaps/>
                          <w:color w:val="FFFFFF"/>
                          <w:sz w:val="28"/>
                          <w:szCs w:val="28"/>
                        </w:rPr>
                      </w:pPr>
                    </w:p>
                    <w:p w14:paraId="02D18636" w14:textId="77777777" w:rsidR="00172E9C" w:rsidRDefault="00172E9C" w:rsidP="00704AB2">
                      <w:pPr>
                        <w:rPr>
                          <w:rFonts w:ascii="Verdana" w:hAnsi="Verdana"/>
                          <w:b/>
                          <w:smallCaps/>
                          <w:color w:val="FFFFFF"/>
                          <w:sz w:val="28"/>
                          <w:szCs w:val="28"/>
                        </w:rPr>
                      </w:pPr>
                    </w:p>
                  </w:txbxContent>
                </v:textbox>
              </v:shape>
            </w:pict>
          </mc:Fallback>
        </mc:AlternateContent>
      </w:r>
      <w:bookmarkStart w:id="12" w:name="_Toc226189383"/>
      <w:bookmarkStart w:id="13" w:name="_Toc203901753"/>
      <w:r w:rsidR="00EC648F">
        <w:rPr>
          <w:rFonts w:ascii="Arial" w:hAnsi="Arial" w:cs="Arial"/>
          <w:b/>
          <w:color w:val="2F2B89"/>
          <w:spacing w:val="-25"/>
          <w:kern w:val="28"/>
          <w:sz w:val="22"/>
        </w:rPr>
        <w:t xml:space="preserve"> </w:t>
      </w:r>
      <w:r w:rsidR="00EC648F">
        <w:rPr>
          <w:rFonts w:ascii="Arial" w:hAnsi="Arial" w:cs="Arial"/>
          <w:b/>
          <w:color w:val="2F2B89"/>
          <w:spacing w:val="-25"/>
          <w:kern w:val="28"/>
          <w:sz w:val="22"/>
        </w:rPr>
        <w:tab/>
      </w:r>
      <w:r w:rsidR="00EC648F" w:rsidRPr="00EC648F">
        <w:rPr>
          <w:rFonts w:ascii="Arial" w:hAnsi="Arial" w:cs="Arial"/>
          <w:b/>
          <w:color w:val="2F2B89"/>
          <w:spacing w:val="-25"/>
          <w:kern w:val="28"/>
          <w:sz w:val="16"/>
          <w:szCs w:val="16"/>
        </w:rPr>
        <w:tab/>
      </w:r>
    </w:p>
    <w:p w14:paraId="4E9C752D" w14:textId="77777777" w:rsidR="00A97ADB" w:rsidRPr="007E3538" w:rsidRDefault="00704AB2" w:rsidP="00EC648F">
      <w:pPr>
        <w:overflowPunct/>
        <w:autoSpaceDE/>
        <w:autoSpaceDN/>
        <w:adjustRightInd/>
        <w:spacing w:before="120" w:after="120"/>
        <w:ind w:left="2160"/>
        <w:jc w:val="center"/>
        <w:rPr>
          <w:rFonts w:ascii="Arial" w:eastAsiaTheme="minorHAnsi" w:hAnsi="Arial" w:cs="Arial"/>
          <w:b/>
          <w:color w:val="002868"/>
          <w:kern w:val="28"/>
          <w:sz w:val="36"/>
          <w:szCs w:val="36"/>
        </w:rPr>
      </w:pPr>
      <w:r w:rsidRPr="007E3538">
        <w:rPr>
          <w:rFonts w:ascii="Arial" w:eastAsiaTheme="minorHAnsi" w:hAnsi="Arial" w:cs="Arial"/>
          <w:b/>
          <w:color w:val="002868"/>
          <w:kern w:val="28"/>
          <w:sz w:val="36"/>
          <w:szCs w:val="36"/>
        </w:rPr>
        <w:t xml:space="preserve">SMP Complex </w:t>
      </w:r>
      <w:r w:rsidR="00862B00" w:rsidRPr="007E3538">
        <w:rPr>
          <w:rFonts w:ascii="Arial" w:eastAsiaTheme="minorHAnsi" w:hAnsi="Arial" w:cs="Arial"/>
          <w:b/>
          <w:color w:val="002868"/>
          <w:kern w:val="28"/>
          <w:sz w:val="36"/>
          <w:szCs w:val="36"/>
        </w:rPr>
        <w:t>Interactions</w:t>
      </w:r>
      <w:r w:rsidR="00A97ADB" w:rsidRPr="007E3538">
        <w:rPr>
          <w:rFonts w:ascii="Arial" w:eastAsiaTheme="minorHAnsi" w:hAnsi="Arial" w:cs="Arial"/>
          <w:b/>
          <w:color w:val="002868"/>
          <w:kern w:val="28"/>
          <w:sz w:val="36"/>
          <w:szCs w:val="36"/>
        </w:rPr>
        <w:t xml:space="preserve"> </w:t>
      </w:r>
    </w:p>
    <w:p w14:paraId="634816A3" w14:textId="77777777" w:rsidR="00704AB2" w:rsidRPr="007E3538" w:rsidRDefault="00A97ADB" w:rsidP="00EC648F">
      <w:pPr>
        <w:overflowPunct/>
        <w:autoSpaceDE/>
        <w:autoSpaceDN/>
        <w:adjustRightInd/>
        <w:spacing w:before="240" w:after="120"/>
        <w:ind w:left="2160"/>
        <w:jc w:val="center"/>
        <w:rPr>
          <w:rFonts w:ascii="Arial" w:eastAsiaTheme="minorHAnsi" w:hAnsi="Arial" w:cs="Arial"/>
          <w:b/>
          <w:color w:val="002868"/>
          <w:kern w:val="28"/>
          <w:sz w:val="36"/>
          <w:szCs w:val="36"/>
        </w:rPr>
      </w:pPr>
      <w:r w:rsidRPr="007E3538">
        <w:rPr>
          <w:rFonts w:ascii="Arial" w:eastAsiaTheme="minorHAnsi" w:hAnsi="Arial" w:cs="Arial"/>
          <w:b/>
          <w:color w:val="002868"/>
          <w:kern w:val="28"/>
          <w:sz w:val="36"/>
          <w:szCs w:val="36"/>
        </w:rPr>
        <w:t>Training Manual</w:t>
      </w:r>
    </w:p>
    <w:p w14:paraId="5F995C81" w14:textId="77777777" w:rsidR="00704AB2" w:rsidRPr="007E3538" w:rsidRDefault="00704AB2" w:rsidP="00F924F6">
      <w:pPr>
        <w:spacing w:before="120" w:after="120"/>
        <w:ind w:left="2160"/>
        <w:jc w:val="center"/>
        <w:rPr>
          <w:rFonts w:ascii="Arial" w:hAnsi="Arial" w:cs="Arial"/>
          <w:b/>
          <w:color w:val="002868"/>
          <w:spacing w:val="-25"/>
          <w:kern w:val="28"/>
          <w:sz w:val="2"/>
          <w:szCs w:val="2"/>
        </w:rPr>
      </w:pPr>
    </w:p>
    <w:p w14:paraId="197EB348" w14:textId="77777777" w:rsidR="00704AB2" w:rsidRPr="007E3538" w:rsidRDefault="00704AB2" w:rsidP="004B7BE8">
      <w:pPr>
        <w:overflowPunct/>
        <w:autoSpaceDE/>
        <w:adjustRightInd/>
        <w:spacing w:before="240" w:after="240"/>
        <w:ind w:left="3888" w:hanging="1728"/>
        <w:rPr>
          <w:rFonts w:ascii="Arial" w:hAnsi="Arial" w:cs="Arial"/>
          <w:b/>
          <w:sz w:val="36"/>
          <w:szCs w:val="36"/>
        </w:rPr>
      </w:pPr>
      <w:bookmarkStart w:id="14" w:name="_Hlk22808855"/>
      <w:bookmarkStart w:id="15" w:name="_Hlk68102140"/>
      <w:r w:rsidRPr="007E3538">
        <w:rPr>
          <w:rFonts w:ascii="Arial" w:hAnsi="Arial" w:cs="Arial"/>
          <w:b/>
          <w:smallCaps/>
          <w:sz w:val="32"/>
          <w:szCs w:val="32"/>
        </w:rPr>
        <w:t xml:space="preserve">Chapter 1: </w:t>
      </w:r>
      <w:r w:rsidR="00166552" w:rsidRPr="007E3538">
        <w:rPr>
          <w:rFonts w:ascii="Arial" w:hAnsi="Arial" w:cs="Arial"/>
          <w:b/>
          <w:color w:val="5B8772"/>
          <w:sz w:val="32"/>
          <w:szCs w:val="32"/>
        </w:rPr>
        <w:t>Working with</w:t>
      </w:r>
      <w:r w:rsidR="006E679C" w:rsidRPr="007E3538">
        <w:rPr>
          <w:rFonts w:ascii="Arial" w:hAnsi="Arial" w:cs="Arial"/>
          <w:b/>
          <w:color w:val="5B8772"/>
          <w:sz w:val="32"/>
          <w:szCs w:val="32"/>
        </w:rPr>
        <w:t xml:space="preserve"> National </w:t>
      </w:r>
      <w:r w:rsidR="004B7BE8" w:rsidRPr="007E3538">
        <w:rPr>
          <w:rFonts w:ascii="Arial" w:hAnsi="Arial" w:cs="Arial"/>
          <w:b/>
          <w:color w:val="5B8772"/>
          <w:sz w:val="32"/>
          <w:szCs w:val="32"/>
        </w:rPr>
        <w:t xml:space="preserve">and State </w:t>
      </w:r>
      <w:r w:rsidR="006E679C" w:rsidRPr="007E3538">
        <w:rPr>
          <w:rFonts w:ascii="Arial" w:hAnsi="Arial" w:cs="Arial"/>
          <w:b/>
          <w:color w:val="5B8772"/>
          <w:sz w:val="32"/>
          <w:szCs w:val="32"/>
        </w:rPr>
        <w:t>Partners</w:t>
      </w:r>
      <w:r w:rsidRPr="007E3538">
        <w:rPr>
          <w:rFonts w:ascii="Arial" w:hAnsi="Arial" w:cs="Arial"/>
          <w:b/>
          <w:sz w:val="36"/>
          <w:szCs w:val="36"/>
        </w:rPr>
        <w:tab/>
      </w:r>
    </w:p>
    <w:p w14:paraId="2CB092A5" w14:textId="77777777" w:rsidR="00F6463F" w:rsidRPr="007E3538" w:rsidRDefault="00F6463F" w:rsidP="00F924F6">
      <w:pPr>
        <w:tabs>
          <w:tab w:val="right" w:leader="dot" w:pos="9360"/>
        </w:tabs>
        <w:overflowPunct/>
        <w:autoSpaceDE/>
        <w:adjustRightInd/>
        <w:spacing w:before="180" w:after="180"/>
        <w:ind w:left="2160"/>
        <w:rPr>
          <w:rFonts w:ascii="Arial" w:hAnsi="Arial" w:cs="Arial"/>
          <w:szCs w:val="24"/>
        </w:rPr>
      </w:pPr>
      <w:bookmarkStart w:id="16" w:name="_Hlk16060139"/>
      <w:r w:rsidRPr="007E3538">
        <w:rPr>
          <w:rFonts w:ascii="Arial" w:hAnsi="Arial" w:cs="Arial"/>
          <w:szCs w:val="24"/>
        </w:rPr>
        <w:t>Objectives</w:t>
      </w:r>
      <w:r w:rsidRPr="007E3538">
        <w:rPr>
          <w:rFonts w:ascii="Arial" w:hAnsi="Arial" w:cs="Arial"/>
          <w:szCs w:val="24"/>
        </w:rPr>
        <w:tab/>
        <w:t>3</w:t>
      </w:r>
    </w:p>
    <w:p w14:paraId="0CF69458" w14:textId="77777777" w:rsidR="00F6463F" w:rsidRPr="007E3538" w:rsidRDefault="00F6463F" w:rsidP="00F924F6">
      <w:pPr>
        <w:tabs>
          <w:tab w:val="right" w:leader="dot" w:pos="9360"/>
        </w:tabs>
        <w:overflowPunct/>
        <w:autoSpaceDE/>
        <w:adjustRightInd/>
        <w:spacing w:before="180" w:after="180"/>
        <w:ind w:left="2160"/>
        <w:rPr>
          <w:rFonts w:ascii="Arial" w:hAnsi="Arial" w:cs="Arial"/>
          <w:szCs w:val="24"/>
        </w:rPr>
      </w:pPr>
      <w:r w:rsidRPr="007E3538">
        <w:rPr>
          <w:rFonts w:ascii="Arial" w:hAnsi="Arial" w:cs="Arial"/>
          <w:szCs w:val="24"/>
        </w:rPr>
        <w:t>SMPs and Complaints of Medicare Fraud, Errors, and Abuse</w:t>
      </w:r>
      <w:r w:rsidRPr="007E3538">
        <w:rPr>
          <w:rFonts w:ascii="Arial" w:hAnsi="Arial" w:cs="Arial"/>
          <w:szCs w:val="24"/>
        </w:rPr>
        <w:tab/>
        <w:t>3</w:t>
      </w:r>
    </w:p>
    <w:p w14:paraId="6AA5A39F" w14:textId="77777777" w:rsidR="00F6463F" w:rsidRPr="007E3538" w:rsidRDefault="00F6463F" w:rsidP="00F924F6">
      <w:pPr>
        <w:tabs>
          <w:tab w:val="right" w:leader="dot" w:pos="9360"/>
        </w:tabs>
        <w:overflowPunct/>
        <w:autoSpaceDE/>
        <w:adjustRightInd/>
        <w:spacing w:before="180" w:after="180"/>
        <w:ind w:left="2160"/>
        <w:rPr>
          <w:rFonts w:ascii="Arial" w:hAnsi="Arial" w:cs="Arial"/>
        </w:rPr>
      </w:pPr>
      <w:bookmarkStart w:id="17" w:name="_Hlk22821029"/>
      <w:r w:rsidRPr="007E3538">
        <w:rPr>
          <w:rFonts w:ascii="Arial" w:hAnsi="Arial" w:cs="Arial"/>
          <w:szCs w:val="24"/>
        </w:rPr>
        <w:t>National</w:t>
      </w:r>
      <w:r w:rsidRPr="007E3538">
        <w:rPr>
          <w:rFonts w:ascii="Arial" w:hAnsi="Arial" w:cs="Arial"/>
        </w:rPr>
        <w:t xml:space="preserve"> Partnerships to Stop Fraud, Errors, and Abuse</w:t>
      </w:r>
      <w:r w:rsidRPr="007E3538">
        <w:rPr>
          <w:rFonts w:ascii="Arial" w:hAnsi="Arial" w:cs="Arial"/>
        </w:rPr>
        <w:tab/>
        <w:t>4</w:t>
      </w:r>
    </w:p>
    <w:p w14:paraId="6F82F8AE" w14:textId="77777777" w:rsidR="00F6463F" w:rsidRPr="007E3538" w:rsidRDefault="00F6463F" w:rsidP="00401CBE">
      <w:pPr>
        <w:tabs>
          <w:tab w:val="right" w:leader="dot" w:pos="9360"/>
        </w:tabs>
        <w:overflowPunct/>
        <w:autoSpaceDE/>
        <w:autoSpaceDN/>
        <w:adjustRightInd/>
        <w:spacing w:before="180" w:after="180"/>
        <w:ind w:left="2520"/>
        <w:rPr>
          <w:rFonts w:ascii="Arial" w:hAnsi="Arial" w:cs="Arial"/>
          <w:szCs w:val="24"/>
        </w:rPr>
      </w:pPr>
      <w:r w:rsidRPr="007E3538">
        <w:rPr>
          <w:rFonts w:ascii="Arial" w:hAnsi="Arial" w:cs="Arial"/>
          <w:szCs w:val="24"/>
        </w:rPr>
        <w:t>Medicare Fraud Strike Force</w:t>
      </w:r>
      <w:r w:rsidRPr="007E3538">
        <w:rPr>
          <w:rFonts w:ascii="Arial" w:hAnsi="Arial" w:cs="Arial"/>
          <w:szCs w:val="24"/>
        </w:rPr>
        <w:tab/>
        <w:t>5</w:t>
      </w:r>
    </w:p>
    <w:p w14:paraId="0E8B16F6" w14:textId="77777777" w:rsidR="00F6463F" w:rsidRPr="007E3538" w:rsidRDefault="00F6463F" w:rsidP="00401CBE">
      <w:pPr>
        <w:tabs>
          <w:tab w:val="right" w:leader="dot" w:pos="9360"/>
        </w:tabs>
        <w:overflowPunct/>
        <w:autoSpaceDE/>
        <w:autoSpaceDN/>
        <w:adjustRightInd/>
        <w:spacing w:before="180" w:after="180"/>
        <w:ind w:left="2520"/>
        <w:rPr>
          <w:rFonts w:ascii="Arial" w:hAnsi="Arial" w:cs="Arial"/>
          <w:szCs w:val="24"/>
        </w:rPr>
      </w:pPr>
      <w:r w:rsidRPr="007E3538">
        <w:rPr>
          <w:rFonts w:ascii="Arial" w:hAnsi="Arial" w:cs="Arial"/>
          <w:szCs w:val="24"/>
        </w:rPr>
        <w:t>Healthcare Fraud Prevention Partnership</w:t>
      </w:r>
      <w:r w:rsidRPr="007E3538">
        <w:rPr>
          <w:rFonts w:ascii="Arial" w:hAnsi="Arial" w:cs="Arial"/>
          <w:szCs w:val="24"/>
        </w:rPr>
        <w:tab/>
        <w:t>5</w:t>
      </w:r>
    </w:p>
    <w:p w14:paraId="08FC96A4" w14:textId="77777777" w:rsidR="00F6463F" w:rsidRPr="007E3538" w:rsidRDefault="00F6463F" w:rsidP="00401CBE">
      <w:pPr>
        <w:tabs>
          <w:tab w:val="right" w:leader="dot" w:pos="9360"/>
        </w:tabs>
        <w:overflowPunct/>
        <w:autoSpaceDE/>
        <w:autoSpaceDN/>
        <w:adjustRightInd/>
        <w:spacing w:before="180" w:after="180"/>
        <w:ind w:left="2520"/>
        <w:rPr>
          <w:rFonts w:ascii="Arial" w:hAnsi="Arial" w:cs="Arial"/>
          <w:szCs w:val="24"/>
        </w:rPr>
      </w:pPr>
      <w:r w:rsidRPr="007E3538">
        <w:rPr>
          <w:rFonts w:ascii="Arial" w:hAnsi="Arial" w:cs="Arial"/>
          <w:szCs w:val="24"/>
        </w:rPr>
        <w:t>Provider Fraud and Abuse Laws</w:t>
      </w:r>
      <w:r w:rsidRPr="007E3538">
        <w:rPr>
          <w:rFonts w:ascii="Arial" w:hAnsi="Arial" w:cs="Arial"/>
          <w:szCs w:val="24"/>
        </w:rPr>
        <w:tab/>
        <w:t>5</w:t>
      </w:r>
    </w:p>
    <w:p w14:paraId="5D2BB8B0" w14:textId="77777777" w:rsidR="00F6463F" w:rsidRPr="007E3538" w:rsidRDefault="00F6463F" w:rsidP="00401CBE">
      <w:pPr>
        <w:tabs>
          <w:tab w:val="right" w:leader="dot" w:pos="9360"/>
        </w:tabs>
        <w:overflowPunct/>
        <w:autoSpaceDE/>
        <w:autoSpaceDN/>
        <w:adjustRightInd/>
        <w:spacing w:before="180" w:after="180"/>
        <w:ind w:left="2520"/>
        <w:rPr>
          <w:rFonts w:ascii="Arial" w:hAnsi="Arial" w:cs="Arial"/>
          <w:szCs w:val="24"/>
        </w:rPr>
      </w:pPr>
      <w:r w:rsidRPr="007E3538">
        <w:rPr>
          <w:rFonts w:ascii="Arial" w:hAnsi="Arial" w:cs="Arial"/>
          <w:szCs w:val="24"/>
        </w:rPr>
        <w:t>The Affordable Care Act: Tools to Fight Fraud</w:t>
      </w:r>
      <w:r w:rsidRPr="007E3538">
        <w:rPr>
          <w:rFonts w:ascii="Arial" w:hAnsi="Arial" w:cs="Arial"/>
          <w:szCs w:val="24"/>
        </w:rPr>
        <w:tab/>
        <w:t>6</w:t>
      </w:r>
    </w:p>
    <w:p w14:paraId="71593118" w14:textId="77777777" w:rsidR="00F6463F" w:rsidRPr="007E3538" w:rsidRDefault="00F6463F" w:rsidP="00401CBE">
      <w:pPr>
        <w:tabs>
          <w:tab w:val="right" w:leader="dot" w:pos="9360"/>
        </w:tabs>
        <w:overflowPunct/>
        <w:autoSpaceDE/>
        <w:adjustRightInd/>
        <w:spacing w:before="180" w:after="180"/>
        <w:ind w:left="2160"/>
        <w:rPr>
          <w:rFonts w:ascii="Arial" w:hAnsi="Arial" w:cs="Arial"/>
        </w:rPr>
      </w:pPr>
      <w:r w:rsidRPr="007E3538">
        <w:rPr>
          <w:rFonts w:ascii="Arial" w:hAnsi="Arial" w:cs="Arial"/>
          <w:szCs w:val="24"/>
        </w:rPr>
        <w:t>How National Partners Help with SMP Complex Interactions</w:t>
      </w:r>
      <w:r w:rsidRPr="007E3538">
        <w:rPr>
          <w:rFonts w:ascii="Arial" w:hAnsi="Arial" w:cs="Arial"/>
        </w:rPr>
        <w:tab/>
        <w:t>7</w:t>
      </w:r>
    </w:p>
    <w:p w14:paraId="05BD5AE9" w14:textId="77777777" w:rsidR="00F6463F" w:rsidRPr="007E3538" w:rsidRDefault="00F6463F" w:rsidP="00401CBE">
      <w:pPr>
        <w:tabs>
          <w:tab w:val="right" w:leader="dot" w:pos="9360"/>
        </w:tabs>
        <w:overflowPunct/>
        <w:autoSpaceDE/>
        <w:autoSpaceDN/>
        <w:adjustRightInd/>
        <w:spacing w:before="180" w:after="180"/>
        <w:ind w:left="2520"/>
        <w:rPr>
          <w:rFonts w:ascii="Arial" w:hAnsi="Arial" w:cs="Arial"/>
          <w:szCs w:val="24"/>
        </w:rPr>
      </w:pPr>
      <w:r w:rsidRPr="007E3538">
        <w:rPr>
          <w:rFonts w:ascii="Arial" w:hAnsi="Arial" w:cs="Arial"/>
          <w:szCs w:val="24"/>
        </w:rPr>
        <w:t xml:space="preserve">How CMS Handles </w:t>
      </w:r>
      <w:r w:rsidR="009E1BDE" w:rsidRPr="007E3538">
        <w:rPr>
          <w:rFonts w:ascii="Arial" w:hAnsi="Arial" w:cs="Arial"/>
          <w:szCs w:val="24"/>
        </w:rPr>
        <w:t xml:space="preserve">Complaints of </w:t>
      </w:r>
      <w:r w:rsidRPr="007E3538">
        <w:rPr>
          <w:rFonts w:ascii="Arial" w:hAnsi="Arial" w:cs="Arial"/>
          <w:szCs w:val="24"/>
        </w:rPr>
        <w:t xml:space="preserve">Medicare Fraud, Errors, </w:t>
      </w:r>
      <w:r w:rsidR="003148F1" w:rsidRPr="007E3538">
        <w:rPr>
          <w:rFonts w:ascii="Arial" w:hAnsi="Arial" w:cs="Arial"/>
          <w:szCs w:val="24"/>
        </w:rPr>
        <w:br/>
      </w:r>
      <w:r w:rsidRPr="007E3538">
        <w:rPr>
          <w:rFonts w:ascii="Arial" w:hAnsi="Arial" w:cs="Arial"/>
          <w:szCs w:val="24"/>
        </w:rPr>
        <w:t>and Abuse</w:t>
      </w:r>
      <w:r w:rsidRPr="007E3538">
        <w:rPr>
          <w:rFonts w:ascii="Arial" w:hAnsi="Arial" w:cs="Arial"/>
          <w:szCs w:val="24"/>
        </w:rPr>
        <w:tab/>
      </w:r>
      <w:r w:rsidR="003148F1" w:rsidRPr="007E3538">
        <w:rPr>
          <w:rFonts w:ascii="Arial" w:hAnsi="Arial" w:cs="Arial"/>
          <w:szCs w:val="24"/>
        </w:rPr>
        <w:t>8</w:t>
      </w:r>
    </w:p>
    <w:p w14:paraId="4C55536B" w14:textId="77777777" w:rsidR="00F6463F" w:rsidRPr="007E3538" w:rsidRDefault="00F6463F" w:rsidP="00401CBE">
      <w:pPr>
        <w:tabs>
          <w:tab w:val="right" w:leader="dot" w:pos="9360"/>
        </w:tabs>
        <w:overflowPunct/>
        <w:autoSpaceDE/>
        <w:autoSpaceDN/>
        <w:adjustRightInd/>
        <w:spacing w:before="180" w:after="180"/>
        <w:ind w:left="2520"/>
        <w:rPr>
          <w:rFonts w:ascii="Arial" w:hAnsi="Arial" w:cs="Arial"/>
          <w:szCs w:val="24"/>
        </w:rPr>
      </w:pPr>
      <w:r w:rsidRPr="007E3538">
        <w:rPr>
          <w:rFonts w:ascii="Arial" w:hAnsi="Arial" w:cs="Arial"/>
          <w:szCs w:val="24"/>
        </w:rPr>
        <w:t>How CMS Handles Complaints of Compromised Medicare Numbers</w:t>
      </w:r>
      <w:r w:rsidRPr="007E3538">
        <w:rPr>
          <w:rFonts w:ascii="Arial" w:hAnsi="Arial" w:cs="Arial"/>
          <w:szCs w:val="24"/>
        </w:rPr>
        <w:tab/>
      </w:r>
      <w:r w:rsidR="000F23DA" w:rsidRPr="007E3538">
        <w:rPr>
          <w:rFonts w:ascii="Arial" w:hAnsi="Arial" w:cs="Arial"/>
          <w:szCs w:val="24"/>
        </w:rPr>
        <w:t>9</w:t>
      </w:r>
    </w:p>
    <w:p w14:paraId="006E013F" w14:textId="557CD615" w:rsidR="00F6463F" w:rsidRPr="007E3538" w:rsidRDefault="00F6463F" w:rsidP="00401CBE">
      <w:pPr>
        <w:tabs>
          <w:tab w:val="right" w:leader="dot" w:pos="9360"/>
        </w:tabs>
        <w:overflowPunct/>
        <w:autoSpaceDE/>
        <w:autoSpaceDN/>
        <w:adjustRightInd/>
        <w:spacing w:before="180" w:after="180"/>
        <w:ind w:left="2520"/>
        <w:rPr>
          <w:rFonts w:ascii="Arial" w:hAnsi="Arial" w:cs="Arial"/>
          <w:szCs w:val="24"/>
        </w:rPr>
      </w:pPr>
      <w:r w:rsidRPr="007E3538">
        <w:rPr>
          <w:rFonts w:ascii="Arial" w:hAnsi="Arial" w:cs="Arial"/>
          <w:szCs w:val="24"/>
        </w:rPr>
        <w:t xml:space="preserve">How the OIG Hotline Handles </w:t>
      </w:r>
      <w:r w:rsidR="00EC648F">
        <w:rPr>
          <w:rFonts w:ascii="Arial" w:hAnsi="Arial" w:cs="Arial"/>
          <w:szCs w:val="24"/>
        </w:rPr>
        <w:t xml:space="preserve">Complaints of </w:t>
      </w:r>
      <w:r w:rsidRPr="007E3538">
        <w:rPr>
          <w:rFonts w:ascii="Arial" w:hAnsi="Arial" w:cs="Arial"/>
          <w:szCs w:val="24"/>
        </w:rPr>
        <w:t>Medicare Fraud and Abuse</w:t>
      </w:r>
      <w:r w:rsidRPr="007E3538">
        <w:rPr>
          <w:rFonts w:ascii="Arial" w:hAnsi="Arial" w:cs="Arial"/>
          <w:szCs w:val="24"/>
        </w:rPr>
        <w:tab/>
      </w:r>
      <w:r w:rsidR="00C37961" w:rsidRPr="007E3538">
        <w:rPr>
          <w:rFonts w:ascii="Arial" w:hAnsi="Arial" w:cs="Arial"/>
          <w:szCs w:val="24"/>
        </w:rPr>
        <w:t>10</w:t>
      </w:r>
    </w:p>
    <w:p w14:paraId="17328B68" w14:textId="77777777" w:rsidR="00F6463F" w:rsidRPr="007E3538" w:rsidRDefault="00F6463F" w:rsidP="00401CBE">
      <w:pPr>
        <w:tabs>
          <w:tab w:val="right" w:leader="dot" w:pos="9360"/>
        </w:tabs>
        <w:overflowPunct/>
        <w:autoSpaceDE/>
        <w:adjustRightInd/>
        <w:spacing w:before="180" w:after="180"/>
        <w:ind w:left="2160"/>
        <w:rPr>
          <w:rFonts w:ascii="Arial" w:hAnsi="Arial" w:cs="Arial"/>
        </w:rPr>
      </w:pPr>
      <w:r w:rsidRPr="007E3538">
        <w:rPr>
          <w:rFonts w:ascii="Arial" w:hAnsi="Arial" w:cs="Arial"/>
          <w:szCs w:val="24"/>
        </w:rPr>
        <w:t>How State Partners Help with SMP Complex Interactions</w:t>
      </w:r>
      <w:r w:rsidRPr="007E3538">
        <w:rPr>
          <w:rFonts w:ascii="Arial" w:hAnsi="Arial" w:cs="Arial"/>
        </w:rPr>
        <w:tab/>
        <w:t>11</w:t>
      </w:r>
    </w:p>
    <w:p w14:paraId="091ACD22" w14:textId="5F739C2A" w:rsidR="00F6463F" w:rsidRPr="007E3538" w:rsidRDefault="00F6463F" w:rsidP="00401CBE">
      <w:pPr>
        <w:tabs>
          <w:tab w:val="right" w:leader="dot" w:pos="9360"/>
        </w:tabs>
        <w:overflowPunct/>
        <w:autoSpaceDE/>
        <w:autoSpaceDN/>
        <w:adjustRightInd/>
        <w:spacing w:before="180" w:after="180"/>
        <w:ind w:left="2520"/>
        <w:rPr>
          <w:rFonts w:ascii="Arial" w:hAnsi="Arial" w:cs="Arial"/>
          <w:szCs w:val="24"/>
        </w:rPr>
      </w:pPr>
      <w:r w:rsidRPr="007E3538">
        <w:rPr>
          <w:rFonts w:ascii="Arial" w:hAnsi="Arial" w:cs="Arial"/>
        </w:rPr>
        <w:t xml:space="preserve">Medicaid </w:t>
      </w:r>
      <w:r w:rsidRPr="007E3538">
        <w:rPr>
          <w:rFonts w:ascii="Arial" w:hAnsi="Arial" w:cs="Arial"/>
          <w:szCs w:val="24"/>
        </w:rPr>
        <w:t>Complaints</w:t>
      </w:r>
      <w:r w:rsidRPr="007E3538">
        <w:rPr>
          <w:rFonts w:ascii="Arial" w:hAnsi="Arial" w:cs="Arial"/>
          <w:szCs w:val="24"/>
        </w:rPr>
        <w:tab/>
        <w:t>1</w:t>
      </w:r>
      <w:r w:rsidR="000C083B" w:rsidRPr="007E3538">
        <w:rPr>
          <w:rFonts w:ascii="Arial" w:hAnsi="Arial" w:cs="Arial"/>
          <w:szCs w:val="24"/>
        </w:rPr>
        <w:t>2</w:t>
      </w:r>
    </w:p>
    <w:p w14:paraId="643C40BE" w14:textId="77777777" w:rsidR="00F6463F" w:rsidRPr="007E3538" w:rsidRDefault="00F6463F" w:rsidP="00401CBE">
      <w:pPr>
        <w:tabs>
          <w:tab w:val="right" w:leader="dot" w:pos="9360"/>
        </w:tabs>
        <w:overflowPunct/>
        <w:autoSpaceDE/>
        <w:autoSpaceDN/>
        <w:adjustRightInd/>
        <w:spacing w:before="180" w:after="180"/>
        <w:ind w:left="2520"/>
        <w:rPr>
          <w:rFonts w:ascii="Arial" w:hAnsi="Arial" w:cs="Arial"/>
          <w:szCs w:val="24"/>
        </w:rPr>
      </w:pPr>
      <w:r w:rsidRPr="007E3538">
        <w:rPr>
          <w:rFonts w:ascii="Arial" w:hAnsi="Arial" w:cs="Arial"/>
          <w:szCs w:val="24"/>
        </w:rPr>
        <w:t>Medigap Complaints</w:t>
      </w:r>
      <w:r w:rsidRPr="007E3538">
        <w:rPr>
          <w:rFonts w:ascii="Arial" w:hAnsi="Arial" w:cs="Arial"/>
          <w:szCs w:val="24"/>
        </w:rPr>
        <w:tab/>
        <w:t>12</w:t>
      </w:r>
    </w:p>
    <w:p w14:paraId="768CA1BC" w14:textId="77777777" w:rsidR="005833F0" w:rsidRPr="007E3538" w:rsidRDefault="00F6463F" w:rsidP="00401CBE">
      <w:pPr>
        <w:tabs>
          <w:tab w:val="right" w:leader="dot" w:pos="9360"/>
        </w:tabs>
        <w:overflowPunct/>
        <w:autoSpaceDE/>
        <w:adjustRightInd/>
        <w:spacing w:before="180" w:after="180"/>
        <w:ind w:left="2520"/>
        <w:rPr>
          <w:rFonts w:ascii="Arial" w:hAnsi="Arial" w:cs="Arial"/>
          <w:szCs w:val="24"/>
        </w:rPr>
      </w:pPr>
      <w:r w:rsidRPr="007E3538">
        <w:rPr>
          <w:rFonts w:ascii="Arial" w:hAnsi="Arial" w:cs="Arial"/>
          <w:szCs w:val="24"/>
        </w:rPr>
        <w:t>Quality</w:t>
      </w:r>
      <w:r w:rsidR="00546521" w:rsidRPr="007E3538">
        <w:rPr>
          <w:rFonts w:ascii="Arial" w:hAnsi="Arial" w:cs="Arial"/>
          <w:szCs w:val="24"/>
        </w:rPr>
        <w:t>-</w:t>
      </w:r>
      <w:r w:rsidRPr="007E3538">
        <w:rPr>
          <w:rFonts w:ascii="Arial" w:hAnsi="Arial" w:cs="Arial"/>
          <w:szCs w:val="24"/>
        </w:rPr>
        <w:t>of</w:t>
      </w:r>
      <w:r w:rsidR="00546521" w:rsidRPr="007E3538">
        <w:rPr>
          <w:rFonts w:ascii="Arial" w:hAnsi="Arial" w:cs="Arial"/>
          <w:szCs w:val="24"/>
        </w:rPr>
        <w:t>-</w:t>
      </w:r>
      <w:r w:rsidRPr="007E3538">
        <w:rPr>
          <w:rFonts w:ascii="Arial" w:hAnsi="Arial" w:cs="Arial"/>
          <w:szCs w:val="24"/>
        </w:rPr>
        <w:t>Care Complaints</w:t>
      </w:r>
      <w:r w:rsidRPr="007E3538">
        <w:rPr>
          <w:rFonts w:ascii="Arial" w:hAnsi="Arial" w:cs="Arial"/>
          <w:szCs w:val="24"/>
        </w:rPr>
        <w:tab/>
        <w:t>12</w:t>
      </w:r>
    </w:p>
    <w:p w14:paraId="0C259040" w14:textId="5EFA8C3A" w:rsidR="000922B8" w:rsidRPr="007E3538" w:rsidRDefault="003B0F3A" w:rsidP="00F924F6">
      <w:pPr>
        <w:tabs>
          <w:tab w:val="right" w:leader="dot" w:pos="9360"/>
        </w:tabs>
        <w:overflowPunct/>
        <w:autoSpaceDE/>
        <w:adjustRightInd/>
        <w:spacing w:before="180"/>
        <w:ind w:left="2160"/>
        <w:rPr>
          <w:rFonts w:ascii="Arial" w:hAnsi="Arial" w:cs="Arial"/>
          <w:bCs/>
          <w:szCs w:val="24"/>
        </w:rPr>
      </w:pPr>
      <w:r w:rsidRPr="007E3538">
        <w:rPr>
          <w:rFonts w:ascii="Arial" w:hAnsi="Arial" w:cs="Arial"/>
          <w:szCs w:val="24"/>
        </w:rPr>
        <w:t>What’s Next?</w:t>
      </w:r>
      <w:r w:rsidRPr="007E3538">
        <w:rPr>
          <w:rFonts w:ascii="Arial" w:hAnsi="Arial" w:cs="Arial"/>
        </w:rPr>
        <w:tab/>
        <w:t>1</w:t>
      </w:r>
      <w:bookmarkEnd w:id="14"/>
      <w:bookmarkEnd w:id="16"/>
      <w:bookmarkEnd w:id="17"/>
      <w:r w:rsidR="007059F0">
        <w:rPr>
          <w:rFonts w:ascii="Arial" w:hAnsi="Arial" w:cs="Arial"/>
        </w:rPr>
        <w:t>5</w:t>
      </w:r>
      <w:r w:rsidR="006E679C" w:rsidRPr="007E3538">
        <w:rPr>
          <w:rFonts w:ascii="Arial" w:hAnsi="Arial" w:cs="Arial"/>
          <w:szCs w:val="24"/>
        </w:rPr>
        <w:t xml:space="preserve"> </w:t>
      </w:r>
    </w:p>
    <w:bookmarkEnd w:id="15"/>
    <w:p w14:paraId="181BB0E8" w14:textId="77777777" w:rsidR="00E30FA4" w:rsidRPr="007E3538" w:rsidRDefault="00E30FA4" w:rsidP="00E30FA4">
      <w:pPr>
        <w:overflowPunct/>
        <w:autoSpaceDE/>
        <w:autoSpaceDN/>
        <w:adjustRightInd/>
        <w:spacing w:before="240" w:after="240"/>
        <w:rPr>
          <w:rFonts w:ascii="Arial" w:hAnsi="Arial" w:cs="Arial"/>
          <w:szCs w:val="24"/>
        </w:rPr>
      </w:pPr>
    </w:p>
    <w:p w14:paraId="795E7CF5" w14:textId="77777777" w:rsidR="00F924F6" w:rsidRPr="007E3538" w:rsidRDefault="00F924F6" w:rsidP="00E30FA4">
      <w:pPr>
        <w:overflowPunct/>
        <w:autoSpaceDE/>
        <w:autoSpaceDN/>
        <w:adjustRightInd/>
        <w:spacing w:before="240" w:after="240"/>
        <w:rPr>
          <w:rFonts w:ascii="Arial" w:hAnsi="Arial" w:cs="Arial"/>
          <w:szCs w:val="24"/>
        </w:rPr>
      </w:pPr>
    </w:p>
    <w:p w14:paraId="38ECCA8D" w14:textId="77777777" w:rsidR="00F924F6" w:rsidRPr="007E3538" w:rsidRDefault="00F924F6" w:rsidP="00E30FA4">
      <w:pPr>
        <w:overflowPunct/>
        <w:autoSpaceDE/>
        <w:autoSpaceDN/>
        <w:adjustRightInd/>
        <w:spacing w:before="240" w:after="240"/>
        <w:rPr>
          <w:rFonts w:ascii="Arial" w:hAnsi="Arial" w:cs="Arial"/>
          <w:szCs w:val="24"/>
        </w:rPr>
        <w:sectPr w:rsidR="00F924F6" w:rsidRPr="007E3538" w:rsidSect="00F86E6D">
          <w:headerReference w:type="default" r:id="rId24"/>
          <w:footerReference w:type="default" r:id="rId25"/>
          <w:pgSz w:w="12240" w:h="15840" w:code="1"/>
          <w:pgMar w:top="1440" w:right="1440" w:bottom="1440" w:left="1440" w:header="720" w:footer="720" w:gutter="0"/>
          <w:paperSrc w:first="7" w:other="7"/>
          <w:pgNumType w:start="1"/>
          <w:cols w:space="720"/>
          <w:docGrid w:linePitch="326"/>
        </w:sectPr>
      </w:pPr>
    </w:p>
    <w:p w14:paraId="6F234D53" w14:textId="77777777" w:rsidR="00AB5703" w:rsidRPr="007E3538" w:rsidRDefault="00AB5703" w:rsidP="00AB5703">
      <w:pPr>
        <w:spacing w:after="240"/>
        <w:textAlignment w:val="baseline"/>
        <w:rPr>
          <w:rFonts w:ascii="Verdana" w:hAnsi="Verdana"/>
          <w:b/>
          <w:color w:val="002868"/>
          <w:kern w:val="28"/>
          <w:sz w:val="28"/>
          <w:szCs w:val="28"/>
        </w:rPr>
      </w:pPr>
      <w:bookmarkStart w:id="18" w:name="_Toc226803656"/>
      <w:r w:rsidRPr="007E3538">
        <w:rPr>
          <w:rFonts w:ascii="Verdana" w:hAnsi="Verdana"/>
          <w:b/>
          <w:color w:val="002868"/>
          <w:kern w:val="28"/>
          <w:sz w:val="28"/>
          <w:szCs w:val="28"/>
        </w:rPr>
        <w:lastRenderedPageBreak/>
        <w:t>Objectives</w:t>
      </w:r>
    </w:p>
    <w:p w14:paraId="385A5BA5" w14:textId="77777777" w:rsidR="00AB5703" w:rsidRPr="007E3538" w:rsidRDefault="00AB5703" w:rsidP="007E6355">
      <w:pPr>
        <w:tabs>
          <w:tab w:val="left" w:leader="dot" w:pos="7200"/>
        </w:tabs>
        <w:overflowPunct/>
        <w:autoSpaceDE/>
        <w:autoSpaceDN/>
        <w:adjustRightInd/>
        <w:spacing w:after="240"/>
        <w:ind w:left="360"/>
        <w:rPr>
          <w:rFonts w:ascii="Arial" w:hAnsi="Arial" w:cs="Arial"/>
          <w:szCs w:val="24"/>
        </w:rPr>
      </w:pPr>
      <w:bookmarkStart w:id="19" w:name="_Hlk22806370"/>
      <w:r w:rsidRPr="007E3538">
        <w:rPr>
          <w:rFonts w:ascii="Arial" w:hAnsi="Arial" w:cs="Arial"/>
          <w:szCs w:val="24"/>
        </w:rPr>
        <w:t xml:space="preserve">Upon completion of Chapter 1: </w:t>
      </w:r>
      <w:r w:rsidR="00EA4134" w:rsidRPr="007E3538">
        <w:rPr>
          <w:rFonts w:ascii="Arial" w:hAnsi="Arial" w:cs="Arial"/>
          <w:szCs w:val="24"/>
        </w:rPr>
        <w:t xml:space="preserve">Working with National </w:t>
      </w:r>
      <w:r w:rsidR="004B7BE8" w:rsidRPr="007E3538">
        <w:rPr>
          <w:rFonts w:ascii="Arial" w:hAnsi="Arial" w:cs="Arial"/>
          <w:szCs w:val="24"/>
        </w:rPr>
        <w:t xml:space="preserve">and State </w:t>
      </w:r>
      <w:r w:rsidR="00EA4134" w:rsidRPr="007E3538">
        <w:rPr>
          <w:rFonts w:ascii="Arial" w:hAnsi="Arial" w:cs="Arial"/>
          <w:szCs w:val="24"/>
        </w:rPr>
        <w:t>Partners</w:t>
      </w:r>
      <w:r w:rsidRPr="007E3538">
        <w:rPr>
          <w:rFonts w:ascii="Arial" w:hAnsi="Arial" w:cs="Arial"/>
          <w:szCs w:val="24"/>
        </w:rPr>
        <w:t>, you will be able to</w:t>
      </w:r>
      <w:r w:rsidR="00EA4134" w:rsidRPr="007E3538">
        <w:rPr>
          <w:rFonts w:ascii="Arial" w:hAnsi="Arial" w:cs="Arial"/>
          <w:szCs w:val="24"/>
        </w:rPr>
        <w:t xml:space="preserve"> describe how SMPs</w:t>
      </w:r>
      <w:r w:rsidR="004B7BE8" w:rsidRPr="007E3538">
        <w:rPr>
          <w:rFonts w:ascii="Arial" w:hAnsi="Arial" w:cs="Arial"/>
          <w:szCs w:val="24"/>
        </w:rPr>
        <w:t>,</w:t>
      </w:r>
      <w:r w:rsidR="00EA4134" w:rsidRPr="007E3538">
        <w:rPr>
          <w:rFonts w:ascii="Arial" w:hAnsi="Arial" w:cs="Arial"/>
          <w:szCs w:val="24"/>
        </w:rPr>
        <w:t xml:space="preserve"> national partners</w:t>
      </w:r>
      <w:r w:rsidR="004B7BE8" w:rsidRPr="007E3538">
        <w:rPr>
          <w:rFonts w:ascii="Arial" w:hAnsi="Arial" w:cs="Arial"/>
          <w:szCs w:val="24"/>
        </w:rPr>
        <w:t>, and state partners</w:t>
      </w:r>
      <w:r w:rsidR="00EA4134" w:rsidRPr="007E3538">
        <w:rPr>
          <w:rFonts w:ascii="Arial" w:hAnsi="Arial" w:cs="Arial"/>
          <w:szCs w:val="24"/>
        </w:rPr>
        <w:t xml:space="preserve"> work together to manage </w:t>
      </w:r>
      <w:r w:rsidR="004B7BE8" w:rsidRPr="007E3538">
        <w:rPr>
          <w:rFonts w:ascii="Arial" w:hAnsi="Arial" w:cs="Arial"/>
          <w:szCs w:val="24"/>
        </w:rPr>
        <w:t>complaints of fraud, errors, and abuse</w:t>
      </w:r>
      <w:r w:rsidR="00EA4134" w:rsidRPr="007E3538">
        <w:rPr>
          <w:rFonts w:ascii="Arial" w:hAnsi="Arial" w:cs="Arial"/>
          <w:szCs w:val="24"/>
        </w:rPr>
        <w:t>.</w:t>
      </w:r>
    </w:p>
    <w:bookmarkEnd w:id="19"/>
    <w:p w14:paraId="7D7A9165" w14:textId="77777777" w:rsidR="009B5528" w:rsidRPr="007E3538" w:rsidRDefault="009B5528" w:rsidP="00EA4134">
      <w:pPr>
        <w:pStyle w:val="Heading1"/>
        <w:spacing w:before="240"/>
      </w:pPr>
      <w:r w:rsidRPr="007E3538">
        <w:t xml:space="preserve">SMPs and </w:t>
      </w:r>
      <w:r w:rsidR="00EA4134" w:rsidRPr="007E3538">
        <w:t xml:space="preserve">Complaints of </w:t>
      </w:r>
      <w:r w:rsidR="004C5E66" w:rsidRPr="007E3538">
        <w:t xml:space="preserve">Medicare </w:t>
      </w:r>
      <w:r w:rsidR="00EA4134" w:rsidRPr="007E3538">
        <w:t>Fraud, Errors, and Abuse</w:t>
      </w:r>
    </w:p>
    <w:p w14:paraId="6228C254" w14:textId="77777777" w:rsidR="006F43AD" w:rsidRPr="007E3538" w:rsidRDefault="000D396B" w:rsidP="009B5528">
      <w:pPr>
        <w:spacing w:after="240"/>
        <w:ind w:left="360"/>
        <w:rPr>
          <w:rFonts w:ascii="Arial" w:hAnsi="Arial" w:cs="Arial"/>
          <w:szCs w:val="24"/>
        </w:rPr>
      </w:pPr>
      <w:r w:rsidRPr="007E3538">
        <w:rPr>
          <w:noProof/>
        </w:rPr>
        <w:drawing>
          <wp:anchor distT="0" distB="0" distL="114300" distR="114300" simplePos="0" relativeHeight="251676672" behindDoc="0" locked="0" layoutInCell="1" allowOverlap="1" wp14:anchorId="71D0F4F9" wp14:editId="7852E0CD">
            <wp:simplePos x="0" y="0"/>
            <wp:positionH relativeFrom="column">
              <wp:posOffset>3750157</wp:posOffset>
            </wp:positionH>
            <wp:positionV relativeFrom="paragraph">
              <wp:posOffset>157371</wp:posOffset>
            </wp:positionV>
            <wp:extent cx="556260" cy="396875"/>
            <wp:effectExtent l="0" t="0" r="0" b="3175"/>
            <wp:wrapSquare wrapText="bothSides"/>
            <wp:docPr id="18" name="Picture 18"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2" name="Picture 12"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Pr="007E3538">
        <w:rPr>
          <w:noProof/>
        </w:rPr>
        <mc:AlternateContent>
          <mc:Choice Requires="wps">
            <w:drawing>
              <wp:anchor distT="0" distB="0" distL="114300" distR="114300" simplePos="0" relativeHeight="251673600" behindDoc="1" locked="0" layoutInCell="1" allowOverlap="1" wp14:anchorId="1E870B7D" wp14:editId="3DD08D5B">
                <wp:simplePos x="0" y="0"/>
                <wp:positionH relativeFrom="column">
                  <wp:posOffset>3597275</wp:posOffset>
                </wp:positionH>
                <wp:positionV relativeFrom="paragraph">
                  <wp:posOffset>53975</wp:posOffset>
                </wp:positionV>
                <wp:extent cx="2342515" cy="3796030"/>
                <wp:effectExtent l="19050" t="19050" r="38735" b="330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379603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839021" w14:textId="77777777" w:rsidR="00172E9C" w:rsidRPr="00B35151" w:rsidRDefault="00172E9C" w:rsidP="002501F6">
                            <w:pPr>
                              <w:spacing w:before="120" w:after="120"/>
                              <w:ind w:left="810"/>
                              <w:jc w:val="center"/>
                              <w:rPr>
                                <w:rFonts w:ascii="Arial" w:hAnsi="Arial" w:cs="Arial"/>
                                <w:color w:val="002868"/>
                                <w:sz w:val="22"/>
                                <w:szCs w:val="18"/>
                              </w:rPr>
                            </w:pPr>
                            <w:r w:rsidRPr="00B35151">
                              <w:rPr>
                                <w:rFonts w:ascii="Arial" w:hAnsi="Arial" w:cs="Arial"/>
                                <w:b/>
                                <w:color w:val="002868"/>
                                <w:szCs w:val="18"/>
                              </w:rPr>
                              <w:t>Basic or Complex Interaction?</w:t>
                            </w:r>
                          </w:p>
                          <w:p w14:paraId="773D3ED1" w14:textId="77777777" w:rsidR="00172E9C" w:rsidRPr="00387EC9" w:rsidRDefault="00172E9C" w:rsidP="001C65EF">
                            <w:pPr>
                              <w:spacing w:before="120" w:after="120"/>
                              <w:rPr>
                                <w:rFonts w:ascii="Arial" w:hAnsi="Arial" w:cs="Arial"/>
                              </w:rPr>
                            </w:pPr>
                            <w:bookmarkStart w:id="20" w:name="_Hlk28414508"/>
                            <w:r w:rsidRPr="00387EC9">
                              <w:rPr>
                                <w:rFonts w:ascii="Arial" w:hAnsi="Arial" w:cs="Arial"/>
                                <w:b/>
                                <w:bCs/>
                              </w:rPr>
                              <w:t>Basic interactions</w:t>
                            </w:r>
                            <w:r>
                              <w:rPr>
                                <w:rFonts w:ascii="Arial" w:hAnsi="Arial" w:cs="Arial"/>
                                <w:bCs/>
                                <w:szCs w:val="24"/>
                              </w:rPr>
                              <w:fldChar w:fldCharType="begin"/>
                            </w:r>
                            <w:r>
                              <w:rPr>
                                <w:rFonts w:ascii="Arial" w:hAnsi="Arial" w:cs="Arial"/>
                                <w:szCs w:val="24"/>
                              </w:rPr>
                              <w:instrText>XE "</w:instrText>
                            </w:r>
                            <w:r>
                              <w:rPr>
                                <w:rFonts w:ascii="Arial" w:hAnsi="Arial" w:cs="Arial"/>
                                <w:b/>
                                <w:color w:val="002868"/>
                                <w:szCs w:val="24"/>
                              </w:rPr>
                              <w:instrText>Basic Interaction</w:instrText>
                            </w:r>
                            <w:r>
                              <w:rPr>
                                <w:rFonts w:ascii="Arial" w:hAnsi="Arial" w:cs="Arial"/>
                                <w:szCs w:val="24"/>
                              </w:rPr>
                              <w:instrText>\</w:instrText>
                            </w:r>
                            <w:r>
                              <w:rPr>
                                <w:rFonts w:ascii="Arial" w:hAnsi="Arial" w:cs="Arial"/>
                                <w:b/>
                                <w:color w:val="002868"/>
                                <w:szCs w:val="24"/>
                              </w:rPr>
                              <w:instrText>:</w:instrText>
                            </w:r>
                            <w:r w:rsidRPr="00C12D17">
                              <w:rPr>
                                <w:rFonts w:ascii="Arial" w:hAnsi="Arial" w:cs="Arial"/>
                              </w:rPr>
                              <w:instrText xml:space="preserve"> F</w:instrText>
                            </w:r>
                            <w:r>
                              <w:rPr>
                                <w:rFonts w:ascii="Arial" w:hAnsi="Arial" w:cs="Arial"/>
                              </w:rPr>
                              <w:instrText>ocuses on educating and informing Medicare beneficiaries, their families, and caregivers about preventing, detecting, and reporting health care fraud, errors, and abuse</w:instrText>
                            </w:r>
                            <w:r>
                              <w:rPr>
                                <w:rFonts w:ascii="Arial" w:hAnsi="Arial" w:cs="Arial"/>
                                <w:bCs/>
                                <w:szCs w:val="24"/>
                              </w:rPr>
                              <w:instrText>.</w:instrText>
                            </w:r>
                            <w:r>
                              <w:rPr>
                                <w:rFonts w:ascii="Arial" w:hAnsi="Arial" w:cs="Arial"/>
                                <w:szCs w:val="24"/>
                              </w:rPr>
                              <w:instrText>"</w:instrText>
                            </w:r>
                            <w:r>
                              <w:rPr>
                                <w:rFonts w:ascii="Arial" w:hAnsi="Arial" w:cs="Arial"/>
                                <w:bCs/>
                                <w:szCs w:val="24"/>
                              </w:rPr>
                              <w:fldChar w:fldCharType="end"/>
                            </w:r>
                            <w:r w:rsidRPr="00387EC9">
                              <w:rPr>
                                <w:rFonts w:ascii="Arial" w:hAnsi="Arial" w:cs="Arial"/>
                                <w:b/>
                                <w:bCs/>
                              </w:rPr>
                              <w:t xml:space="preserve"> </w:t>
                            </w:r>
                            <w:r w:rsidRPr="00387EC9">
                              <w:rPr>
                                <w:rFonts w:ascii="Arial" w:hAnsi="Arial" w:cs="Arial"/>
                              </w:rPr>
                              <w:t xml:space="preserve">focus on educating and informing Medicare beneficiaries, their families, and caregivers about preventing, detecting, and reporting health care fraud, errors, and abuse. </w:t>
                            </w:r>
                          </w:p>
                          <w:p w14:paraId="039FC94C" w14:textId="77777777" w:rsidR="00172E9C" w:rsidRPr="00387EC9" w:rsidRDefault="00172E9C" w:rsidP="001C65EF">
                            <w:pPr>
                              <w:spacing w:before="120" w:after="120"/>
                              <w:rPr>
                                <w:rFonts w:ascii="Arial" w:hAnsi="Arial" w:cs="Arial"/>
                              </w:rPr>
                            </w:pPr>
                            <w:r w:rsidRPr="00387EC9">
                              <w:rPr>
                                <w:rFonts w:ascii="Arial" w:hAnsi="Arial" w:cs="Arial"/>
                                <w:b/>
                                <w:bCs/>
                              </w:rPr>
                              <w:t xml:space="preserve">Complex interactions </w:t>
                            </w:r>
                            <w:bookmarkStart w:id="21" w:name="_Hlk28414688"/>
                            <w:r w:rsidRPr="0054521A">
                              <w:rPr>
                                <w:rFonts w:ascii="Arial" w:hAnsi="Arial" w:cs="Arial"/>
                                <w:bCs/>
                                <w:szCs w:val="24"/>
                              </w:rPr>
                              <w:fldChar w:fldCharType="begin"/>
                            </w:r>
                            <w:r w:rsidRPr="0054521A">
                              <w:rPr>
                                <w:rFonts w:ascii="Arial" w:hAnsi="Arial" w:cs="Arial"/>
                                <w:szCs w:val="24"/>
                              </w:rPr>
                              <w:instrText>XE "</w:instrText>
                            </w:r>
                            <w:r w:rsidRPr="0054521A">
                              <w:rPr>
                                <w:rFonts w:ascii="Arial" w:hAnsi="Arial" w:cs="Arial"/>
                                <w:b/>
                                <w:color w:val="002868"/>
                                <w:szCs w:val="24"/>
                              </w:rPr>
                              <w:instrText>Complex Interaction</w:instrText>
                            </w:r>
                            <w:r w:rsidRPr="0054521A">
                              <w:rPr>
                                <w:rFonts w:ascii="Arial" w:hAnsi="Arial" w:cs="Arial"/>
                                <w:szCs w:val="24"/>
                              </w:rPr>
                              <w:instrText>\</w:instrText>
                            </w:r>
                            <w:r w:rsidRPr="0054521A">
                              <w:rPr>
                                <w:rFonts w:ascii="Arial" w:hAnsi="Arial" w:cs="Arial"/>
                                <w:b/>
                                <w:color w:val="002868"/>
                                <w:szCs w:val="24"/>
                              </w:rPr>
                              <w:instrText xml:space="preserve">: </w:instrText>
                            </w:r>
                            <w:r w:rsidRPr="0054521A">
                              <w:rPr>
                                <w:rFonts w:ascii="Arial" w:hAnsi="Arial" w:cs="Arial"/>
                                <w:szCs w:val="24"/>
                              </w:rPr>
                              <w:instrText>SMP complex interactions involve complaints of suspected Medicare fraud, errors, or abuse from Medicare beneficiaries, their caregivers, or professionals caring for beneficiaries. SMP complex interactions are covered throughout this entire manual</w:instrText>
                            </w:r>
                            <w:r w:rsidRPr="0054521A">
                              <w:rPr>
                                <w:rFonts w:ascii="Arial" w:hAnsi="Arial" w:cs="Arial"/>
                                <w:bCs/>
                                <w:szCs w:val="24"/>
                              </w:rPr>
                              <w:instrText>.</w:instrText>
                            </w:r>
                            <w:r w:rsidRPr="0054521A">
                              <w:rPr>
                                <w:rFonts w:ascii="Arial" w:hAnsi="Arial" w:cs="Arial"/>
                                <w:szCs w:val="24"/>
                              </w:rPr>
                              <w:instrText>"</w:instrText>
                            </w:r>
                            <w:r w:rsidRPr="0054521A">
                              <w:rPr>
                                <w:rFonts w:ascii="Arial" w:hAnsi="Arial" w:cs="Arial"/>
                                <w:bCs/>
                                <w:szCs w:val="24"/>
                              </w:rPr>
                              <w:fldChar w:fldCharType="end"/>
                            </w:r>
                            <w:bookmarkEnd w:id="21"/>
                            <w:r w:rsidRPr="00387EC9">
                              <w:rPr>
                                <w:rFonts w:ascii="Arial" w:hAnsi="Arial" w:cs="Arial"/>
                              </w:rPr>
                              <w:t>require additional actions beyond providing education or information</w:t>
                            </w:r>
                            <w:bookmarkEnd w:id="20"/>
                            <w:r w:rsidRPr="00387EC9">
                              <w:rPr>
                                <w:rFonts w:ascii="Arial" w:hAnsi="Arial" w:cs="Arial"/>
                              </w:rPr>
                              <w:t xml:space="preserve">. </w:t>
                            </w:r>
                          </w:p>
                          <w:p w14:paraId="23FA1558" w14:textId="77777777" w:rsidR="00172E9C" w:rsidRPr="00490355" w:rsidRDefault="00172E9C" w:rsidP="001C65EF">
                            <w:pPr>
                              <w:spacing w:before="120" w:after="120"/>
                              <w:rPr>
                                <w:rFonts w:ascii="Arial" w:hAnsi="Arial" w:cs="Arial"/>
                              </w:rPr>
                            </w:pPr>
                            <w:r w:rsidRPr="00387EC9">
                              <w:rPr>
                                <w:rFonts w:ascii="Arial" w:hAnsi="Arial" w:cs="Arial"/>
                              </w:rPr>
                              <w:t>If you need help determining if a question is a basic interaction or a complex interaction (or not an SMP question), see the SMP Counselor Training!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70B7D" id="_x0000_s1037" type="#_x0000_t202" style="position:absolute;left:0;text-align:left;margin-left:283.25pt;margin-top:4.25pt;width:184.45pt;height:298.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" strokecolor="#002868" strokeweight="5pt">
                <v:fill opacity="6682f"/>
                <v:stroke linestyle="thickThin"/>
                <v:shadow color="#868686"/>
                <v:textbox>
                  <w:txbxContent>
                    <w:p w14:paraId="69839021" w14:textId="77777777" w:rsidR="00172E9C" w:rsidRPr="00B35151" w:rsidRDefault="00172E9C" w:rsidP="002501F6">
                      <w:pPr>
                        <w:spacing w:before="120" w:after="120"/>
                        <w:ind w:left="810"/>
                        <w:jc w:val="center"/>
                        <w:rPr>
                          <w:rFonts w:ascii="Arial" w:hAnsi="Arial" w:cs="Arial"/>
                          <w:color w:val="002868"/>
                          <w:sz w:val="22"/>
                          <w:szCs w:val="18"/>
                        </w:rPr>
                      </w:pPr>
                      <w:r w:rsidRPr="00B35151">
                        <w:rPr>
                          <w:rFonts w:ascii="Arial" w:hAnsi="Arial" w:cs="Arial"/>
                          <w:b/>
                          <w:color w:val="002868"/>
                          <w:szCs w:val="18"/>
                        </w:rPr>
                        <w:t>Basic or Complex Interaction?</w:t>
                      </w:r>
                    </w:p>
                    <w:p w14:paraId="773D3ED1" w14:textId="77777777" w:rsidR="00172E9C" w:rsidRPr="00387EC9" w:rsidRDefault="00172E9C" w:rsidP="001C65EF">
                      <w:pPr>
                        <w:spacing w:before="120" w:after="120"/>
                        <w:rPr>
                          <w:rFonts w:ascii="Arial" w:hAnsi="Arial" w:cs="Arial"/>
                        </w:rPr>
                      </w:pPr>
                      <w:bookmarkStart w:id="22" w:name="_Hlk28414508"/>
                      <w:r w:rsidRPr="00387EC9">
                        <w:rPr>
                          <w:rFonts w:ascii="Arial" w:hAnsi="Arial" w:cs="Arial"/>
                          <w:b/>
                          <w:bCs/>
                        </w:rPr>
                        <w:t>Basic interactions</w:t>
                      </w:r>
                      <w:r>
                        <w:rPr>
                          <w:rFonts w:ascii="Arial" w:hAnsi="Arial" w:cs="Arial"/>
                          <w:bCs/>
                          <w:szCs w:val="24"/>
                        </w:rPr>
                        <w:fldChar w:fldCharType="begin"/>
                      </w:r>
                      <w:r>
                        <w:rPr>
                          <w:rFonts w:ascii="Arial" w:hAnsi="Arial" w:cs="Arial"/>
                          <w:szCs w:val="24"/>
                        </w:rPr>
                        <w:instrText>XE "</w:instrText>
                      </w:r>
                      <w:r>
                        <w:rPr>
                          <w:rFonts w:ascii="Arial" w:hAnsi="Arial" w:cs="Arial"/>
                          <w:b/>
                          <w:color w:val="002868"/>
                          <w:szCs w:val="24"/>
                        </w:rPr>
                        <w:instrText>Basic Interaction</w:instrText>
                      </w:r>
                      <w:r>
                        <w:rPr>
                          <w:rFonts w:ascii="Arial" w:hAnsi="Arial" w:cs="Arial"/>
                          <w:szCs w:val="24"/>
                        </w:rPr>
                        <w:instrText>\</w:instrText>
                      </w:r>
                      <w:r>
                        <w:rPr>
                          <w:rFonts w:ascii="Arial" w:hAnsi="Arial" w:cs="Arial"/>
                          <w:b/>
                          <w:color w:val="002868"/>
                          <w:szCs w:val="24"/>
                        </w:rPr>
                        <w:instrText>:</w:instrText>
                      </w:r>
                      <w:r w:rsidRPr="00C12D17">
                        <w:rPr>
                          <w:rFonts w:ascii="Arial" w:hAnsi="Arial" w:cs="Arial"/>
                        </w:rPr>
                        <w:instrText xml:space="preserve"> F</w:instrText>
                      </w:r>
                      <w:r>
                        <w:rPr>
                          <w:rFonts w:ascii="Arial" w:hAnsi="Arial" w:cs="Arial"/>
                        </w:rPr>
                        <w:instrText>ocuses on educating and informing Medicare beneficiaries, their families, and caregivers about preventing, detecting, and reporting health care fraud, errors, and abuse</w:instrText>
                      </w:r>
                      <w:r>
                        <w:rPr>
                          <w:rFonts w:ascii="Arial" w:hAnsi="Arial" w:cs="Arial"/>
                          <w:bCs/>
                          <w:szCs w:val="24"/>
                        </w:rPr>
                        <w:instrText>.</w:instrText>
                      </w:r>
                      <w:r>
                        <w:rPr>
                          <w:rFonts w:ascii="Arial" w:hAnsi="Arial" w:cs="Arial"/>
                          <w:szCs w:val="24"/>
                        </w:rPr>
                        <w:instrText>"</w:instrText>
                      </w:r>
                      <w:r>
                        <w:rPr>
                          <w:rFonts w:ascii="Arial" w:hAnsi="Arial" w:cs="Arial"/>
                          <w:bCs/>
                          <w:szCs w:val="24"/>
                        </w:rPr>
                        <w:fldChar w:fldCharType="end"/>
                      </w:r>
                      <w:r w:rsidRPr="00387EC9">
                        <w:rPr>
                          <w:rFonts w:ascii="Arial" w:hAnsi="Arial" w:cs="Arial"/>
                          <w:b/>
                          <w:bCs/>
                        </w:rPr>
                        <w:t xml:space="preserve"> </w:t>
                      </w:r>
                      <w:r w:rsidRPr="00387EC9">
                        <w:rPr>
                          <w:rFonts w:ascii="Arial" w:hAnsi="Arial" w:cs="Arial"/>
                        </w:rPr>
                        <w:t xml:space="preserve">focus on educating and informing Medicare beneficiaries, their families, and caregivers about preventing, detecting, and reporting health care fraud, errors, and abuse. </w:t>
                      </w:r>
                    </w:p>
                    <w:p w14:paraId="039FC94C" w14:textId="77777777" w:rsidR="00172E9C" w:rsidRPr="00387EC9" w:rsidRDefault="00172E9C" w:rsidP="001C65EF">
                      <w:pPr>
                        <w:spacing w:before="120" w:after="120"/>
                        <w:rPr>
                          <w:rFonts w:ascii="Arial" w:hAnsi="Arial" w:cs="Arial"/>
                        </w:rPr>
                      </w:pPr>
                      <w:r w:rsidRPr="00387EC9">
                        <w:rPr>
                          <w:rFonts w:ascii="Arial" w:hAnsi="Arial" w:cs="Arial"/>
                          <w:b/>
                          <w:bCs/>
                        </w:rPr>
                        <w:t xml:space="preserve">Complex interactions </w:t>
                      </w:r>
                      <w:bookmarkStart w:id="23" w:name="_Hlk28414688"/>
                      <w:r w:rsidRPr="0054521A">
                        <w:rPr>
                          <w:rFonts w:ascii="Arial" w:hAnsi="Arial" w:cs="Arial"/>
                          <w:bCs/>
                          <w:szCs w:val="24"/>
                        </w:rPr>
                        <w:fldChar w:fldCharType="begin"/>
                      </w:r>
                      <w:r w:rsidRPr="0054521A">
                        <w:rPr>
                          <w:rFonts w:ascii="Arial" w:hAnsi="Arial" w:cs="Arial"/>
                          <w:szCs w:val="24"/>
                        </w:rPr>
                        <w:instrText>XE "</w:instrText>
                      </w:r>
                      <w:r w:rsidRPr="0054521A">
                        <w:rPr>
                          <w:rFonts w:ascii="Arial" w:hAnsi="Arial" w:cs="Arial"/>
                          <w:b/>
                          <w:color w:val="002868"/>
                          <w:szCs w:val="24"/>
                        </w:rPr>
                        <w:instrText>Complex Interaction</w:instrText>
                      </w:r>
                      <w:r w:rsidRPr="0054521A">
                        <w:rPr>
                          <w:rFonts w:ascii="Arial" w:hAnsi="Arial" w:cs="Arial"/>
                          <w:szCs w:val="24"/>
                        </w:rPr>
                        <w:instrText>\</w:instrText>
                      </w:r>
                      <w:r w:rsidRPr="0054521A">
                        <w:rPr>
                          <w:rFonts w:ascii="Arial" w:hAnsi="Arial" w:cs="Arial"/>
                          <w:b/>
                          <w:color w:val="002868"/>
                          <w:szCs w:val="24"/>
                        </w:rPr>
                        <w:instrText xml:space="preserve">: </w:instrText>
                      </w:r>
                      <w:r w:rsidRPr="0054521A">
                        <w:rPr>
                          <w:rFonts w:ascii="Arial" w:hAnsi="Arial" w:cs="Arial"/>
                          <w:szCs w:val="24"/>
                        </w:rPr>
                        <w:instrText>SMP complex interactions involve complaints of suspected Medicare fraud, errors, or abuse from Medicare beneficiaries, their caregivers, or professionals caring for beneficiaries. SMP complex interactions are covered throughout this entire manual</w:instrText>
                      </w:r>
                      <w:r w:rsidRPr="0054521A">
                        <w:rPr>
                          <w:rFonts w:ascii="Arial" w:hAnsi="Arial" w:cs="Arial"/>
                          <w:bCs/>
                          <w:szCs w:val="24"/>
                        </w:rPr>
                        <w:instrText>.</w:instrText>
                      </w:r>
                      <w:r w:rsidRPr="0054521A">
                        <w:rPr>
                          <w:rFonts w:ascii="Arial" w:hAnsi="Arial" w:cs="Arial"/>
                          <w:szCs w:val="24"/>
                        </w:rPr>
                        <w:instrText>"</w:instrText>
                      </w:r>
                      <w:r w:rsidRPr="0054521A">
                        <w:rPr>
                          <w:rFonts w:ascii="Arial" w:hAnsi="Arial" w:cs="Arial"/>
                          <w:bCs/>
                          <w:szCs w:val="24"/>
                        </w:rPr>
                        <w:fldChar w:fldCharType="end"/>
                      </w:r>
                      <w:bookmarkEnd w:id="23"/>
                      <w:r w:rsidRPr="00387EC9">
                        <w:rPr>
                          <w:rFonts w:ascii="Arial" w:hAnsi="Arial" w:cs="Arial"/>
                        </w:rPr>
                        <w:t>require additional actions beyond providing education or information</w:t>
                      </w:r>
                      <w:bookmarkEnd w:id="22"/>
                      <w:r w:rsidRPr="00387EC9">
                        <w:rPr>
                          <w:rFonts w:ascii="Arial" w:hAnsi="Arial" w:cs="Arial"/>
                        </w:rPr>
                        <w:t xml:space="preserve">. </w:t>
                      </w:r>
                    </w:p>
                    <w:p w14:paraId="23FA1558" w14:textId="77777777" w:rsidR="00172E9C" w:rsidRPr="00490355" w:rsidRDefault="00172E9C" w:rsidP="001C65EF">
                      <w:pPr>
                        <w:spacing w:before="120" w:after="120"/>
                        <w:rPr>
                          <w:rFonts w:ascii="Arial" w:hAnsi="Arial" w:cs="Arial"/>
                        </w:rPr>
                      </w:pPr>
                      <w:r w:rsidRPr="00387EC9">
                        <w:rPr>
                          <w:rFonts w:ascii="Arial" w:hAnsi="Arial" w:cs="Arial"/>
                        </w:rPr>
                        <w:t>If you need help determining if a question is a basic interaction or a complex interaction (or not an SMP question), see the SMP Counselor Training!</w:t>
                      </w:r>
                    </w:p>
                  </w:txbxContent>
                </v:textbox>
                <w10:wrap type="square"/>
              </v:shape>
            </w:pict>
          </mc:Fallback>
        </mc:AlternateContent>
      </w:r>
      <w:r w:rsidR="00AF7914" w:rsidRPr="007E3538">
        <w:rPr>
          <w:rFonts w:ascii="Arial" w:hAnsi="Arial" w:cs="Arial"/>
          <w:szCs w:val="24"/>
        </w:rPr>
        <w:t>As described in SMP Foundations Training,</w:t>
      </w:r>
      <w:r w:rsidR="009B5528" w:rsidRPr="007E3538">
        <w:rPr>
          <w:rFonts w:ascii="Arial" w:hAnsi="Arial" w:cs="Arial"/>
          <w:szCs w:val="24"/>
        </w:rPr>
        <w:t xml:space="preserve"> Medicare fraud, errors, and abuse negatively affect </w:t>
      </w:r>
      <w:r w:rsidR="00EA4134" w:rsidRPr="007E3538">
        <w:rPr>
          <w:rFonts w:ascii="Arial" w:hAnsi="Arial" w:cs="Arial"/>
          <w:szCs w:val="24"/>
        </w:rPr>
        <w:t>both</w:t>
      </w:r>
      <w:r w:rsidR="009B5528" w:rsidRPr="007E3538">
        <w:rPr>
          <w:rFonts w:ascii="Arial" w:hAnsi="Arial" w:cs="Arial"/>
          <w:szCs w:val="24"/>
        </w:rPr>
        <w:t xml:space="preserve"> the Medicare program</w:t>
      </w:r>
      <w:r w:rsidR="00EA4134" w:rsidRPr="007E3538">
        <w:rPr>
          <w:rFonts w:ascii="Arial" w:hAnsi="Arial" w:cs="Arial"/>
          <w:szCs w:val="24"/>
        </w:rPr>
        <w:t xml:space="preserve"> and</w:t>
      </w:r>
      <w:r w:rsidR="009B5528" w:rsidRPr="007E3538">
        <w:rPr>
          <w:rFonts w:ascii="Arial" w:hAnsi="Arial" w:cs="Arial"/>
          <w:szCs w:val="24"/>
        </w:rPr>
        <w:t xml:space="preserve"> individual Medicare beneficiaries. SMPs play a unique role in the fight against fraud</w:t>
      </w:r>
      <w:r w:rsidR="00A36B02" w:rsidRPr="007E3538">
        <w:rPr>
          <w:rFonts w:ascii="Arial" w:hAnsi="Arial" w:cs="Arial"/>
          <w:szCs w:val="24"/>
        </w:rPr>
        <w:t>, errors,</w:t>
      </w:r>
      <w:r w:rsidR="009B5528" w:rsidRPr="007E3538">
        <w:rPr>
          <w:rFonts w:ascii="Arial" w:hAnsi="Arial" w:cs="Arial"/>
          <w:szCs w:val="24"/>
        </w:rPr>
        <w:t xml:space="preserve"> and abuse. T</w:t>
      </w:r>
      <w:r w:rsidR="00AF7914" w:rsidRPr="007E3538">
        <w:rPr>
          <w:rFonts w:ascii="Arial" w:hAnsi="Arial" w:cs="Arial"/>
          <w:szCs w:val="24"/>
        </w:rPr>
        <w:t>he SMP program</w:t>
      </w:r>
      <w:r w:rsidR="00B05F3F" w:rsidRPr="007E3538">
        <w:rPr>
          <w:rFonts w:ascii="Arial" w:hAnsi="Arial" w:cs="Arial"/>
          <w:bCs/>
          <w:szCs w:val="24"/>
        </w:rPr>
        <w:t xml:space="preserve"> </w:t>
      </w:r>
      <w:r w:rsidR="00B05F3F" w:rsidRPr="007E3538">
        <w:rPr>
          <w:rFonts w:ascii="Arial" w:hAnsi="Arial" w:cs="Arial"/>
          <w:bCs/>
          <w:szCs w:val="24"/>
        </w:rPr>
        <w:fldChar w:fldCharType="begin"/>
      </w:r>
      <w:r w:rsidR="00B05F3F" w:rsidRPr="007E3538">
        <w:rPr>
          <w:rFonts w:ascii="Arial" w:hAnsi="Arial" w:cs="Arial"/>
          <w:szCs w:val="24"/>
        </w:rPr>
        <w:instrText xml:space="preserve"> XE "</w:instrText>
      </w:r>
      <w:r w:rsidR="00B05F3F" w:rsidRPr="007E3538">
        <w:rPr>
          <w:rFonts w:ascii="Arial" w:hAnsi="Arial" w:cs="Arial"/>
          <w:b/>
          <w:color w:val="002868"/>
          <w:szCs w:val="24"/>
        </w:rPr>
        <w:instrText>SMP Program</w:instrText>
      </w:r>
      <w:r w:rsidR="00B05F3F" w:rsidRPr="007E3538">
        <w:rPr>
          <w:rFonts w:ascii="Arial" w:hAnsi="Arial" w:cs="Arial"/>
          <w:szCs w:val="24"/>
        </w:rPr>
        <w:instrText>\</w:instrText>
      </w:r>
      <w:r w:rsidR="00B05F3F" w:rsidRPr="007E3538">
        <w:rPr>
          <w:rFonts w:ascii="Arial" w:hAnsi="Arial" w:cs="Arial"/>
          <w:b/>
          <w:color w:val="002868"/>
          <w:szCs w:val="24"/>
        </w:rPr>
        <w:instrText xml:space="preserve">: </w:instrText>
      </w:r>
      <w:r w:rsidR="00B05F3F" w:rsidRPr="007E3538">
        <w:rPr>
          <w:rFonts w:ascii="Arial" w:hAnsi="Arial" w:cs="Arial"/>
          <w:szCs w:val="24"/>
        </w:rPr>
        <w:instrText>Educates the public on how to prevent, detect, and report suspected Medicare fraud, errors, and abuse. When suspicious behaviors or charges are detected, SMPs educate beneficiaries about how to report their complaint</w:instrText>
      </w:r>
      <w:r w:rsidR="00484960" w:rsidRPr="007E3538">
        <w:rPr>
          <w:rFonts w:ascii="Arial" w:hAnsi="Arial" w:cs="Arial"/>
          <w:szCs w:val="24"/>
        </w:rPr>
        <w:instrText>s</w:instrText>
      </w:r>
      <w:r w:rsidR="00B05F3F" w:rsidRPr="007E3538">
        <w:rPr>
          <w:rFonts w:ascii="Arial" w:hAnsi="Arial" w:cs="Arial"/>
          <w:bCs/>
          <w:szCs w:val="24"/>
        </w:rPr>
        <w:instrText>.</w:instrText>
      </w:r>
      <w:r w:rsidR="00B05F3F" w:rsidRPr="007E3538">
        <w:rPr>
          <w:rFonts w:ascii="Arial" w:hAnsi="Arial" w:cs="Arial"/>
          <w:szCs w:val="24"/>
        </w:rPr>
        <w:instrText xml:space="preserve">" </w:instrText>
      </w:r>
      <w:r w:rsidR="00B05F3F" w:rsidRPr="007E3538">
        <w:rPr>
          <w:rFonts w:ascii="Arial" w:hAnsi="Arial" w:cs="Arial"/>
          <w:bCs/>
          <w:szCs w:val="24"/>
        </w:rPr>
        <w:fldChar w:fldCharType="end"/>
      </w:r>
      <w:r w:rsidR="00AF7914" w:rsidRPr="007E3538">
        <w:rPr>
          <w:rFonts w:ascii="Arial" w:hAnsi="Arial" w:cs="Arial"/>
          <w:szCs w:val="24"/>
        </w:rPr>
        <w:t xml:space="preserve">educates the public </w:t>
      </w:r>
      <w:r w:rsidR="009B5528" w:rsidRPr="007E3538">
        <w:rPr>
          <w:rFonts w:ascii="Arial" w:hAnsi="Arial" w:cs="Arial"/>
          <w:szCs w:val="24"/>
        </w:rPr>
        <w:t>on how</w:t>
      </w:r>
      <w:r w:rsidR="00AF7914" w:rsidRPr="007E3538">
        <w:rPr>
          <w:rFonts w:ascii="Arial" w:hAnsi="Arial" w:cs="Arial"/>
          <w:szCs w:val="24"/>
        </w:rPr>
        <w:t xml:space="preserve"> to prevent</w:t>
      </w:r>
      <w:r w:rsidR="009B5528" w:rsidRPr="007E3538">
        <w:rPr>
          <w:rFonts w:ascii="Arial" w:hAnsi="Arial" w:cs="Arial"/>
          <w:szCs w:val="24"/>
        </w:rPr>
        <w:t xml:space="preserve">, </w:t>
      </w:r>
      <w:r w:rsidR="00AF7914" w:rsidRPr="007E3538">
        <w:rPr>
          <w:rFonts w:ascii="Arial" w:hAnsi="Arial" w:cs="Arial"/>
          <w:szCs w:val="24"/>
        </w:rPr>
        <w:t>detect</w:t>
      </w:r>
      <w:r w:rsidR="009B5528" w:rsidRPr="007E3538">
        <w:rPr>
          <w:rFonts w:ascii="Arial" w:hAnsi="Arial" w:cs="Arial"/>
          <w:szCs w:val="24"/>
        </w:rPr>
        <w:t>, and report</w:t>
      </w:r>
      <w:r w:rsidR="00AF7914" w:rsidRPr="007E3538">
        <w:rPr>
          <w:rFonts w:ascii="Arial" w:hAnsi="Arial" w:cs="Arial"/>
          <w:szCs w:val="24"/>
        </w:rPr>
        <w:t xml:space="preserve"> suspected Medicare fraud, errors, and abuse. </w:t>
      </w:r>
      <w:r w:rsidR="009B5528" w:rsidRPr="007E3538">
        <w:rPr>
          <w:rFonts w:ascii="Arial" w:hAnsi="Arial" w:cs="Arial"/>
          <w:szCs w:val="24"/>
        </w:rPr>
        <w:t>When suspicious behaviors or charges are detected, SMPs educate beneficiaries about how to report their complaint</w:t>
      </w:r>
      <w:bookmarkStart w:id="24" w:name="_Hlk28413838"/>
      <w:r w:rsidR="00DB6A3B" w:rsidRPr="007E3538">
        <w:rPr>
          <w:rFonts w:ascii="Arial" w:hAnsi="Arial" w:cs="Arial"/>
          <w:bCs/>
          <w:szCs w:val="24"/>
        </w:rPr>
        <w:fldChar w:fldCharType="begin"/>
      </w:r>
      <w:r w:rsidR="00DB6A3B" w:rsidRPr="007E3538">
        <w:rPr>
          <w:rFonts w:ascii="Arial" w:hAnsi="Arial" w:cs="Arial"/>
          <w:szCs w:val="24"/>
        </w:rPr>
        <w:instrText>XE "</w:instrText>
      </w:r>
      <w:r w:rsidR="00DB6A3B" w:rsidRPr="007E3538">
        <w:rPr>
          <w:rFonts w:ascii="Arial" w:hAnsi="Arial" w:cs="Arial"/>
          <w:b/>
          <w:color w:val="002868"/>
          <w:szCs w:val="24"/>
        </w:rPr>
        <w:instrText>Complaint</w:instrText>
      </w:r>
      <w:r w:rsidR="00DB6A3B" w:rsidRPr="007E3538">
        <w:rPr>
          <w:rFonts w:ascii="Arial" w:hAnsi="Arial" w:cs="Arial"/>
          <w:szCs w:val="24"/>
        </w:rPr>
        <w:instrText>\</w:instrText>
      </w:r>
      <w:r w:rsidR="00DB6A3B" w:rsidRPr="007E3538">
        <w:rPr>
          <w:rFonts w:ascii="Arial" w:hAnsi="Arial" w:cs="Arial"/>
          <w:b/>
          <w:color w:val="002868"/>
          <w:szCs w:val="24"/>
        </w:rPr>
        <w:instrText xml:space="preserve">: </w:instrText>
      </w:r>
      <w:r w:rsidR="00DB6A3B" w:rsidRPr="007E3538">
        <w:rPr>
          <w:rFonts w:ascii="Arial" w:hAnsi="Arial" w:cs="Arial"/>
          <w:bCs/>
          <w:szCs w:val="24"/>
        </w:rPr>
        <w:instrText>The suspected fraud, error, or abuse allegation brought by a beneficiary, caregiver, or provider to the SMP.</w:instrText>
      </w:r>
      <w:r w:rsidR="00DB6A3B" w:rsidRPr="007E3538">
        <w:rPr>
          <w:rFonts w:ascii="Arial" w:hAnsi="Arial" w:cs="Arial"/>
          <w:szCs w:val="24"/>
        </w:rPr>
        <w:instrText>"</w:instrText>
      </w:r>
      <w:r w:rsidR="00DB6A3B" w:rsidRPr="007E3538">
        <w:rPr>
          <w:rFonts w:ascii="Arial" w:hAnsi="Arial" w:cs="Arial"/>
          <w:bCs/>
          <w:szCs w:val="24"/>
        </w:rPr>
        <w:fldChar w:fldCharType="end"/>
      </w:r>
      <w:bookmarkEnd w:id="24"/>
      <w:r w:rsidR="009B5528" w:rsidRPr="007E3538">
        <w:rPr>
          <w:rFonts w:ascii="Arial" w:hAnsi="Arial" w:cs="Arial"/>
          <w:szCs w:val="24"/>
        </w:rPr>
        <w:t xml:space="preserve">. </w:t>
      </w:r>
    </w:p>
    <w:p w14:paraId="50B40D6C" w14:textId="77777777" w:rsidR="006F43AD" w:rsidRPr="007E3538" w:rsidRDefault="003C6851" w:rsidP="009B5528">
      <w:pPr>
        <w:spacing w:after="240"/>
        <w:ind w:left="360"/>
        <w:rPr>
          <w:rFonts w:ascii="Arial" w:hAnsi="Arial" w:cs="Arial"/>
          <w:szCs w:val="24"/>
        </w:rPr>
      </w:pPr>
      <w:r w:rsidRPr="007E3538">
        <w:rPr>
          <w:rFonts w:ascii="Arial" w:hAnsi="Arial" w:cs="Arial"/>
          <w:szCs w:val="24"/>
        </w:rPr>
        <w:t>When</w:t>
      </w:r>
      <w:r w:rsidR="00AF7914" w:rsidRPr="007E3538">
        <w:rPr>
          <w:rFonts w:ascii="Arial" w:hAnsi="Arial" w:cs="Arial"/>
          <w:szCs w:val="24"/>
        </w:rPr>
        <w:t xml:space="preserve"> someone contacts the SMP with a complaint,</w:t>
      </w:r>
      <w:r w:rsidR="00B05F3F" w:rsidRPr="007E3538">
        <w:rPr>
          <w:rFonts w:ascii="Arial" w:hAnsi="Arial" w:cs="Arial"/>
          <w:bCs/>
          <w:szCs w:val="24"/>
        </w:rPr>
        <w:t xml:space="preserve"> </w:t>
      </w:r>
      <w:r w:rsidR="00265259" w:rsidRPr="007E3538">
        <w:rPr>
          <w:rFonts w:ascii="Arial" w:hAnsi="Arial" w:cs="Arial"/>
          <w:bCs/>
          <w:szCs w:val="24"/>
        </w:rPr>
        <w:fldChar w:fldCharType="begin"/>
      </w:r>
      <w:r w:rsidR="00265259" w:rsidRPr="007E3538">
        <w:rPr>
          <w:rFonts w:ascii="Arial" w:hAnsi="Arial" w:cs="Arial"/>
          <w:szCs w:val="24"/>
        </w:rPr>
        <w:instrText>XE "</w:instrText>
      </w:r>
      <w:r w:rsidR="00265259" w:rsidRPr="007E3538">
        <w:rPr>
          <w:rFonts w:ascii="Arial" w:hAnsi="Arial" w:cs="Arial"/>
          <w:b/>
          <w:color w:val="002868"/>
          <w:szCs w:val="24"/>
        </w:rPr>
        <w:instrText>Complaint</w:instrText>
      </w:r>
      <w:r w:rsidR="00265259" w:rsidRPr="007E3538">
        <w:rPr>
          <w:rFonts w:ascii="Arial" w:hAnsi="Arial" w:cs="Arial"/>
          <w:szCs w:val="24"/>
        </w:rPr>
        <w:instrText>\</w:instrText>
      </w:r>
      <w:r w:rsidR="00265259" w:rsidRPr="007E3538">
        <w:rPr>
          <w:rFonts w:ascii="Arial" w:hAnsi="Arial" w:cs="Arial"/>
          <w:b/>
          <w:color w:val="002868"/>
          <w:szCs w:val="24"/>
        </w:rPr>
        <w:instrText xml:space="preserve">: </w:instrText>
      </w:r>
      <w:r w:rsidR="00265259" w:rsidRPr="007E3538">
        <w:rPr>
          <w:rFonts w:ascii="Arial" w:hAnsi="Arial" w:cs="Arial"/>
          <w:bCs/>
          <w:szCs w:val="24"/>
        </w:rPr>
        <w:instrText>The suspected fraud, error, or abuse allegation brought by a beneficiary, caregiver, or provider to the SMP.</w:instrText>
      </w:r>
      <w:r w:rsidR="00265259" w:rsidRPr="007E3538">
        <w:rPr>
          <w:rFonts w:ascii="Arial" w:hAnsi="Arial" w:cs="Arial"/>
          <w:szCs w:val="24"/>
        </w:rPr>
        <w:instrText>"</w:instrText>
      </w:r>
      <w:r w:rsidR="00265259" w:rsidRPr="007E3538">
        <w:rPr>
          <w:rFonts w:ascii="Arial" w:hAnsi="Arial" w:cs="Arial"/>
          <w:bCs/>
          <w:szCs w:val="24"/>
        </w:rPr>
        <w:fldChar w:fldCharType="end"/>
      </w:r>
      <w:r w:rsidR="006F43AD" w:rsidRPr="007E3538">
        <w:rPr>
          <w:rFonts w:ascii="Arial" w:hAnsi="Arial" w:cs="Arial"/>
          <w:szCs w:val="24"/>
        </w:rPr>
        <w:t>SMP complex interactions specialists help them report complaints of suspected fraud, errors, and abuse and support and assist them during the resolution process.</w:t>
      </w:r>
    </w:p>
    <w:p w14:paraId="2673BA35" w14:textId="640C9BEB" w:rsidR="00A20816" w:rsidRPr="007E3538" w:rsidRDefault="001F36BA" w:rsidP="00A20816">
      <w:pPr>
        <w:spacing w:after="240"/>
        <w:ind w:left="360"/>
        <w:rPr>
          <w:rFonts w:ascii="Arial" w:hAnsi="Arial" w:cs="Arial"/>
          <w:szCs w:val="24"/>
        </w:rPr>
      </w:pPr>
      <w:r w:rsidRPr="007E3538">
        <w:rPr>
          <w:rFonts w:ascii="Arial" w:hAnsi="Arial" w:cs="Arial"/>
          <w:szCs w:val="24"/>
        </w:rPr>
        <w:t>SMP complex interactions</w:t>
      </w:r>
      <w:r w:rsidR="00CF108B" w:rsidRPr="007E3538">
        <w:rPr>
          <w:rFonts w:ascii="Arial" w:hAnsi="Arial" w:cs="Arial"/>
          <w:bCs/>
          <w:szCs w:val="24"/>
        </w:rPr>
        <w:fldChar w:fldCharType="begin"/>
      </w:r>
      <w:r w:rsidR="00CF108B" w:rsidRPr="007E3538">
        <w:rPr>
          <w:rFonts w:ascii="Arial" w:hAnsi="Arial" w:cs="Arial"/>
          <w:szCs w:val="24"/>
        </w:rPr>
        <w:instrText>XE "</w:instrText>
      </w:r>
      <w:r w:rsidR="00CF108B" w:rsidRPr="007E3538">
        <w:rPr>
          <w:rFonts w:ascii="Arial" w:hAnsi="Arial" w:cs="Arial"/>
          <w:b/>
          <w:color w:val="002868"/>
          <w:szCs w:val="24"/>
        </w:rPr>
        <w:instrText>Complex Interaction</w:instrText>
      </w:r>
      <w:r w:rsidR="00CF108B" w:rsidRPr="007E3538">
        <w:rPr>
          <w:rFonts w:ascii="Arial" w:hAnsi="Arial" w:cs="Arial"/>
          <w:szCs w:val="24"/>
        </w:rPr>
        <w:instrText>\</w:instrText>
      </w:r>
      <w:r w:rsidR="00CF108B" w:rsidRPr="007E3538">
        <w:rPr>
          <w:rFonts w:ascii="Arial" w:hAnsi="Arial" w:cs="Arial"/>
          <w:b/>
          <w:color w:val="002868"/>
          <w:szCs w:val="24"/>
        </w:rPr>
        <w:instrText xml:space="preserve">: </w:instrText>
      </w:r>
      <w:r w:rsidR="00CF108B" w:rsidRPr="007E3538">
        <w:rPr>
          <w:rFonts w:ascii="Arial" w:hAnsi="Arial" w:cs="Arial"/>
          <w:szCs w:val="24"/>
        </w:rPr>
        <w:instrText>SMP complex interactions involve complaints of suspected Medicare fraud, errors, or abuse from Medicare beneficiaries, their caregivers, or professionals caring for beneficiaries. SMP complex interactions are covered throughout this entire manual</w:instrText>
      </w:r>
      <w:r w:rsidR="00CF108B" w:rsidRPr="007E3538">
        <w:rPr>
          <w:rFonts w:ascii="Arial" w:hAnsi="Arial" w:cs="Arial"/>
          <w:bCs/>
          <w:szCs w:val="24"/>
        </w:rPr>
        <w:instrText>.</w:instrText>
      </w:r>
      <w:r w:rsidR="00CF108B" w:rsidRPr="007E3538">
        <w:rPr>
          <w:rFonts w:ascii="Arial" w:hAnsi="Arial" w:cs="Arial"/>
          <w:szCs w:val="24"/>
        </w:rPr>
        <w:instrText>"</w:instrText>
      </w:r>
      <w:r w:rsidR="00CF108B" w:rsidRPr="007E3538">
        <w:rPr>
          <w:rFonts w:ascii="Arial" w:hAnsi="Arial" w:cs="Arial"/>
          <w:bCs/>
          <w:szCs w:val="24"/>
        </w:rPr>
        <w:fldChar w:fldCharType="end"/>
      </w:r>
      <w:r w:rsidRPr="007E3538">
        <w:rPr>
          <w:rFonts w:ascii="Arial" w:hAnsi="Arial" w:cs="Arial"/>
          <w:szCs w:val="24"/>
        </w:rPr>
        <w:t xml:space="preserve"> include both cases of suspected errors and cases of suspected fraud or abuse. </w:t>
      </w:r>
      <w:r w:rsidR="00B72988" w:rsidRPr="007E3538">
        <w:rPr>
          <w:rFonts w:ascii="Arial" w:hAnsi="Arial" w:cs="Arial"/>
          <w:szCs w:val="24"/>
        </w:rPr>
        <w:t>Cases are handled differently depending on whether they involve an error or suspected fraud or abuse.</w:t>
      </w:r>
      <w:r w:rsidR="00A20816" w:rsidRPr="007E3538">
        <w:rPr>
          <w:rFonts w:ascii="Arial" w:hAnsi="Arial" w:cs="Arial"/>
          <w:szCs w:val="24"/>
        </w:rPr>
        <w:t xml:space="preserve"> SMPs collect information and perform extensive research to determine how to proceed with each case they receive.</w:t>
      </w:r>
      <w:r w:rsidR="002F4890" w:rsidRPr="007E3538">
        <w:rPr>
          <w:rFonts w:ascii="Arial" w:hAnsi="Arial" w:cs="Arial"/>
          <w:szCs w:val="24"/>
        </w:rPr>
        <w:t xml:space="preserve"> </w:t>
      </w:r>
    </w:p>
    <w:p w14:paraId="40BB5227" w14:textId="2813B28B" w:rsidR="000F23DA" w:rsidRPr="007E3538" w:rsidRDefault="000F23DA" w:rsidP="00D56F6D">
      <w:pPr>
        <w:pStyle w:val="ListParagraph"/>
        <w:numPr>
          <w:ilvl w:val="0"/>
          <w:numId w:val="2"/>
        </w:numPr>
        <w:spacing w:before="120" w:after="120"/>
        <w:contextualSpacing w:val="0"/>
        <w:rPr>
          <w:rFonts w:ascii="Arial" w:hAnsi="Arial" w:cs="Arial"/>
          <w:szCs w:val="24"/>
        </w:rPr>
      </w:pPr>
      <w:r w:rsidRPr="007E3538">
        <w:rPr>
          <w:rFonts w:ascii="Arial" w:hAnsi="Arial" w:cs="Arial"/>
          <w:szCs w:val="24"/>
        </w:rPr>
        <w:t xml:space="preserve">Regardless of whether an SMP complex interaction is suspected to be an error, fraud, or abuse, information should be collected as described in Chapter 2, and </w:t>
      </w:r>
      <w:r w:rsidRPr="007E3538">
        <w:rPr>
          <w:rFonts w:ascii="Arial" w:hAnsi="Arial" w:cs="Arial"/>
          <w:szCs w:val="24"/>
        </w:rPr>
        <w:lastRenderedPageBreak/>
        <w:t>the case should be entered in SIRS</w:t>
      </w:r>
      <w:bookmarkStart w:id="25" w:name="_Hlk28592689"/>
      <w:r w:rsidR="00C63BA9" w:rsidRPr="007E3538">
        <w:rPr>
          <w:rFonts w:ascii="Arial" w:hAnsi="Arial" w:cs="Arial"/>
          <w:bCs/>
          <w:szCs w:val="24"/>
        </w:rPr>
        <w:fldChar w:fldCharType="begin"/>
      </w:r>
      <w:r w:rsidR="00C63BA9" w:rsidRPr="007E3538">
        <w:rPr>
          <w:rFonts w:ascii="Arial" w:hAnsi="Arial" w:cs="Arial"/>
          <w:szCs w:val="24"/>
        </w:rPr>
        <w:instrText>XE "</w:instrText>
      </w:r>
      <w:r w:rsidR="00C63BA9" w:rsidRPr="007E3538">
        <w:rPr>
          <w:rFonts w:ascii="Arial" w:hAnsi="Arial" w:cs="Arial"/>
          <w:b/>
          <w:color w:val="002868"/>
          <w:szCs w:val="24"/>
        </w:rPr>
        <w:instrText>SMP Information and Referral System (SIRS)</w:instrText>
      </w:r>
      <w:r w:rsidR="00C63BA9" w:rsidRPr="007E3538">
        <w:rPr>
          <w:rFonts w:ascii="Arial" w:hAnsi="Arial" w:cs="Arial"/>
          <w:szCs w:val="24"/>
        </w:rPr>
        <w:instrText>\</w:instrText>
      </w:r>
      <w:r w:rsidR="00C63BA9" w:rsidRPr="007E3538">
        <w:rPr>
          <w:rFonts w:ascii="Arial" w:hAnsi="Arial" w:cs="Arial"/>
          <w:b/>
          <w:color w:val="002868"/>
          <w:szCs w:val="24"/>
        </w:rPr>
        <w:instrText xml:space="preserve">: </w:instrText>
      </w:r>
      <w:r w:rsidR="007B45BA" w:rsidRPr="007B45BA">
        <w:rPr>
          <w:rFonts w:ascii="Arial" w:hAnsi="Arial" w:cs="Arial"/>
          <w:bCs/>
          <w:szCs w:val="24"/>
        </w:rPr>
        <w:instrText>The data system used by SMPs to collect information on outreach efforts and complex interactions. It includes details such as beneficiary information, complainant information, subject information, and case notes.</w:instrText>
      </w:r>
      <w:r w:rsidR="00C63BA9" w:rsidRPr="007E3538">
        <w:rPr>
          <w:rFonts w:ascii="Arial" w:hAnsi="Arial" w:cs="Arial"/>
          <w:szCs w:val="24"/>
        </w:rPr>
        <w:instrText>"</w:instrText>
      </w:r>
      <w:r w:rsidR="00C63BA9" w:rsidRPr="007E3538">
        <w:rPr>
          <w:rFonts w:ascii="Arial" w:hAnsi="Arial" w:cs="Arial"/>
          <w:bCs/>
          <w:szCs w:val="24"/>
        </w:rPr>
        <w:fldChar w:fldCharType="end"/>
      </w:r>
      <w:bookmarkEnd w:id="25"/>
      <w:r w:rsidRPr="007E3538">
        <w:rPr>
          <w:rFonts w:ascii="Arial" w:hAnsi="Arial" w:cs="Arial"/>
          <w:szCs w:val="24"/>
        </w:rPr>
        <w:t>.</w:t>
      </w:r>
    </w:p>
    <w:p w14:paraId="6D4B8645" w14:textId="77777777" w:rsidR="00A20816" w:rsidRPr="007E3538" w:rsidRDefault="00A20816" w:rsidP="00D56F6D">
      <w:pPr>
        <w:pStyle w:val="ListParagraph"/>
        <w:numPr>
          <w:ilvl w:val="0"/>
          <w:numId w:val="2"/>
        </w:numPr>
        <w:spacing w:before="120" w:after="120"/>
        <w:contextualSpacing w:val="0"/>
        <w:rPr>
          <w:rFonts w:ascii="Arial" w:hAnsi="Arial" w:cs="Arial"/>
          <w:szCs w:val="24"/>
        </w:rPr>
      </w:pPr>
      <w:r w:rsidRPr="007E3538">
        <w:rPr>
          <w:rFonts w:ascii="Arial" w:hAnsi="Arial" w:cs="Arial"/>
          <w:szCs w:val="24"/>
        </w:rPr>
        <w:t>Cases of suspected errors are resolved by the SMP and the beneficiary, as described in Chapter 3. Cases determined to be a misunderstanding may be resolved through education.</w:t>
      </w:r>
    </w:p>
    <w:p w14:paraId="056AF8AF" w14:textId="77777777" w:rsidR="006E679C" w:rsidRPr="007E3538" w:rsidRDefault="00A20816" w:rsidP="00D56F6D">
      <w:pPr>
        <w:pStyle w:val="ListParagraph"/>
        <w:numPr>
          <w:ilvl w:val="0"/>
          <w:numId w:val="2"/>
        </w:numPr>
        <w:spacing w:before="120" w:after="120"/>
        <w:contextualSpacing w:val="0"/>
        <w:rPr>
          <w:rFonts w:ascii="Arial" w:hAnsi="Arial" w:cs="Arial"/>
          <w:szCs w:val="24"/>
        </w:rPr>
      </w:pPr>
      <w:r w:rsidRPr="007E3538">
        <w:rPr>
          <w:rFonts w:ascii="Arial" w:hAnsi="Arial" w:cs="Arial"/>
          <w:szCs w:val="24"/>
        </w:rPr>
        <w:t>SMPs do not investigate cases of suspected fraud or abuse! These c</w:t>
      </w:r>
      <w:r w:rsidR="001F36BA" w:rsidRPr="007E3538">
        <w:rPr>
          <w:rFonts w:ascii="Arial" w:hAnsi="Arial" w:cs="Arial"/>
          <w:szCs w:val="24"/>
        </w:rPr>
        <w:t xml:space="preserve">ases are referred to national </w:t>
      </w:r>
      <w:r w:rsidR="005A29E9" w:rsidRPr="007E3538">
        <w:rPr>
          <w:rFonts w:ascii="Arial" w:hAnsi="Arial" w:cs="Arial"/>
          <w:szCs w:val="24"/>
        </w:rPr>
        <w:t xml:space="preserve">and state </w:t>
      </w:r>
      <w:r w:rsidR="001F36BA" w:rsidRPr="007E3538">
        <w:rPr>
          <w:rFonts w:ascii="Arial" w:hAnsi="Arial" w:cs="Arial"/>
          <w:szCs w:val="24"/>
        </w:rPr>
        <w:t xml:space="preserve">partners to help </w:t>
      </w:r>
      <w:r w:rsidR="00EC7B59" w:rsidRPr="007E3538">
        <w:rPr>
          <w:rFonts w:ascii="Arial" w:hAnsi="Arial" w:cs="Arial"/>
          <w:szCs w:val="24"/>
        </w:rPr>
        <w:t>address</w:t>
      </w:r>
      <w:r w:rsidR="001F36BA" w:rsidRPr="007E3538">
        <w:rPr>
          <w:rFonts w:ascii="Arial" w:hAnsi="Arial" w:cs="Arial"/>
          <w:szCs w:val="24"/>
        </w:rPr>
        <w:t xml:space="preserve"> the</w:t>
      </w:r>
      <w:r w:rsidR="00006B78" w:rsidRPr="007E3538">
        <w:rPr>
          <w:rFonts w:ascii="Arial" w:hAnsi="Arial" w:cs="Arial"/>
          <w:szCs w:val="24"/>
        </w:rPr>
        <w:t>m</w:t>
      </w:r>
      <w:r w:rsidR="001C65EF" w:rsidRPr="007E3538">
        <w:rPr>
          <w:rFonts w:ascii="Arial" w:hAnsi="Arial" w:cs="Arial"/>
          <w:szCs w:val="24"/>
        </w:rPr>
        <w:t>.</w:t>
      </w:r>
      <w:r w:rsidR="008A0B49" w:rsidRPr="007E3538">
        <w:rPr>
          <w:rFonts w:ascii="Arial" w:hAnsi="Arial" w:cs="Arial"/>
          <w:szCs w:val="24"/>
        </w:rPr>
        <w:t xml:space="preserve"> In</w:t>
      </w:r>
      <w:r w:rsidR="006E679C" w:rsidRPr="007E3538">
        <w:rPr>
          <w:rFonts w:ascii="Arial" w:hAnsi="Arial" w:cs="Arial"/>
          <w:szCs w:val="24"/>
        </w:rPr>
        <w:t xml:space="preserve"> cases involving suspected fraud or abuse, the SMP works with national partners as described throughout the rest of this </w:t>
      </w:r>
      <w:r w:rsidR="00B851A5" w:rsidRPr="007E3538">
        <w:rPr>
          <w:rFonts w:ascii="Arial" w:hAnsi="Arial" w:cs="Arial"/>
          <w:szCs w:val="24"/>
        </w:rPr>
        <w:t>chapter and Chapter 4</w:t>
      </w:r>
      <w:r w:rsidR="006E679C" w:rsidRPr="007E3538">
        <w:rPr>
          <w:rFonts w:ascii="Arial" w:hAnsi="Arial" w:cs="Arial"/>
          <w:szCs w:val="24"/>
        </w:rPr>
        <w:t>.</w:t>
      </w:r>
      <w:r w:rsidR="008A0B49" w:rsidRPr="007E3538">
        <w:t xml:space="preserve"> </w:t>
      </w:r>
    </w:p>
    <w:p w14:paraId="73D30F89" w14:textId="77777777" w:rsidR="008A0B49" w:rsidRPr="007E3538" w:rsidRDefault="008A0B49" w:rsidP="008A0B49">
      <w:pPr>
        <w:pStyle w:val="Heading1"/>
      </w:pPr>
      <w:bookmarkStart w:id="26" w:name="_Hlk19002066"/>
      <w:bookmarkEnd w:id="18"/>
      <w:r w:rsidRPr="007E3538">
        <w:t xml:space="preserve">National Partnerships </w:t>
      </w:r>
      <w:bookmarkEnd w:id="26"/>
      <w:r w:rsidRPr="007E3538">
        <w:t>to Stop Fraud</w:t>
      </w:r>
      <w:r w:rsidR="003D1EB1" w:rsidRPr="007E3538">
        <w:t>, Errors, and Abuse</w:t>
      </w:r>
      <w:r w:rsidRPr="007E3538">
        <w:t xml:space="preserve"> </w:t>
      </w:r>
    </w:p>
    <w:p w14:paraId="0308034B" w14:textId="77777777" w:rsidR="008A0B49" w:rsidRPr="007E3538" w:rsidRDefault="003C6851" w:rsidP="001C65EF">
      <w:pPr>
        <w:overflowPunct/>
        <w:spacing w:after="240"/>
        <w:ind w:left="360"/>
        <w:rPr>
          <w:rFonts w:ascii="Arial" w:hAnsi="Arial"/>
          <w:szCs w:val="24"/>
        </w:rPr>
      </w:pPr>
      <w:r w:rsidRPr="007E3538">
        <w:rPr>
          <w:rFonts w:ascii="Arial" w:hAnsi="Arial" w:cs="Arial"/>
          <w:color w:val="000000"/>
          <w:szCs w:val="24"/>
        </w:rPr>
        <w:t>P</w:t>
      </w:r>
      <w:r w:rsidR="00CD4147" w:rsidRPr="007E3538">
        <w:rPr>
          <w:rFonts w:ascii="Arial" w:hAnsi="Arial" w:cs="Arial"/>
          <w:color w:val="000000"/>
          <w:szCs w:val="24"/>
        </w:rPr>
        <w:t xml:space="preserve">reventing and detecting potential Medicare fraud, errors, and abuse involves a cooperative effort among beneficiaries, SMPs, health care providers, federal agencies, and state agencies. </w:t>
      </w:r>
      <w:r w:rsidR="009B5528" w:rsidRPr="007E3538">
        <w:rPr>
          <w:rFonts w:ascii="Arial" w:hAnsi="Arial"/>
          <w:szCs w:val="24"/>
        </w:rPr>
        <w:t xml:space="preserve">Beneficiaries have many avenues to choose from when they wish to report potential health care fraud, errors, or abuse: </w:t>
      </w:r>
      <w:r w:rsidR="008A0B49" w:rsidRPr="007E3538">
        <w:rPr>
          <w:rFonts w:ascii="Arial" w:hAnsi="Arial"/>
          <w:szCs w:val="24"/>
        </w:rPr>
        <w:t xml:space="preserve">1-800-Medicare, </w:t>
      </w:r>
      <w:r w:rsidR="009B5528" w:rsidRPr="007E3538">
        <w:rPr>
          <w:rFonts w:ascii="Arial" w:hAnsi="Arial"/>
          <w:szCs w:val="24"/>
        </w:rPr>
        <w:t>their health care provider, their private Medicare plan, the OIG Hotline, or the SMP</w:t>
      </w:r>
      <w:r w:rsidR="001C65EF" w:rsidRPr="007E3538">
        <w:rPr>
          <w:rFonts w:ascii="Arial" w:hAnsi="Arial"/>
          <w:szCs w:val="24"/>
        </w:rPr>
        <w:t xml:space="preserve"> program</w:t>
      </w:r>
      <w:r w:rsidR="009B5528" w:rsidRPr="007E3538">
        <w:rPr>
          <w:rFonts w:ascii="Arial" w:hAnsi="Arial"/>
          <w:szCs w:val="24"/>
        </w:rPr>
        <w:t>. M</w:t>
      </w:r>
      <w:r w:rsidR="009B5528" w:rsidRPr="007E3538">
        <w:rPr>
          <w:rFonts w:ascii="Arial" w:hAnsi="Arial" w:cs="Arial"/>
          <w:szCs w:val="24"/>
        </w:rPr>
        <w:t>any beneficiaries choose to first turn to the SMP program</w:t>
      </w:r>
      <w:bookmarkStart w:id="27" w:name="_Hlk28413512"/>
      <w:r w:rsidR="000C2046" w:rsidRPr="007E3538">
        <w:rPr>
          <w:rFonts w:ascii="Arial" w:hAnsi="Arial" w:cs="Arial"/>
          <w:bCs/>
          <w:szCs w:val="24"/>
        </w:rPr>
        <w:fldChar w:fldCharType="begin"/>
      </w:r>
      <w:r w:rsidR="000C2046" w:rsidRPr="007E3538">
        <w:rPr>
          <w:rFonts w:ascii="Arial" w:hAnsi="Arial" w:cs="Arial"/>
          <w:szCs w:val="24"/>
        </w:rPr>
        <w:instrText>XE "</w:instrText>
      </w:r>
      <w:r w:rsidR="000C2046" w:rsidRPr="007E3538">
        <w:rPr>
          <w:rFonts w:ascii="Arial" w:hAnsi="Arial" w:cs="Arial"/>
          <w:b/>
          <w:color w:val="002868"/>
          <w:szCs w:val="24"/>
        </w:rPr>
        <w:instrText>SMP Program</w:instrText>
      </w:r>
      <w:r w:rsidR="000C2046" w:rsidRPr="007E3538">
        <w:rPr>
          <w:rFonts w:ascii="Arial" w:hAnsi="Arial" w:cs="Arial"/>
          <w:szCs w:val="24"/>
        </w:rPr>
        <w:instrText>\</w:instrText>
      </w:r>
      <w:r w:rsidR="000C2046" w:rsidRPr="007E3538">
        <w:rPr>
          <w:rFonts w:ascii="Arial" w:hAnsi="Arial" w:cs="Arial"/>
          <w:b/>
          <w:color w:val="002868"/>
          <w:szCs w:val="24"/>
        </w:rPr>
        <w:instrText xml:space="preserve">: </w:instrText>
      </w:r>
      <w:r w:rsidR="000C2046" w:rsidRPr="007E3538">
        <w:rPr>
          <w:rFonts w:ascii="Arial" w:hAnsi="Arial" w:cs="Arial"/>
          <w:szCs w:val="24"/>
        </w:rPr>
        <w:instrText>Educates the public on how to prevent, detect, and report suspected Medicare fraud, errors, and abuse. When suspicious behaviors or charges are detected, SMPs educate beneficiaries about how to report their complaint</w:instrText>
      </w:r>
      <w:r w:rsidR="00484960" w:rsidRPr="007E3538">
        <w:rPr>
          <w:rFonts w:ascii="Arial" w:hAnsi="Arial" w:cs="Arial"/>
          <w:szCs w:val="24"/>
        </w:rPr>
        <w:instrText>s</w:instrText>
      </w:r>
      <w:r w:rsidR="000C2046" w:rsidRPr="007E3538">
        <w:rPr>
          <w:rFonts w:ascii="Arial" w:hAnsi="Arial" w:cs="Arial"/>
          <w:bCs/>
          <w:szCs w:val="24"/>
        </w:rPr>
        <w:instrText>.</w:instrText>
      </w:r>
      <w:r w:rsidR="000C2046" w:rsidRPr="007E3538">
        <w:rPr>
          <w:rFonts w:ascii="Arial" w:hAnsi="Arial" w:cs="Arial"/>
          <w:szCs w:val="24"/>
        </w:rPr>
        <w:instrText>"</w:instrText>
      </w:r>
      <w:bookmarkEnd w:id="27"/>
      <w:r w:rsidR="000C2046" w:rsidRPr="007E3538">
        <w:rPr>
          <w:rFonts w:ascii="Arial" w:hAnsi="Arial" w:cs="Arial"/>
          <w:bCs/>
          <w:szCs w:val="24"/>
        </w:rPr>
        <w:fldChar w:fldCharType="end"/>
      </w:r>
      <w:r w:rsidR="009B5528" w:rsidRPr="007E3538">
        <w:rPr>
          <w:rFonts w:ascii="Arial" w:hAnsi="Arial" w:cs="Arial"/>
          <w:szCs w:val="24"/>
        </w:rPr>
        <w:t xml:space="preserve"> for assistance</w:t>
      </w:r>
      <w:r w:rsidR="009B5528" w:rsidRPr="007E3538">
        <w:rPr>
          <w:rFonts w:ascii="Arial" w:hAnsi="Arial"/>
          <w:szCs w:val="24"/>
        </w:rPr>
        <w:t xml:space="preserve"> because the SMP is a trusted and expert source of information about Medicare fraud, errors, and abuse. </w:t>
      </w:r>
    </w:p>
    <w:p w14:paraId="657305EC" w14:textId="77777777" w:rsidR="009B5528" w:rsidRPr="007E3538" w:rsidRDefault="008A0B49" w:rsidP="001C65EF">
      <w:pPr>
        <w:overflowPunct/>
        <w:spacing w:after="240"/>
        <w:ind w:left="360"/>
        <w:rPr>
          <w:rFonts w:ascii="Arial" w:hAnsi="Arial" w:cs="Arial"/>
          <w:szCs w:val="24"/>
        </w:rPr>
      </w:pPr>
      <w:r w:rsidRPr="007E3538">
        <w:rPr>
          <w:rFonts w:ascii="Arial" w:hAnsi="Arial"/>
          <w:szCs w:val="24"/>
        </w:rPr>
        <w:t xml:space="preserve">Although SMPs work with the public to identify and refer cases of suspected fraud and abuse, it is up to </w:t>
      </w:r>
      <w:r w:rsidR="009B5528" w:rsidRPr="007E3538">
        <w:rPr>
          <w:rFonts w:ascii="Arial" w:hAnsi="Arial" w:cs="Arial"/>
          <w:szCs w:val="24"/>
        </w:rPr>
        <w:t>CMS, the OIG, and law enforcement</w:t>
      </w:r>
      <w:r w:rsidRPr="007E3538">
        <w:rPr>
          <w:rFonts w:ascii="Arial" w:hAnsi="Arial" w:cs="Arial"/>
          <w:szCs w:val="24"/>
        </w:rPr>
        <w:t xml:space="preserve"> to </w:t>
      </w:r>
      <w:r w:rsidR="00BE69F3" w:rsidRPr="007E3538">
        <w:rPr>
          <w:rFonts w:ascii="Arial" w:hAnsi="Arial" w:cs="Arial"/>
          <w:szCs w:val="24"/>
        </w:rPr>
        <w:t xml:space="preserve">investigate, prosecute, and </w:t>
      </w:r>
      <w:r w:rsidRPr="007E3538">
        <w:rPr>
          <w:rFonts w:ascii="Arial" w:hAnsi="Arial" w:cs="Arial"/>
          <w:szCs w:val="24"/>
        </w:rPr>
        <w:t>resolve these cases</w:t>
      </w:r>
      <w:r w:rsidR="009B5528" w:rsidRPr="007E3538">
        <w:rPr>
          <w:rFonts w:ascii="Arial" w:hAnsi="Arial" w:cs="Arial"/>
          <w:szCs w:val="24"/>
        </w:rPr>
        <w:t>.</w:t>
      </w:r>
      <w:r w:rsidRPr="007E3538">
        <w:rPr>
          <w:rFonts w:ascii="Arial" w:hAnsi="Arial" w:cs="Arial"/>
          <w:szCs w:val="24"/>
        </w:rPr>
        <w:t xml:space="preserve"> </w:t>
      </w:r>
    </w:p>
    <w:p w14:paraId="08B718FD" w14:textId="77777777" w:rsidR="00942838" w:rsidRPr="007E3538" w:rsidRDefault="00942838" w:rsidP="00942838">
      <w:pPr>
        <w:spacing w:after="240"/>
        <w:ind w:left="360"/>
        <w:rPr>
          <w:rFonts w:ascii="Arial" w:hAnsi="Arial" w:cs="Arial"/>
          <w:szCs w:val="24"/>
        </w:rPr>
      </w:pPr>
      <w:bookmarkStart w:id="28" w:name="_Toc226803649"/>
      <w:r w:rsidRPr="007E3538">
        <w:rPr>
          <w:rFonts w:ascii="Arial" w:hAnsi="Arial" w:cs="Arial"/>
          <w:szCs w:val="24"/>
        </w:rPr>
        <w:t xml:space="preserve">The need for national partnerships to better address Medicare fraud has been a federal priority from at least 1997, when legislation established the </w:t>
      </w:r>
      <w:r w:rsidRPr="007E3538">
        <w:rPr>
          <w:rFonts w:ascii="Arial" w:hAnsi="Arial" w:cs="Arial"/>
          <w:bCs/>
          <w:szCs w:val="24"/>
        </w:rPr>
        <w:t>Health Care Fraud and Abuse Control Program (HCFAC),</w:t>
      </w:r>
      <w:r w:rsidRPr="007E3538">
        <w:rPr>
          <w:rFonts w:ascii="Arial" w:hAnsi="Arial" w:cs="Arial"/>
          <w:szCs w:val="24"/>
        </w:rPr>
        <w:t xml:space="preserve"> </w:t>
      </w:r>
      <w:r w:rsidR="008A0B49" w:rsidRPr="007E3538">
        <w:rPr>
          <w:rFonts w:ascii="Arial" w:hAnsi="Arial" w:cs="Arial"/>
          <w:szCs w:val="24"/>
        </w:rPr>
        <w:t>described</w:t>
      </w:r>
      <w:r w:rsidRPr="007E3538">
        <w:rPr>
          <w:rFonts w:ascii="Arial" w:hAnsi="Arial" w:cs="Arial"/>
          <w:szCs w:val="24"/>
        </w:rPr>
        <w:t xml:space="preserve"> in </w:t>
      </w:r>
      <w:r w:rsidR="00AB5703" w:rsidRPr="007E3538">
        <w:rPr>
          <w:rFonts w:ascii="Arial" w:hAnsi="Arial" w:cs="Arial"/>
          <w:szCs w:val="24"/>
        </w:rPr>
        <w:t>SMP Foundations Training</w:t>
      </w:r>
      <w:r w:rsidR="008A0B49" w:rsidRPr="007E3538">
        <w:rPr>
          <w:rFonts w:ascii="Arial" w:hAnsi="Arial" w:cs="Arial"/>
          <w:szCs w:val="24"/>
        </w:rPr>
        <w:t>,</w:t>
      </w:r>
      <w:r w:rsidR="00AB5703" w:rsidRPr="007E3538">
        <w:rPr>
          <w:rFonts w:ascii="Arial" w:hAnsi="Arial" w:cs="Arial"/>
          <w:szCs w:val="24"/>
        </w:rPr>
        <w:t xml:space="preserve"> </w:t>
      </w:r>
      <w:r w:rsidRPr="007E3538">
        <w:rPr>
          <w:rFonts w:ascii="Arial" w:hAnsi="Arial" w:cs="Arial"/>
          <w:szCs w:val="24"/>
        </w:rPr>
        <w:t xml:space="preserve">as a funding source that supports SMP. HCFAC was made possible under the Health Insurance Portability and Accountability Act (HIPAA) </w:t>
      </w:r>
      <w:r w:rsidR="008A4A4A" w:rsidRPr="007E3538">
        <w:rPr>
          <w:rFonts w:ascii="Arial" w:hAnsi="Arial" w:cs="Arial"/>
          <w:bCs/>
          <w:szCs w:val="24"/>
        </w:rPr>
        <w:fldChar w:fldCharType="begin"/>
      </w:r>
      <w:r w:rsidR="008A4A4A" w:rsidRPr="007E3538">
        <w:rPr>
          <w:rFonts w:ascii="Arial" w:hAnsi="Arial" w:cs="Arial"/>
          <w:szCs w:val="24"/>
        </w:rPr>
        <w:instrText>XE "</w:instrText>
      </w:r>
      <w:r w:rsidR="008A4A4A" w:rsidRPr="007E3538">
        <w:rPr>
          <w:rFonts w:ascii="Arial" w:hAnsi="Arial" w:cs="Arial"/>
          <w:b/>
          <w:color w:val="002868"/>
          <w:szCs w:val="24"/>
        </w:rPr>
        <w:instrText>Health Insurance Portability and Accountability Act (HIPAA)</w:instrText>
      </w:r>
      <w:r w:rsidR="008A4A4A" w:rsidRPr="007E3538">
        <w:rPr>
          <w:rFonts w:ascii="Arial" w:hAnsi="Arial" w:cs="Arial"/>
          <w:szCs w:val="24"/>
        </w:rPr>
        <w:instrText>\</w:instrText>
      </w:r>
      <w:r w:rsidR="008A4A4A" w:rsidRPr="007E3538">
        <w:rPr>
          <w:rFonts w:ascii="Arial" w:hAnsi="Arial" w:cs="Arial"/>
          <w:b/>
          <w:color w:val="002868"/>
          <w:szCs w:val="24"/>
        </w:rPr>
        <w:instrText xml:space="preserve">: </w:instrText>
      </w:r>
      <w:r w:rsidR="008A4A4A" w:rsidRPr="007E3538">
        <w:rPr>
          <w:rFonts w:ascii="Arial" w:hAnsi="Arial" w:cs="Arial"/>
          <w:szCs w:val="24"/>
        </w:rPr>
        <w:instrText>A federal law that required the creation of national standards to protect sensitive patient health information from being disclosed without the patient’s consent or knowledge. HCFAC was made possible under HIPAA and established a comprehensive national program with funding to combat fraud committed against all health plans, both public and private."</w:instrText>
      </w:r>
      <w:r w:rsidR="008A4A4A" w:rsidRPr="007E3538">
        <w:rPr>
          <w:rFonts w:ascii="Arial" w:hAnsi="Arial" w:cs="Arial"/>
          <w:bCs/>
          <w:szCs w:val="24"/>
        </w:rPr>
        <w:fldChar w:fldCharType="end"/>
      </w:r>
      <w:r w:rsidRPr="007E3538">
        <w:rPr>
          <w:rFonts w:ascii="Arial" w:hAnsi="Arial" w:cs="Arial"/>
          <w:szCs w:val="24"/>
        </w:rPr>
        <w:t xml:space="preserve">and established a comprehensive national program with funding to combat fraud committed against all health plans, both public and private. The HCFAC program is designed to coordinate federal, state, and local law enforcement activities with respect to health care fraud and abuse. </w:t>
      </w:r>
    </w:p>
    <w:p w14:paraId="73465BC1" w14:textId="77777777" w:rsidR="00942838" w:rsidRPr="007E3538" w:rsidRDefault="00AA128C" w:rsidP="00942838">
      <w:pPr>
        <w:pStyle w:val="NormalWeb"/>
        <w:spacing w:after="120"/>
        <w:ind w:left="360"/>
        <w:rPr>
          <w:rFonts w:ascii="Arial" w:hAnsi="Arial" w:cs="Arial"/>
        </w:rPr>
      </w:pPr>
      <w:r w:rsidRPr="007E3538">
        <w:rPr>
          <w:rFonts w:ascii="Arial" w:hAnsi="Arial" w:cs="Arial"/>
          <w:noProof/>
        </w:rPr>
        <w:lastRenderedPageBreak/>
        <w:drawing>
          <wp:anchor distT="0" distB="0" distL="114300" distR="114300" simplePos="0" relativeHeight="251675648" behindDoc="1" locked="0" layoutInCell="1" allowOverlap="1" wp14:anchorId="04CBB8D3" wp14:editId="167E2530">
            <wp:simplePos x="0" y="0"/>
            <wp:positionH relativeFrom="column">
              <wp:posOffset>4556125</wp:posOffset>
            </wp:positionH>
            <wp:positionV relativeFrom="paragraph">
              <wp:posOffset>660400</wp:posOffset>
            </wp:positionV>
            <wp:extent cx="1478280" cy="2217420"/>
            <wp:effectExtent l="0" t="0" r="7620" b="0"/>
            <wp:wrapTight wrapText="bothSides">
              <wp:wrapPolygon edited="0">
                <wp:start x="0" y="0"/>
                <wp:lineTo x="0" y="21340"/>
                <wp:lineTo x="21433" y="21340"/>
                <wp:lineTo x="21433"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ock-photo-doctor-keeping-money-in-his--152430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8280" cy="2217420"/>
                    </a:xfrm>
                    <a:prstGeom prst="rect">
                      <a:avLst/>
                    </a:prstGeom>
                  </pic:spPr>
                </pic:pic>
              </a:graphicData>
            </a:graphic>
            <wp14:sizeRelH relativeFrom="margin">
              <wp14:pctWidth>0</wp14:pctWidth>
            </wp14:sizeRelH>
            <wp14:sizeRelV relativeFrom="margin">
              <wp14:pctHeight>0</wp14:pctHeight>
            </wp14:sizeRelV>
          </wp:anchor>
        </w:drawing>
      </w:r>
      <w:bookmarkStart w:id="29" w:name="_Hlk24374252"/>
      <w:r w:rsidR="00942838" w:rsidRPr="007E3538">
        <w:rPr>
          <w:rFonts w:ascii="Arial" w:hAnsi="Arial" w:cs="Arial"/>
        </w:rPr>
        <w:t xml:space="preserve">In 2009, thanks to HCFAC </w:t>
      </w:r>
      <w:proofErr w:type="gramStart"/>
      <w:r w:rsidR="00942838" w:rsidRPr="007E3538">
        <w:rPr>
          <w:rFonts w:ascii="Arial" w:hAnsi="Arial" w:cs="Arial"/>
        </w:rPr>
        <w:t>and also</w:t>
      </w:r>
      <w:proofErr w:type="gramEnd"/>
      <w:r w:rsidR="00942838" w:rsidRPr="007E3538">
        <w:rPr>
          <w:rFonts w:ascii="Arial" w:hAnsi="Arial" w:cs="Arial"/>
        </w:rPr>
        <w:t xml:space="preserve"> to the </w:t>
      </w:r>
      <w:r w:rsidR="009345B7" w:rsidRPr="007E3538">
        <w:rPr>
          <w:rFonts w:ascii="Arial" w:hAnsi="Arial" w:cs="Arial"/>
        </w:rPr>
        <w:t>C</w:t>
      </w:r>
      <w:r w:rsidR="00942838" w:rsidRPr="007E3538">
        <w:rPr>
          <w:rFonts w:ascii="Arial" w:hAnsi="Arial" w:cs="Arial"/>
        </w:rPr>
        <w:t xml:space="preserve">abinet-level priority being placed on addressing Medicare fraud, HHS </w:t>
      </w:r>
      <w:r w:rsidR="00AF0AEC" w:rsidRPr="007E3538">
        <w:rPr>
          <w:rFonts w:ascii="Arial" w:hAnsi="Arial" w:cs="Arial"/>
        </w:rPr>
        <w:t xml:space="preserve">(U.S. Department of Health &amp; Human Services) </w:t>
      </w:r>
      <w:r w:rsidR="00942838" w:rsidRPr="007E3538">
        <w:rPr>
          <w:rFonts w:ascii="Arial" w:hAnsi="Arial" w:cs="Arial"/>
        </w:rPr>
        <w:t xml:space="preserve">and the U.S. Department of Justice (DOJ) entered into a new partnership. </w:t>
      </w:r>
      <w:bookmarkEnd w:id="29"/>
      <w:r w:rsidR="00942838" w:rsidRPr="007E3538">
        <w:rPr>
          <w:rFonts w:ascii="Arial" w:hAnsi="Arial" w:cs="Arial"/>
        </w:rPr>
        <w:t>Key HHS and DOJ players are involved:</w:t>
      </w:r>
    </w:p>
    <w:p w14:paraId="0655D764" w14:textId="77777777" w:rsidR="00942838" w:rsidRPr="007E3538" w:rsidRDefault="00942838" w:rsidP="00D56F6D">
      <w:pPr>
        <w:pStyle w:val="NormalWeb"/>
        <w:numPr>
          <w:ilvl w:val="0"/>
          <w:numId w:val="21"/>
        </w:numPr>
        <w:tabs>
          <w:tab w:val="left" w:pos="1080"/>
        </w:tabs>
        <w:spacing w:after="120"/>
        <w:ind w:left="1080"/>
        <w:rPr>
          <w:rFonts w:ascii="Arial" w:hAnsi="Arial" w:cs="Arial"/>
        </w:rPr>
      </w:pPr>
      <w:r w:rsidRPr="007E3538">
        <w:rPr>
          <w:rFonts w:ascii="Arial" w:hAnsi="Arial" w:cs="Arial"/>
        </w:rPr>
        <w:t>Centers for Medicare &amp; Medicaid Services (CMS)</w:t>
      </w:r>
    </w:p>
    <w:p w14:paraId="2634BFB7" w14:textId="77777777" w:rsidR="00942838" w:rsidRPr="007E3538" w:rsidRDefault="00942838" w:rsidP="00D56F6D">
      <w:pPr>
        <w:pStyle w:val="NormalWeb"/>
        <w:numPr>
          <w:ilvl w:val="0"/>
          <w:numId w:val="21"/>
        </w:numPr>
        <w:tabs>
          <w:tab w:val="left" w:pos="1080"/>
        </w:tabs>
        <w:spacing w:after="120"/>
        <w:ind w:left="1080"/>
        <w:rPr>
          <w:rFonts w:ascii="Arial" w:hAnsi="Arial" w:cs="Arial"/>
        </w:rPr>
      </w:pPr>
      <w:r w:rsidRPr="007E3538">
        <w:rPr>
          <w:rFonts w:ascii="Arial" w:hAnsi="Arial" w:cs="Arial"/>
        </w:rPr>
        <w:t>Office of Inspector General (OIG)</w:t>
      </w:r>
    </w:p>
    <w:p w14:paraId="50ABA5A6" w14:textId="77777777" w:rsidR="00C4247D" w:rsidRPr="007E3538" w:rsidRDefault="00942838" w:rsidP="007C1119">
      <w:pPr>
        <w:pStyle w:val="NormalWeb"/>
        <w:numPr>
          <w:ilvl w:val="0"/>
          <w:numId w:val="21"/>
        </w:numPr>
        <w:tabs>
          <w:tab w:val="left" w:pos="1080"/>
        </w:tabs>
        <w:spacing w:after="120"/>
        <w:ind w:left="1080"/>
        <w:rPr>
          <w:rFonts w:ascii="Arial" w:hAnsi="Arial" w:cs="Arial"/>
        </w:rPr>
      </w:pPr>
      <w:r w:rsidRPr="007E3538">
        <w:rPr>
          <w:rFonts w:ascii="Arial" w:hAnsi="Arial" w:cs="Arial"/>
        </w:rPr>
        <w:t xml:space="preserve">Administration for Community Living (ACL) </w:t>
      </w:r>
    </w:p>
    <w:p w14:paraId="63FEA6CC" w14:textId="26D82381" w:rsidR="00942838" w:rsidRPr="007E3538" w:rsidRDefault="00C4247D" w:rsidP="00D56F6D">
      <w:pPr>
        <w:pStyle w:val="NormalWeb"/>
        <w:numPr>
          <w:ilvl w:val="0"/>
          <w:numId w:val="21"/>
        </w:numPr>
        <w:tabs>
          <w:tab w:val="left" w:pos="1080"/>
        </w:tabs>
        <w:ind w:left="1080"/>
        <w:rPr>
          <w:rFonts w:ascii="Arial" w:hAnsi="Arial" w:cs="Arial"/>
        </w:rPr>
      </w:pPr>
      <w:r w:rsidRPr="007E3538">
        <w:rPr>
          <w:rFonts w:ascii="Arial" w:hAnsi="Arial" w:cs="Arial"/>
        </w:rPr>
        <w:t>Federal Bureau of Investigation (FBI</w:t>
      </w:r>
      <w:r w:rsidR="007C1119" w:rsidRPr="007E3538">
        <w:rPr>
          <w:rFonts w:ascii="Arial" w:hAnsi="Arial" w:cs="Arial"/>
        </w:rPr>
        <w:t>)</w:t>
      </w:r>
    </w:p>
    <w:p w14:paraId="3B51C39D" w14:textId="77777777" w:rsidR="00942838" w:rsidRPr="007E3538" w:rsidRDefault="00942838" w:rsidP="00942838">
      <w:pPr>
        <w:pStyle w:val="NormalWeb"/>
        <w:tabs>
          <w:tab w:val="left" w:pos="1080"/>
        </w:tabs>
        <w:ind w:left="720"/>
        <w:rPr>
          <w:rFonts w:ascii="Arial" w:hAnsi="Arial" w:cs="Arial"/>
        </w:rPr>
      </w:pPr>
    </w:p>
    <w:p w14:paraId="4ACA4044" w14:textId="7E836C69" w:rsidR="005E1D4E" w:rsidRPr="007E3538" w:rsidRDefault="005E1D4E" w:rsidP="005E1D4E">
      <w:pPr>
        <w:overflowPunct/>
        <w:autoSpaceDE/>
        <w:autoSpaceDN/>
        <w:adjustRightInd/>
        <w:ind w:left="360"/>
        <w:rPr>
          <w:rFonts w:ascii="Arial" w:hAnsi="Arial" w:cs="Arial"/>
        </w:rPr>
      </w:pPr>
      <w:bookmarkStart w:id="30" w:name="_Hlk20125571"/>
      <w:r w:rsidRPr="007E3538">
        <w:rPr>
          <w:rFonts w:ascii="Arial" w:hAnsi="Arial" w:cs="Arial"/>
        </w:rPr>
        <w:t xml:space="preserve">Additional national partners that help address fraud and abuse include the Federal Trade Commission (FTC) </w:t>
      </w:r>
      <w:bookmarkStart w:id="31" w:name="_Hlk28598744"/>
      <w:r w:rsidR="00233EC0" w:rsidRPr="007E3538">
        <w:rPr>
          <w:rFonts w:ascii="Arial" w:hAnsi="Arial" w:cs="Arial"/>
          <w:bCs/>
          <w:szCs w:val="24"/>
        </w:rPr>
        <w:fldChar w:fldCharType="begin"/>
      </w:r>
      <w:r w:rsidR="00233EC0" w:rsidRPr="007E3538">
        <w:rPr>
          <w:rFonts w:ascii="Arial" w:hAnsi="Arial" w:cs="Arial"/>
          <w:szCs w:val="24"/>
        </w:rPr>
        <w:instrText>XE "</w:instrText>
      </w:r>
      <w:r w:rsidR="00233EC0" w:rsidRPr="007E3538">
        <w:rPr>
          <w:rFonts w:ascii="Arial" w:hAnsi="Arial" w:cs="Arial"/>
          <w:b/>
          <w:color w:val="002868"/>
          <w:szCs w:val="24"/>
        </w:rPr>
        <w:instrText>Federal Trade Commission (FTC)</w:instrText>
      </w:r>
      <w:r w:rsidR="00233EC0" w:rsidRPr="007E3538">
        <w:rPr>
          <w:rFonts w:ascii="Arial" w:hAnsi="Arial" w:cs="Arial"/>
          <w:szCs w:val="24"/>
        </w:rPr>
        <w:instrText>\</w:instrText>
      </w:r>
      <w:r w:rsidR="00233EC0" w:rsidRPr="007E3538">
        <w:rPr>
          <w:rFonts w:ascii="Arial" w:hAnsi="Arial" w:cs="Arial"/>
          <w:b/>
          <w:color w:val="002868"/>
          <w:szCs w:val="24"/>
        </w:rPr>
        <w:instrText xml:space="preserve">: </w:instrText>
      </w:r>
      <w:r w:rsidR="00233EC0" w:rsidRPr="007E3538">
        <w:rPr>
          <w:rFonts w:ascii="Arial" w:hAnsi="Arial" w:cs="Arial"/>
        </w:rPr>
        <w:instrText>The nation’s consumer protection agency. It does not manage individual complaints but</w:instrText>
      </w:r>
      <w:r w:rsidR="00B01112" w:rsidRPr="007E3538">
        <w:rPr>
          <w:rFonts w:ascii="Arial" w:hAnsi="Arial" w:cs="Arial"/>
        </w:rPr>
        <w:instrText>,</w:instrText>
      </w:r>
      <w:r w:rsidR="00233EC0" w:rsidRPr="007E3538">
        <w:rPr>
          <w:rFonts w:ascii="Arial" w:hAnsi="Arial" w:cs="Arial"/>
        </w:rPr>
        <w:instrText xml:space="preserve"> rather</w:instrText>
      </w:r>
      <w:r w:rsidR="00B01112" w:rsidRPr="007E3538">
        <w:rPr>
          <w:rFonts w:ascii="Arial" w:hAnsi="Arial" w:cs="Arial"/>
        </w:rPr>
        <w:instrText>,</w:instrText>
      </w:r>
      <w:r w:rsidR="00233EC0" w:rsidRPr="007E3538">
        <w:rPr>
          <w:rFonts w:ascii="Arial" w:hAnsi="Arial" w:cs="Arial"/>
        </w:rPr>
        <w:instrText xml:space="preserve"> enters all complaints it receives into a secure online database that is used by thousands of civil and criminal law enforcement authorities worldwide. The FTC also manages the national Do Not Call Registry</w:instrText>
      </w:r>
      <w:r w:rsidR="00233EC0" w:rsidRPr="007E3538">
        <w:rPr>
          <w:rFonts w:ascii="Arial" w:hAnsi="Arial" w:cs="Arial"/>
          <w:szCs w:val="24"/>
        </w:rPr>
        <w:instrText>."</w:instrText>
      </w:r>
      <w:r w:rsidR="00233EC0" w:rsidRPr="007E3538">
        <w:rPr>
          <w:rFonts w:ascii="Arial" w:hAnsi="Arial" w:cs="Arial"/>
          <w:bCs/>
          <w:szCs w:val="24"/>
        </w:rPr>
        <w:fldChar w:fldCharType="end"/>
      </w:r>
      <w:bookmarkEnd w:id="31"/>
      <w:r w:rsidRPr="007E3538">
        <w:rPr>
          <w:rFonts w:ascii="Arial" w:hAnsi="Arial" w:cs="Arial"/>
        </w:rPr>
        <w:t>and the Federal Communications Commission (FCC).</w:t>
      </w:r>
      <w:r w:rsidR="00233EC0" w:rsidRPr="007E3538">
        <w:rPr>
          <w:rFonts w:ascii="Arial" w:hAnsi="Arial" w:cs="Arial"/>
          <w:bCs/>
          <w:szCs w:val="24"/>
        </w:rPr>
        <w:t xml:space="preserve"> </w:t>
      </w:r>
      <w:bookmarkStart w:id="32" w:name="_Hlk29063787"/>
      <w:r w:rsidR="00233EC0" w:rsidRPr="007E3538">
        <w:rPr>
          <w:rFonts w:ascii="Arial" w:hAnsi="Arial" w:cs="Arial"/>
          <w:bCs/>
          <w:szCs w:val="24"/>
        </w:rPr>
        <w:fldChar w:fldCharType="begin"/>
      </w:r>
      <w:r w:rsidR="00233EC0" w:rsidRPr="007E3538">
        <w:rPr>
          <w:rFonts w:ascii="Arial" w:hAnsi="Arial" w:cs="Arial"/>
          <w:szCs w:val="24"/>
        </w:rPr>
        <w:instrText>XE "</w:instrText>
      </w:r>
      <w:r w:rsidR="00233EC0" w:rsidRPr="007E3538">
        <w:rPr>
          <w:rFonts w:ascii="Arial" w:hAnsi="Arial" w:cs="Arial"/>
          <w:b/>
          <w:color w:val="002868"/>
          <w:szCs w:val="24"/>
        </w:rPr>
        <w:instrText>Federal Communications Commission (FCC)</w:instrText>
      </w:r>
      <w:r w:rsidR="00233EC0" w:rsidRPr="007E3538">
        <w:rPr>
          <w:rFonts w:ascii="Arial" w:hAnsi="Arial" w:cs="Arial"/>
          <w:szCs w:val="24"/>
        </w:rPr>
        <w:instrText>\</w:instrText>
      </w:r>
      <w:r w:rsidR="00233EC0" w:rsidRPr="007E3538">
        <w:rPr>
          <w:rFonts w:ascii="Arial" w:hAnsi="Arial" w:cs="Arial"/>
          <w:b/>
          <w:color w:val="002868"/>
          <w:szCs w:val="24"/>
        </w:rPr>
        <w:instrText xml:space="preserve">: </w:instrText>
      </w:r>
      <w:r w:rsidR="00233EC0" w:rsidRPr="007E3538">
        <w:rPr>
          <w:rFonts w:ascii="Arial" w:hAnsi="Arial" w:cs="Arial"/>
        </w:rPr>
        <w:instrText>Regulates interstate and international communications by radio, television, wire, satellite, an</w:instrText>
      </w:r>
      <w:r w:rsidR="00B01112" w:rsidRPr="007E3538">
        <w:rPr>
          <w:rFonts w:ascii="Arial" w:hAnsi="Arial" w:cs="Arial"/>
        </w:rPr>
        <w:instrText>d</w:instrText>
      </w:r>
      <w:r w:rsidR="00233EC0" w:rsidRPr="007E3538">
        <w:rPr>
          <w:rFonts w:ascii="Arial" w:hAnsi="Arial" w:cs="Arial"/>
        </w:rPr>
        <w:instrText xml:space="preserve"> cable in all 50 states, D.C., and </w:instrText>
      </w:r>
      <w:r w:rsidR="00A56621" w:rsidRPr="007E3538">
        <w:rPr>
          <w:rFonts w:ascii="Arial" w:hAnsi="Arial" w:cs="Arial"/>
        </w:rPr>
        <w:instrText xml:space="preserve">the </w:instrText>
      </w:r>
      <w:r w:rsidR="00233EC0" w:rsidRPr="007E3538">
        <w:rPr>
          <w:rFonts w:ascii="Arial" w:hAnsi="Arial" w:cs="Arial"/>
        </w:rPr>
        <w:instrText>U.S. territories</w:instrText>
      </w:r>
      <w:r w:rsidR="00233EC0" w:rsidRPr="007E3538">
        <w:rPr>
          <w:rFonts w:ascii="Arial" w:hAnsi="Arial" w:cs="Arial"/>
          <w:szCs w:val="22"/>
        </w:rPr>
        <w:instrText>.</w:instrText>
      </w:r>
      <w:r w:rsidR="00233EC0" w:rsidRPr="007E3538">
        <w:rPr>
          <w:rFonts w:ascii="Arial" w:hAnsi="Arial" w:cs="Arial"/>
          <w:szCs w:val="24"/>
        </w:rPr>
        <w:instrText>"</w:instrText>
      </w:r>
      <w:r w:rsidR="00233EC0" w:rsidRPr="007E3538">
        <w:rPr>
          <w:rFonts w:ascii="Arial" w:hAnsi="Arial" w:cs="Arial"/>
          <w:bCs/>
          <w:szCs w:val="24"/>
        </w:rPr>
        <w:fldChar w:fldCharType="end"/>
      </w:r>
      <w:bookmarkEnd w:id="32"/>
    </w:p>
    <w:p w14:paraId="4C104F90" w14:textId="77777777" w:rsidR="005E1D4E" w:rsidRPr="007E3538" w:rsidRDefault="005E1D4E" w:rsidP="001A4901">
      <w:pPr>
        <w:overflowPunct/>
        <w:autoSpaceDE/>
        <w:autoSpaceDN/>
        <w:adjustRightInd/>
        <w:ind w:left="360"/>
        <w:rPr>
          <w:rFonts w:ascii="Arial" w:hAnsi="Arial" w:cs="Arial"/>
        </w:rPr>
      </w:pPr>
    </w:p>
    <w:p w14:paraId="28C91F81" w14:textId="77777777" w:rsidR="00F2031F" w:rsidRPr="007E3538" w:rsidRDefault="001A4901" w:rsidP="001A4901">
      <w:pPr>
        <w:overflowPunct/>
        <w:autoSpaceDE/>
        <w:autoSpaceDN/>
        <w:adjustRightInd/>
        <w:ind w:left="360"/>
        <w:rPr>
          <w:rFonts w:ascii="Arial" w:hAnsi="Arial" w:cs="Arial"/>
          <w:szCs w:val="24"/>
        </w:rPr>
      </w:pPr>
      <w:r w:rsidRPr="007E3538">
        <w:rPr>
          <w:rFonts w:ascii="Arial" w:hAnsi="Arial" w:cs="Arial"/>
        </w:rPr>
        <w:t>A joint HHS</w:t>
      </w:r>
      <w:r w:rsidR="00B37045" w:rsidRPr="007E3538">
        <w:rPr>
          <w:rFonts w:ascii="Arial" w:hAnsi="Arial" w:cs="Arial"/>
        </w:rPr>
        <w:t xml:space="preserve"> </w:t>
      </w:r>
      <w:r w:rsidRPr="007E3538">
        <w:rPr>
          <w:rFonts w:ascii="Arial" w:hAnsi="Arial" w:cs="Arial"/>
        </w:rPr>
        <w:t>/</w:t>
      </w:r>
      <w:r w:rsidR="00B37045" w:rsidRPr="007E3538">
        <w:rPr>
          <w:rFonts w:ascii="Arial" w:hAnsi="Arial" w:cs="Arial"/>
        </w:rPr>
        <w:t xml:space="preserve"> </w:t>
      </w:r>
      <w:r w:rsidRPr="007E3538">
        <w:rPr>
          <w:rFonts w:ascii="Arial" w:hAnsi="Arial" w:cs="Arial"/>
        </w:rPr>
        <w:t xml:space="preserve">DOJ </w:t>
      </w:r>
      <w:r w:rsidR="00226B0F" w:rsidRPr="007E3538">
        <w:rPr>
          <w:rFonts w:ascii="Arial" w:hAnsi="Arial" w:cs="Arial"/>
        </w:rPr>
        <w:t>HCFAC</w:t>
      </w:r>
      <w:r w:rsidRPr="007E3538">
        <w:rPr>
          <w:rFonts w:ascii="Arial" w:hAnsi="Arial" w:cs="Arial"/>
        </w:rPr>
        <w:t xml:space="preserve"> </w:t>
      </w:r>
      <w:r w:rsidR="00226B0F" w:rsidRPr="007E3538">
        <w:rPr>
          <w:rFonts w:ascii="Arial" w:hAnsi="Arial" w:cs="Arial"/>
        </w:rPr>
        <w:t>p</w:t>
      </w:r>
      <w:r w:rsidRPr="007E3538">
        <w:rPr>
          <w:rFonts w:ascii="Arial" w:hAnsi="Arial" w:cs="Arial"/>
        </w:rPr>
        <w:t xml:space="preserve">rogram report for </w:t>
      </w:r>
      <w:r w:rsidR="00226B0F" w:rsidRPr="007E3538">
        <w:rPr>
          <w:rFonts w:ascii="Arial" w:hAnsi="Arial" w:cs="Arial"/>
        </w:rPr>
        <w:t>f</w:t>
      </w:r>
      <w:r w:rsidRPr="007E3538">
        <w:rPr>
          <w:rFonts w:ascii="Arial" w:hAnsi="Arial" w:cs="Arial"/>
        </w:rPr>
        <w:t>iscal</w:t>
      </w:r>
      <w:r w:rsidR="00226B0F" w:rsidRPr="007E3538">
        <w:rPr>
          <w:rFonts w:ascii="Arial" w:hAnsi="Arial" w:cs="Arial"/>
        </w:rPr>
        <w:t xml:space="preserve"> y</w:t>
      </w:r>
      <w:r w:rsidRPr="007E3538">
        <w:rPr>
          <w:rFonts w:ascii="Arial" w:hAnsi="Arial" w:cs="Arial"/>
        </w:rPr>
        <w:t>ear 201</w:t>
      </w:r>
      <w:r w:rsidR="00F2031F" w:rsidRPr="007E3538">
        <w:rPr>
          <w:rFonts w:ascii="Arial" w:hAnsi="Arial" w:cs="Arial"/>
        </w:rPr>
        <w:t>8</w:t>
      </w:r>
      <w:r w:rsidRPr="007E3538">
        <w:rPr>
          <w:rFonts w:ascii="Arial" w:hAnsi="Arial" w:cs="Arial"/>
        </w:rPr>
        <w:t xml:space="preserve"> showed that </w:t>
      </w:r>
      <w:r w:rsidR="00F2031F" w:rsidRPr="007E3538">
        <w:rPr>
          <w:rFonts w:ascii="Arial" w:hAnsi="Arial" w:cs="Arial"/>
        </w:rPr>
        <w:t>t</w:t>
      </w:r>
      <w:r w:rsidR="00F2031F" w:rsidRPr="007E3538">
        <w:rPr>
          <w:rFonts w:ascii="Arial" w:hAnsi="Arial" w:cs="Arial"/>
          <w:szCs w:val="24"/>
        </w:rPr>
        <w:t xml:space="preserve">he return on investment (ROI) </w:t>
      </w:r>
      <w:r w:rsidR="008A4A4A" w:rsidRPr="007E3538">
        <w:rPr>
          <w:rFonts w:ascii="Arial" w:hAnsi="Arial" w:cs="Arial"/>
          <w:bCs/>
          <w:szCs w:val="24"/>
        </w:rPr>
        <w:fldChar w:fldCharType="begin"/>
      </w:r>
      <w:r w:rsidR="008A4A4A" w:rsidRPr="007E3538">
        <w:rPr>
          <w:rFonts w:ascii="Arial" w:hAnsi="Arial" w:cs="Arial"/>
          <w:szCs w:val="24"/>
        </w:rPr>
        <w:instrText>XE "</w:instrText>
      </w:r>
      <w:r w:rsidR="008A4A4A" w:rsidRPr="007E3538">
        <w:rPr>
          <w:rFonts w:ascii="Arial" w:hAnsi="Arial" w:cs="Arial"/>
          <w:b/>
          <w:color w:val="002868"/>
          <w:szCs w:val="24"/>
        </w:rPr>
        <w:instrText>Return on Investment (ROI)</w:instrText>
      </w:r>
      <w:r w:rsidR="008A4A4A" w:rsidRPr="007E3538">
        <w:rPr>
          <w:rFonts w:ascii="Arial" w:hAnsi="Arial" w:cs="Arial"/>
          <w:szCs w:val="24"/>
        </w:rPr>
        <w:instrText>\</w:instrText>
      </w:r>
      <w:r w:rsidR="008A4A4A" w:rsidRPr="007E3538">
        <w:rPr>
          <w:rFonts w:ascii="Arial" w:hAnsi="Arial" w:cs="Arial"/>
          <w:b/>
          <w:color w:val="002868"/>
          <w:szCs w:val="24"/>
        </w:rPr>
        <w:instrText xml:space="preserve">: </w:instrText>
      </w:r>
      <w:r w:rsidR="008A4A4A" w:rsidRPr="007E3538">
        <w:rPr>
          <w:rFonts w:ascii="Arial" w:hAnsi="Arial" w:cs="Arial"/>
          <w:szCs w:val="24"/>
        </w:rPr>
        <w:instrText>A measure used to evaluate the efficiency of an investment or compare the efficiency of a number of different investments. The ROI of the HCFAC program is reviewed for a rolling three-year average."</w:instrText>
      </w:r>
      <w:r w:rsidR="008A4A4A" w:rsidRPr="007E3538">
        <w:rPr>
          <w:rFonts w:ascii="Arial" w:hAnsi="Arial" w:cs="Arial"/>
          <w:bCs/>
          <w:szCs w:val="24"/>
        </w:rPr>
        <w:fldChar w:fldCharType="end"/>
      </w:r>
      <w:r w:rsidR="00F2031F" w:rsidRPr="007E3538">
        <w:rPr>
          <w:rFonts w:ascii="Arial" w:hAnsi="Arial" w:cs="Arial"/>
          <w:szCs w:val="24"/>
        </w:rPr>
        <w:t xml:space="preserve">for the HCFAC program over the last three years (2016-2018) </w:t>
      </w:r>
      <w:r w:rsidR="004B6A5C" w:rsidRPr="007E3538">
        <w:rPr>
          <w:rFonts w:ascii="Arial" w:hAnsi="Arial" w:cs="Arial"/>
          <w:szCs w:val="24"/>
        </w:rPr>
        <w:t>wa</w:t>
      </w:r>
      <w:r w:rsidR="00F2031F" w:rsidRPr="007E3538">
        <w:rPr>
          <w:rFonts w:ascii="Arial" w:hAnsi="Arial" w:cs="Arial"/>
          <w:szCs w:val="24"/>
        </w:rPr>
        <w:t xml:space="preserve">s $4.00 returned for every $1.00 expended. Because the annual ROI </w:t>
      </w:r>
      <w:r w:rsidR="008A4A4A" w:rsidRPr="007E3538">
        <w:rPr>
          <w:rFonts w:ascii="Arial" w:hAnsi="Arial" w:cs="Arial"/>
          <w:bCs/>
          <w:szCs w:val="24"/>
        </w:rPr>
        <w:fldChar w:fldCharType="begin"/>
      </w:r>
      <w:r w:rsidR="008A4A4A" w:rsidRPr="007E3538">
        <w:rPr>
          <w:rFonts w:ascii="Arial" w:hAnsi="Arial" w:cs="Arial"/>
          <w:szCs w:val="24"/>
        </w:rPr>
        <w:instrText>XE "</w:instrText>
      </w:r>
      <w:r w:rsidR="008A4A4A" w:rsidRPr="007E3538">
        <w:rPr>
          <w:rFonts w:ascii="Arial" w:hAnsi="Arial" w:cs="Arial"/>
          <w:b/>
          <w:color w:val="002868"/>
          <w:szCs w:val="24"/>
        </w:rPr>
        <w:instrText>Return on Investment (ROI)</w:instrText>
      </w:r>
      <w:r w:rsidR="008A4A4A" w:rsidRPr="007E3538">
        <w:rPr>
          <w:rFonts w:ascii="Arial" w:hAnsi="Arial" w:cs="Arial"/>
          <w:szCs w:val="24"/>
        </w:rPr>
        <w:instrText>\</w:instrText>
      </w:r>
      <w:r w:rsidR="008A4A4A" w:rsidRPr="007E3538">
        <w:rPr>
          <w:rFonts w:ascii="Arial" w:hAnsi="Arial" w:cs="Arial"/>
          <w:b/>
          <w:color w:val="002868"/>
          <w:szCs w:val="24"/>
        </w:rPr>
        <w:instrText xml:space="preserve">: </w:instrText>
      </w:r>
      <w:r w:rsidR="008A4A4A" w:rsidRPr="007E3538">
        <w:rPr>
          <w:rFonts w:ascii="Arial" w:hAnsi="Arial" w:cs="Arial"/>
          <w:szCs w:val="24"/>
        </w:rPr>
        <w:instrText>A measure used to evaluate the efficiency of an investment or compare the efficiency of a number of different investments. The ROI of the HCFAC program is reviewed for a rolling three-year average."</w:instrText>
      </w:r>
      <w:r w:rsidR="008A4A4A" w:rsidRPr="007E3538">
        <w:rPr>
          <w:rFonts w:ascii="Arial" w:hAnsi="Arial" w:cs="Arial"/>
          <w:bCs/>
          <w:szCs w:val="24"/>
        </w:rPr>
        <w:fldChar w:fldCharType="end"/>
      </w:r>
      <w:r w:rsidR="00F2031F" w:rsidRPr="007E3538">
        <w:rPr>
          <w:rFonts w:ascii="Arial" w:hAnsi="Arial" w:cs="Arial"/>
          <w:szCs w:val="24"/>
        </w:rPr>
        <w:t xml:space="preserve">can vary from year to year depending on the number and type of cases that are settled or adjudicated during that year, DOJ and HHS use a three-year rolling average ROI </w:t>
      </w:r>
      <w:r w:rsidR="008A4A4A" w:rsidRPr="007E3538">
        <w:rPr>
          <w:rFonts w:ascii="Arial" w:hAnsi="Arial" w:cs="Arial"/>
          <w:bCs/>
          <w:szCs w:val="24"/>
        </w:rPr>
        <w:fldChar w:fldCharType="begin"/>
      </w:r>
      <w:r w:rsidR="008A4A4A" w:rsidRPr="007E3538">
        <w:rPr>
          <w:rFonts w:ascii="Arial" w:hAnsi="Arial" w:cs="Arial"/>
          <w:szCs w:val="24"/>
        </w:rPr>
        <w:instrText>XE "</w:instrText>
      </w:r>
      <w:r w:rsidR="008A4A4A" w:rsidRPr="007E3538">
        <w:rPr>
          <w:rFonts w:ascii="Arial" w:hAnsi="Arial" w:cs="Arial"/>
          <w:b/>
          <w:color w:val="002868"/>
          <w:szCs w:val="24"/>
        </w:rPr>
        <w:instrText>Return on Investment (ROI)</w:instrText>
      </w:r>
      <w:r w:rsidR="008A4A4A" w:rsidRPr="007E3538">
        <w:rPr>
          <w:rFonts w:ascii="Arial" w:hAnsi="Arial" w:cs="Arial"/>
          <w:szCs w:val="24"/>
        </w:rPr>
        <w:instrText>\</w:instrText>
      </w:r>
      <w:r w:rsidR="008A4A4A" w:rsidRPr="007E3538">
        <w:rPr>
          <w:rFonts w:ascii="Arial" w:hAnsi="Arial" w:cs="Arial"/>
          <w:b/>
          <w:color w:val="002868"/>
          <w:szCs w:val="24"/>
        </w:rPr>
        <w:instrText xml:space="preserve">: </w:instrText>
      </w:r>
      <w:r w:rsidR="008A4A4A" w:rsidRPr="007E3538">
        <w:rPr>
          <w:rFonts w:ascii="Arial" w:hAnsi="Arial" w:cs="Arial"/>
          <w:szCs w:val="24"/>
        </w:rPr>
        <w:instrText>A measure used to evaluate the efficiency of an investment or compare the efficiency of a number of different investments. The ROI of the HCFAC program is reviewed for a rolling three-year average."</w:instrText>
      </w:r>
      <w:r w:rsidR="008A4A4A" w:rsidRPr="007E3538">
        <w:rPr>
          <w:rFonts w:ascii="Arial" w:hAnsi="Arial" w:cs="Arial"/>
          <w:bCs/>
          <w:szCs w:val="24"/>
        </w:rPr>
        <w:fldChar w:fldCharType="end"/>
      </w:r>
      <w:r w:rsidR="00F2031F" w:rsidRPr="007E3538">
        <w:rPr>
          <w:rFonts w:ascii="Arial" w:hAnsi="Arial" w:cs="Arial"/>
          <w:szCs w:val="24"/>
        </w:rPr>
        <w:t>for results contained in the report.</w:t>
      </w:r>
    </w:p>
    <w:bookmarkEnd w:id="30"/>
    <w:p w14:paraId="46CA69AF" w14:textId="77777777" w:rsidR="00AB5703" w:rsidRPr="007E3538" w:rsidRDefault="00AB5703" w:rsidP="00942838">
      <w:pPr>
        <w:pStyle w:val="Heading2"/>
      </w:pPr>
      <w:r w:rsidRPr="007E3538">
        <w:t>Medicare Fraud Strike Force</w:t>
      </w:r>
      <w:r w:rsidR="00EF4DBD" w:rsidRPr="007E3538">
        <w:rPr>
          <w:bCs/>
          <w:sz w:val="24"/>
          <w:szCs w:val="24"/>
        </w:rPr>
        <w:t xml:space="preserve"> </w:t>
      </w:r>
      <w:r w:rsidR="00EF4DBD" w:rsidRPr="007E3538">
        <w:rPr>
          <w:bCs/>
          <w:sz w:val="24"/>
          <w:szCs w:val="24"/>
        </w:rPr>
        <w:fldChar w:fldCharType="begin"/>
      </w:r>
      <w:r w:rsidR="00EF4DBD" w:rsidRPr="007E3538">
        <w:rPr>
          <w:sz w:val="24"/>
          <w:szCs w:val="24"/>
        </w:rPr>
        <w:instrText>XE "</w:instrText>
      </w:r>
      <w:r w:rsidR="00EF4DBD" w:rsidRPr="007E3538">
        <w:rPr>
          <w:b w:val="0"/>
          <w:color w:val="002868"/>
          <w:sz w:val="24"/>
          <w:szCs w:val="24"/>
        </w:rPr>
        <w:instrText>Medicare Fraud Strike Force</w:instrText>
      </w:r>
      <w:r w:rsidR="00EF4DBD" w:rsidRPr="007E3538">
        <w:rPr>
          <w:sz w:val="24"/>
          <w:szCs w:val="24"/>
        </w:rPr>
        <w:instrText>\</w:instrText>
      </w:r>
      <w:r w:rsidR="00EF4DBD" w:rsidRPr="007E3538">
        <w:rPr>
          <w:b w:val="0"/>
          <w:color w:val="002868"/>
          <w:sz w:val="24"/>
          <w:szCs w:val="24"/>
        </w:rPr>
        <w:instrText xml:space="preserve">: </w:instrText>
      </w:r>
      <w:r w:rsidR="00EF4DBD" w:rsidRPr="007E3538">
        <w:instrText>First established in March 2007 to harness data analytics and the combined resources of federal, state, and local law enforcement entities to prevent and combat health care fraud, waste, and abuse</w:instrText>
      </w:r>
      <w:r w:rsidR="00EF4DBD" w:rsidRPr="007E3538">
        <w:rPr>
          <w:bCs/>
          <w:sz w:val="24"/>
          <w:szCs w:val="24"/>
        </w:rPr>
        <w:instrText>.</w:instrText>
      </w:r>
      <w:r w:rsidR="00EF4DBD" w:rsidRPr="007E3538">
        <w:rPr>
          <w:sz w:val="24"/>
          <w:szCs w:val="24"/>
        </w:rPr>
        <w:instrText>"</w:instrText>
      </w:r>
      <w:r w:rsidR="00EF4DBD" w:rsidRPr="007E3538">
        <w:rPr>
          <w:bCs/>
          <w:sz w:val="24"/>
          <w:szCs w:val="24"/>
        </w:rPr>
        <w:fldChar w:fldCharType="end"/>
      </w:r>
    </w:p>
    <w:p w14:paraId="5E4545E6" w14:textId="77777777" w:rsidR="00AB5703" w:rsidRPr="007E3538" w:rsidRDefault="00AB5703" w:rsidP="00AB5703">
      <w:pPr>
        <w:spacing w:after="120"/>
        <w:ind w:left="360"/>
        <w:rPr>
          <w:rFonts w:ascii="Arial" w:hAnsi="Arial" w:cs="Arial"/>
          <w:color w:val="00B050"/>
        </w:rPr>
      </w:pPr>
      <w:bookmarkStart w:id="33" w:name="_Hlk28415297"/>
      <w:r w:rsidRPr="007E3538">
        <w:rPr>
          <w:rFonts w:ascii="Arial" w:hAnsi="Arial" w:cs="Arial"/>
        </w:rPr>
        <w:t xml:space="preserve">Medicare Fraud Strike Force </w:t>
      </w:r>
      <w:r w:rsidR="00AA155A" w:rsidRPr="007E3538">
        <w:rPr>
          <w:rFonts w:ascii="Arial" w:hAnsi="Arial" w:cs="Arial"/>
        </w:rPr>
        <w:t>t</w:t>
      </w:r>
      <w:r w:rsidRPr="007E3538">
        <w:rPr>
          <w:rFonts w:ascii="Arial" w:hAnsi="Arial" w:cs="Arial"/>
        </w:rPr>
        <w:t xml:space="preserve">eams were first established in March 2007 </w:t>
      </w:r>
      <w:r w:rsidR="00AA155A" w:rsidRPr="007E3538">
        <w:rPr>
          <w:rFonts w:ascii="Arial" w:hAnsi="Arial" w:cs="Arial"/>
        </w:rPr>
        <w:t xml:space="preserve">to </w:t>
      </w:r>
      <w:r w:rsidRPr="007E3538">
        <w:rPr>
          <w:rFonts w:ascii="Arial" w:hAnsi="Arial" w:cs="Arial"/>
        </w:rPr>
        <w:t xml:space="preserve">harness data analytics and the combined resources of </w:t>
      </w:r>
      <w:r w:rsidR="001A59B2" w:rsidRPr="007E3538">
        <w:rPr>
          <w:rFonts w:ascii="Arial" w:hAnsi="Arial" w:cs="Arial"/>
        </w:rPr>
        <w:t>f</w:t>
      </w:r>
      <w:r w:rsidRPr="007E3538">
        <w:rPr>
          <w:rFonts w:ascii="Arial" w:hAnsi="Arial" w:cs="Arial"/>
        </w:rPr>
        <w:t xml:space="preserve">ederal, </w:t>
      </w:r>
      <w:r w:rsidR="001A59B2" w:rsidRPr="007E3538">
        <w:rPr>
          <w:rFonts w:ascii="Arial" w:hAnsi="Arial" w:cs="Arial"/>
        </w:rPr>
        <w:t>s</w:t>
      </w:r>
      <w:r w:rsidRPr="007E3538">
        <w:rPr>
          <w:rFonts w:ascii="Arial" w:hAnsi="Arial" w:cs="Arial"/>
        </w:rPr>
        <w:t>tate, and local law enforcement entities to prevent and combat health care fraud, waste, and abuse.</w:t>
      </w:r>
      <w:bookmarkEnd w:id="33"/>
      <w:r w:rsidRPr="007E3538">
        <w:rPr>
          <w:rFonts w:ascii="Arial" w:hAnsi="Arial" w:cs="Arial"/>
        </w:rPr>
        <w:t xml:space="preserve"> </w:t>
      </w:r>
      <w:r w:rsidR="00AA155A" w:rsidRPr="007E3538">
        <w:rPr>
          <w:rFonts w:ascii="Arial" w:hAnsi="Arial" w:cs="Arial"/>
        </w:rPr>
        <w:t xml:space="preserve">For </w:t>
      </w:r>
      <w:r w:rsidR="00AA155A" w:rsidRPr="007E3538">
        <w:rPr>
          <w:rFonts w:ascii="Arial" w:hAnsi="Arial" w:cs="Arial"/>
        </w:rPr>
        <w:lastRenderedPageBreak/>
        <w:t>information about current activities of the Medicare Fraud Strike Force</w:t>
      </w:r>
      <w:r w:rsidR="00672CB5" w:rsidRPr="007E3538">
        <w:rPr>
          <w:rFonts w:ascii="Arial" w:hAnsi="Arial" w:cs="Arial"/>
        </w:rPr>
        <w:t xml:space="preserve"> teams</w:t>
      </w:r>
      <w:r w:rsidR="00AA155A" w:rsidRPr="007E3538">
        <w:rPr>
          <w:rFonts w:ascii="Arial" w:hAnsi="Arial" w:cs="Arial"/>
        </w:rPr>
        <w:t xml:space="preserve">, see the </w:t>
      </w:r>
      <w:r w:rsidR="00E374AD" w:rsidRPr="007E3538">
        <w:rPr>
          <w:rFonts w:ascii="Arial" w:hAnsi="Arial" w:cs="Arial"/>
        </w:rPr>
        <w:t>OIG</w:t>
      </w:r>
      <w:r w:rsidR="00AA155A" w:rsidRPr="007E3538">
        <w:rPr>
          <w:rFonts w:ascii="Arial" w:hAnsi="Arial" w:cs="Arial"/>
        </w:rPr>
        <w:t xml:space="preserve"> website: </w:t>
      </w:r>
      <w:hyperlink r:id="rId27" w:history="1">
        <w:r w:rsidR="00AA155A" w:rsidRPr="007E3538">
          <w:rPr>
            <w:rStyle w:val="Hyperlink"/>
            <w:rFonts w:ascii="Arial" w:hAnsi="Arial" w:cs="Arial"/>
          </w:rPr>
          <w:t>https://oig.hhs.gov/fraud/strike-force/</w:t>
        </w:r>
      </w:hyperlink>
      <w:r w:rsidR="00E374AD" w:rsidRPr="007E3538">
        <w:rPr>
          <w:rStyle w:val="Hyperlink"/>
          <w:rFonts w:ascii="Arial" w:hAnsi="Arial" w:cs="Arial"/>
          <w:color w:val="auto"/>
          <w:u w:val="none"/>
        </w:rPr>
        <w:t>.</w:t>
      </w:r>
    </w:p>
    <w:p w14:paraId="229774E7" w14:textId="77777777" w:rsidR="0008559D" w:rsidRPr="007E3538" w:rsidRDefault="0008559D" w:rsidP="00B26171">
      <w:pPr>
        <w:pStyle w:val="Heading2"/>
      </w:pPr>
      <w:bookmarkStart w:id="34" w:name="_Hlk22554925"/>
      <w:r w:rsidRPr="007E3538">
        <w:t>Healthcare Fraud Prevention Partnership</w:t>
      </w:r>
      <w:r w:rsidR="00EF4DBD" w:rsidRPr="007E3538">
        <w:rPr>
          <w:bCs/>
          <w:sz w:val="24"/>
          <w:szCs w:val="24"/>
        </w:rPr>
        <w:t xml:space="preserve"> </w:t>
      </w:r>
      <w:r w:rsidR="00EF4DBD" w:rsidRPr="007E3538">
        <w:rPr>
          <w:bCs/>
          <w:sz w:val="24"/>
          <w:szCs w:val="24"/>
        </w:rPr>
        <w:fldChar w:fldCharType="begin"/>
      </w:r>
      <w:r w:rsidR="00EF4DBD" w:rsidRPr="007E3538">
        <w:rPr>
          <w:sz w:val="24"/>
          <w:szCs w:val="24"/>
        </w:rPr>
        <w:instrText>XE "</w:instrText>
      </w:r>
      <w:r w:rsidR="00EF4DBD" w:rsidRPr="007E3538">
        <w:rPr>
          <w:b w:val="0"/>
          <w:color w:val="002868"/>
          <w:sz w:val="24"/>
          <w:szCs w:val="24"/>
        </w:rPr>
        <w:instrText>Healthcare Fraud Prevention Partnership (HFPP)</w:instrText>
      </w:r>
      <w:r w:rsidR="00EF4DBD" w:rsidRPr="007E3538">
        <w:rPr>
          <w:sz w:val="24"/>
          <w:szCs w:val="24"/>
        </w:rPr>
        <w:instrText>\</w:instrText>
      </w:r>
      <w:r w:rsidR="00EF4DBD" w:rsidRPr="007E3538">
        <w:rPr>
          <w:b w:val="0"/>
          <w:color w:val="002868"/>
          <w:sz w:val="24"/>
          <w:szCs w:val="24"/>
        </w:rPr>
        <w:instrText xml:space="preserve">: </w:instrText>
      </w:r>
      <w:r w:rsidR="00EF4DBD" w:rsidRPr="007E3538">
        <w:rPr>
          <w:rFonts w:ascii="Helvetica" w:hAnsi="Helvetica"/>
          <w:color w:val="111111"/>
        </w:rPr>
        <w:instrText>A voluntary public-private partnership between the federal government, state agencies, law enforcement, private health insurance plans, and health care anti-fraud associations. The HFPP aims to foster a proactive approach to detect and prevent health care fraud through data and information sharing</w:instrText>
      </w:r>
      <w:r w:rsidR="00EF4DBD" w:rsidRPr="007E3538">
        <w:rPr>
          <w:bCs/>
          <w:sz w:val="24"/>
          <w:szCs w:val="24"/>
        </w:rPr>
        <w:instrText>.</w:instrText>
      </w:r>
      <w:r w:rsidR="00EF4DBD" w:rsidRPr="007E3538">
        <w:rPr>
          <w:sz w:val="24"/>
          <w:szCs w:val="24"/>
        </w:rPr>
        <w:instrText>"</w:instrText>
      </w:r>
      <w:r w:rsidR="00EF4DBD" w:rsidRPr="007E3538">
        <w:rPr>
          <w:bCs/>
          <w:sz w:val="24"/>
          <w:szCs w:val="24"/>
        </w:rPr>
        <w:fldChar w:fldCharType="end"/>
      </w:r>
      <w:r w:rsidRPr="007E3538">
        <w:t xml:space="preserve"> </w:t>
      </w:r>
    </w:p>
    <w:bookmarkEnd w:id="34"/>
    <w:p w14:paraId="276C8E6C" w14:textId="77777777" w:rsidR="0008559D" w:rsidRPr="007E3538" w:rsidRDefault="0008559D" w:rsidP="0008559D">
      <w:pPr>
        <w:tabs>
          <w:tab w:val="left" w:pos="1080"/>
        </w:tabs>
        <w:overflowPunct/>
        <w:adjustRightInd/>
        <w:spacing w:after="240"/>
        <w:ind w:left="360"/>
        <w:rPr>
          <w:rFonts w:ascii="Helvetica" w:hAnsi="Helvetica"/>
          <w:color w:val="111111"/>
        </w:rPr>
      </w:pPr>
      <w:r w:rsidRPr="007E3538">
        <w:rPr>
          <w:rFonts w:ascii="Helvetica" w:hAnsi="Helvetica"/>
          <w:color w:val="111111"/>
        </w:rPr>
        <w:t xml:space="preserve">The </w:t>
      </w:r>
      <w:bookmarkStart w:id="35" w:name="_Hlk28415400"/>
      <w:r w:rsidRPr="007E3538">
        <w:rPr>
          <w:rFonts w:ascii="Helvetica" w:hAnsi="Helvetica"/>
          <w:color w:val="111111"/>
        </w:rPr>
        <w:t>Healthcare Fraud Prevention Partnership (HFPP) is a voluntary public-private partnership between the federal government, state agencies, law enforcement, private health insurance plans, and health</w:t>
      </w:r>
      <w:r w:rsidR="00672CB5" w:rsidRPr="007E3538">
        <w:rPr>
          <w:rFonts w:ascii="Helvetica" w:hAnsi="Helvetica"/>
          <w:color w:val="111111"/>
        </w:rPr>
        <w:t xml:space="preserve"> </w:t>
      </w:r>
      <w:r w:rsidRPr="007E3538">
        <w:rPr>
          <w:rFonts w:ascii="Helvetica" w:hAnsi="Helvetica"/>
          <w:color w:val="111111"/>
        </w:rPr>
        <w:t>care anti-fraud associations. The HFPP aims to foster a proactive approach to detect and prevent health</w:t>
      </w:r>
      <w:r w:rsidR="00672CB5" w:rsidRPr="007E3538">
        <w:rPr>
          <w:rFonts w:ascii="Helvetica" w:hAnsi="Helvetica"/>
          <w:color w:val="111111"/>
        </w:rPr>
        <w:t xml:space="preserve"> </w:t>
      </w:r>
      <w:r w:rsidRPr="007E3538">
        <w:rPr>
          <w:rFonts w:ascii="Helvetica" w:hAnsi="Helvetica"/>
          <w:color w:val="111111"/>
        </w:rPr>
        <w:t>care fraud through data and information sharing.</w:t>
      </w:r>
    </w:p>
    <w:bookmarkEnd w:id="35"/>
    <w:p w14:paraId="0AA08A2C" w14:textId="77777777" w:rsidR="0008559D" w:rsidRPr="007E3538" w:rsidRDefault="0008559D" w:rsidP="00B26171">
      <w:pPr>
        <w:tabs>
          <w:tab w:val="left" w:pos="1080"/>
        </w:tabs>
        <w:overflowPunct/>
        <w:adjustRightInd/>
        <w:spacing w:after="240"/>
        <w:ind w:left="360" w:right="-360"/>
        <w:rPr>
          <w:rFonts w:ascii="Helvetica" w:hAnsi="Helvetica"/>
          <w:color w:val="111111"/>
        </w:rPr>
      </w:pPr>
      <w:r w:rsidRPr="007E3538">
        <w:rPr>
          <w:rFonts w:ascii="Helvetica" w:hAnsi="Helvetica"/>
          <w:color w:val="111111"/>
        </w:rPr>
        <w:t>The HFPP’s purpose is to improve the detection and prevention of health</w:t>
      </w:r>
      <w:r w:rsidR="00672CB5" w:rsidRPr="007E3538">
        <w:rPr>
          <w:rFonts w:ascii="Helvetica" w:hAnsi="Helvetica"/>
          <w:color w:val="111111"/>
        </w:rPr>
        <w:t xml:space="preserve"> </w:t>
      </w:r>
      <w:r w:rsidRPr="007E3538">
        <w:rPr>
          <w:rFonts w:ascii="Helvetica" w:hAnsi="Helvetica"/>
          <w:color w:val="111111"/>
        </w:rPr>
        <w:t>care fraud by:</w:t>
      </w:r>
    </w:p>
    <w:p w14:paraId="4BE171A8" w14:textId="77777777" w:rsidR="0008559D" w:rsidRPr="007E3538" w:rsidRDefault="0008559D" w:rsidP="00D56F6D">
      <w:pPr>
        <w:pStyle w:val="ListParagraph"/>
        <w:widowControl w:val="0"/>
        <w:numPr>
          <w:ilvl w:val="0"/>
          <w:numId w:val="19"/>
        </w:numPr>
        <w:tabs>
          <w:tab w:val="left" w:pos="1080"/>
        </w:tabs>
        <w:overflowPunct/>
        <w:autoSpaceDE/>
        <w:autoSpaceDN/>
        <w:adjustRightInd/>
        <w:spacing w:after="120"/>
        <w:ind w:left="1080"/>
        <w:contextualSpacing w:val="0"/>
        <w:rPr>
          <w:rFonts w:ascii="Arial" w:hAnsi="Arial" w:cs="Arial"/>
        </w:rPr>
      </w:pPr>
      <w:r w:rsidRPr="007E3538">
        <w:rPr>
          <w:rFonts w:ascii="Arial" w:hAnsi="Arial" w:cs="Arial"/>
        </w:rPr>
        <w:t>Exchanging data and information between the public and private sectors</w:t>
      </w:r>
    </w:p>
    <w:p w14:paraId="22D2124D" w14:textId="77777777" w:rsidR="0008559D" w:rsidRPr="007E3538" w:rsidRDefault="0008559D" w:rsidP="00D56F6D">
      <w:pPr>
        <w:pStyle w:val="ListParagraph"/>
        <w:widowControl w:val="0"/>
        <w:numPr>
          <w:ilvl w:val="0"/>
          <w:numId w:val="19"/>
        </w:numPr>
        <w:tabs>
          <w:tab w:val="left" w:pos="1080"/>
        </w:tabs>
        <w:overflowPunct/>
        <w:autoSpaceDE/>
        <w:autoSpaceDN/>
        <w:adjustRightInd/>
        <w:spacing w:after="120"/>
        <w:ind w:left="1080"/>
        <w:contextualSpacing w:val="0"/>
        <w:rPr>
          <w:rFonts w:ascii="Arial" w:hAnsi="Arial" w:cs="Arial"/>
        </w:rPr>
      </w:pPr>
      <w:r w:rsidRPr="007E3538">
        <w:rPr>
          <w:rFonts w:ascii="Arial" w:hAnsi="Arial" w:cs="Arial"/>
        </w:rPr>
        <w:t>Leveraging various analytic tools against data sets provided by HFPP partners</w:t>
      </w:r>
    </w:p>
    <w:p w14:paraId="7014C666" w14:textId="77777777" w:rsidR="0008559D" w:rsidRPr="007E3538" w:rsidRDefault="0008559D" w:rsidP="00D56F6D">
      <w:pPr>
        <w:pStyle w:val="ListParagraph"/>
        <w:widowControl w:val="0"/>
        <w:numPr>
          <w:ilvl w:val="0"/>
          <w:numId w:val="19"/>
        </w:numPr>
        <w:tabs>
          <w:tab w:val="left" w:pos="1080"/>
        </w:tabs>
        <w:overflowPunct/>
        <w:autoSpaceDE/>
        <w:autoSpaceDN/>
        <w:adjustRightInd/>
        <w:spacing w:after="120"/>
        <w:ind w:left="1080"/>
        <w:contextualSpacing w:val="0"/>
        <w:rPr>
          <w:rFonts w:ascii="Arial" w:hAnsi="Arial" w:cs="Arial"/>
        </w:rPr>
      </w:pPr>
      <w:r w:rsidRPr="007E3538">
        <w:rPr>
          <w:rFonts w:ascii="Arial" w:hAnsi="Arial" w:cs="Arial"/>
        </w:rPr>
        <w:t>Providing a forum for public and private leaders and subject</w:t>
      </w:r>
      <w:r w:rsidR="00672CB5" w:rsidRPr="007E3538">
        <w:rPr>
          <w:rFonts w:ascii="Arial" w:hAnsi="Arial" w:cs="Arial"/>
        </w:rPr>
        <w:t>-</w:t>
      </w:r>
      <w:r w:rsidRPr="007E3538">
        <w:rPr>
          <w:rFonts w:ascii="Arial" w:hAnsi="Arial" w:cs="Arial"/>
        </w:rPr>
        <w:t>matter experts to share successful anti-fraud practices and effective methodologies for detecting and preventing health</w:t>
      </w:r>
      <w:r w:rsidR="00672CB5" w:rsidRPr="007E3538">
        <w:rPr>
          <w:rFonts w:ascii="Arial" w:hAnsi="Arial" w:cs="Arial"/>
        </w:rPr>
        <w:t xml:space="preserve"> </w:t>
      </w:r>
      <w:r w:rsidRPr="007E3538">
        <w:rPr>
          <w:rFonts w:ascii="Arial" w:hAnsi="Arial" w:cs="Arial"/>
        </w:rPr>
        <w:t>care fraud</w:t>
      </w:r>
    </w:p>
    <w:p w14:paraId="680C1A42" w14:textId="77777777" w:rsidR="0008559D" w:rsidRPr="007E3538" w:rsidRDefault="00B26171" w:rsidP="00B26171">
      <w:pPr>
        <w:tabs>
          <w:tab w:val="left" w:pos="1080"/>
        </w:tabs>
        <w:overflowPunct/>
        <w:adjustRightInd/>
        <w:spacing w:before="240" w:after="240"/>
        <w:ind w:left="360"/>
        <w:rPr>
          <w:rFonts w:ascii="Helvetica" w:hAnsi="Helvetica"/>
          <w:color w:val="111111"/>
        </w:rPr>
      </w:pPr>
      <w:r w:rsidRPr="007E3538">
        <w:rPr>
          <w:rFonts w:ascii="Helvetica" w:hAnsi="Helvetica"/>
          <w:color w:val="111111"/>
        </w:rPr>
        <w:t>F</w:t>
      </w:r>
      <w:r w:rsidR="0008559D" w:rsidRPr="007E3538">
        <w:rPr>
          <w:rFonts w:ascii="Helvetica" w:hAnsi="Helvetica"/>
          <w:color w:val="111111"/>
        </w:rPr>
        <w:t>or more information on HFPP activities</w:t>
      </w:r>
      <w:r w:rsidRPr="007E3538">
        <w:rPr>
          <w:rFonts w:ascii="Helvetica" w:hAnsi="Helvetica"/>
          <w:color w:val="111111"/>
        </w:rPr>
        <w:t xml:space="preserve">, visit: </w:t>
      </w:r>
      <w:hyperlink r:id="rId28" w:history="1">
        <w:r w:rsidRPr="007E3538">
          <w:rPr>
            <w:rStyle w:val="Hyperlink"/>
            <w:rFonts w:ascii="Helvetica" w:hAnsi="Helvetica"/>
          </w:rPr>
          <w:t>https://hfpp.cms.gov</w:t>
        </w:r>
      </w:hyperlink>
      <w:r w:rsidRPr="007E3538">
        <w:rPr>
          <w:rFonts w:ascii="Helvetica" w:hAnsi="Helvetica"/>
          <w:color w:val="111111"/>
        </w:rPr>
        <w:t xml:space="preserve">. </w:t>
      </w:r>
    </w:p>
    <w:p w14:paraId="335842B3" w14:textId="77777777" w:rsidR="00B26171" w:rsidRPr="007E3538" w:rsidRDefault="00B26171" w:rsidP="00B26171">
      <w:pPr>
        <w:pStyle w:val="Heading2"/>
      </w:pPr>
      <w:r w:rsidRPr="007E3538">
        <w:t xml:space="preserve">Provider Fraud and Abuse Laws </w:t>
      </w:r>
    </w:p>
    <w:p w14:paraId="5C039602" w14:textId="77777777" w:rsidR="00B26171" w:rsidRPr="007E3538" w:rsidRDefault="000D396B" w:rsidP="00692EAC">
      <w:pPr>
        <w:spacing w:before="240" w:after="240"/>
        <w:ind w:left="360"/>
        <w:textAlignment w:val="baseline"/>
        <w:rPr>
          <w:rFonts w:ascii="Arial" w:hAnsi="Arial" w:cs="Arial"/>
          <w:szCs w:val="24"/>
        </w:rPr>
      </w:pPr>
      <w:r w:rsidRPr="007E3538">
        <w:rPr>
          <w:rFonts w:asciiTheme="minorHAnsi" w:eastAsiaTheme="minorHAnsi" w:hAnsiTheme="minorHAnsi" w:cstheme="minorBidi"/>
          <w:noProof/>
          <w:sz w:val="22"/>
          <w:szCs w:val="22"/>
        </w:rPr>
        <w:drawing>
          <wp:anchor distT="0" distB="0" distL="114300" distR="114300" simplePos="0" relativeHeight="251635712" behindDoc="0" locked="0" layoutInCell="1" allowOverlap="1" wp14:anchorId="00654E33" wp14:editId="4975B100">
            <wp:simplePos x="0" y="0"/>
            <wp:positionH relativeFrom="column">
              <wp:posOffset>4824095</wp:posOffset>
            </wp:positionH>
            <wp:positionV relativeFrom="paragraph">
              <wp:posOffset>657663</wp:posOffset>
            </wp:positionV>
            <wp:extent cx="1115060" cy="1663700"/>
            <wp:effectExtent l="0" t="0" r="8890" b="0"/>
            <wp:wrapSquare wrapText="bothSides"/>
            <wp:docPr id="69" name="Picture 69" descr="Description: Description: MP900409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MP90040910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5060" cy="1663700"/>
                    </a:xfrm>
                    <a:prstGeom prst="rect">
                      <a:avLst/>
                    </a:prstGeom>
                    <a:noFill/>
                  </pic:spPr>
                </pic:pic>
              </a:graphicData>
            </a:graphic>
            <wp14:sizeRelH relativeFrom="page">
              <wp14:pctWidth>0</wp14:pctWidth>
            </wp14:sizeRelH>
            <wp14:sizeRelV relativeFrom="page">
              <wp14:pctHeight>0</wp14:pctHeight>
            </wp14:sizeRelV>
          </wp:anchor>
        </w:drawing>
      </w:r>
      <w:r w:rsidR="00B26171" w:rsidRPr="007E3538">
        <w:rPr>
          <w:rFonts w:ascii="Arial" w:hAnsi="Arial" w:cs="Arial"/>
          <w:szCs w:val="28"/>
        </w:rPr>
        <w:t>There are five major fraud and abuse laws that apply to providers</w:t>
      </w:r>
      <w:r w:rsidR="00E363FA" w:rsidRPr="007E3538">
        <w:rPr>
          <w:rFonts w:ascii="Arial" w:hAnsi="Arial" w:cs="Arial"/>
          <w:szCs w:val="28"/>
        </w:rPr>
        <w:t>. They</w:t>
      </w:r>
      <w:r w:rsidR="00B26171" w:rsidRPr="007E3538">
        <w:rPr>
          <w:rFonts w:ascii="Arial" w:hAnsi="Arial" w:cs="Arial"/>
          <w:szCs w:val="28"/>
        </w:rPr>
        <w:t xml:space="preserve"> are used by the OIG </w:t>
      </w:r>
      <w:r w:rsidR="00692EAC" w:rsidRPr="007E3538">
        <w:rPr>
          <w:rFonts w:ascii="Arial" w:hAnsi="Arial" w:cs="Arial"/>
          <w:szCs w:val="24"/>
        </w:rPr>
        <w:t xml:space="preserve">to </w:t>
      </w:r>
      <w:r w:rsidR="00E363FA" w:rsidRPr="007E3538">
        <w:rPr>
          <w:rFonts w:ascii="Arial" w:hAnsi="Arial" w:cs="Arial"/>
          <w:szCs w:val="24"/>
        </w:rPr>
        <w:t>impose program exclusions and civil monetary penalties and by attorneys to prosecute cases involving fraud and abuse allegations.</w:t>
      </w:r>
    </w:p>
    <w:p w14:paraId="109EA16C" w14:textId="77777777" w:rsidR="00692EAC" w:rsidRPr="007E3538" w:rsidRDefault="00B26171" w:rsidP="00D56F6D">
      <w:pPr>
        <w:pStyle w:val="ListParagraph"/>
        <w:widowControl w:val="0"/>
        <w:numPr>
          <w:ilvl w:val="0"/>
          <w:numId w:val="19"/>
        </w:numPr>
        <w:tabs>
          <w:tab w:val="left" w:pos="1080"/>
        </w:tabs>
        <w:overflowPunct/>
        <w:autoSpaceDE/>
        <w:autoSpaceDN/>
        <w:adjustRightInd/>
        <w:spacing w:after="120"/>
        <w:ind w:left="1080"/>
        <w:contextualSpacing w:val="0"/>
        <w:rPr>
          <w:rFonts w:ascii="Arial" w:hAnsi="Arial" w:cs="Arial"/>
        </w:rPr>
      </w:pPr>
      <w:bookmarkStart w:id="36" w:name="_Hlk28416155"/>
      <w:r w:rsidRPr="007E3538">
        <w:rPr>
          <w:rFonts w:ascii="Arial" w:hAnsi="Arial" w:cs="Arial"/>
        </w:rPr>
        <w:t xml:space="preserve">False Claims Act </w:t>
      </w:r>
      <w:r w:rsidR="00E363FA" w:rsidRPr="007E3538">
        <w:rPr>
          <w:rFonts w:ascii="Arial" w:hAnsi="Arial" w:cs="Arial"/>
        </w:rPr>
        <w:t>(FCA)</w:t>
      </w:r>
      <w:r w:rsidR="00D82E5B" w:rsidRPr="007E3538">
        <w:rPr>
          <w:rFonts w:ascii="Arial" w:hAnsi="Arial" w:cs="Arial"/>
          <w:bCs/>
          <w:szCs w:val="24"/>
        </w:rPr>
        <w:t xml:space="preserve"> </w:t>
      </w:r>
      <w:r w:rsidR="00D82E5B" w:rsidRPr="007E3538">
        <w:rPr>
          <w:rFonts w:ascii="Arial" w:hAnsi="Arial" w:cs="Arial"/>
          <w:bCs/>
          <w:szCs w:val="24"/>
        </w:rPr>
        <w:fldChar w:fldCharType="begin"/>
      </w:r>
      <w:r w:rsidR="00D82E5B" w:rsidRPr="007E3538">
        <w:rPr>
          <w:rFonts w:ascii="Arial" w:hAnsi="Arial" w:cs="Arial"/>
          <w:szCs w:val="24"/>
        </w:rPr>
        <w:instrText>XE "</w:instrText>
      </w:r>
      <w:r w:rsidR="00D82E5B" w:rsidRPr="007E3538">
        <w:rPr>
          <w:rFonts w:ascii="Arial" w:hAnsi="Arial" w:cs="Arial"/>
          <w:b/>
          <w:color w:val="002868"/>
          <w:szCs w:val="24"/>
        </w:rPr>
        <w:instrText>False Claims Act (FCA)</w:instrText>
      </w:r>
      <w:r w:rsidR="00D82E5B" w:rsidRPr="007E3538">
        <w:rPr>
          <w:rFonts w:ascii="Arial" w:hAnsi="Arial" w:cs="Arial"/>
          <w:szCs w:val="24"/>
        </w:rPr>
        <w:instrText>\</w:instrText>
      </w:r>
      <w:r w:rsidR="00D82E5B" w:rsidRPr="007E3538">
        <w:rPr>
          <w:rFonts w:ascii="Arial" w:hAnsi="Arial" w:cs="Arial"/>
          <w:b/>
          <w:color w:val="002868"/>
          <w:szCs w:val="24"/>
        </w:rPr>
        <w:instrText xml:space="preserve">: </w:instrText>
      </w:r>
      <w:r w:rsidR="00D82E5B" w:rsidRPr="007E3538">
        <w:rPr>
          <w:rFonts w:ascii="Arial" w:hAnsi="Arial" w:cs="Arial"/>
          <w:szCs w:val="24"/>
        </w:rPr>
        <w:instrText xml:space="preserve">Makes it illegal to submit claims for payment to Medicare or Medicaid that the provider knows or should know to be false or fraudulent. </w:instrText>
      </w:r>
      <w:r w:rsidR="00D82E5B" w:rsidRPr="007E3538">
        <w:rPr>
          <w:rFonts w:ascii="Arial" w:hAnsi="Arial" w:cs="Arial"/>
        </w:rPr>
        <w:instrText>Includes the qui tam provision</w:instrText>
      </w:r>
      <w:r w:rsidR="00D82E5B" w:rsidRPr="007E3538">
        <w:rPr>
          <w:rFonts w:ascii="Arial" w:hAnsi="Arial" w:cs="Arial"/>
          <w:bCs/>
          <w:szCs w:val="24"/>
        </w:rPr>
        <w:instrText>.</w:instrText>
      </w:r>
      <w:r w:rsidR="00D82E5B" w:rsidRPr="007E3538">
        <w:rPr>
          <w:rFonts w:ascii="Arial" w:hAnsi="Arial" w:cs="Arial"/>
          <w:szCs w:val="24"/>
        </w:rPr>
        <w:instrText>"</w:instrText>
      </w:r>
      <w:r w:rsidR="00D82E5B" w:rsidRPr="007E3538">
        <w:rPr>
          <w:rFonts w:ascii="Arial" w:hAnsi="Arial" w:cs="Arial"/>
          <w:bCs/>
          <w:szCs w:val="24"/>
        </w:rPr>
        <w:fldChar w:fldCharType="end"/>
      </w:r>
    </w:p>
    <w:p w14:paraId="30A365C8" w14:textId="77777777" w:rsidR="00B26171" w:rsidRPr="007E3538" w:rsidRDefault="00B26171" w:rsidP="00D56F6D">
      <w:pPr>
        <w:pStyle w:val="ListParagraph"/>
        <w:widowControl w:val="0"/>
        <w:numPr>
          <w:ilvl w:val="1"/>
          <w:numId w:val="19"/>
        </w:numPr>
        <w:tabs>
          <w:tab w:val="left" w:pos="1080"/>
        </w:tabs>
        <w:overflowPunct/>
        <w:autoSpaceDE/>
        <w:autoSpaceDN/>
        <w:adjustRightInd/>
        <w:spacing w:after="120"/>
        <w:contextualSpacing w:val="0"/>
        <w:rPr>
          <w:rFonts w:ascii="Arial" w:hAnsi="Arial" w:cs="Arial"/>
        </w:rPr>
      </w:pPr>
      <w:r w:rsidRPr="007E3538">
        <w:rPr>
          <w:rFonts w:ascii="Arial" w:hAnsi="Arial" w:cs="Arial"/>
          <w:szCs w:val="24"/>
        </w:rPr>
        <w:t>Makes it illegal to submit claims for payment to Medicare or Medicaid that the provider knows or should know to be false or fraudulent</w:t>
      </w:r>
    </w:p>
    <w:p w14:paraId="07847051" w14:textId="77777777" w:rsidR="00E363FA" w:rsidRPr="007E3538" w:rsidRDefault="00E363FA" w:rsidP="00D56F6D">
      <w:pPr>
        <w:pStyle w:val="ListParagraph"/>
        <w:widowControl w:val="0"/>
        <w:numPr>
          <w:ilvl w:val="1"/>
          <w:numId w:val="19"/>
        </w:numPr>
        <w:tabs>
          <w:tab w:val="left" w:pos="1080"/>
        </w:tabs>
        <w:overflowPunct/>
        <w:autoSpaceDE/>
        <w:autoSpaceDN/>
        <w:adjustRightInd/>
        <w:spacing w:after="120"/>
        <w:contextualSpacing w:val="0"/>
        <w:rPr>
          <w:rFonts w:ascii="Arial" w:hAnsi="Arial" w:cs="Arial"/>
        </w:rPr>
      </w:pPr>
      <w:r w:rsidRPr="007E3538">
        <w:rPr>
          <w:rFonts w:ascii="Arial" w:hAnsi="Arial" w:cs="Arial"/>
        </w:rPr>
        <w:t xml:space="preserve">Includes the “qui tam” </w:t>
      </w:r>
      <w:r w:rsidR="00D82E5B" w:rsidRPr="007E3538">
        <w:rPr>
          <w:rFonts w:ascii="Arial" w:hAnsi="Arial" w:cs="Arial"/>
          <w:bCs/>
          <w:szCs w:val="24"/>
        </w:rPr>
        <w:fldChar w:fldCharType="begin"/>
      </w:r>
      <w:r w:rsidR="00D82E5B" w:rsidRPr="007E3538">
        <w:rPr>
          <w:rFonts w:ascii="Arial" w:hAnsi="Arial" w:cs="Arial"/>
          <w:szCs w:val="24"/>
        </w:rPr>
        <w:instrText>XE "</w:instrText>
      </w:r>
      <w:r w:rsidR="00D82E5B" w:rsidRPr="007E3538">
        <w:rPr>
          <w:rFonts w:ascii="Arial" w:hAnsi="Arial" w:cs="Arial"/>
          <w:b/>
          <w:color w:val="002868"/>
          <w:szCs w:val="24"/>
        </w:rPr>
        <w:instrText>Qui Tam</w:instrText>
      </w:r>
      <w:r w:rsidR="00D82E5B" w:rsidRPr="007E3538">
        <w:rPr>
          <w:rFonts w:ascii="Arial" w:hAnsi="Arial" w:cs="Arial"/>
          <w:szCs w:val="24"/>
        </w:rPr>
        <w:instrText>\</w:instrText>
      </w:r>
      <w:r w:rsidR="00D82E5B" w:rsidRPr="007E3538">
        <w:rPr>
          <w:rFonts w:ascii="Arial" w:hAnsi="Arial" w:cs="Arial"/>
          <w:b/>
          <w:color w:val="002868"/>
          <w:szCs w:val="24"/>
        </w:rPr>
        <w:instrText xml:space="preserve">: </w:instrText>
      </w:r>
      <w:r w:rsidR="00D82E5B" w:rsidRPr="007E3538">
        <w:rPr>
          <w:rFonts w:ascii="Arial" w:hAnsi="Arial" w:cs="Arial"/>
          <w:szCs w:val="24"/>
        </w:rPr>
        <w:instrText>Part of the False Claims Act (FCA) that</w:instrText>
      </w:r>
      <w:r w:rsidR="00D82E5B" w:rsidRPr="007E3538">
        <w:rPr>
          <w:rFonts w:ascii="Arial" w:hAnsi="Arial" w:cs="Arial"/>
        </w:rPr>
        <w:instrText xml:space="preserve"> allows persons and entities with evidence of fraud against federal programs or contracts to sue the wrongdoer on behalf of the United States </w:instrText>
      </w:r>
      <w:r w:rsidR="007B2492" w:rsidRPr="007E3538">
        <w:rPr>
          <w:rFonts w:ascii="Arial" w:hAnsi="Arial" w:cs="Arial"/>
        </w:rPr>
        <w:lastRenderedPageBreak/>
        <w:instrText>g</w:instrText>
      </w:r>
      <w:r w:rsidR="00D82E5B" w:rsidRPr="007E3538">
        <w:rPr>
          <w:rFonts w:ascii="Arial" w:hAnsi="Arial" w:cs="Arial"/>
        </w:rPr>
        <w:instrText>overnment</w:instrText>
      </w:r>
      <w:r w:rsidR="00D82E5B" w:rsidRPr="007E3538">
        <w:rPr>
          <w:rFonts w:ascii="Arial" w:hAnsi="Arial" w:cs="Arial"/>
          <w:bCs/>
          <w:szCs w:val="24"/>
        </w:rPr>
        <w:instrText>.</w:instrText>
      </w:r>
      <w:r w:rsidR="00D82E5B" w:rsidRPr="007E3538">
        <w:rPr>
          <w:rFonts w:ascii="Arial" w:hAnsi="Arial" w:cs="Arial"/>
          <w:szCs w:val="24"/>
        </w:rPr>
        <w:instrText>"</w:instrText>
      </w:r>
      <w:r w:rsidR="00D82E5B" w:rsidRPr="007E3538">
        <w:rPr>
          <w:rFonts w:ascii="Arial" w:hAnsi="Arial" w:cs="Arial"/>
          <w:bCs/>
          <w:szCs w:val="24"/>
        </w:rPr>
        <w:fldChar w:fldCharType="end"/>
      </w:r>
      <w:r w:rsidRPr="007E3538">
        <w:rPr>
          <w:rFonts w:ascii="Arial" w:hAnsi="Arial" w:cs="Arial"/>
        </w:rPr>
        <w:t>provision, which allows persons and entities with evidence of fraud against federal programs or contracts to sue the wrongdoer on behalf of the United States Government</w:t>
      </w:r>
    </w:p>
    <w:p w14:paraId="7ED591EA" w14:textId="77777777" w:rsidR="00B26171" w:rsidRPr="007E3538" w:rsidRDefault="00B26171" w:rsidP="00D56F6D">
      <w:pPr>
        <w:pStyle w:val="ListParagraph"/>
        <w:widowControl w:val="0"/>
        <w:numPr>
          <w:ilvl w:val="0"/>
          <w:numId w:val="19"/>
        </w:numPr>
        <w:tabs>
          <w:tab w:val="left" w:pos="1080"/>
        </w:tabs>
        <w:overflowPunct/>
        <w:autoSpaceDE/>
        <w:autoSpaceDN/>
        <w:adjustRightInd/>
        <w:spacing w:after="120"/>
        <w:ind w:left="1080"/>
        <w:contextualSpacing w:val="0"/>
        <w:rPr>
          <w:rFonts w:ascii="Arial" w:hAnsi="Arial" w:cs="Arial"/>
        </w:rPr>
      </w:pPr>
      <w:bookmarkStart w:id="37" w:name="_Hlk28416391"/>
      <w:bookmarkEnd w:id="36"/>
      <w:r w:rsidRPr="007E3538">
        <w:rPr>
          <w:rFonts w:ascii="Arial" w:hAnsi="Arial" w:cs="Arial"/>
        </w:rPr>
        <w:t>Exclusion Statute</w:t>
      </w:r>
      <w:r w:rsidR="00D82E5B" w:rsidRPr="007E3538">
        <w:rPr>
          <w:rFonts w:ascii="Arial" w:hAnsi="Arial" w:cs="Arial"/>
          <w:bCs/>
          <w:szCs w:val="24"/>
        </w:rPr>
        <w:t xml:space="preserve"> </w:t>
      </w:r>
      <w:r w:rsidR="00D82E5B" w:rsidRPr="007E3538">
        <w:rPr>
          <w:rFonts w:ascii="Arial" w:hAnsi="Arial" w:cs="Arial"/>
          <w:bCs/>
          <w:szCs w:val="24"/>
        </w:rPr>
        <w:fldChar w:fldCharType="begin"/>
      </w:r>
      <w:r w:rsidR="00D82E5B" w:rsidRPr="007E3538">
        <w:rPr>
          <w:rFonts w:ascii="Arial" w:hAnsi="Arial" w:cs="Arial"/>
          <w:szCs w:val="24"/>
        </w:rPr>
        <w:instrText>XE "</w:instrText>
      </w:r>
      <w:r w:rsidR="00D82E5B" w:rsidRPr="007E3538">
        <w:rPr>
          <w:rFonts w:ascii="Arial" w:hAnsi="Arial" w:cs="Arial"/>
          <w:b/>
          <w:color w:val="002868"/>
          <w:szCs w:val="24"/>
        </w:rPr>
        <w:instrText>Exclusions Statute</w:instrText>
      </w:r>
      <w:r w:rsidR="00D82E5B" w:rsidRPr="007E3538">
        <w:rPr>
          <w:rFonts w:ascii="Arial" w:hAnsi="Arial" w:cs="Arial"/>
          <w:szCs w:val="24"/>
        </w:rPr>
        <w:instrText>\</w:instrText>
      </w:r>
      <w:r w:rsidR="00D82E5B" w:rsidRPr="007E3538">
        <w:rPr>
          <w:rFonts w:ascii="Arial" w:hAnsi="Arial" w:cs="Arial"/>
          <w:b/>
          <w:color w:val="002868"/>
          <w:szCs w:val="24"/>
        </w:rPr>
        <w:instrText xml:space="preserve">: </w:instrText>
      </w:r>
      <w:r w:rsidR="00D82E5B" w:rsidRPr="007E3538">
        <w:rPr>
          <w:rFonts w:ascii="Arial" w:hAnsi="Arial" w:cs="Arial"/>
          <w:szCs w:val="24"/>
        </w:rPr>
        <w:instrText>Provides the OIG with the ability to ban providers who have broken the law from further participation in any federally funded health care program</w:instrText>
      </w:r>
      <w:r w:rsidR="00D82E5B" w:rsidRPr="007E3538">
        <w:rPr>
          <w:rFonts w:ascii="Arial" w:hAnsi="Arial" w:cs="Arial"/>
          <w:bCs/>
          <w:szCs w:val="24"/>
        </w:rPr>
        <w:instrText>.</w:instrText>
      </w:r>
      <w:r w:rsidR="00D82E5B" w:rsidRPr="007E3538">
        <w:rPr>
          <w:rFonts w:ascii="Arial" w:hAnsi="Arial" w:cs="Arial"/>
          <w:szCs w:val="24"/>
        </w:rPr>
        <w:instrText>"</w:instrText>
      </w:r>
      <w:r w:rsidR="00D82E5B" w:rsidRPr="007E3538">
        <w:rPr>
          <w:rFonts w:ascii="Arial" w:hAnsi="Arial" w:cs="Arial"/>
          <w:bCs/>
          <w:szCs w:val="24"/>
        </w:rPr>
        <w:fldChar w:fldCharType="end"/>
      </w:r>
    </w:p>
    <w:p w14:paraId="624BAA94" w14:textId="77777777" w:rsidR="00B26171" w:rsidRPr="007E3538" w:rsidRDefault="00B26171" w:rsidP="00D56F6D">
      <w:pPr>
        <w:pStyle w:val="ListParagraph"/>
        <w:widowControl w:val="0"/>
        <w:numPr>
          <w:ilvl w:val="1"/>
          <w:numId w:val="19"/>
        </w:numPr>
        <w:tabs>
          <w:tab w:val="left" w:pos="1080"/>
        </w:tabs>
        <w:overflowPunct/>
        <w:autoSpaceDE/>
        <w:autoSpaceDN/>
        <w:adjustRightInd/>
        <w:spacing w:after="120"/>
        <w:contextualSpacing w:val="0"/>
        <w:rPr>
          <w:rFonts w:ascii="Arial" w:hAnsi="Arial" w:cs="Arial"/>
        </w:rPr>
      </w:pPr>
      <w:r w:rsidRPr="007E3538">
        <w:rPr>
          <w:rFonts w:ascii="Arial" w:hAnsi="Arial" w:cs="Arial"/>
          <w:szCs w:val="24"/>
        </w:rPr>
        <w:t>Provides the OIG with the ability to ban providers who have broken the law from further participation in any federally funded health care program</w:t>
      </w:r>
    </w:p>
    <w:p w14:paraId="0BDBD140" w14:textId="77777777" w:rsidR="00B26171" w:rsidRPr="007E3538" w:rsidRDefault="00B26171" w:rsidP="00D56F6D">
      <w:pPr>
        <w:pStyle w:val="ListParagraph"/>
        <w:widowControl w:val="0"/>
        <w:numPr>
          <w:ilvl w:val="0"/>
          <w:numId w:val="19"/>
        </w:numPr>
        <w:tabs>
          <w:tab w:val="left" w:pos="1080"/>
        </w:tabs>
        <w:overflowPunct/>
        <w:autoSpaceDE/>
        <w:autoSpaceDN/>
        <w:adjustRightInd/>
        <w:spacing w:after="120"/>
        <w:ind w:left="1080"/>
        <w:contextualSpacing w:val="0"/>
        <w:rPr>
          <w:rFonts w:ascii="Arial" w:hAnsi="Arial" w:cs="Arial"/>
        </w:rPr>
      </w:pPr>
      <w:r w:rsidRPr="007E3538">
        <w:rPr>
          <w:rFonts w:ascii="Arial" w:hAnsi="Arial" w:cs="Arial"/>
        </w:rPr>
        <w:t>Anti-Kickback Statute (AKS)</w:t>
      </w:r>
      <w:r w:rsidR="00D82E5B" w:rsidRPr="007E3538">
        <w:rPr>
          <w:rFonts w:ascii="Arial" w:hAnsi="Arial" w:cs="Arial"/>
          <w:bCs/>
          <w:szCs w:val="24"/>
        </w:rPr>
        <w:t xml:space="preserve"> </w:t>
      </w:r>
      <w:r w:rsidR="00D82E5B" w:rsidRPr="007E3538">
        <w:rPr>
          <w:rFonts w:ascii="Arial" w:hAnsi="Arial" w:cs="Arial"/>
          <w:bCs/>
          <w:szCs w:val="24"/>
        </w:rPr>
        <w:fldChar w:fldCharType="begin"/>
      </w:r>
      <w:r w:rsidR="00D82E5B" w:rsidRPr="007E3538">
        <w:rPr>
          <w:rFonts w:ascii="Arial" w:hAnsi="Arial" w:cs="Arial"/>
          <w:szCs w:val="24"/>
        </w:rPr>
        <w:instrText>XE "</w:instrText>
      </w:r>
      <w:r w:rsidR="00D82E5B" w:rsidRPr="007E3538">
        <w:rPr>
          <w:rFonts w:ascii="Arial" w:hAnsi="Arial" w:cs="Arial"/>
          <w:b/>
          <w:color w:val="002868"/>
          <w:szCs w:val="24"/>
        </w:rPr>
        <w:instrText>Anti-Kickback Statute (AKS)</w:instrText>
      </w:r>
      <w:r w:rsidR="00D82E5B" w:rsidRPr="007E3538">
        <w:rPr>
          <w:rFonts w:ascii="Arial" w:hAnsi="Arial" w:cs="Arial"/>
          <w:szCs w:val="24"/>
        </w:rPr>
        <w:instrText>\</w:instrText>
      </w:r>
      <w:r w:rsidR="00D82E5B" w:rsidRPr="007E3538">
        <w:rPr>
          <w:rFonts w:ascii="Arial" w:hAnsi="Arial" w:cs="Arial"/>
          <w:b/>
          <w:color w:val="002868"/>
          <w:szCs w:val="24"/>
        </w:rPr>
        <w:instrText xml:space="preserve">: </w:instrText>
      </w:r>
      <w:r w:rsidR="00D82E5B" w:rsidRPr="007E3538">
        <w:rPr>
          <w:rFonts w:ascii="Arial" w:hAnsi="Arial" w:cs="Arial"/>
          <w:szCs w:val="24"/>
        </w:rPr>
        <w:instrText>Prohibits offering, paying, soliciting, or receiving anything of value to induce or reward referrals or generate federal health care program business</w:instrText>
      </w:r>
      <w:r w:rsidR="00D82E5B" w:rsidRPr="007E3538">
        <w:rPr>
          <w:rFonts w:ascii="Arial" w:hAnsi="Arial" w:cs="Arial"/>
          <w:bCs/>
          <w:szCs w:val="24"/>
        </w:rPr>
        <w:instrText>.</w:instrText>
      </w:r>
      <w:r w:rsidR="00D82E5B" w:rsidRPr="007E3538">
        <w:rPr>
          <w:rFonts w:ascii="Arial" w:hAnsi="Arial" w:cs="Arial"/>
          <w:szCs w:val="24"/>
        </w:rPr>
        <w:instrText>"</w:instrText>
      </w:r>
      <w:r w:rsidR="00D82E5B" w:rsidRPr="007E3538">
        <w:rPr>
          <w:rFonts w:ascii="Arial" w:hAnsi="Arial" w:cs="Arial"/>
          <w:bCs/>
          <w:szCs w:val="24"/>
        </w:rPr>
        <w:fldChar w:fldCharType="end"/>
      </w:r>
    </w:p>
    <w:p w14:paraId="0AF743CB" w14:textId="77777777" w:rsidR="00B26171" w:rsidRPr="007E3538" w:rsidRDefault="00B26171" w:rsidP="00D56F6D">
      <w:pPr>
        <w:pStyle w:val="ListParagraph"/>
        <w:widowControl w:val="0"/>
        <w:numPr>
          <w:ilvl w:val="1"/>
          <w:numId w:val="19"/>
        </w:numPr>
        <w:tabs>
          <w:tab w:val="left" w:pos="1080"/>
        </w:tabs>
        <w:overflowPunct/>
        <w:autoSpaceDE/>
        <w:autoSpaceDN/>
        <w:adjustRightInd/>
        <w:spacing w:after="120"/>
        <w:contextualSpacing w:val="0"/>
        <w:rPr>
          <w:rFonts w:ascii="Arial" w:hAnsi="Arial" w:cs="Arial"/>
        </w:rPr>
      </w:pPr>
      <w:r w:rsidRPr="007E3538">
        <w:rPr>
          <w:rFonts w:ascii="Arial" w:hAnsi="Arial" w:cs="Arial"/>
          <w:szCs w:val="24"/>
        </w:rPr>
        <w:t xml:space="preserve">Prohibits offering, paying, soliciting, or receiving anything of value to induce or reward referrals or generate </w:t>
      </w:r>
      <w:r w:rsidR="00672CB5" w:rsidRPr="007E3538">
        <w:rPr>
          <w:rFonts w:ascii="Arial" w:hAnsi="Arial" w:cs="Arial"/>
          <w:szCs w:val="24"/>
        </w:rPr>
        <w:t>f</w:t>
      </w:r>
      <w:r w:rsidRPr="007E3538">
        <w:rPr>
          <w:rFonts w:ascii="Arial" w:hAnsi="Arial" w:cs="Arial"/>
          <w:szCs w:val="24"/>
        </w:rPr>
        <w:t>ederal health care program business</w:t>
      </w:r>
    </w:p>
    <w:p w14:paraId="4AF0776C" w14:textId="77777777" w:rsidR="00B26171" w:rsidRPr="007E3538" w:rsidRDefault="00B26171" w:rsidP="00D56F6D">
      <w:pPr>
        <w:pStyle w:val="ListParagraph"/>
        <w:widowControl w:val="0"/>
        <w:numPr>
          <w:ilvl w:val="0"/>
          <w:numId w:val="19"/>
        </w:numPr>
        <w:tabs>
          <w:tab w:val="left" w:pos="1080"/>
        </w:tabs>
        <w:overflowPunct/>
        <w:autoSpaceDE/>
        <w:autoSpaceDN/>
        <w:adjustRightInd/>
        <w:spacing w:after="120"/>
        <w:ind w:left="1080"/>
        <w:contextualSpacing w:val="0"/>
        <w:rPr>
          <w:rFonts w:ascii="Arial" w:hAnsi="Arial" w:cs="Arial"/>
        </w:rPr>
      </w:pPr>
      <w:bookmarkStart w:id="38" w:name="_Hlk24374366"/>
      <w:r w:rsidRPr="007E3538">
        <w:rPr>
          <w:rFonts w:ascii="Arial" w:hAnsi="Arial" w:cs="Arial"/>
        </w:rPr>
        <w:t>Civil Monetary Penalties Law</w:t>
      </w:r>
      <w:r w:rsidR="00D82E5B" w:rsidRPr="007E3538">
        <w:rPr>
          <w:rFonts w:ascii="Arial" w:hAnsi="Arial" w:cs="Arial"/>
          <w:bCs/>
          <w:szCs w:val="24"/>
        </w:rPr>
        <w:t xml:space="preserve"> </w:t>
      </w:r>
      <w:r w:rsidR="00D82E5B" w:rsidRPr="007E3538">
        <w:rPr>
          <w:rFonts w:ascii="Arial" w:hAnsi="Arial" w:cs="Arial"/>
          <w:bCs/>
          <w:szCs w:val="24"/>
        </w:rPr>
        <w:fldChar w:fldCharType="begin"/>
      </w:r>
      <w:r w:rsidR="00D82E5B" w:rsidRPr="007E3538">
        <w:rPr>
          <w:rFonts w:ascii="Arial" w:hAnsi="Arial" w:cs="Arial"/>
          <w:szCs w:val="24"/>
        </w:rPr>
        <w:instrText>XE "</w:instrText>
      </w:r>
      <w:r w:rsidR="00D82E5B" w:rsidRPr="007E3538">
        <w:rPr>
          <w:rFonts w:ascii="Arial" w:hAnsi="Arial" w:cs="Arial"/>
          <w:b/>
          <w:color w:val="002868"/>
          <w:szCs w:val="24"/>
        </w:rPr>
        <w:instrText>Civil Monetary Petalites Law</w:instrText>
      </w:r>
      <w:r w:rsidR="00D82E5B" w:rsidRPr="007E3538">
        <w:rPr>
          <w:rFonts w:ascii="Arial" w:hAnsi="Arial" w:cs="Arial"/>
          <w:szCs w:val="24"/>
        </w:rPr>
        <w:instrText>\</w:instrText>
      </w:r>
      <w:r w:rsidR="00D82E5B" w:rsidRPr="007E3538">
        <w:rPr>
          <w:rFonts w:ascii="Arial" w:hAnsi="Arial" w:cs="Arial"/>
          <w:b/>
          <w:color w:val="002868"/>
          <w:szCs w:val="24"/>
        </w:rPr>
        <w:instrText xml:space="preserve">: </w:instrText>
      </w:r>
      <w:r w:rsidR="00D82E5B" w:rsidRPr="007E3538">
        <w:rPr>
          <w:rFonts w:ascii="Arial" w:hAnsi="Arial" w:cs="Arial"/>
          <w:szCs w:val="24"/>
        </w:rPr>
        <w:instrText>Used to impose penalties for fraud and abuse in Medicare and Medicaid</w:instrText>
      </w:r>
      <w:r w:rsidR="00D82E5B" w:rsidRPr="007E3538">
        <w:rPr>
          <w:rFonts w:ascii="Arial" w:hAnsi="Arial" w:cs="Arial"/>
          <w:bCs/>
          <w:szCs w:val="24"/>
        </w:rPr>
        <w:instrText>.</w:instrText>
      </w:r>
      <w:r w:rsidR="00D82E5B" w:rsidRPr="007E3538">
        <w:rPr>
          <w:rFonts w:ascii="Arial" w:hAnsi="Arial" w:cs="Arial"/>
          <w:szCs w:val="24"/>
        </w:rPr>
        <w:instrText>"</w:instrText>
      </w:r>
      <w:r w:rsidR="00D82E5B" w:rsidRPr="007E3538">
        <w:rPr>
          <w:rFonts w:ascii="Arial" w:hAnsi="Arial" w:cs="Arial"/>
          <w:bCs/>
          <w:szCs w:val="24"/>
        </w:rPr>
        <w:fldChar w:fldCharType="end"/>
      </w:r>
    </w:p>
    <w:bookmarkEnd w:id="38"/>
    <w:p w14:paraId="06223850" w14:textId="77777777" w:rsidR="00CC5A64" w:rsidRPr="007E3538" w:rsidRDefault="00CC5A64" w:rsidP="00D56F6D">
      <w:pPr>
        <w:pStyle w:val="ListParagraph"/>
        <w:widowControl w:val="0"/>
        <w:numPr>
          <w:ilvl w:val="1"/>
          <w:numId w:val="19"/>
        </w:numPr>
        <w:tabs>
          <w:tab w:val="left" w:pos="1080"/>
        </w:tabs>
        <w:overflowPunct/>
        <w:autoSpaceDE/>
        <w:autoSpaceDN/>
        <w:adjustRightInd/>
        <w:spacing w:after="120"/>
        <w:contextualSpacing w:val="0"/>
        <w:rPr>
          <w:rFonts w:ascii="Arial" w:hAnsi="Arial" w:cs="Arial"/>
          <w:szCs w:val="24"/>
        </w:rPr>
      </w:pPr>
      <w:r w:rsidRPr="007E3538">
        <w:rPr>
          <w:rFonts w:ascii="Arial" w:hAnsi="Arial" w:cs="Arial"/>
          <w:szCs w:val="24"/>
        </w:rPr>
        <w:t>Used to impose penalties for fraud and abuse in Medicare and Medicaid</w:t>
      </w:r>
    </w:p>
    <w:p w14:paraId="69D712E0" w14:textId="77777777" w:rsidR="00B26171" w:rsidRPr="007E3538" w:rsidRDefault="00B26171" w:rsidP="00D56F6D">
      <w:pPr>
        <w:pStyle w:val="ListParagraph"/>
        <w:widowControl w:val="0"/>
        <w:numPr>
          <w:ilvl w:val="0"/>
          <w:numId w:val="19"/>
        </w:numPr>
        <w:tabs>
          <w:tab w:val="left" w:pos="1080"/>
        </w:tabs>
        <w:overflowPunct/>
        <w:autoSpaceDE/>
        <w:autoSpaceDN/>
        <w:adjustRightInd/>
        <w:spacing w:after="120"/>
        <w:ind w:left="1080"/>
        <w:contextualSpacing w:val="0"/>
        <w:rPr>
          <w:rFonts w:ascii="Arial" w:hAnsi="Arial" w:cs="Arial"/>
          <w:szCs w:val="24"/>
        </w:rPr>
      </w:pPr>
      <w:r w:rsidRPr="007E3538">
        <w:rPr>
          <w:rFonts w:ascii="Arial" w:hAnsi="Arial" w:cs="Arial"/>
        </w:rPr>
        <w:t>Physician</w:t>
      </w:r>
      <w:r w:rsidRPr="007E3538">
        <w:rPr>
          <w:rFonts w:ascii="Arial" w:hAnsi="Arial" w:cs="Arial"/>
          <w:szCs w:val="24"/>
        </w:rPr>
        <w:t xml:space="preserve"> Self-Referral Law (Stark Law)</w:t>
      </w:r>
      <w:r w:rsidR="008D1EA3" w:rsidRPr="007E3538">
        <w:rPr>
          <w:rFonts w:ascii="Arial" w:hAnsi="Arial" w:cs="Arial"/>
          <w:bCs/>
          <w:szCs w:val="24"/>
        </w:rPr>
        <w:t xml:space="preserve"> </w:t>
      </w:r>
      <w:r w:rsidR="008D1EA3" w:rsidRPr="007E3538">
        <w:rPr>
          <w:rFonts w:ascii="Arial" w:hAnsi="Arial" w:cs="Arial"/>
          <w:bCs/>
          <w:szCs w:val="24"/>
        </w:rPr>
        <w:fldChar w:fldCharType="begin"/>
      </w:r>
      <w:r w:rsidR="008D1EA3" w:rsidRPr="007E3538">
        <w:rPr>
          <w:rFonts w:ascii="Arial" w:hAnsi="Arial" w:cs="Arial"/>
          <w:szCs w:val="24"/>
        </w:rPr>
        <w:instrText>XE "</w:instrText>
      </w:r>
      <w:r w:rsidR="008D1EA3" w:rsidRPr="007E3538">
        <w:rPr>
          <w:rFonts w:ascii="Arial" w:hAnsi="Arial" w:cs="Arial"/>
          <w:b/>
          <w:color w:val="002868"/>
          <w:szCs w:val="24"/>
        </w:rPr>
        <w:instrText>Physician Self-Referral Law (Stark Law)</w:instrText>
      </w:r>
      <w:r w:rsidR="008D1EA3" w:rsidRPr="007E3538">
        <w:rPr>
          <w:rFonts w:ascii="Arial" w:hAnsi="Arial" w:cs="Arial"/>
          <w:szCs w:val="24"/>
        </w:rPr>
        <w:instrText>\</w:instrText>
      </w:r>
      <w:r w:rsidR="008D1EA3" w:rsidRPr="007E3538">
        <w:rPr>
          <w:rFonts w:ascii="Arial" w:hAnsi="Arial" w:cs="Arial"/>
          <w:b/>
          <w:color w:val="002868"/>
          <w:szCs w:val="24"/>
        </w:rPr>
        <w:instrText xml:space="preserve">: </w:instrText>
      </w:r>
      <w:r w:rsidR="008D1EA3" w:rsidRPr="007E3538">
        <w:rPr>
          <w:rFonts w:ascii="Arial" w:hAnsi="Arial" w:cs="Arial"/>
          <w:szCs w:val="24"/>
        </w:rPr>
        <w:instrText>Prohibits physicians from referring patients to receive designated health services payable by Medicare or Medicaid from entities with which the physician or an immediate family member has a financial relationship, unless an exception applies."</w:instrText>
      </w:r>
      <w:r w:rsidR="008D1EA3" w:rsidRPr="007E3538">
        <w:rPr>
          <w:rFonts w:ascii="Arial" w:hAnsi="Arial" w:cs="Arial"/>
          <w:bCs/>
          <w:szCs w:val="24"/>
        </w:rPr>
        <w:fldChar w:fldCharType="end"/>
      </w:r>
    </w:p>
    <w:p w14:paraId="7AFC15F4" w14:textId="77777777" w:rsidR="00B26171" w:rsidRPr="007E3538" w:rsidRDefault="00B26171" w:rsidP="00D56F6D">
      <w:pPr>
        <w:pStyle w:val="ListParagraph"/>
        <w:widowControl w:val="0"/>
        <w:numPr>
          <w:ilvl w:val="1"/>
          <w:numId w:val="19"/>
        </w:numPr>
        <w:tabs>
          <w:tab w:val="left" w:pos="1080"/>
        </w:tabs>
        <w:overflowPunct/>
        <w:autoSpaceDE/>
        <w:autoSpaceDN/>
        <w:adjustRightInd/>
        <w:spacing w:after="120"/>
        <w:contextualSpacing w:val="0"/>
        <w:rPr>
          <w:rFonts w:ascii="Arial" w:hAnsi="Arial" w:cs="Arial"/>
          <w:i/>
          <w:szCs w:val="24"/>
        </w:rPr>
      </w:pPr>
      <w:r w:rsidRPr="007E3538">
        <w:rPr>
          <w:rFonts w:ascii="Arial" w:hAnsi="Arial" w:cs="Arial"/>
          <w:szCs w:val="24"/>
        </w:rPr>
        <w:t xml:space="preserve">Prohibits physicians from referring patients to receive </w:t>
      </w:r>
      <w:r w:rsidR="00672CB5" w:rsidRPr="007E3538">
        <w:rPr>
          <w:rFonts w:ascii="Arial" w:hAnsi="Arial" w:cs="Arial"/>
          <w:szCs w:val="24"/>
        </w:rPr>
        <w:t>“</w:t>
      </w:r>
      <w:r w:rsidRPr="007E3538">
        <w:rPr>
          <w:rFonts w:ascii="Arial" w:hAnsi="Arial" w:cs="Arial"/>
          <w:szCs w:val="24"/>
        </w:rPr>
        <w:t>designated health services</w:t>
      </w:r>
      <w:r w:rsidR="00672CB5" w:rsidRPr="007E3538">
        <w:rPr>
          <w:rFonts w:ascii="Arial" w:hAnsi="Arial" w:cs="Arial"/>
          <w:szCs w:val="24"/>
        </w:rPr>
        <w:t>”</w:t>
      </w:r>
      <w:r w:rsidRPr="007E3538">
        <w:rPr>
          <w:rFonts w:ascii="Arial" w:hAnsi="Arial" w:cs="Arial"/>
          <w:szCs w:val="24"/>
        </w:rPr>
        <w:t xml:space="preserve"> payable by Medicare or Medicaid from entities with which the physician or an immediate family member has a financial relationship, unless an exception applies</w:t>
      </w:r>
    </w:p>
    <w:bookmarkEnd w:id="37"/>
    <w:p w14:paraId="33E33823" w14:textId="77777777" w:rsidR="00942838" w:rsidRPr="007E3538" w:rsidRDefault="00942838" w:rsidP="00942838">
      <w:pPr>
        <w:pStyle w:val="Heading2"/>
        <w:rPr>
          <w:color w:val="002868"/>
        </w:rPr>
      </w:pPr>
      <w:r w:rsidRPr="007E3538">
        <w:t>The Affordable Care Act</w:t>
      </w:r>
      <w:r w:rsidR="009B700A" w:rsidRPr="007E3538">
        <w:rPr>
          <w:bCs/>
          <w:sz w:val="24"/>
          <w:szCs w:val="24"/>
        </w:rPr>
        <w:fldChar w:fldCharType="begin"/>
      </w:r>
      <w:r w:rsidR="009B700A" w:rsidRPr="007E3538">
        <w:rPr>
          <w:sz w:val="24"/>
          <w:szCs w:val="24"/>
        </w:rPr>
        <w:instrText>XE "</w:instrText>
      </w:r>
      <w:r w:rsidR="009B700A" w:rsidRPr="007E3538">
        <w:rPr>
          <w:b w:val="0"/>
          <w:color w:val="002868"/>
          <w:sz w:val="24"/>
          <w:szCs w:val="24"/>
        </w:rPr>
        <w:instrText>Patient Protection and Affordable Care Act (ACA</w:instrText>
      </w:r>
      <w:r w:rsidR="009B700A" w:rsidRPr="007E3538">
        <w:rPr>
          <w:color w:val="002868"/>
          <w:sz w:val="24"/>
          <w:szCs w:val="24"/>
        </w:rPr>
        <w:instrText>)</w:instrText>
      </w:r>
      <w:r w:rsidR="009B700A" w:rsidRPr="007E3538">
        <w:rPr>
          <w:sz w:val="24"/>
          <w:szCs w:val="24"/>
        </w:rPr>
        <w:instrText>\</w:instrText>
      </w:r>
      <w:r w:rsidR="009B700A" w:rsidRPr="007E3538">
        <w:rPr>
          <w:color w:val="002868"/>
          <w:sz w:val="24"/>
          <w:szCs w:val="24"/>
        </w:rPr>
        <w:instrText xml:space="preserve">: </w:instrText>
      </w:r>
      <w:r w:rsidR="009B700A" w:rsidRPr="007E3538">
        <w:rPr>
          <w:szCs w:val="24"/>
        </w:rPr>
        <w:instrText xml:space="preserve">Enacted in 2010, </w:instrText>
      </w:r>
      <w:r w:rsidR="00710FB5" w:rsidRPr="007E3538">
        <w:rPr>
          <w:szCs w:val="24"/>
        </w:rPr>
        <w:instrText xml:space="preserve">it </w:instrText>
      </w:r>
      <w:r w:rsidR="009B700A" w:rsidRPr="007E3538">
        <w:rPr>
          <w:szCs w:val="24"/>
        </w:rPr>
        <w:instrText>contains many tools to fight fraud that have enhanced national partnerships. This act is most known for initiating the national Health Insurance Marketplace, also commonly referred to as Obamacare.</w:instrText>
      </w:r>
      <w:r w:rsidR="009B700A" w:rsidRPr="007E3538">
        <w:rPr>
          <w:sz w:val="24"/>
          <w:szCs w:val="24"/>
        </w:rPr>
        <w:instrText>"</w:instrText>
      </w:r>
      <w:r w:rsidR="009B700A" w:rsidRPr="007E3538">
        <w:rPr>
          <w:bCs/>
          <w:sz w:val="24"/>
          <w:szCs w:val="24"/>
        </w:rPr>
        <w:fldChar w:fldCharType="end"/>
      </w:r>
      <w:r w:rsidRPr="007E3538">
        <w:t>: Tools to Fight Fraud</w:t>
      </w:r>
      <w:r w:rsidRPr="007E3538">
        <w:rPr>
          <w:color w:val="002868"/>
        </w:rPr>
        <w:t xml:space="preserve"> </w:t>
      </w:r>
    </w:p>
    <w:p w14:paraId="2EED725A" w14:textId="77777777" w:rsidR="00942838" w:rsidRPr="007E3538" w:rsidRDefault="00942838" w:rsidP="003C6851">
      <w:pPr>
        <w:pStyle w:val="Default"/>
        <w:spacing w:after="240"/>
        <w:ind w:left="360"/>
        <w:rPr>
          <w:rFonts w:ascii="Arial" w:hAnsi="Arial" w:cs="Arial"/>
        </w:rPr>
      </w:pPr>
      <w:r w:rsidRPr="007E3538">
        <w:rPr>
          <w:rFonts w:ascii="Arial" w:hAnsi="Arial" w:cs="Arial"/>
        </w:rPr>
        <w:t>The Patient Protection and Affordable Care Act (ACA), enacted in 2010, contain</w:t>
      </w:r>
      <w:r w:rsidR="00E400F7" w:rsidRPr="007E3538">
        <w:rPr>
          <w:rFonts w:ascii="Arial" w:hAnsi="Arial" w:cs="Arial"/>
        </w:rPr>
        <w:t>s</w:t>
      </w:r>
      <w:r w:rsidRPr="007E3538">
        <w:rPr>
          <w:rFonts w:ascii="Arial" w:hAnsi="Arial" w:cs="Arial"/>
        </w:rPr>
        <w:t xml:space="preserve"> many tools to fight fraud that have enhanced national partnerships. This act is most known for initiating the national Health Insurance Marketplace, also commonly referred to as “Obamacare.” The lesser-known anti-fraud aspect of the ACA is of particular importance to SMPs. </w:t>
      </w:r>
    </w:p>
    <w:p w14:paraId="6648C627" w14:textId="77777777" w:rsidR="00942838" w:rsidRPr="007E3538" w:rsidRDefault="00942838" w:rsidP="00942838">
      <w:pPr>
        <w:pStyle w:val="Default"/>
        <w:spacing w:after="240"/>
        <w:ind w:left="360"/>
        <w:rPr>
          <w:rFonts w:ascii="Arial" w:hAnsi="Arial" w:cs="Arial"/>
        </w:rPr>
      </w:pPr>
      <w:r w:rsidRPr="007E3538">
        <w:rPr>
          <w:rFonts w:ascii="Arial" w:hAnsi="Arial" w:cs="Arial"/>
        </w:rPr>
        <w:t>Below is a summary of key ACA anti-fraud provisions:</w:t>
      </w:r>
    </w:p>
    <w:p w14:paraId="10E6AFBF" w14:textId="77777777" w:rsidR="00942838" w:rsidRPr="007E3538" w:rsidRDefault="00942838" w:rsidP="00942838">
      <w:pPr>
        <w:overflowPunct/>
        <w:autoSpaceDE/>
        <w:autoSpaceDN/>
        <w:adjustRightInd/>
        <w:spacing w:after="120"/>
        <w:ind w:left="360"/>
        <w:rPr>
          <w:rFonts w:ascii="Arial" w:hAnsi="Arial" w:cs="Arial"/>
        </w:rPr>
      </w:pPr>
      <w:r w:rsidRPr="007E3538">
        <w:rPr>
          <w:rFonts w:ascii="Arial" w:hAnsi="Arial" w:cs="Arial"/>
          <w:b/>
          <w:bCs/>
          <w:szCs w:val="24"/>
        </w:rPr>
        <w:lastRenderedPageBreak/>
        <w:t xml:space="preserve">Enhanced Oversight of Providers. </w:t>
      </w:r>
      <w:r w:rsidRPr="007E3538">
        <w:rPr>
          <w:rFonts w:ascii="Arial" w:hAnsi="Arial" w:cs="Arial"/>
          <w:bCs/>
          <w:szCs w:val="24"/>
        </w:rPr>
        <w:t>The ACA p</w:t>
      </w:r>
      <w:r w:rsidRPr="007E3538">
        <w:rPr>
          <w:rFonts w:ascii="Arial" w:hAnsi="Arial" w:cs="Arial"/>
          <w:szCs w:val="24"/>
        </w:rPr>
        <w:t>rovides authorities for stepped-up oversight of providers and suppliers participating or enrolling in Medicare or Medicaid, such as:</w:t>
      </w:r>
    </w:p>
    <w:p w14:paraId="7CF0E33D" w14:textId="77777777" w:rsidR="00942838" w:rsidRPr="007E3538" w:rsidRDefault="000D396B" w:rsidP="00D56F6D">
      <w:pPr>
        <w:pStyle w:val="ListParagraph"/>
        <w:widowControl w:val="0"/>
        <w:numPr>
          <w:ilvl w:val="0"/>
          <w:numId w:val="19"/>
        </w:numPr>
        <w:tabs>
          <w:tab w:val="left" w:pos="1080"/>
        </w:tabs>
        <w:overflowPunct/>
        <w:autoSpaceDE/>
        <w:autoSpaceDN/>
        <w:adjustRightInd/>
        <w:spacing w:after="120"/>
        <w:ind w:left="1080"/>
        <w:contextualSpacing w:val="0"/>
        <w:rPr>
          <w:rFonts w:ascii="Arial" w:hAnsi="Arial" w:cs="Arial"/>
          <w:szCs w:val="24"/>
        </w:rPr>
      </w:pPr>
      <w:r w:rsidRPr="007E3538">
        <w:rPr>
          <w:rFonts w:ascii="Arial" w:hAnsi="Arial" w:cs="Arial"/>
          <w:b/>
          <w:bCs/>
          <w:noProof/>
          <w:szCs w:val="24"/>
        </w:rPr>
        <w:drawing>
          <wp:anchor distT="0" distB="0" distL="114300" distR="114300" simplePos="0" relativeHeight="251689984" behindDoc="1" locked="0" layoutInCell="1" allowOverlap="1" wp14:anchorId="431428DD" wp14:editId="777082AB">
            <wp:simplePos x="0" y="0"/>
            <wp:positionH relativeFrom="column">
              <wp:posOffset>4315547</wp:posOffset>
            </wp:positionH>
            <wp:positionV relativeFrom="paragraph">
              <wp:posOffset>-350</wp:posOffset>
            </wp:positionV>
            <wp:extent cx="1645920" cy="1645920"/>
            <wp:effectExtent l="0" t="0" r="0" b="0"/>
            <wp:wrapTight wrapText="bothSides">
              <wp:wrapPolygon edited="0">
                <wp:start x="0" y="0"/>
                <wp:lineTo x="0" y="21250"/>
                <wp:lineTo x="21250" y="21250"/>
                <wp:lineTo x="21250" y="0"/>
                <wp:lineTo x="0" y="0"/>
              </wp:wrapPolygon>
            </wp:wrapTight>
            <wp:docPr id="106" name="Picture 106" descr="C:\Users\hflory\AppData\Local\Microsoft\Windows\Temporary Internet Files\Content.IE5\O17LZRMP\MP900409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flory\AppData\Local\Microsoft\Windows\Temporary Internet Files\Content.IE5\O17LZRMP\MP90040903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838" w:rsidRPr="007E3538">
        <w:rPr>
          <w:rFonts w:ascii="Arial" w:hAnsi="Arial" w:cs="Arial"/>
          <w:szCs w:val="24"/>
        </w:rPr>
        <w:t xml:space="preserve">Mandatory licensure checks </w:t>
      </w:r>
    </w:p>
    <w:p w14:paraId="404A857C" w14:textId="77777777" w:rsidR="00942838" w:rsidRPr="007E3538" w:rsidRDefault="00942838" w:rsidP="00D56F6D">
      <w:pPr>
        <w:pStyle w:val="ListParagraph"/>
        <w:widowControl w:val="0"/>
        <w:numPr>
          <w:ilvl w:val="0"/>
          <w:numId w:val="19"/>
        </w:numPr>
        <w:tabs>
          <w:tab w:val="left" w:pos="1080"/>
        </w:tabs>
        <w:overflowPunct/>
        <w:autoSpaceDE/>
        <w:autoSpaceDN/>
        <w:adjustRightInd/>
        <w:spacing w:after="120"/>
        <w:ind w:left="1080"/>
        <w:contextualSpacing w:val="0"/>
        <w:rPr>
          <w:rFonts w:ascii="Arial" w:hAnsi="Arial" w:cs="Arial"/>
          <w:szCs w:val="24"/>
        </w:rPr>
      </w:pPr>
      <w:r w:rsidRPr="007E3538">
        <w:rPr>
          <w:rFonts w:ascii="Arial" w:hAnsi="Arial" w:cs="Arial"/>
          <w:szCs w:val="24"/>
        </w:rPr>
        <w:t xml:space="preserve">Mandatory use of national provider identification numbers on all claims </w:t>
      </w:r>
    </w:p>
    <w:p w14:paraId="05EFB64D" w14:textId="77777777" w:rsidR="00942838" w:rsidRPr="007E3538" w:rsidRDefault="00942838" w:rsidP="00D56F6D">
      <w:pPr>
        <w:pStyle w:val="ListParagraph"/>
        <w:widowControl w:val="0"/>
        <w:numPr>
          <w:ilvl w:val="0"/>
          <w:numId w:val="19"/>
        </w:numPr>
        <w:tabs>
          <w:tab w:val="left" w:pos="1080"/>
        </w:tabs>
        <w:overflowPunct/>
        <w:autoSpaceDE/>
        <w:autoSpaceDN/>
        <w:adjustRightInd/>
        <w:spacing w:after="120"/>
        <w:ind w:left="1080"/>
        <w:contextualSpacing w:val="0"/>
        <w:rPr>
          <w:rFonts w:ascii="Arial" w:hAnsi="Arial" w:cs="Arial"/>
          <w:szCs w:val="24"/>
        </w:rPr>
      </w:pPr>
      <w:bookmarkStart w:id="39" w:name="_Hlk24374639"/>
      <w:r w:rsidRPr="007E3538">
        <w:rPr>
          <w:rFonts w:ascii="Arial" w:hAnsi="Arial" w:cs="Arial"/>
          <w:szCs w:val="24"/>
        </w:rPr>
        <w:t xml:space="preserve">Disclosure of financial relationships among providers and suppliers, including affiliations with anyone who has committed fraud </w:t>
      </w:r>
    </w:p>
    <w:bookmarkEnd w:id="39"/>
    <w:p w14:paraId="583149B0" w14:textId="77777777" w:rsidR="00942838" w:rsidRPr="007E3538" w:rsidRDefault="00942838" w:rsidP="00D56F6D">
      <w:pPr>
        <w:pStyle w:val="ListParagraph"/>
        <w:widowControl w:val="0"/>
        <w:numPr>
          <w:ilvl w:val="0"/>
          <w:numId w:val="19"/>
        </w:numPr>
        <w:tabs>
          <w:tab w:val="left" w:pos="1080"/>
        </w:tabs>
        <w:overflowPunct/>
        <w:autoSpaceDE/>
        <w:autoSpaceDN/>
        <w:adjustRightInd/>
        <w:spacing w:after="120"/>
        <w:ind w:left="1080"/>
        <w:contextualSpacing w:val="0"/>
        <w:rPr>
          <w:rFonts w:ascii="Arial" w:hAnsi="Arial" w:cs="Arial"/>
          <w:szCs w:val="24"/>
        </w:rPr>
      </w:pPr>
      <w:r w:rsidRPr="007E3538">
        <w:rPr>
          <w:rFonts w:ascii="Arial" w:hAnsi="Arial" w:cs="Arial"/>
          <w:szCs w:val="24"/>
        </w:rPr>
        <w:t>Fingerprinting, site visits, and criminal background checks can be made a prerequisite to billing Medicare or Medicaid, based upon risk factors</w:t>
      </w:r>
    </w:p>
    <w:p w14:paraId="75E4DB19" w14:textId="77777777" w:rsidR="00942838" w:rsidRPr="007E3538" w:rsidRDefault="00942838" w:rsidP="00D56F6D">
      <w:pPr>
        <w:pStyle w:val="ListParagraph"/>
        <w:widowControl w:val="0"/>
        <w:numPr>
          <w:ilvl w:val="0"/>
          <w:numId w:val="19"/>
        </w:numPr>
        <w:tabs>
          <w:tab w:val="left" w:pos="1080"/>
        </w:tabs>
        <w:overflowPunct/>
        <w:autoSpaceDE/>
        <w:autoSpaceDN/>
        <w:adjustRightInd/>
        <w:spacing w:after="120"/>
        <w:ind w:left="1080"/>
        <w:contextualSpacing w:val="0"/>
        <w:rPr>
          <w:rFonts w:ascii="Arial" w:hAnsi="Arial" w:cs="Arial"/>
          <w:szCs w:val="24"/>
        </w:rPr>
      </w:pPr>
      <w:r w:rsidRPr="007E3538">
        <w:rPr>
          <w:rFonts w:ascii="Arial" w:hAnsi="Arial" w:cs="Arial"/>
          <w:szCs w:val="24"/>
        </w:rPr>
        <w:t>Provision of a detailed plan for fraud prevention rules as a condition of enrollment as a provider or supplier in Medicare or Medicaid</w:t>
      </w:r>
    </w:p>
    <w:p w14:paraId="67B63914" w14:textId="77777777" w:rsidR="00942838" w:rsidRPr="007E3538" w:rsidRDefault="00942838" w:rsidP="00D56F6D">
      <w:pPr>
        <w:pStyle w:val="ListParagraph"/>
        <w:widowControl w:val="0"/>
        <w:numPr>
          <w:ilvl w:val="0"/>
          <w:numId w:val="19"/>
        </w:numPr>
        <w:tabs>
          <w:tab w:val="left" w:pos="1080"/>
        </w:tabs>
        <w:overflowPunct/>
        <w:autoSpaceDE/>
        <w:autoSpaceDN/>
        <w:adjustRightInd/>
        <w:spacing w:after="120"/>
        <w:ind w:left="1080"/>
        <w:contextualSpacing w:val="0"/>
        <w:rPr>
          <w:rFonts w:ascii="Arial" w:hAnsi="Arial" w:cs="Arial"/>
          <w:szCs w:val="24"/>
        </w:rPr>
      </w:pPr>
      <w:r w:rsidRPr="007E3538">
        <w:rPr>
          <w:rFonts w:ascii="Arial" w:hAnsi="Arial" w:cs="Arial"/>
          <w:szCs w:val="24"/>
        </w:rPr>
        <w:t>Exclusion of providers who identify a Medicare overpayment</w:t>
      </w:r>
      <w:r w:rsidR="000B76E3" w:rsidRPr="007E3538">
        <w:rPr>
          <w:rFonts w:ascii="Arial" w:hAnsi="Arial" w:cs="Arial"/>
          <w:bCs/>
          <w:szCs w:val="24"/>
        </w:rPr>
        <w:fldChar w:fldCharType="begin"/>
      </w:r>
      <w:r w:rsidR="000B76E3" w:rsidRPr="007E3538">
        <w:rPr>
          <w:rFonts w:ascii="Arial" w:hAnsi="Arial" w:cs="Arial"/>
          <w:szCs w:val="24"/>
        </w:rPr>
        <w:instrText>XE "</w:instrText>
      </w:r>
      <w:r w:rsidR="000B76E3" w:rsidRPr="007E3538">
        <w:rPr>
          <w:rFonts w:ascii="Arial" w:hAnsi="Arial" w:cs="Arial"/>
          <w:b/>
          <w:color w:val="002868"/>
          <w:szCs w:val="24"/>
        </w:rPr>
        <w:instrText>Overpayment</w:instrText>
      </w:r>
      <w:r w:rsidR="000B76E3" w:rsidRPr="007E3538">
        <w:rPr>
          <w:rFonts w:ascii="Arial" w:hAnsi="Arial" w:cs="Arial"/>
          <w:szCs w:val="24"/>
        </w:rPr>
        <w:instrText>\</w:instrText>
      </w:r>
      <w:r w:rsidR="000B76E3" w:rsidRPr="007E3538">
        <w:rPr>
          <w:rFonts w:ascii="Arial" w:hAnsi="Arial" w:cs="Arial"/>
          <w:b/>
          <w:color w:val="002868"/>
          <w:szCs w:val="24"/>
        </w:rPr>
        <w:instrText xml:space="preserve">: </w:instrText>
      </w:r>
      <w:r w:rsidR="000B76E3" w:rsidRPr="007E3538">
        <w:rPr>
          <w:rFonts w:ascii="Arial" w:hAnsi="Arial" w:cs="Arial"/>
          <w:szCs w:val="24"/>
        </w:rPr>
        <w:instrText xml:space="preserve"> A payment that exceeds amounts properly payable under Medicare statutes and regulations. When Medicare identifies an overpayment, the amount becomes a debt the provider owes the Federal government."</w:instrText>
      </w:r>
      <w:r w:rsidR="000B76E3" w:rsidRPr="007E3538">
        <w:rPr>
          <w:rFonts w:ascii="Arial" w:hAnsi="Arial" w:cs="Arial"/>
          <w:bCs/>
          <w:szCs w:val="24"/>
        </w:rPr>
        <w:fldChar w:fldCharType="end"/>
      </w:r>
      <w:r w:rsidRPr="007E3538">
        <w:rPr>
          <w:rFonts w:ascii="Arial" w:hAnsi="Arial" w:cs="Arial"/>
          <w:szCs w:val="24"/>
        </w:rPr>
        <w:t xml:space="preserve"> and do not return it</w:t>
      </w:r>
    </w:p>
    <w:p w14:paraId="54B89CCA" w14:textId="77777777" w:rsidR="00942838" w:rsidRPr="007E3538" w:rsidRDefault="00942838" w:rsidP="00D56F6D">
      <w:pPr>
        <w:pStyle w:val="ListParagraph"/>
        <w:widowControl w:val="0"/>
        <w:numPr>
          <w:ilvl w:val="0"/>
          <w:numId w:val="19"/>
        </w:numPr>
        <w:tabs>
          <w:tab w:val="left" w:pos="1080"/>
        </w:tabs>
        <w:overflowPunct/>
        <w:autoSpaceDE/>
        <w:autoSpaceDN/>
        <w:adjustRightInd/>
        <w:spacing w:after="120"/>
        <w:ind w:left="1080"/>
        <w:contextualSpacing w:val="0"/>
        <w:rPr>
          <w:rFonts w:ascii="Arial" w:hAnsi="Arial" w:cs="Arial"/>
          <w:szCs w:val="24"/>
        </w:rPr>
      </w:pPr>
      <w:r w:rsidRPr="007E3538">
        <w:rPr>
          <w:rFonts w:ascii="Arial" w:hAnsi="Arial" w:cs="Arial"/>
          <w:szCs w:val="24"/>
        </w:rPr>
        <w:t>Withholding payment to any Medicare or Medicaid providers if an investigation is pending</w:t>
      </w:r>
    </w:p>
    <w:p w14:paraId="4963DA22" w14:textId="77777777" w:rsidR="00942838" w:rsidRPr="007E3538" w:rsidRDefault="00942838" w:rsidP="00942838">
      <w:pPr>
        <w:overflowPunct/>
        <w:autoSpaceDE/>
        <w:autoSpaceDN/>
        <w:adjustRightInd/>
        <w:spacing w:before="240" w:after="240"/>
        <w:ind w:left="360"/>
        <w:rPr>
          <w:rFonts w:ascii="Arial" w:hAnsi="Arial" w:cs="Arial"/>
          <w:szCs w:val="24"/>
        </w:rPr>
      </w:pPr>
      <w:r w:rsidRPr="007E3538">
        <w:rPr>
          <w:rFonts w:ascii="Arial" w:hAnsi="Arial" w:cs="Arial"/>
          <w:b/>
          <w:bCs/>
          <w:szCs w:val="24"/>
        </w:rPr>
        <w:t xml:space="preserve">Data Sharing. </w:t>
      </w:r>
      <w:r w:rsidRPr="007E3538">
        <w:rPr>
          <w:rFonts w:ascii="Arial" w:hAnsi="Arial" w:cs="Arial"/>
          <w:szCs w:val="24"/>
        </w:rPr>
        <w:t>The ACA</w:t>
      </w:r>
      <w:r w:rsidR="009B700A" w:rsidRPr="007E3538">
        <w:rPr>
          <w:rFonts w:ascii="Arial" w:hAnsi="Arial" w:cs="Arial"/>
          <w:bCs/>
          <w:szCs w:val="24"/>
        </w:rPr>
        <w:fldChar w:fldCharType="begin"/>
      </w:r>
      <w:r w:rsidR="009B700A" w:rsidRPr="007E3538">
        <w:rPr>
          <w:rFonts w:ascii="Arial" w:hAnsi="Arial" w:cs="Arial"/>
          <w:szCs w:val="24"/>
        </w:rPr>
        <w:instrText>XE "</w:instrText>
      </w:r>
      <w:r w:rsidR="009B700A" w:rsidRPr="007E3538">
        <w:rPr>
          <w:rFonts w:ascii="Arial" w:hAnsi="Arial" w:cs="Arial"/>
          <w:b/>
          <w:color w:val="002868"/>
          <w:szCs w:val="24"/>
        </w:rPr>
        <w:instrText>Patient Protection and Affordable Care Act (ACA)</w:instrText>
      </w:r>
      <w:r w:rsidR="009B700A" w:rsidRPr="007E3538">
        <w:rPr>
          <w:rFonts w:ascii="Arial" w:hAnsi="Arial" w:cs="Arial"/>
          <w:szCs w:val="24"/>
        </w:rPr>
        <w:instrText>\</w:instrText>
      </w:r>
      <w:r w:rsidR="009B700A" w:rsidRPr="007E3538">
        <w:rPr>
          <w:rFonts w:ascii="Arial" w:hAnsi="Arial" w:cs="Arial"/>
          <w:b/>
          <w:color w:val="002868"/>
          <w:szCs w:val="24"/>
        </w:rPr>
        <w:instrText xml:space="preserve">: </w:instrText>
      </w:r>
      <w:r w:rsidR="009B700A" w:rsidRPr="007E3538">
        <w:rPr>
          <w:rFonts w:ascii="Arial" w:hAnsi="Arial" w:cs="Arial"/>
          <w:szCs w:val="24"/>
        </w:rPr>
        <w:instrText xml:space="preserve">Enacted in 2010, </w:instrText>
      </w:r>
      <w:r w:rsidR="00710FB5" w:rsidRPr="007E3538">
        <w:rPr>
          <w:rFonts w:ascii="Arial" w:hAnsi="Arial" w:cs="Arial"/>
          <w:szCs w:val="24"/>
        </w:rPr>
        <w:instrText xml:space="preserve">it </w:instrText>
      </w:r>
      <w:r w:rsidR="009B700A" w:rsidRPr="007E3538">
        <w:rPr>
          <w:rFonts w:ascii="Arial" w:hAnsi="Arial" w:cs="Arial"/>
          <w:szCs w:val="24"/>
        </w:rPr>
        <w:instrText>contains many tools to fight fraud that have enhanced national partnerships. This act is most known for initiating the national Health Insurance Marketplace, also commonly referred to as Obamacare."</w:instrText>
      </w:r>
      <w:r w:rsidR="009B700A" w:rsidRPr="007E3538">
        <w:rPr>
          <w:rFonts w:ascii="Arial" w:hAnsi="Arial" w:cs="Arial"/>
          <w:bCs/>
          <w:szCs w:val="24"/>
        </w:rPr>
        <w:fldChar w:fldCharType="end"/>
      </w:r>
      <w:r w:rsidRPr="007E3538">
        <w:rPr>
          <w:rFonts w:ascii="Arial" w:hAnsi="Arial" w:cs="Arial"/>
          <w:szCs w:val="24"/>
        </w:rPr>
        <w:t xml:space="preserve"> requires data sharing among CMS, Medicaid, the Department of Veterans Affairs, the Department of Defense, </w:t>
      </w:r>
      <w:r w:rsidR="00E400F7" w:rsidRPr="007E3538">
        <w:rPr>
          <w:rFonts w:ascii="Arial" w:hAnsi="Arial" w:cs="Arial"/>
          <w:szCs w:val="24"/>
        </w:rPr>
        <w:t xml:space="preserve">the </w:t>
      </w:r>
      <w:r w:rsidRPr="007E3538">
        <w:rPr>
          <w:rFonts w:ascii="Arial" w:hAnsi="Arial" w:cs="Arial"/>
          <w:szCs w:val="24"/>
        </w:rPr>
        <w:t xml:space="preserve">Social Security Administration, and the Indian Health Service. This sharing makes it easier to identify criminals who may be defrauding or abusing multiple programs. </w:t>
      </w:r>
    </w:p>
    <w:p w14:paraId="16B421A5" w14:textId="77777777" w:rsidR="00942838" w:rsidRPr="007E3538" w:rsidRDefault="00BE307A" w:rsidP="00942838">
      <w:pPr>
        <w:overflowPunct/>
        <w:autoSpaceDE/>
        <w:autoSpaceDN/>
        <w:adjustRightInd/>
        <w:spacing w:after="240"/>
        <w:ind w:left="360"/>
        <w:rPr>
          <w:rFonts w:ascii="Arial" w:hAnsi="Arial" w:cs="Arial"/>
          <w:szCs w:val="24"/>
        </w:rPr>
      </w:pPr>
      <w:r w:rsidRPr="007E3538">
        <w:rPr>
          <w:strike/>
          <w:noProof/>
          <w:color w:val="C00000"/>
          <w:szCs w:val="18"/>
        </w:rPr>
        <w:drawing>
          <wp:anchor distT="0" distB="0" distL="114300" distR="114300" simplePos="0" relativeHeight="251695104" behindDoc="0" locked="0" layoutInCell="1" allowOverlap="1" wp14:anchorId="3251D8E7" wp14:editId="08FAD649">
            <wp:simplePos x="0" y="0"/>
            <wp:positionH relativeFrom="column">
              <wp:posOffset>4182110</wp:posOffset>
            </wp:positionH>
            <wp:positionV relativeFrom="paragraph">
              <wp:posOffset>609600</wp:posOffset>
            </wp:positionV>
            <wp:extent cx="1795780" cy="1209675"/>
            <wp:effectExtent l="0" t="0" r="0" b="9525"/>
            <wp:wrapSquare wrapText="bothSides"/>
            <wp:docPr id="105" name="Picture 105" descr="C:\Users\sengelken\AppData\Local\Microsoft\Windows\Temporary Internet Files\Content.IE5\MDD56M23\MP900202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ngelken\AppData\Local\Microsoft\Windows\Temporary Internet Files\Content.IE5\MDD56M23\MP90020220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578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838" w:rsidRPr="007E3538">
        <w:rPr>
          <w:rFonts w:ascii="Arial" w:hAnsi="Arial" w:cs="Arial"/>
          <w:b/>
          <w:bCs/>
          <w:szCs w:val="24"/>
        </w:rPr>
        <w:t xml:space="preserve">Expanded Recovery Efforts. </w:t>
      </w:r>
      <w:r w:rsidR="00942838" w:rsidRPr="007E3538">
        <w:rPr>
          <w:rFonts w:ascii="Arial" w:hAnsi="Arial" w:cs="Arial"/>
          <w:szCs w:val="24"/>
        </w:rPr>
        <w:t>The ACA</w:t>
      </w:r>
      <w:r w:rsidR="009B700A" w:rsidRPr="007E3538">
        <w:rPr>
          <w:rFonts w:ascii="Arial" w:hAnsi="Arial" w:cs="Arial"/>
          <w:bCs/>
          <w:szCs w:val="24"/>
        </w:rPr>
        <w:fldChar w:fldCharType="begin"/>
      </w:r>
      <w:r w:rsidR="009B700A" w:rsidRPr="007E3538">
        <w:rPr>
          <w:rFonts w:ascii="Arial" w:hAnsi="Arial" w:cs="Arial"/>
          <w:szCs w:val="24"/>
        </w:rPr>
        <w:instrText>XE "</w:instrText>
      </w:r>
      <w:r w:rsidR="009B700A" w:rsidRPr="007E3538">
        <w:rPr>
          <w:rFonts w:ascii="Arial" w:hAnsi="Arial" w:cs="Arial"/>
          <w:b/>
          <w:color w:val="002868"/>
          <w:szCs w:val="24"/>
        </w:rPr>
        <w:instrText>Patient Protection and Affordable Care Act (ACA)</w:instrText>
      </w:r>
      <w:r w:rsidR="009B700A" w:rsidRPr="007E3538">
        <w:rPr>
          <w:rFonts w:ascii="Arial" w:hAnsi="Arial" w:cs="Arial"/>
          <w:szCs w:val="24"/>
        </w:rPr>
        <w:instrText>\</w:instrText>
      </w:r>
      <w:r w:rsidR="009B700A" w:rsidRPr="007E3538">
        <w:rPr>
          <w:rFonts w:ascii="Arial" w:hAnsi="Arial" w:cs="Arial"/>
          <w:b/>
          <w:color w:val="002868"/>
          <w:szCs w:val="24"/>
        </w:rPr>
        <w:instrText xml:space="preserve">: </w:instrText>
      </w:r>
      <w:r w:rsidR="009B700A" w:rsidRPr="007E3538">
        <w:rPr>
          <w:rFonts w:ascii="Arial" w:hAnsi="Arial" w:cs="Arial"/>
          <w:szCs w:val="24"/>
        </w:rPr>
        <w:instrText xml:space="preserve">Enacted in 2010, </w:instrText>
      </w:r>
      <w:r w:rsidR="00710FB5" w:rsidRPr="007E3538">
        <w:rPr>
          <w:rFonts w:ascii="Arial" w:hAnsi="Arial" w:cs="Arial"/>
          <w:szCs w:val="24"/>
        </w:rPr>
        <w:instrText xml:space="preserve">it </w:instrText>
      </w:r>
      <w:r w:rsidR="009B700A" w:rsidRPr="007E3538">
        <w:rPr>
          <w:rFonts w:ascii="Arial" w:hAnsi="Arial" w:cs="Arial"/>
          <w:szCs w:val="24"/>
        </w:rPr>
        <w:instrText>contains many tools to fight fraud that have enhanced national partnerships. This act is most known for initiating the national Health Insurance Marketplace, also commonly referred to as Obamacare."</w:instrText>
      </w:r>
      <w:r w:rsidR="009B700A" w:rsidRPr="007E3538">
        <w:rPr>
          <w:rFonts w:ascii="Arial" w:hAnsi="Arial" w:cs="Arial"/>
          <w:bCs/>
          <w:szCs w:val="24"/>
        </w:rPr>
        <w:fldChar w:fldCharType="end"/>
      </w:r>
      <w:r w:rsidR="00942838" w:rsidRPr="007E3538">
        <w:rPr>
          <w:rFonts w:ascii="Arial" w:hAnsi="Arial" w:cs="Arial"/>
          <w:szCs w:val="24"/>
        </w:rPr>
        <w:t xml:space="preserve"> expand</w:t>
      </w:r>
      <w:r w:rsidR="00E400F7" w:rsidRPr="007E3538">
        <w:rPr>
          <w:rFonts w:ascii="Arial" w:hAnsi="Arial" w:cs="Arial"/>
          <w:szCs w:val="24"/>
        </w:rPr>
        <w:t>s</w:t>
      </w:r>
      <w:r w:rsidR="00942838" w:rsidRPr="007E3538">
        <w:rPr>
          <w:rFonts w:ascii="Arial" w:hAnsi="Arial" w:cs="Arial"/>
          <w:szCs w:val="24"/>
        </w:rPr>
        <w:t xml:space="preserve"> overpayment</w:t>
      </w:r>
      <w:r w:rsidR="000B76E3" w:rsidRPr="007E3538">
        <w:rPr>
          <w:rFonts w:ascii="Arial" w:hAnsi="Arial" w:cs="Arial"/>
          <w:bCs/>
          <w:szCs w:val="24"/>
        </w:rPr>
        <w:fldChar w:fldCharType="begin"/>
      </w:r>
      <w:r w:rsidR="000B76E3" w:rsidRPr="007E3538">
        <w:rPr>
          <w:rFonts w:ascii="Arial" w:hAnsi="Arial" w:cs="Arial"/>
          <w:szCs w:val="24"/>
        </w:rPr>
        <w:instrText>XE "</w:instrText>
      </w:r>
      <w:r w:rsidR="000B76E3" w:rsidRPr="007E3538">
        <w:rPr>
          <w:rFonts w:ascii="Arial" w:hAnsi="Arial" w:cs="Arial"/>
          <w:b/>
          <w:color w:val="002868"/>
          <w:szCs w:val="24"/>
        </w:rPr>
        <w:instrText>Overpayment</w:instrText>
      </w:r>
      <w:r w:rsidR="000B76E3" w:rsidRPr="007E3538">
        <w:rPr>
          <w:rFonts w:ascii="Arial" w:hAnsi="Arial" w:cs="Arial"/>
          <w:szCs w:val="24"/>
        </w:rPr>
        <w:instrText>\</w:instrText>
      </w:r>
      <w:r w:rsidR="000B76E3" w:rsidRPr="007E3538">
        <w:rPr>
          <w:rFonts w:ascii="Arial" w:hAnsi="Arial" w:cs="Arial"/>
          <w:b/>
          <w:color w:val="002868"/>
          <w:szCs w:val="24"/>
        </w:rPr>
        <w:instrText xml:space="preserve">: </w:instrText>
      </w:r>
      <w:r w:rsidR="000B76E3" w:rsidRPr="007E3538">
        <w:rPr>
          <w:rFonts w:ascii="Arial" w:hAnsi="Arial" w:cs="Arial"/>
          <w:szCs w:val="24"/>
        </w:rPr>
        <w:instrText xml:space="preserve"> A payment that exceeds amounts properly payable under Medicare statutes and regulations. When Medicare identifies an overpayment, the amount becomes a debt the provider owes the Federal government."</w:instrText>
      </w:r>
      <w:r w:rsidR="000B76E3" w:rsidRPr="007E3538">
        <w:rPr>
          <w:rFonts w:ascii="Arial" w:hAnsi="Arial" w:cs="Arial"/>
          <w:bCs/>
          <w:szCs w:val="24"/>
        </w:rPr>
        <w:fldChar w:fldCharType="end"/>
      </w:r>
      <w:r w:rsidR="00942838" w:rsidRPr="007E3538">
        <w:rPr>
          <w:rFonts w:ascii="Arial" w:hAnsi="Arial" w:cs="Arial"/>
          <w:szCs w:val="24"/>
        </w:rPr>
        <w:t xml:space="preserve"> recovery efforts in both Medicare and Medicaid. Also, if providers, suppliers, Part C plans, </w:t>
      </w:r>
      <w:r w:rsidR="00942838" w:rsidRPr="007E3538">
        <w:rPr>
          <w:rFonts w:ascii="Arial" w:hAnsi="Arial" w:cs="Arial"/>
          <w:szCs w:val="24"/>
        </w:rPr>
        <w:lastRenderedPageBreak/>
        <w:t xml:space="preserve">or Part D plans overcharge Medicare or Medicaid, they must now return funds within 60 days of when the problem is identified. </w:t>
      </w:r>
    </w:p>
    <w:p w14:paraId="177B81DF" w14:textId="77777777" w:rsidR="00942838" w:rsidRPr="007E3538" w:rsidRDefault="00942838" w:rsidP="00942838">
      <w:pPr>
        <w:overflowPunct/>
        <w:autoSpaceDE/>
        <w:autoSpaceDN/>
        <w:adjustRightInd/>
        <w:spacing w:after="240"/>
        <w:ind w:left="360"/>
        <w:rPr>
          <w:rFonts w:ascii="Arial" w:hAnsi="Arial" w:cs="Arial"/>
          <w:szCs w:val="24"/>
        </w:rPr>
      </w:pPr>
      <w:r w:rsidRPr="007E3538">
        <w:rPr>
          <w:rFonts w:ascii="Arial" w:hAnsi="Arial" w:cs="Arial"/>
          <w:b/>
          <w:bCs/>
          <w:szCs w:val="24"/>
        </w:rPr>
        <w:t xml:space="preserve">Tougher Rules, Investigations, and Sentencing. </w:t>
      </w:r>
      <w:r w:rsidRPr="007E3538">
        <w:rPr>
          <w:rFonts w:ascii="Arial" w:hAnsi="Arial" w:cs="Arial"/>
          <w:szCs w:val="24"/>
        </w:rPr>
        <w:t xml:space="preserve">The ACA provides the authority to impose stronger civil and monetary penalties </w:t>
      </w:r>
      <w:proofErr w:type="gramStart"/>
      <w:r w:rsidRPr="007E3538">
        <w:rPr>
          <w:rFonts w:ascii="Arial" w:hAnsi="Arial" w:cs="Arial"/>
          <w:szCs w:val="24"/>
        </w:rPr>
        <w:t>and also</w:t>
      </w:r>
      <w:proofErr w:type="gramEnd"/>
      <w:r w:rsidRPr="007E3538">
        <w:rPr>
          <w:rFonts w:ascii="Arial" w:hAnsi="Arial" w:cs="Arial"/>
          <w:szCs w:val="24"/>
        </w:rPr>
        <w:t xml:space="preserve"> stronger sentences on those found to have committed fraud. It makes obstructing a fraud investigation a crime. </w:t>
      </w:r>
    </w:p>
    <w:p w14:paraId="78321410" w14:textId="77777777" w:rsidR="00E374AD" w:rsidRPr="007E3538" w:rsidRDefault="00E374AD" w:rsidP="004C5E66">
      <w:pPr>
        <w:pStyle w:val="Heading1"/>
        <w:ind w:right="-180"/>
      </w:pPr>
      <w:bookmarkStart w:id="40" w:name="_Hlk19005191"/>
      <w:bookmarkEnd w:id="28"/>
      <w:r w:rsidRPr="007E3538">
        <w:t>How National Partne</w:t>
      </w:r>
      <w:r w:rsidR="003D1EB1" w:rsidRPr="007E3538">
        <w:t xml:space="preserve">rs </w:t>
      </w:r>
      <w:r w:rsidR="004C5E66" w:rsidRPr="007E3538">
        <w:t>Help with SMP Complex Interactions</w:t>
      </w:r>
    </w:p>
    <w:bookmarkEnd w:id="40"/>
    <w:p w14:paraId="343891AA" w14:textId="23C6DFF4" w:rsidR="00E374AD" w:rsidRPr="007E3538" w:rsidRDefault="00AB5703" w:rsidP="00E374AD">
      <w:pPr>
        <w:spacing w:after="240"/>
        <w:ind w:left="360"/>
        <w:rPr>
          <w:rFonts w:ascii="Arial" w:hAnsi="Arial" w:cs="Arial"/>
          <w:szCs w:val="24"/>
        </w:rPr>
      </w:pPr>
      <w:r w:rsidRPr="007E3538">
        <w:rPr>
          <w:rFonts w:ascii="Arial" w:hAnsi="Arial" w:cs="Arial"/>
          <w:szCs w:val="24"/>
        </w:rPr>
        <w:t>National referral</w:t>
      </w:r>
      <w:r w:rsidR="00C12D17" w:rsidRPr="007E3538">
        <w:rPr>
          <w:rFonts w:ascii="Arial" w:hAnsi="Arial" w:cs="Arial"/>
          <w:bCs/>
          <w:szCs w:val="24"/>
        </w:rPr>
        <w:fldChar w:fldCharType="begin"/>
      </w:r>
      <w:r w:rsidR="00C12D17" w:rsidRPr="007E3538">
        <w:rPr>
          <w:rFonts w:ascii="Arial" w:hAnsi="Arial" w:cs="Arial"/>
          <w:szCs w:val="24"/>
        </w:rPr>
        <w:instrText>XE "</w:instrText>
      </w:r>
      <w:r w:rsidR="00C12D17" w:rsidRPr="007E3538">
        <w:rPr>
          <w:rFonts w:ascii="Arial" w:hAnsi="Arial" w:cs="Arial"/>
          <w:b/>
          <w:color w:val="002868"/>
          <w:szCs w:val="24"/>
        </w:rPr>
        <w:instrText>SMP Referral</w:instrText>
      </w:r>
      <w:r w:rsidR="00C12D17" w:rsidRPr="007E3538">
        <w:rPr>
          <w:rFonts w:ascii="Arial" w:hAnsi="Arial" w:cs="Arial"/>
          <w:szCs w:val="24"/>
        </w:rPr>
        <w:instrText>\</w:instrText>
      </w:r>
      <w:r w:rsidR="00C12D17" w:rsidRPr="007E3538">
        <w:rPr>
          <w:rFonts w:ascii="Arial" w:hAnsi="Arial" w:cs="Arial"/>
          <w:b/>
          <w:color w:val="002868"/>
          <w:szCs w:val="24"/>
        </w:rPr>
        <w:instrText xml:space="preserve">: </w:instrText>
      </w:r>
      <w:r w:rsidR="00C12D17" w:rsidRPr="007E3538">
        <w:rPr>
          <w:rFonts w:ascii="Arial" w:hAnsi="Arial" w:cs="Arial"/>
        </w:rPr>
        <w:instrText xml:space="preserve">Made on behalf of the complainant by the SMP to an agency such as the OIG </w:instrText>
      </w:r>
      <w:r w:rsidR="00155FED">
        <w:rPr>
          <w:rFonts w:ascii="Arial" w:hAnsi="Arial" w:cs="Arial"/>
        </w:rPr>
        <w:instrText xml:space="preserve">hotline </w:instrText>
      </w:r>
      <w:r w:rsidR="00C12D17" w:rsidRPr="007E3538">
        <w:rPr>
          <w:rFonts w:ascii="Arial" w:hAnsi="Arial" w:cs="Arial"/>
        </w:rPr>
        <w:instrText>or CMS</w:instrText>
      </w:r>
      <w:r w:rsidR="00C12D17" w:rsidRPr="007E3538">
        <w:rPr>
          <w:rFonts w:ascii="Arial" w:hAnsi="Arial" w:cs="Arial"/>
          <w:szCs w:val="24"/>
        </w:rPr>
        <w:instrText>."</w:instrText>
      </w:r>
      <w:r w:rsidR="00C12D17" w:rsidRPr="007E3538">
        <w:rPr>
          <w:rFonts w:ascii="Arial" w:hAnsi="Arial" w:cs="Arial"/>
          <w:bCs/>
          <w:szCs w:val="24"/>
        </w:rPr>
        <w:fldChar w:fldCharType="end"/>
      </w:r>
      <w:r w:rsidRPr="007E3538">
        <w:rPr>
          <w:rFonts w:ascii="Arial" w:hAnsi="Arial" w:cs="Arial"/>
          <w:szCs w:val="24"/>
        </w:rPr>
        <w:t xml:space="preserve"> protocols have been established </w:t>
      </w:r>
      <w:r w:rsidR="00BA5518" w:rsidRPr="007E3538">
        <w:rPr>
          <w:rFonts w:ascii="Arial" w:hAnsi="Arial" w:cs="Arial"/>
          <w:szCs w:val="24"/>
        </w:rPr>
        <w:t xml:space="preserve">by ACL </w:t>
      </w:r>
      <w:r w:rsidRPr="007E3538">
        <w:rPr>
          <w:rFonts w:ascii="Arial" w:hAnsi="Arial" w:cs="Arial"/>
          <w:szCs w:val="24"/>
        </w:rPr>
        <w:t xml:space="preserve">for SMPs </w:t>
      </w:r>
      <w:r w:rsidR="00BA5518" w:rsidRPr="007E3538">
        <w:rPr>
          <w:rFonts w:ascii="Arial" w:hAnsi="Arial" w:cs="Arial"/>
          <w:szCs w:val="24"/>
        </w:rPr>
        <w:t>t</w:t>
      </w:r>
      <w:r w:rsidRPr="007E3538">
        <w:rPr>
          <w:rFonts w:ascii="Arial" w:hAnsi="Arial" w:cs="Arial"/>
          <w:szCs w:val="24"/>
        </w:rPr>
        <w:t xml:space="preserve">o use when suspected fraud or abuse is brought to the SMP’s attention. </w:t>
      </w:r>
    </w:p>
    <w:p w14:paraId="7938F74D" w14:textId="77777777" w:rsidR="00CD4147" w:rsidRPr="007E3538" w:rsidRDefault="00BA5518" w:rsidP="00A50861">
      <w:pPr>
        <w:spacing w:after="240"/>
        <w:ind w:left="360" w:right="-90"/>
        <w:rPr>
          <w:rFonts w:ascii="Arial" w:hAnsi="Arial" w:cs="Arial"/>
          <w:color w:val="000000"/>
          <w:szCs w:val="24"/>
        </w:rPr>
      </w:pPr>
      <w:r w:rsidRPr="007E3538">
        <w:rPr>
          <w:rFonts w:ascii="Arial" w:hAnsi="Arial" w:cs="Arial"/>
          <w:color w:val="000000"/>
          <w:szCs w:val="24"/>
        </w:rPr>
        <w:t>The chart</w:t>
      </w:r>
      <w:r w:rsidR="009C5892" w:rsidRPr="007E3538">
        <w:rPr>
          <w:rFonts w:ascii="Arial" w:hAnsi="Arial" w:cs="Arial"/>
          <w:color w:val="000000"/>
          <w:szCs w:val="24"/>
        </w:rPr>
        <w:t xml:space="preserve"> below</w:t>
      </w:r>
      <w:r w:rsidRPr="007E3538">
        <w:rPr>
          <w:rFonts w:ascii="Arial" w:hAnsi="Arial" w:cs="Arial"/>
          <w:color w:val="000000"/>
          <w:szCs w:val="24"/>
        </w:rPr>
        <w:t xml:space="preserve"> summarizes how complaints are handled when</w:t>
      </w:r>
      <w:r w:rsidR="00E374AD" w:rsidRPr="007E3538">
        <w:rPr>
          <w:rFonts w:ascii="Arial" w:hAnsi="Arial" w:cs="Arial"/>
          <w:color w:val="000000"/>
          <w:szCs w:val="24"/>
        </w:rPr>
        <w:t xml:space="preserve"> a beneficiary</w:t>
      </w:r>
      <w:r w:rsidR="00CB6446" w:rsidRPr="007E3538">
        <w:rPr>
          <w:rFonts w:ascii="Arial" w:hAnsi="Arial" w:cs="Arial"/>
          <w:color w:val="000000"/>
          <w:szCs w:val="24"/>
        </w:rPr>
        <w:t xml:space="preserve"> </w:t>
      </w:r>
      <w:proofErr w:type="gramStart"/>
      <w:r w:rsidR="00E374AD" w:rsidRPr="007E3538">
        <w:rPr>
          <w:rFonts w:ascii="Arial" w:hAnsi="Arial" w:cs="Arial"/>
          <w:color w:val="000000"/>
          <w:szCs w:val="24"/>
        </w:rPr>
        <w:t>contacts</w:t>
      </w:r>
      <w:proofErr w:type="gramEnd"/>
      <w:r w:rsidR="00E374AD" w:rsidRPr="007E3538">
        <w:rPr>
          <w:rFonts w:ascii="Arial" w:hAnsi="Arial" w:cs="Arial"/>
          <w:color w:val="000000"/>
          <w:szCs w:val="24"/>
        </w:rPr>
        <w:t xml:space="preserve"> the SMP</w:t>
      </w:r>
      <w:r w:rsidR="009C5892" w:rsidRPr="007E3538">
        <w:rPr>
          <w:rFonts w:ascii="Arial" w:hAnsi="Arial" w:cs="Arial"/>
          <w:color w:val="000000"/>
          <w:szCs w:val="24"/>
        </w:rPr>
        <w:t xml:space="preserve">. An overview is provided </w:t>
      </w:r>
      <w:r w:rsidR="00B72988" w:rsidRPr="007E3538">
        <w:rPr>
          <w:rFonts w:ascii="Arial" w:hAnsi="Arial" w:cs="Arial"/>
          <w:color w:val="000000"/>
          <w:szCs w:val="24"/>
        </w:rPr>
        <w:t>on the following pages</w:t>
      </w:r>
      <w:r w:rsidR="00CB6446" w:rsidRPr="007E3538">
        <w:rPr>
          <w:rFonts w:ascii="Arial" w:hAnsi="Arial" w:cs="Arial"/>
          <w:color w:val="000000"/>
          <w:szCs w:val="24"/>
        </w:rPr>
        <w:t xml:space="preserve"> and in Appendix A</w:t>
      </w:r>
      <w:r w:rsidR="00E374AD" w:rsidRPr="007E3538">
        <w:rPr>
          <w:rFonts w:ascii="Arial" w:hAnsi="Arial" w:cs="Arial"/>
          <w:color w:val="000000"/>
          <w:szCs w:val="24"/>
        </w:rPr>
        <w:t xml:space="preserve">. </w:t>
      </w:r>
    </w:p>
    <w:tbl>
      <w:tblPr>
        <w:tblStyle w:val="TableProfessional"/>
        <w:tblpPr w:leftFromText="180" w:rightFromText="180" w:vertAnchor="text" w:horzAnchor="page" w:tblpX="1901" w:tblpY="6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250"/>
        <w:gridCol w:w="2808"/>
        <w:gridCol w:w="4122"/>
      </w:tblGrid>
      <w:tr w:rsidR="00CD4147" w:rsidRPr="007E3538" w14:paraId="655FDCA2" w14:textId="77777777" w:rsidTr="000F49C9">
        <w:trPr>
          <w:cnfStyle w:val="100000000000" w:firstRow="1" w:lastRow="0" w:firstColumn="0" w:lastColumn="0" w:oddVBand="0" w:evenVBand="0" w:oddHBand="0" w:evenHBand="0" w:firstRowFirstColumn="0" w:firstRowLastColumn="0" w:lastRowFirstColumn="0" w:lastRowLastColumn="0"/>
        </w:trPr>
        <w:tc>
          <w:tcPr>
            <w:tcW w:w="2250" w:type="dxa"/>
            <w:shd w:val="clear" w:color="auto" w:fill="D9D9D9" w:themeFill="background1" w:themeFillShade="D9"/>
          </w:tcPr>
          <w:p w14:paraId="19744F4B" w14:textId="77777777" w:rsidR="00CD4147" w:rsidRPr="007E3538" w:rsidRDefault="00CD4147" w:rsidP="000F49C9">
            <w:pPr>
              <w:tabs>
                <w:tab w:val="left" w:pos="1080"/>
              </w:tabs>
              <w:spacing w:before="120" w:after="120"/>
              <w:rPr>
                <w:rFonts w:ascii="Arial" w:hAnsi="Arial" w:cs="Arial"/>
                <w:szCs w:val="24"/>
              </w:rPr>
            </w:pPr>
            <w:bookmarkStart w:id="41" w:name="_Hlk24374841"/>
            <w:r w:rsidRPr="007E3538">
              <w:rPr>
                <w:rFonts w:ascii="Arial" w:hAnsi="Arial" w:cs="Arial"/>
                <w:szCs w:val="24"/>
              </w:rPr>
              <w:t>Type of Complaint</w:t>
            </w:r>
            <w:r w:rsidR="00265259" w:rsidRPr="007E3538">
              <w:rPr>
                <w:rFonts w:ascii="Arial" w:hAnsi="Arial" w:cs="Arial"/>
                <w:szCs w:val="24"/>
              </w:rPr>
              <w:fldChar w:fldCharType="begin"/>
            </w:r>
            <w:r w:rsidR="00265259" w:rsidRPr="007E3538">
              <w:rPr>
                <w:rFonts w:ascii="Arial" w:hAnsi="Arial" w:cs="Arial"/>
                <w:szCs w:val="24"/>
              </w:rPr>
              <w:instrText>XE "</w:instrText>
            </w:r>
            <w:r w:rsidR="00265259" w:rsidRPr="007E3538">
              <w:rPr>
                <w:rFonts w:ascii="Arial" w:hAnsi="Arial" w:cs="Arial"/>
                <w:b w:val="0"/>
                <w:color w:val="002868"/>
                <w:szCs w:val="24"/>
              </w:rPr>
              <w:instrText>Complaint</w:instrText>
            </w:r>
            <w:r w:rsidR="00265259" w:rsidRPr="007E3538">
              <w:rPr>
                <w:rFonts w:ascii="Arial" w:hAnsi="Arial" w:cs="Arial"/>
                <w:szCs w:val="24"/>
              </w:rPr>
              <w:instrText>\</w:instrText>
            </w:r>
            <w:r w:rsidR="00265259" w:rsidRPr="007E3538">
              <w:rPr>
                <w:rFonts w:ascii="Arial" w:hAnsi="Arial" w:cs="Arial"/>
                <w:b w:val="0"/>
                <w:color w:val="002868"/>
                <w:szCs w:val="24"/>
              </w:rPr>
              <w:instrText xml:space="preserve">: </w:instrText>
            </w:r>
            <w:r w:rsidR="00265259" w:rsidRPr="007E3538">
              <w:rPr>
                <w:rFonts w:ascii="Arial" w:hAnsi="Arial" w:cs="Arial"/>
                <w:bCs w:val="0"/>
                <w:szCs w:val="24"/>
              </w:rPr>
              <w:instrText>The suspected fraud, error, or abuse allegation brought by a beneficiary, caregiver, or provider to the SMP.</w:instrText>
            </w:r>
            <w:r w:rsidR="00265259" w:rsidRPr="007E3538">
              <w:rPr>
                <w:rFonts w:ascii="Arial" w:hAnsi="Arial" w:cs="Arial"/>
                <w:szCs w:val="24"/>
              </w:rPr>
              <w:instrText>"</w:instrText>
            </w:r>
            <w:r w:rsidR="00265259" w:rsidRPr="007E3538">
              <w:rPr>
                <w:rFonts w:ascii="Arial" w:hAnsi="Arial" w:cs="Arial"/>
                <w:szCs w:val="24"/>
              </w:rPr>
              <w:fldChar w:fldCharType="end"/>
            </w:r>
          </w:p>
        </w:tc>
        <w:tc>
          <w:tcPr>
            <w:tcW w:w="2808" w:type="dxa"/>
            <w:shd w:val="clear" w:color="auto" w:fill="D9D9D9" w:themeFill="background1" w:themeFillShade="D9"/>
          </w:tcPr>
          <w:p w14:paraId="1E12AFB6" w14:textId="77777777" w:rsidR="00CD4147" w:rsidRPr="007E3538" w:rsidRDefault="00CD4147" w:rsidP="000F49C9">
            <w:pPr>
              <w:tabs>
                <w:tab w:val="left" w:pos="1080"/>
              </w:tabs>
              <w:spacing w:before="120" w:after="120"/>
              <w:rPr>
                <w:rFonts w:ascii="Arial" w:hAnsi="Arial" w:cs="Arial"/>
                <w:szCs w:val="24"/>
              </w:rPr>
            </w:pPr>
            <w:r w:rsidRPr="007E3538">
              <w:rPr>
                <w:rFonts w:ascii="Arial" w:hAnsi="Arial" w:cs="Arial"/>
                <w:szCs w:val="24"/>
              </w:rPr>
              <w:t>In Original Medicare (Part A or Part B)</w:t>
            </w:r>
            <w:r w:rsidR="00A41124" w:rsidRPr="007E3538">
              <w:rPr>
                <w:rFonts w:ascii="Arial" w:hAnsi="Arial" w:cs="Arial"/>
                <w:szCs w:val="24"/>
              </w:rPr>
              <w:fldChar w:fldCharType="begin"/>
            </w:r>
            <w:r w:rsidR="00A41124" w:rsidRPr="007E3538">
              <w:rPr>
                <w:rFonts w:ascii="Arial" w:hAnsi="Arial" w:cs="Arial"/>
                <w:szCs w:val="24"/>
              </w:rPr>
              <w:instrText>XE "</w:instrText>
            </w:r>
            <w:r w:rsidR="00A41124" w:rsidRPr="007E3538">
              <w:rPr>
                <w:rFonts w:ascii="Arial" w:hAnsi="Arial" w:cs="Arial"/>
                <w:b w:val="0"/>
                <w:color w:val="002868"/>
                <w:szCs w:val="24"/>
              </w:rPr>
              <w:instrText>Part A or Part B (Original Medicare) Claim Complaint</w:instrText>
            </w:r>
            <w:r w:rsidR="00A41124" w:rsidRPr="007E3538">
              <w:rPr>
                <w:rFonts w:ascii="Arial" w:hAnsi="Arial" w:cs="Arial"/>
                <w:bCs w:val="0"/>
                <w:color w:val="002868"/>
                <w:szCs w:val="24"/>
              </w:rPr>
              <w:instrText>\:</w:instrText>
            </w:r>
            <w:r w:rsidR="00A41124" w:rsidRPr="007E3538">
              <w:rPr>
                <w:rFonts w:ascii="Arial" w:hAnsi="Arial" w:cs="Arial"/>
                <w:b w:val="0"/>
                <w:color w:val="002868"/>
                <w:szCs w:val="24"/>
              </w:rPr>
              <w:instrText xml:space="preserve"> </w:instrText>
            </w:r>
            <w:r w:rsidR="00A41124" w:rsidRPr="007E3538">
              <w:rPr>
                <w:rFonts w:ascii="Arial" w:hAnsi="Arial" w:cs="Arial"/>
                <w:noProof/>
                <w:szCs w:val="24"/>
              </w:rPr>
              <w:instrText>Original Medicare claims related to billing issues and suspected Medicare fraud and abuse</w:instrText>
            </w:r>
            <w:r w:rsidR="00A41124" w:rsidRPr="007E3538">
              <w:rPr>
                <w:rFonts w:ascii="Arial" w:hAnsi="Arial" w:cs="Arial"/>
                <w:szCs w:val="24"/>
              </w:rPr>
              <w:instrText>."</w:instrText>
            </w:r>
            <w:r w:rsidR="00A41124" w:rsidRPr="007E3538">
              <w:rPr>
                <w:rFonts w:ascii="Arial" w:hAnsi="Arial" w:cs="Arial"/>
                <w:szCs w:val="24"/>
              </w:rPr>
              <w:fldChar w:fldCharType="end"/>
            </w:r>
          </w:p>
        </w:tc>
        <w:tc>
          <w:tcPr>
            <w:tcW w:w="4122" w:type="dxa"/>
            <w:shd w:val="clear" w:color="auto" w:fill="D9D9D9" w:themeFill="background1" w:themeFillShade="D9"/>
          </w:tcPr>
          <w:p w14:paraId="4DEBAD30" w14:textId="77777777" w:rsidR="00CD4147" w:rsidRPr="007E3538" w:rsidRDefault="00CD4147" w:rsidP="000F49C9">
            <w:pPr>
              <w:tabs>
                <w:tab w:val="left" w:pos="1080"/>
              </w:tabs>
              <w:spacing w:before="120" w:after="120"/>
              <w:rPr>
                <w:rFonts w:ascii="Arial" w:hAnsi="Arial" w:cs="Arial"/>
                <w:szCs w:val="24"/>
              </w:rPr>
            </w:pPr>
            <w:r w:rsidRPr="007E3538">
              <w:rPr>
                <w:rFonts w:ascii="Arial" w:hAnsi="Arial" w:cs="Arial"/>
                <w:szCs w:val="24"/>
              </w:rPr>
              <w:t>In Medicare Advantage (Part C) or Prescription Drug (Part D)</w:t>
            </w:r>
            <w:r w:rsidR="008963F6" w:rsidRPr="007E3538">
              <w:rPr>
                <w:rFonts w:ascii="Arial" w:hAnsi="Arial" w:cs="Arial"/>
                <w:szCs w:val="24"/>
              </w:rPr>
              <w:t xml:space="preserve"> Plan</w:t>
            </w:r>
            <w:r w:rsidR="00A41124" w:rsidRPr="007E3538">
              <w:rPr>
                <w:rFonts w:ascii="Arial" w:hAnsi="Arial" w:cs="Arial"/>
                <w:szCs w:val="24"/>
              </w:rPr>
              <w:fldChar w:fldCharType="begin"/>
            </w:r>
            <w:r w:rsidR="00A41124" w:rsidRPr="007E3538">
              <w:rPr>
                <w:rFonts w:ascii="Arial" w:hAnsi="Arial" w:cs="Arial"/>
                <w:szCs w:val="24"/>
              </w:rPr>
              <w:instrText>XE "</w:instrText>
            </w:r>
            <w:r w:rsidR="00A41124" w:rsidRPr="007E3538">
              <w:rPr>
                <w:rFonts w:ascii="Arial" w:hAnsi="Arial" w:cs="Arial"/>
                <w:b w:val="0"/>
                <w:color w:val="002868"/>
                <w:szCs w:val="24"/>
              </w:rPr>
              <w:instrText>Part C (Medicare Advantage) or Part D (PDP) Claim Complaint</w:instrText>
            </w:r>
            <w:r w:rsidR="00A41124" w:rsidRPr="007E3538">
              <w:rPr>
                <w:rFonts w:ascii="Arial" w:hAnsi="Arial" w:cs="Arial"/>
                <w:bCs w:val="0"/>
                <w:color w:val="002868"/>
                <w:szCs w:val="24"/>
              </w:rPr>
              <w:instrText>\:</w:instrText>
            </w:r>
            <w:r w:rsidR="00A41124" w:rsidRPr="007E3538">
              <w:rPr>
                <w:rFonts w:ascii="Arial" w:hAnsi="Arial" w:cs="Arial"/>
                <w:b w:val="0"/>
                <w:color w:val="002868"/>
                <w:szCs w:val="24"/>
              </w:rPr>
              <w:instrText xml:space="preserve"> </w:instrText>
            </w:r>
            <w:r w:rsidR="00A41124" w:rsidRPr="007E3538">
              <w:rPr>
                <w:rFonts w:ascii="Arial" w:hAnsi="Arial" w:cs="Arial"/>
                <w:noProof/>
                <w:szCs w:val="24"/>
              </w:rPr>
              <w:instrText>Medicare Advantage or prescription drug claims related to billing issues and suspected Medicare fraud and abuse</w:instrText>
            </w:r>
            <w:r w:rsidR="00A41124" w:rsidRPr="007E3538">
              <w:rPr>
                <w:rFonts w:ascii="Arial" w:hAnsi="Arial" w:cs="Arial"/>
                <w:szCs w:val="24"/>
              </w:rPr>
              <w:instrText>."</w:instrText>
            </w:r>
            <w:r w:rsidR="00A41124" w:rsidRPr="007E3538">
              <w:rPr>
                <w:rFonts w:ascii="Arial" w:hAnsi="Arial" w:cs="Arial"/>
                <w:szCs w:val="24"/>
              </w:rPr>
              <w:fldChar w:fldCharType="end"/>
            </w:r>
          </w:p>
        </w:tc>
      </w:tr>
      <w:tr w:rsidR="00CD4147" w:rsidRPr="007E3538" w14:paraId="28C06E2D" w14:textId="77777777" w:rsidTr="000F49C9">
        <w:tc>
          <w:tcPr>
            <w:tcW w:w="2250" w:type="dxa"/>
          </w:tcPr>
          <w:p w14:paraId="29A016A8" w14:textId="77777777" w:rsidR="00CD4147" w:rsidRPr="007E3538" w:rsidRDefault="00CD4147" w:rsidP="000F49C9">
            <w:pPr>
              <w:tabs>
                <w:tab w:val="left" w:pos="1080"/>
              </w:tabs>
              <w:spacing w:before="120" w:after="120"/>
              <w:rPr>
                <w:rFonts w:ascii="Arial" w:hAnsi="Arial" w:cs="Arial"/>
                <w:szCs w:val="24"/>
              </w:rPr>
            </w:pPr>
            <w:r w:rsidRPr="007E3538">
              <w:rPr>
                <w:rFonts w:ascii="Arial" w:hAnsi="Arial" w:cs="Arial"/>
                <w:szCs w:val="24"/>
              </w:rPr>
              <w:t>Suspected error</w:t>
            </w:r>
          </w:p>
        </w:tc>
        <w:tc>
          <w:tcPr>
            <w:tcW w:w="2808" w:type="dxa"/>
            <w:shd w:val="clear" w:color="auto" w:fill="C2D69B" w:themeFill="accent3" w:themeFillTint="99"/>
          </w:tcPr>
          <w:p w14:paraId="7D9202C5" w14:textId="77777777" w:rsidR="00CD4147" w:rsidRPr="007E3538" w:rsidRDefault="00CD4147" w:rsidP="000F49C9">
            <w:pPr>
              <w:tabs>
                <w:tab w:val="left" w:pos="1080"/>
              </w:tabs>
              <w:spacing w:before="120" w:after="120"/>
              <w:rPr>
                <w:rFonts w:ascii="Arial" w:hAnsi="Arial" w:cs="Arial"/>
                <w:szCs w:val="24"/>
              </w:rPr>
            </w:pPr>
            <w:r w:rsidRPr="007E3538">
              <w:rPr>
                <w:rFonts w:ascii="Arial" w:hAnsi="Arial" w:cs="Arial"/>
                <w:szCs w:val="24"/>
              </w:rPr>
              <w:t>1</w:t>
            </w:r>
            <w:r w:rsidRPr="007E3538">
              <w:rPr>
                <w:rFonts w:ascii="Arial" w:hAnsi="Arial" w:cs="Arial"/>
              </w:rPr>
              <w:t>-800-Medicare</w:t>
            </w:r>
            <w:bookmarkStart w:id="42" w:name="_Hlk28685789"/>
            <w:r w:rsidR="00A41124" w:rsidRPr="007E3538">
              <w:rPr>
                <w:rFonts w:ascii="Arial" w:hAnsi="Arial" w:cs="Arial"/>
                <w:bCs/>
                <w:szCs w:val="24"/>
              </w:rPr>
              <w:fldChar w:fldCharType="begin"/>
            </w:r>
            <w:r w:rsidR="00A41124" w:rsidRPr="007E3538">
              <w:rPr>
                <w:rFonts w:ascii="Arial" w:hAnsi="Arial" w:cs="Arial"/>
                <w:szCs w:val="24"/>
              </w:rPr>
              <w:instrText>XE "</w:instrText>
            </w:r>
            <w:r w:rsidR="00A41124" w:rsidRPr="007E3538">
              <w:rPr>
                <w:rFonts w:ascii="Arial" w:hAnsi="Arial" w:cs="Arial"/>
                <w:b/>
                <w:color w:val="002868"/>
                <w:szCs w:val="24"/>
              </w:rPr>
              <w:instrText>1-800-Medicare Complaints</w:instrText>
            </w:r>
            <w:r w:rsidR="00A41124" w:rsidRPr="007E3538">
              <w:rPr>
                <w:rFonts w:ascii="Arial" w:hAnsi="Arial" w:cs="Arial"/>
                <w:szCs w:val="24"/>
              </w:rPr>
              <w:instrText>\</w:instrText>
            </w:r>
            <w:r w:rsidR="00A41124" w:rsidRPr="007E3538">
              <w:rPr>
                <w:rFonts w:ascii="Arial" w:hAnsi="Arial" w:cs="Arial"/>
                <w:b/>
                <w:color w:val="002868"/>
                <w:szCs w:val="24"/>
              </w:rPr>
              <w:instrText xml:space="preserve">: </w:instrText>
            </w:r>
            <w:r w:rsidR="00A41124" w:rsidRPr="007E3538">
              <w:rPr>
                <w:rFonts w:ascii="Arial" w:hAnsi="Arial" w:cs="Arial"/>
                <w:szCs w:val="24"/>
              </w:rPr>
              <w:instrText>Claims related to compromised Medicare numbers or billing issues."</w:instrText>
            </w:r>
            <w:bookmarkEnd w:id="42"/>
            <w:r w:rsidR="00A41124" w:rsidRPr="007E3538">
              <w:rPr>
                <w:rFonts w:ascii="Arial" w:hAnsi="Arial" w:cs="Arial"/>
                <w:bCs/>
                <w:szCs w:val="24"/>
              </w:rPr>
              <w:fldChar w:fldCharType="end"/>
            </w:r>
          </w:p>
        </w:tc>
        <w:tc>
          <w:tcPr>
            <w:tcW w:w="4122" w:type="dxa"/>
            <w:shd w:val="clear" w:color="auto" w:fill="DBE5F1" w:themeFill="accent1" w:themeFillTint="33"/>
          </w:tcPr>
          <w:p w14:paraId="6581344D" w14:textId="77777777" w:rsidR="00CD4147" w:rsidRPr="007E3538" w:rsidRDefault="00CD4147" w:rsidP="000F49C9">
            <w:pPr>
              <w:tabs>
                <w:tab w:val="left" w:pos="1080"/>
              </w:tabs>
              <w:spacing w:before="120" w:after="120"/>
              <w:rPr>
                <w:rFonts w:ascii="Arial" w:hAnsi="Arial" w:cs="Arial"/>
                <w:szCs w:val="24"/>
              </w:rPr>
            </w:pPr>
            <w:r w:rsidRPr="007E3538">
              <w:rPr>
                <w:rFonts w:ascii="Arial" w:hAnsi="Arial" w:cs="Arial"/>
                <w:szCs w:val="24"/>
              </w:rPr>
              <w:t>The Medicare plan</w:t>
            </w:r>
          </w:p>
        </w:tc>
      </w:tr>
      <w:tr w:rsidR="00CD4147" w:rsidRPr="007E3538" w14:paraId="0B1614BD" w14:textId="77777777" w:rsidTr="000F49C9">
        <w:tc>
          <w:tcPr>
            <w:tcW w:w="2250" w:type="dxa"/>
          </w:tcPr>
          <w:p w14:paraId="794F8604" w14:textId="77777777" w:rsidR="00CD4147" w:rsidRPr="007E3538" w:rsidRDefault="00CD4147" w:rsidP="000F49C9">
            <w:pPr>
              <w:tabs>
                <w:tab w:val="left" w:pos="1080"/>
              </w:tabs>
              <w:spacing w:before="120" w:after="120"/>
              <w:rPr>
                <w:rFonts w:ascii="Arial" w:hAnsi="Arial" w:cs="Arial"/>
                <w:szCs w:val="24"/>
              </w:rPr>
            </w:pPr>
            <w:r w:rsidRPr="007E3538">
              <w:rPr>
                <w:rFonts w:ascii="Arial" w:hAnsi="Arial" w:cs="Arial"/>
                <w:szCs w:val="24"/>
              </w:rPr>
              <w:t>Suspected fraud or abuse</w:t>
            </w:r>
          </w:p>
        </w:tc>
        <w:tc>
          <w:tcPr>
            <w:tcW w:w="2808" w:type="dxa"/>
            <w:shd w:val="clear" w:color="auto" w:fill="C2D69B" w:themeFill="accent3" w:themeFillTint="99"/>
          </w:tcPr>
          <w:p w14:paraId="7AD54734" w14:textId="77777777" w:rsidR="00CD4147" w:rsidRPr="007E3538" w:rsidRDefault="00CD4147" w:rsidP="000F49C9">
            <w:pPr>
              <w:tabs>
                <w:tab w:val="left" w:pos="1080"/>
              </w:tabs>
              <w:spacing w:before="120" w:after="120"/>
              <w:rPr>
                <w:rFonts w:ascii="Arial" w:hAnsi="Arial" w:cs="Arial"/>
                <w:szCs w:val="24"/>
              </w:rPr>
            </w:pPr>
            <w:r w:rsidRPr="007E3538">
              <w:rPr>
                <w:rFonts w:ascii="Arial" w:hAnsi="Arial" w:cs="Arial"/>
                <w:szCs w:val="24"/>
              </w:rPr>
              <w:t>OIG Hotline via ACL</w:t>
            </w:r>
            <w:bookmarkStart w:id="43" w:name="_Hlk28854696"/>
            <w:r w:rsidR="00A41124" w:rsidRPr="007E3538">
              <w:rPr>
                <w:rFonts w:ascii="Arial" w:hAnsi="Arial" w:cs="Arial"/>
                <w:bCs/>
                <w:szCs w:val="24"/>
              </w:rPr>
              <w:fldChar w:fldCharType="begin"/>
            </w:r>
            <w:r w:rsidR="00A41124" w:rsidRPr="007E3538">
              <w:rPr>
                <w:rFonts w:ascii="Arial" w:hAnsi="Arial" w:cs="Arial"/>
                <w:szCs w:val="24"/>
              </w:rPr>
              <w:instrText xml:space="preserve">XE </w:instrText>
            </w:r>
            <w:r w:rsidR="00A41124" w:rsidRPr="007E3538">
              <w:rPr>
                <w:rFonts w:ascii="Arial" w:hAnsi="Arial" w:cs="Arial"/>
                <w:b/>
                <w:color w:val="002868"/>
                <w:szCs w:val="24"/>
              </w:rPr>
              <w:instrText>"OIG Hotline via ACL</w:instrText>
            </w:r>
            <w:r w:rsidR="00A41124" w:rsidRPr="007E3538">
              <w:rPr>
                <w:rFonts w:ascii="Arial" w:hAnsi="Arial" w:cs="Arial"/>
                <w:bCs/>
                <w:color w:val="002868"/>
                <w:szCs w:val="24"/>
              </w:rPr>
              <w:instrText>\:</w:instrText>
            </w:r>
            <w:r w:rsidR="00A41124" w:rsidRPr="007E3538">
              <w:rPr>
                <w:rFonts w:ascii="Arial" w:hAnsi="Arial" w:cs="Arial"/>
                <w:b/>
                <w:color w:val="002868"/>
                <w:szCs w:val="24"/>
              </w:rPr>
              <w:instrText xml:space="preserve"> </w:instrText>
            </w:r>
            <w:r w:rsidR="00A41124" w:rsidRPr="007E3538">
              <w:rPr>
                <w:rFonts w:ascii="Arial" w:hAnsi="Arial"/>
                <w:noProof/>
              </w:rPr>
              <w:instrText xml:space="preserve">ACL has developed a national referrals partnership with the OIG Hotline for the SMP program. Under this partnership, SMP referrals of suspected </w:instrText>
            </w:r>
            <w:r w:rsidR="00A41124" w:rsidRPr="007E3538">
              <w:rPr>
                <w:rFonts w:ascii="Arial" w:hAnsi="Arial"/>
                <w:noProof/>
              </w:rPr>
              <w:lastRenderedPageBreak/>
              <w:instrText>fraud and abuse that involve Medicare-covered services are routed to the OIG Hotline by ACL headquarters</w:instrText>
            </w:r>
            <w:r w:rsidR="00A41124" w:rsidRPr="007E3538">
              <w:rPr>
                <w:rFonts w:ascii="Arial" w:hAnsi="Arial" w:cs="Arial"/>
              </w:rPr>
              <w:instrText>.</w:instrText>
            </w:r>
            <w:r w:rsidR="00A41124" w:rsidRPr="007E3538">
              <w:rPr>
                <w:rFonts w:ascii="Arial" w:hAnsi="Arial" w:cs="Arial"/>
                <w:szCs w:val="24"/>
              </w:rPr>
              <w:instrText>"</w:instrText>
            </w:r>
            <w:bookmarkEnd w:id="43"/>
            <w:r w:rsidR="00A41124" w:rsidRPr="007E3538">
              <w:rPr>
                <w:rFonts w:ascii="Arial" w:hAnsi="Arial" w:cs="Arial"/>
                <w:bCs/>
                <w:szCs w:val="24"/>
              </w:rPr>
              <w:fldChar w:fldCharType="end"/>
            </w:r>
          </w:p>
          <w:p w14:paraId="63198A8D" w14:textId="77777777" w:rsidR="00CD4147" w:rsidRPr="007E3538" w:rsidRDefault="007573B8" w:rsidP="000F49C9">
            <w:pPr>
              <w:tabs>
                <w:tab w:val="left" w:pos="1080"/>
              </w:tabs>
              <w:spacing w:before="120" w:after="120"/>
              <w:rPr>
                <w:rFonts w:ascii="Arial" w:hAnsi="Arial" w:cs="Arial"/>
                <w:szCs w:val="24"/>
              </w:rPr>
            </w:pPr>
            <w:r w:rsidRPr="007E3538">
              <w:rPr>
                <w:rFonts w:ascii="Arial" w:hAnsi="Arial" w:cs="Arial"/>
                <w:szCs w:val="24"/>
              </w:rPr>
              <w:t>CMS SMP Part A &amp; B contact</w:t>
            </w:r>
          </w:p>
        </w:tc>
        <w:tc>
          <w:tcPr>
            <w:tcW w:w="4122" w:type="dxa"/>
            <w:shd w:val="clear" w:color="auto" w:fill="DBE5F1" w:themeFill="accent1" w:themeFillTint="33"/>
          </w:tcPr>
          <w:p w14:paraId="65E53C61" w14:textId="77777777" w:rsidR="00CD4147" w:rsidRPr="007E3538" w:rsidRDefault="00CD4147" w:rsidP="000F49C9">
            <w:pPr>
              <w:tabs>
                <w:tab w:val="left" w:pos="1080"/>
              </w:tabs>
              <w:spacing w:before="120" w:after="120"/>
              <w:rPr>
                <w:rFonts w:ascii="Arial" w:hAnsi="Arial" w:cs="Arial"/>
                <w:szCs w:val="24"/>
              </w:rPr>
            </w:pPr>
            <w:r w:rsidRPr="007E3538">
              <w:rPr>
                <w:rFonts w:ascii="Arial" w:hAnsi="Arial" w:cs="Arial"/>
                <w:szCs w:val="24"/>
              </w:rPr>
              <w:lastRenderedPageBreak/>
              <w:t>OIG Hotline via ACL</w:t>
            </w:r>
            <w:r w:rsidR="00A41124" w:rsidRPr="007E3538">
              <w:rPr>
                <w:rFonts w:ascii="Arial" w:hAnsi="Arial" w:cs="Arial"/>
                <w:bCs/>
                <w:szCs w:val="24"/>
              </w:rPr>
              <w:fldChar w:fldCharType="begin"/>
            </w:r>
            <w:r w:rsidR="00A41124" w:rsidRPr="007E3538">
              <w:rPr>
                <w:rFonts w:ascii="Arial" w:hAnsi="Arial" w:cs="Arial"/>
                <w:szCs w:val="24"/>
              </w:rPr>
              <w:instrText xml:space="preserve">XE </w:instrText>
            </w:r>
            <w:r w:rsidR="00A41124" w:rsidRPr="007E3538">
              <w:rPr>
                <w:rFonts w:ascii="Arial" w:hAnsi="Arial" w:cs="Arial"/>
                <w:b/>
                <w:color w:val="002868"/>
                <w:szCs w:val="24"/>
              </w:rPr>
              <w:instrText>"OIG Hotline via ACL</w:instrText>
            </w:r>
            <w:r w:rsidR="00A41124" w:rsidRPr="007E3538">
              <w:rPr>
                <w:rFonts w:ascii="Arial" w:hAnsi="Arial" w:cs="Arial"/>
                <w:bCs/>
                <w:color w:val="002868"/>
                <w:szCs w:val="24"/>
              </w:rPr>
              <w:instrText>\:</w:instrText>
            </w:r>
            <w:r w:rsidR="00A41124" w:rsidRPr="007E3538">
              <w:rPr>
                <w:rFonts w:ascii="Arial" w:hAnsi="Arial" w:cs="Arial"/>
                <w:b/>
                <w:color w:val="002868"/>
                <w:szCs w:val="24"/>
              </w:rPr>
              <w:instrText xml:space="preserve"> </w:instrText>
            </w:r>
            <w:r w:rsidR="00A41124" w:rsidRPr="007E3538">
              <w:rPr>
                <w:rFonts w:ascii="Arial" w:hAnsi="Arial"/>
                <w:noProof/>
              </w:rPr>
              <w:instrText xml:space="preserve">ACL has developed a national referrals partnership with the OIG Hotline for the SMP program. Under this partnership, SMP referrals of suspected fraud and abuse that involve Medicare-covered services </w:instrText>
            </w:r>
            <w:r w:rsidR="00A41124" w:rsidRPr="007E3538">
              <w:rPr>
                <w:rFonts w:ascii="Arial" w:hAnsi="Arial"/>
                <w:noProof/>
              </w:rPr>
              <w:lastRenderedPageBreak/>
              <w:instrText>are routed to the OIG Hotline by ACL headquarters</w:instrText>
            </w:r>
            <w:r w:rsidR="00A41124" w:rsidRPr="007E3538">
              <w:rPr>
                <w:rFonts w:ascii="Arial" w:hAnsi="Arial" w:cs="Arial"/>
              </w:rPr>
              <w:instrText>.</w:instrText>
            </w:r>
            <w:r w:rsidR="00A41124" w:rsidRPr="007E3538">
              <w:rPr>
                <w:rFonts w:ascii="Arial" w:hAnsi="Arial" w:cs="Arial"/>
                <w:szCs w:val="24"/>
              </w:rPr>
              <w:instrText>"</w:instrText>
            </w:r>
            <w:r w:rsidR="00A41124" w:rsidRPr="007E3538">
              <w:rPr>
                <w:rFonts w:ascii="Arial" w:hAnsi="Arial" w:cs="Arial"/>
                <w:bCs/>
                <w:szCs w:val="24"/>
              </w:rPr>
              <w:fldChar w:fldCharType="end"/>
            </w:r>
          </w:p>
          <w:p w14:paraId="264A4A6E" w14:textId="77777777" w:rsidR="00CD4147" w:rsidRPr="007E3538" w:rsidRDefault="00CD4147" w:rsidP="000F49C9">
            <w:pPr>
              <w:tabs>
                <w:tab w:val="left" w:pos="1080"/>
              </w:tabs>
              <w:spacing w:before="120" w:after="120"/>
              <w:rPr>
                <w:rFonts w:ascii="Arial" w:hAnsi="Arial" w:cs="Arial"/>
                <w:szCs w:val="24"/>
              </w:rPr>
            </w:pPr>
            <w:r w:rsidRPr="007E3538">
              <w:rPr>
                <w:rFonts w:ascii="Arial" w:hAnsi="Arial" w:cs="Arial"/>
                <w:szCs w:val="24"/>
              </w:rPr>
              <w:t>C</w:t>
            </w:r>
            <w:r w:rsidRPr="007E3538">
              <w:rPr>
                <w:rFonts w:ascii="Arial" w:hAnsi="Arial" w:cs="Arial"/>
              </w:rPr>
              <w:t>MS SMP</w:t>
            </w:r>
            <w:r w:rsidR="007E1276" w:rsidRPr="007E3538">
              <w:rPr>
                <w:rFonts w:ascii="Arial" w:hAnsi="Arial" w:cs="Arial"/>
              </w:rPr>
              <w:t xml:space="preserve"> Part C &amp; D</w:t>
            </w:r>
            <w:r w:rsidRPr="007E3538">
              <w:rPr>
                <w:rFonts w:ascii="Arial" w:hAnsi="Arial" w:cs="Arial"/>
              </w:rPr>
              <w:t xml:space="preserve"> </w:t>
            </w:r>
            <w:r w:rsidR="007573B8" w:rsidRPr="007E3538">
              <w:rPr>
                <w:rFonts w:ascii="Arial" w:hAnsi="Arial" w:cs="Arial"/>
              </w:rPr>
              <w:t>contact</w:t>
            </w:r>
          </w:p>
        </w:tc>
      </w:tr>
      <w:tr w:rsidR="005833F0" w:rsidRPr="007E3538" w14:paraId="18019F60" w14:textId="77777777" w:rsidTr="00121D59">
        <w:tc>
          <w:tcPr>
            <w:tcW w:w="2250" w:type="dxa"/>
            <w:vAlign w:val="center"/>
          </w:tcPr>
          <w:p w14:paraId="692641AB" w14:textId="77777777" w:rsidR="005833F0" w:rsidRPr="007E3538" w:rsidRDefault="005833F0" w:rsidP="005833F0">
            <w:pPr>
              <w:tabs>
                <w:tab w:val="left" w:pos="1080"/>
              </w:tabs>
              <w:spacing w:before="120" w:after="120"/>
              <w:rPr>
                <w:rFonts w:ascii="Arial" w:hAnsi="Arial" w:cs="Arial"/>
                <w:szCs w:val="24"/>
              </w:rPr>
            </w:pPr>
            <w:r w:rsidRPr="007E3538">
              <w:rPr>
                <w:rFonts w:ascii="Arial" w:hAnsi="Arial" w:cs="Arial"/>
                <w:szCs w:val="24"/>
              </w:rPr>
              <w:lastRenderedPageBreak/>
              <w:t xml:space="preserve">Compromised Medicare </w:t>
            </w:r>
            <w:r w:rsidR="005E1D4E" w:rsidRPr="007E3538">
              <w:rPr>
                <w:rFonts w:ascii="Arial" w:hAnsi="Arial" w:cs="Arial"/>
                <w:szCs w:val="24"/>
              </w:rPr>
              <w:t>n</w:t>
            </w:r>
            <w:r w:rsidRPr="007E3538">
              <w:rPr>
                <w:rFonts w:ascii="Arial" w:hAnsi="Arial" w:cs="Arial"/>
                <w:szCs w:val="24"/>
              </w:rPr>
              <w:t>umber</w:t>
            </w:r>
          </w:p>
        </w:tc>
        <w:tc>
          <w:tcPr>
            <w:tcW w:w="6930" w:type="dxa"/>
            <w:gridSpan w:val="2"/>
            <w:shd w:val="clear" w:color="auto" w:fill="E5DFEC" w:themeFill="accent4" w:themeFillTint="33"/>
            <w:vAlign w:val="center"/>
          </w:tcPr>
          <w:p w14:paraId="7BA8DBB5" w14:textId="7FE2CE3B" w:rsidR="005833F0" w:rsidRPr="007E3538" w:rsidRDefault="00121D59" w:rsidP="007C1119">
            <w:pPr>
              <w:overflowPunct/>
              <w:autoSpaceDE/>
              <w:autoSpaceDN/>
              <w:adjustRightInd/>
              <w:spacing w:before="120" w:after="120"/>
              <w:rPr>
                <w:rFonts w:ascii="Arial" w:hAnsi="Arial" w:cs="Arial"/>
                <w:szCs w:val="24"/>
              </w:rPr>
            </w:pPr>
            <w:r w:rsidRPr="007E3538">
              <w:rPr>
                <w:rFonts w:ascii="Arial" w:hAnsi="Arial" w:cs="Arial"/>
                <w:szCs w:val="24"/>
              </w:rPr>
              <w:t>1-800-Medicare</w:t>
            </w:r>
            <w:r w:rsidR="00A41124" w:rsidRPr="007E3538">
              <w:rPr>
                <w:rFonts w:ascii="Arial" w:hAnsi="Arial" w:cs="Arial"/>
                <w:bCs/>
                <w:szCs w:val="24"/>
              </w:rPr>
              <w:fldChar w:fldCharType="begin"/>
            </w:r>
            <w:r w:rsidR="00A41124" w:rsidRPr="007E3538">
              <w:rPr>
                <w:rFonts w:ascii="Arial" w:hAnsi="Arial" w:cs="Arial"/>
                <w:szCs w:val="24"/>
              </w:rPr>
              <w:instrText>XE "</w:instrText>
            </w:r>
            <w:r w:rsidR="00A41124" w:rsidRPr="007E3538">
              <w:rPr>
                <w:rFonts w:ascii="Arial" w:hAnsi="Arial" w:cs="Arial"/>
                <w:b/>
                <w:color w:val="002868"/>
                <w:szCs w:val="24"/>
              </w:rPr>
              <w:instrText>1-800-Medicare Complaints</w:instrText>
            </w:r>
            <w:r w:rsidR="00A41124" w:rsidRPr="007E3538">
              <w:rPr>
                <w:rFonts w:ascii="Arial" w:hAnsi="Arial" w:cs="Arial"/>
                <w:szCs w:val="24"/>
              </w:rPr>
              <w:instrText>\</w:instrText>
            </w:r>
            <w:r w:rsidR="00A41124" w:rsidRPr="007E3538">
              <w:rPr>
                <w:rFonts w:ascii="Arial" w:hAnsi="Arial" w:cs="Arial"/>
                <w:b/>
                <w:color w:val="002868"/>
                <w:szCs w:val="24"/>
              </w:rPr>
              <w:instrText xml:space="preserve">: </w:instrText>
            </w:r>
            <w:r w:rsidR="00A41124" w:rsidRPr="007E3538">
              <w:rPr>
                <w:rFonts w:ascii="Arial" w:hAnsi="Arial" w:cs="Arial"/>
                <w:szCs w:val="24"/>
              </w:rPr>
              <w:instrText>Claims related to compromised Medicare numbers or billing issues."</w:instrText>
            </w:r>
            <w:r w:rsidR="00A41124" w:rsidRPr="007E3538">
              <w:rPr>
                <w:rFonts w:ascii="Arial" w:hAnsi="Arial" w:cs="Arial"/>
                <w:bCs/>
                <w:szCs w:val="24"/>
              </w:rPr>
              <w:fldChar w:fldCharType="end"/>
            </w:r>
            <w:r w:rsidR="00A41124" w:rsidRPr="007E3538">
              <w:rPr>
                <w:rFonts w:ascii="Arial" w:hAnsi="Arial" w:cs="Arial"/>
                <w:bCs/>
                <w:szCs w:val="24"/>
              </w:rPr>
              <w:fldChar w:fldCharType="begin"/>
            </w:r>
            <w:r w:rsidR="00A41124" w:rsidRPr="007E3538">
              <w:rPr>
                <w:rFonts w:ascii="Arial" w:hAnsi="Arial" w:cs="Arial"/>
                <w:szCs w:val="24"/>
              </w:rPr>
              <w:instrText xml:space="preserve">XE </w:instrText>
            </w:r>
            <w:r w:rsidR="00A41124" w:rsidRPr="007E3538">
              <w:rPr>
                <w:rFonts w:ascii="Arial" w:hAnsi="Arial" w:cs="Arial"/>
                <w:b/>
                <w:color w:val="002868"/>
                <w:szCs w:val="24"/>
              </w:rPr>
              <w:instrText>"OIG Hotline via ACL</w:instrText>
            </w:r>
            <w:r w:rsidR="00A41124" w:rsidRPr="007E3538">
              <w:rPr>
                <w:rFonts w:ascii="Arial" w:hAnsi="Arial" w:cs="Arial"/>
                <w:bCs/>
                <w:color w:val="002868"/>
                <w:szCs w:val="24"/>
              </w:rPr>
              <w:instrText>\:</w:instrText>
            </w:r>
            <w:r w:rsidR="00A41124" w:rsidRPr="007E3538">
              <w:rPr>
                <w:rFonts w:ascii="Arial" w:hAnsi="Arial" w:cs="Arial"/>
                <w:b/>
                <w:color w:val="002868"/>
                <w:szCs w:val="24"/>
              </w:rPr>
              <w:instrText xml:space="preserve"> </w:instrText>
            </w:r>
            <w:r w:rsidR="00A41124" w:rsidRPr="007E3538">
              <w:rPr>
                <w:rFonts w:ascii="Arial" w:hAnsi="Arial"/>
                <w:noProof/>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00A41124" w:rsidRPr="007E3538">
              <w:rPr>
                <w:rFonts w:ascii="Arial" w:hAnsi="Arial" w:cs="Arial"/>
              </w:rPr>
              <w:instrText>.</w:instrText>
            </w:r>
            <w:r w:rsidR="00A41124" w:rsidRPr="007E3538">
              <w:rPr>
                <w:rFonts w:ascii="Arial" w:hAnsi="Arial" w:cs="Arial"/>
                <w:szCs w:val="24"/>
              </w:rPr>
              <w:instrText>"</w:instrText>
            </w:r>
            <w:r w:rsidR="00A41124" w:rsidRPr="007E3538">
              <w:rPr>
                <w:rFonts w:ascii="Arial" w:hAnsi="Arial" w:cs="Arial"/>
                <w:bCs/>
                <w:szCs w:val="24"/>
              </w:rPr>
              <w:fldChar w:fldCharType="end"/>
            </w:r>
          </w:p>
        </w:tc>
      </w:tr>
    </w:tbl>
    <w:p w14:paraId="114BD9A7" w14:textId="77777777" w:rsidR="00A50861" w:rsidRPr="007E3538" w:rsidRDefault="00A50861" w:rsidP="00D56F6D">
      <w:pPr>
        <w:pStyle w:val="ListParagraph"/>
        <w:numPr>
          <w:ilvl w:val="0"/>
          <w:numId w:val="28"/>
        </w:numPr>
        <w:spacing w:before="120" w:after="120"/>
        <w:contextualSpacing w:val="0"/>
        <w:rPr>
          <w:rFonts w:ascii="Arial" w:hAnsi="Arial" w:cs="Arial"/>
          <w:color w:val="000000"/>
          <w:szCs w:val="24"/>
        </w:rPr>
      </w:pPr>
      <w:bookmarkStart w:id="44" w:name="_Hlk16160157"/>
      <w:bookmarkEnd w:id="41"/>
      <w:r w:rsidRPr="007E3538">
        <w:rPr>
          <w:rFonts w:ascii="Arial" w:hAnsi="Arial" w:cs="Arial"/>
          <w:color w:val="000000"/>
          <w:szCs w:val="24"/>
        </w:rPr>
        <w:t xml:space="preserve">Details about how to work with 1-800-Medicare and private Medicare plans to </w:t>
      </w:r>
      <w:r w:rsidR="00B851A5" w:rsidRPr="007E3538">
        <w:rPr>
          <w:rFonts w:ascii="Arial" w:hAnsi="Arial" w:cs="Arial"/>
          <w:color w:val="000000"/>
          <w:szCs w:val="24"/>
        </w:rPr>
        <w:t xml:space="preserve">gather information and </w:t>
      </w:r>
      <w:r w:rsidRPr="007E3538">
        <w:rPr>
          <w:rFonts w:ascii="Arial" w:hAnsi="Arial" w:cs="Arial"/>
          <w:color w:val="000000"/>
          <w:szCs w:val="24"/>
        </w:rPr>
        <w:t>resolve errors are provided in Chapter</w:t>
      </w:r>
      <w:r w:rsidR="005833F0" w:rsidRPr="007E3538">
        <w:rPr>
          <w:rFonts w:ascii="Arial" w:hAnsi="Arial" w:cs="Arial"/>
          <w:color w:val="000000"/>
          <w:szCs w:val="24"/>
        </w:rPr>
        <w:t>s</w:t>
      </w:r>
      <w:r w:rsidRPr="007E3538">
        <w:rPr>
          <w:rFonts w:ascii="Arial" w:hAnsi="Arial" w:cs="Arial"/>
          <w:color w:val="000000"/>
          <w:szCs w:val="24"/>
        </w:rPr>
        <w:t xml:space="preserve"> 2</w:t>
      </w:r>
      <w:r w:rsidR="005833F0" w:rsidRPr="007E3538">
        <w:rPr>
          <w:rFonts w:ascii="Arial" w:hAnsi="Arial" w:cs="Arial"/>
          <w:color w:val="000000"/>
          <w:szCs w:val="24"/>
        </w:rPr>
        <w:t xml:space="preserve"> and 3</w:t>
      </w:r>
      <w:r w:rsidRPr="007E3538">
        <w:rPr>
          <w:rFonts w:ascii="Arial" w:hAnsi="Arial" w:cs="Arial"/>
          <w:color w:val="000000"/>
          <w:szCs w:val="24"/>
        </w:rPr>
        <w:t xml:space="preserve">. </w:t>
      </w:r>
    </w:p>
    <w:p w14:paraId="25E9A2DA" w14:textId="0DEBB55C" w:rsidR="00CB6446" w:rsidRPr="007E3538" w:rsidRDefault="00A50861" w:rsidP="00D56F6D">
      <w:pPr>
        <w:pStyle w:val="ListParagraph"/>
        <w:numPr>
          <w:ilvl w:val="0"/>
          <w:numId w:val="28"/>
        </w:numPr>
        <w:spacing w:before="120" w:after="120"/>
        <w:contextualSpacing w:val="0"/>
        <w:rPr>
          <w:rFonts w:ascii="Arial" w:hAnsi="Arial" w:cs="Arial"/>
          <w:color w:val="000000"/>
          <w:szCs w:val="24"/>
        </w:rPr>
      </w:pPr>
      <w:r w:rsidRPr="007E3538">
        <w:rPr>
          <w:rFonts w:ascii="Arial" w:hAnsi="Arial" w:cs="Arial"/>
          <w:color w:val="000000"/>
          <w:szCs w:val="24"/>
        </w:rPr>
        <w:t xml:space="preserve">Details about when and how to refer to the OIG Hotline via ACL, the </w:t>
      </w:r>
      <w:r w:rsidR="007573B8" w:rsidRPr="007E3538">
        <w:rPr>
          <w:rFonts w:ascii="Arial" w:hAnsi="Arial" w:cs="Arial"/>
          <w:color w:val="000000"/>
          <w:szCs w:val="24"/>
        </w:rPr>
        <w:t>CMS SMP Part A &amp; B contact</w:t>
      </w:r>
      <w:r w:rsidRPr="007E3538">
        <w:rPr>
          <w:rFonts w:ascii="Arial" w:hAnsi="Arial" w:cs="Arial"/>
          <w:color w:val="000000"/>
          <w:szCs w:val="24"/>
        </w:rPr>
        <w:t xml:space="preserve">, and/or the </w:t>
      </w:r>
      <w:r w:rsidR="007573B8" w:rsidRPr="007E3538">
        <w:rPr>
          <w:rFonts w:ascii="Arial" w:hAnsi="Arial" w:cs="Arial"/>
          <w:color w:val="000000"/>
          <w:szCs w:val="24"/>
        </w:rPr>
        <w:t>CMS SMP Part C &amp; D contact</w:t>
      </w:r>
      <w:r w:rsidRPr="007E3538">
        <w:rPr>
          <w:rFonts w:ascii="Arial" w:hAnsi="Arial" w:cs="Arial"/>
          <w:color w:val="000000"/>
          <w:szCs w:val="24"/>
        </w:rPr>
        <w:t xml:space="preserve"> are provided in Chapter 4.</w:t>
      </w:r>
      <w:r w:rsidR="002F4890" w:rsidRPr="007E3538">
        <w:rPr>
          <w:rFonts w:ascii="Arial" w:hAnsi="Arial" w:cs="Arial"/>
          <w:color w:val="000000"/>
          <w:szCs w:val="24"/>
        </w:rPr>
        <w:t xml:space="preserve"> </w:t>
      </w:r>
    </w:p>
    <w:p w14:paraId="0F194E1B" w14:textId="77777777" w:rsidR="005833F0" w:rsidRPr="007E3538" w:rsidRDefault="005833F0" w:rsidP="00D56F6D">
      <w:pPr>
        <w:pStyle w:val="ListParagraph"/>
        <w:numPr>
          <w:ilvl w:val="0"/>
          <w:numId w:val="28"/>
        </w:numPr>
        <w:spacing w:before="120" w:after="120"/>
        <w:contextualSpacing w:val="0"/>
        <w:rPr>
          <w:rFonts w:ascii="Arial" w:hAnsi="Arial" w:cs="Arial"/>
          <w:color w:val="000000"/>
          <w:szCs w:val="24"/>
        </w:rPr>
      </w:pPr>
      <w:r w:rsidRPr="007E3538">
        <w:rPr>
          <w:rFonts w:ascii="Arial" w:hAnsi="Arial" w:cs="Arial"/>
          <w:color w:val="000000"/>
          <w:szCs w:val="24"/>
        </w:rPr>
        <w:t>Details about how to handle cases involving compromised Medicare number</w:t>
      </w:r>
      <w:r w:rsidR="00BE081D" w:rsidRPr="007E3538">
        <w:rPr>
          <w:rFonts w:ascii="Arial" w:hAnsi="Arial" w:cs="Arial"/>
          <w:color w:val="000000"/>
          <w:szCs w:val="24"/>
        </w:rPr>
        <w:t>s</w:t>
      </w:r>
      <w:r w:rsidRPr="007E3538">
        <w:rPr>
          <w:rFonts w:ascii="Arial" w:hAnsi="Arial" w:cs="Arial"/>
          <w:color w:val="000000"/>
          <w:szCs w:val="24"/>
        </w:rPr>
        <w:t xml:space="preserve"> are also provided in Chapter 4.</w:t>
      </w:r>
      <w:r w:rsidR="005E1D4E" w:rsidRPr="007E3538">
        <w:rPr>
          <w:rFonts w:ascii="Arial" w:hAnsi="Arial" w:cs="Arial"/>
          <w:color w:val="000000"/>
          <w:szCs w:val="24"/>
        </w:rPr>
        <w:t xml:space="preserve"> For more information to help beneficiaries report identity theft to the FTC, see the </w:t>
      </w:r>
      <w:r w:rsidR="005E1D4E" w:rsidRPr="007E3538">
        <w:rPr>
          <w:rFonts w:ascii="Arial" w:hAnsi="Arial" w:cs="Arial"/>
          <w:i/>
          <w:iCs/>
          <w:color w:val="000000"/>
          <w:szCs w:val="24"/>
        </w:rPr>
        <w:t>SMP Counselor Training Manual.</w:t>
      </w:r>
      <w:r w:rsidR="005E1D4E" w:rsidRPr="007E3538">
        <w:rPr>
          <w:rFonts w:ascii="Arial" w:hAnsi="Arial" w:cs="Arial"/>
          <w:color w:val="000000"/>
          <w:szCs w:val="24"/>
        </w:rPr>
        <w:t xml:space="preserve"> </w:t>
      </w:r>
    </w:p>
    <w:p w14:paraId="58D60B2B" w14:textId="77777777" w:rsidR="00CD4147" w:rsidRPr="007E3538" w:rsidRDefault="00CD4147" w:rsidP="00BA5518">
      <w:pPr>
        <w:pStyle w:val="Heading2"/>
        <w:spacing w:before="240"/>
        <w:rPr>
          <w:strike/>
        </w:rPr>
      </w:pPr>
      <w:bookmarkStart w:id="45" w:name="_Hlk22207458"/>
      <w:r w:rsidRPr="007E3538">
        <w:t>How CMS Handle</w:t>
      </w:r>
      <w:r w:rsidR="00195E6B" w:rsidRPr="007E3538">
        <w:t>s</w:t>
      </w:r>
      <w:r w:rsidRPr="007E3538">
        <w:t xml:space="preserve"> Complaints</w:t>
      </w:r>
      <w:bookmarkEnd w:id="44"/>
      <w:r w:rsidR="00265259" w:rsidRPr="007E3538">
        <w:rPr>
          <w:bCs/>
          <w:szCs w:val="24"/>
        </w:rPr>
        <w:fldChar w:fldCharType="begin"/>
      </w:r>
      <w:r w:rsidR="00265259" w:rsidRPr="007E3538">
        <w:rPr>
          <w:szCs w:val="24"/>
        </w:rPr>
        <w:instrText>XE "</w:instrText>
      </w:r>
      <w:r w:rsidR="00265259" w:rsidRPr="007E3538">
        <w:rPr>
          <w:b w:val="0"/>
          <w:color w:val="002868"/>
          <w:szCs w:val="24"/>
        </w:rPr>
        <w:instrText>Complaint</w:instrText>
      </w:r>
      <w:r w:rsidR="00265259" w:rsidRPr="007E3538">
        <w:rPr>
          <w:szCs w:val="24"/>
        </w:rPr>
        <w:instrText>\</w:instrText>
      </w:r>
      <w:r w:rsidR="00265259" w:rsidRPr="007E3538">
        <w:rPr>
          <w:b w:val="0"/>
          <w:color w:val="002868"/>
          <w:szCs w:val="24"/>
        </w:rPr>
        <w:instrText xml:space="preserve">: </w:instrText>
      </w:r>
      <w:r w:rsidR="00265259" w:rsidRPr="007E3538">
        <w:rPr>
          <w:bCs/>
          <w:szCs w:val="24"/>
        </w:rPr>
        <w:instrText>The suspected fraud, error, or abuse allegation brought by a beneficiary, caregiver, or provider to the SMP.</w:instrText>
      </w:r>
      <w:r w:rsidR="00265259" w:rsidRPr="007E3538">
        <w:rPr>
          <w:szCs w:val="24"/>
        </w:rPr>
        <w:instrText>"</w:instrText>
      </w:r>
      <w:r w:rsidR="00265259" w:rsidRPr="007E3538">
        <w:rPr>
          <w:bCs/>
          <w:szCs w:val="24"/>
        </w:rPr>
        <w:fldChar w:fldCharType="end"/>
      </w:r>
      <w:r w:rsidRPr="007E3538">
        <w:t xml:space="preserve"> </w:t>
      </w:r>
      <w:r w:rsidR="00195E6B" w:rsidRPr="007E3538">
        <w:t>of</w:t>
      </w:r>
      <w:r w:rsidR="004C5E66" w:rsidRPr="007E3538">
        <w:t xml:space="preserve"> Medicare</w:t>
      </w:r>
      <w:r w:rsidR="00195E6B" w:rsidRPr="007E3538">
        <w:t xml:space="preserve"> Fraud, Errors, and Abuse</w:t>
      </w:r>
    </w:p>
    <w:bookmarkEnd w:id="45"/>
    <w:p w14:paraId="267754A7" w14:textId="77777777" w:rsidR="009C5892" w:rsidRPr="007E3538" w:rsidRDefault="009F4F81" w:rsidP="00195E6B">
      <w:pPr>
        <w:tabs>
          <w:tab w:val="left" w:pos="1080"/>
        </w:tabs>
        <w:spacing w:after="240"/>
        <w:ind w:left="360"/>
        <w:rPr>
          <w:rFonts w:ascii="Arial" w:hAnsi="Arial" w:cs="Arial"/>
          <w:szCs w:val="24"/>
        </w:rPr>
      </w:pPr>
      <w:r w:rsidRPr="007E3538">
        <w:rPr>
          <w:rFonts w:ascii="Arial" w:hAnsi="Arial" w:cs="Arial"/>
          <w:szCs w:val="24"/>
        </w:rPr>
        <w:t xml:space="preserve">CMS addresses fraud, errors, and abuse in the Medicare system. As illustrated in the grid </w:t>
      </w:r>
      <w:r w:rsidR="000F23DA" w:rsidRPr="007E3538">
        <w:rPr>
          <w:rFonts w:ascii="Arial" w:hAnsi="Arial" w:cs="Arial"/>
          <w:szCs w:val="24"/>
        </w:rPr>
        <w:t>on the previous page</w:t>
      </w:r>
      <w:r w:rsidRPr="007E3538">
        <w:rPr>
          <w:rFonts w:ascii="Arial" w:hAnsi="Arial" w:cs="Arial"/>
          <w:szCs w:val="24"/>
        </w:rPr>
        <w:t>, 1-800-Medicare helps beneficiaries and SMPs address errors. Complaints of suspected fraud or abuse when the beneficiary is in Original Medicare, are referred to the CMS SMP Part A &amp; B contact. Complaints of suspected Part C and D marketing violations, Part A (hospital) and B (medical</w:t>
      </w:r>
      <w:r w:rsidR="00C70BE9" w:rsidRPr="007E3538">
        <w:rPr>
          <w:rFonts w:ascii="Arial" w:hAnsi="Arial" w:cs="Arial"/>
          <w:szCs w:val="24"/>
        </w:rPr>
        <w:t xml:space="preserve"> </w:t>
      </w:r>
      <w:r w:rsidRPr="007E3538">
        <w:rPr>
          <w:rFonts w:ascii="Arial" w:hAnsi="Arial" w:cs="Arial"/>
          <w:szCs w:val="24"/>
        </w:rPr>
        <w:t>/</w:t>
      </w:r>
      <w:r w:rsidR="00C70BE9" w:rsidRPr="007E3538">
        <w:rPr>
          <w:rFonts w:ascii="Arial" w:hAnsi="Arial" w:cs="Arial"/>
          <w:szCs w:val="24"/>
        </w:rPr>
        <w:t xml:space="preserve"> </w:t>
      </w:r>
      <w:r w:rsidRPr="007E3538">
        <w:rPr>
          <w:rFonts w:ascii="Arial" w:hAnsi="Arial" w:cs="Arial"/>
          <w:szCs w:val="24"/>
        </w:rPr>
        <w:t>doctor services) complaints when the beneficiary is in a Medicare Advantage plan, and complaints about suspected fraud or abuse with a Prescription Drug Plan, are referred to the CMS SMP Part C &amp; D contact</w:t>
      </w:r>
      <w:r w:rsidR="005F5192" w:rsidRPr="007E3538">
        <w:rPr>
          <w:rFonts w:ascii="Arial" w:hAnsi="Arial" w:cs="Arial"/>
          <w:szCs w:val="24"/>
        </w:rPr>
        <w:t>.</w:t>
      </w:r>
    </w:p>
    <w:p w14:paraId="4AF750F3" w14:textId="77777777" w:rsidR="00CD4147" w:rsidRPr="007E3538" w:rsidRDefault="00692EAC" w:rsidP="009C5892">
      <w:pPr>
        <w:tabs>
          <w:tab w:val="left" w:pos="1080"/>
        </w:tabs>
        <w:spacing w:before="240" w:after="240"/>
        <w:ind w:left="360"/>
        <w:rPr>
          <w:rFonts w:ascii="Arial" w:hAnsi="Arial" w:cs="Arial"/>
          <w:b/>
          <w:szCs w:val="24"/>
        </w:rPr>
      </w:pPr>
      <w:r w:rsidRPr="007E3538">
        <w:rPr>
          <w:rFonts w:ascii="Arial" w:hAnsi="Arial" w:cs="Arial"/>
          <w:bCs/>
          <w:noProof/>
          <w:szCs w:val="24"/>
        </w:rPr>
        <w:lastRenderedPageBreak/>
        <w:drawing>
          <wp:anchor distT="0" distB="0" distL="114300" distR="114300" simplePos="0" relativeHeight="251638784" behindDoc="1" locked="0" layoutInCell="1" allowOverlap="1" wp14:anchorId="19FB631F" wp14:editId="5C16635E">
            <wp:simplePos x="0" y="0"/>
            <wp:positionH relativeFrom="column">
              <wp:posOffset>3810000</wp:posOffset>
            </wp:positionH>
            <wp:positionV relativeFrom="paragraph">
              <wp:posOffset>660400</wp:posOffset>
            </wp:positionV>
            <wp:extent cx="2129790" cy="2118360"/>
            <wp:effectExtent l="0" t="0" r="3810" b="0"/>
            <wp:wrapTight wrapText="bothSides">
              <wp:wrapPolygon edited="0">
                <wp:start x="0" y="0"/>
                <wp:lineTo x="0" y="21367"/>
                <wp:lineTo x="21445" y="21367"/>
                <wp:lineTo x="21445"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9790" cy="2118360"/>
                    </a:xfrm>
                    <a:prstGeom prst="rect">
                      <a:avLst/>
                    </a:prstGeom>
                    <a:noFill/>
                  </pic:spPr>
                </pic:pic>
              </a:graphicData>
            </a:graphic>
            <wp14:sizeRelH relativeFrom="margin">
              <wp14:pctWidth>0</wp14:pctWidth>
            </wp14:sizeRelH>
            <wp14:sizeRelV relativeFrom="margin">
              <wp14:pctHeight>0</wp14:pctHeight>
            </wp14:sizeRelV>
          </wp:anchor>
        </w:drawing>
      </w:r>
      <w:r w:rsidR="00CD4147" w:rsidRPr="007E3538">
        <w:rPr>
          <w:rFonts w:ascii="Arial" w:hAnsi="Arial" w:cs="Arial"/>
          <w:b/>
          <w:color w:val="000000"/>
          <w:szCs w:val="24"/>
        </w:rPr>
        <w:t xml:space="preserve">Addressing </w:t>
      </w:r>
      <w:r w:rsidR="008A4A4A" w:rsidRPr="007E3538">
        <w:rPr>
          <w:rFonts w:ascii="Arial" w:hAnsi="Arial" w:cs="Arial"/>
          <w:b/>
          <w:color w:val="000000"/>
          <w:szCs w:val="24"/>
        </w:rPr>
        <w:t xml:space="preserve">Suspected </w:t>
      </w:r>
      <w:r w:rsidR="00CD4147" w:rsidRPr="007E3538">
        <w:rPr>
          <w:rFonts w:ascii="Arial" w:hAnsi="Arial" w:cs="Arial"/>
          <w:b/>
          <w:color w:val="000000"/>
          <w:szCs w:val="24"/>
        </w:rPr>
        <w:t>Errors</w:t>
      </w:r>
      <w:r w:rsidR="00FC7DA9" w:rsidRPr="007E3538">
        <w:rPr>
          <w:rFonts w:ascii="Arial" w:hAnsi="Arial" w:cs="Arial"/>
          <w:b/>
          <w:color w:val="000000"/>
          <w:szCs w:val="24"/>
        </w:rPr>
        <w:t>.</w:t>
      </w:r>
      <w:r w:rsidR="00CD4147" w:rsidRPr="007E3538">
        <w:rPr>
          <w:rFonts w:ascii="Arial" w:hAnsi="Arial" w:cs="Arial"/>
          <w:b/>
          <w:color w:val="000000"/>
          <w:szCs w:val="24"/>
        </w:rPr>
        <w:t xml:space="preserve"> </w:t>
      </w:r>
      <w:r w:rsidR="00957F6F" w:rsidRPr="007E3538">
        <w:rPr>
          <w:rFonts w:ascii="Arial" w:hAnsi="Arial" w:cs="Arial"/>
          <w:szCs w:val="24"/>
        </w:rPr>
        <w:t xml:space="preserve">CMS becomes involved in errors because </w:t>
      </w:r>
      <w:r w:rsidR="00A859A6" w:rsidRPr="007E3538">
        <w:rPr>
          <w:rFonts w:ascii="Arial" w:hAnsi="Arial" w:cs="Arial"/>
          <w:szCs w:val="24"/>
        </w:rPr>
        <w:t>CMS contractors are responsible for</w:t>
      </w:r>
      <w:r w:rsidR="00957F6F" w:rsidRPr="007E3538">
        <w:rPr>
          <w:rFonts w:ascii="Arial" w:hAnsi="Arial" w:cs="Arial"/>
          <w:szCs w:val="24"/>
        </w:rPr>
        <w:t xml:space="preserve"> adjust</w:t>
      </w:r>
      <w:r w:rsidR="00A859A6" w:rsidRPr="007E3538">
        <w:rPr>
          <w:rFonts w:ascii="Arial" w:hAnsi="Arial" w:cs="Arial"/>
          <w:szCs w:val="24"/>
        </w:rPr>
        <w:t>ing</w:t>
      </w:r>
      <w:r w:rsidR="00957F6F" w:rsidRPr="007E3538">
        <w:rPr>
          <w:rFonts w:ascii="Arial" w:hAnsi="Arial" w:cs="Arial"/>
          <w:szCs w:val="24"/>
        </w:rPr>
        <w:t xml:space="preserve"> Medicare claims. If </w:t>
      </w:r>
      <w:r w:rsidR="00CD4147" w:rsidRPr="007E3538">
        <w:rPr>
          <w:rFonts w:ascii="Arial" w:hAnsi="Arial" w:cs="Arial"/>
          <w:szCs w:val="24"/>
        </w:rPr>
        <w:t>a complaint is determined to be a billing error, processing error, or other misunderstanding, appropriate action is taken:</w:t>
      </w:r>
    </w:p>
    <w:p w14:paraId="0CE962A8" w14:textId="77777777" w:rsidR="00CD4147" w:rsidRPr="007E3538" w:rsidRDefault="00CD4147" w:rsidP="00D56F6D">
      <w:pPr>
        <w:pStyle w:val="ListParagraph"/>
        <w:widowControl w:val="0"/>
        <w:numPr>
          <w:ilvl w:val="0"/>
          <w:numId w:val="20"/>
        </w:numPr>
        <w:tabs>
          <w:tab w:val="left" w:pos="1080"/>
        </w:tabs>
        <w:overflowPunct/>
        <w:autoSpaceDE/>
        <w:autoSpaceDN/>
        <w:adjustRightInd/>
        <w:spacing w:after="120"/>
        <w:contextualSpacing w:val="0"/>
        <w:rPr>
          <w:rFonts w:ascii="Arial" w:hAnsi="Arial" w:cs="Arial"/>
          <w:b/>
          <w:szCs w:val="24"/>
        </w:rPr>
      </w:pPr>
      <w:r w:rsidRPr="007E3538">
        <w:rPr>
          <w:rFonts w:ascii="Arial" w:hAnsi="Arial" w:cs="Arial"/>
          <w:szCs w:val="24"/>
        </w:rPr>
        <w:t xml:space="preserve">Corrections are reflected on the beneficiary’s </w:t>
      </w:r>
      <w:r w:rsidR="00FC7DA9" w:rsidRPr="007E3538">
        <w:rPr>
          <w:rFonts w:ascii="Arial" w:hAnsi="Arial" w:cs="Arial"/>
          <w:szCs w:val="24"/>
        </w:rPr>
        <w:t>Medicare Summary Notice (</w:t>
      </w:r>
      <w:r w:rsidRPr="007E3538">
        <w:rPr>
          <w:rFonts w:ascii="Arial" w:hAnsi="Arial" w:cs="Arial"/>
          <w:szCs w:val="24"/>
        </w:rPr>
        <w:t>MSN</w:t>
      </w:r>
      <w:r w:rsidR="00FC7DA9" w:rsidRPr="007E3538">
        <w:rPr>
          <w:rFonts w:ascii="Arial" w:hAnsi="Arial" w:cs="Arial"/>
          <w:szCs w:val="24"/>
        </w:rPr>
        <w:t>)</w:t>
      </w:r>
      <w:r w:rsidRPr="007E3538">
        <w:rPr>
          <w:rFonts w:ascii="Arial" w:hAnsi="Arial" w:cs="Arial"/>
          <w:szCs w:val="24"/>
        </w:rPr>
        <w:t xml:space="preserve"> or </w:t>
      </w:r>
      <w:r w:rsidR="00FC7DA9" w:rsidRPr="007E3538">
        <w:rPr>
          <w:rFonts w:ascii="Arial" w:hAnsi="Arial" w:cs="Arial"/>
          <w:szCs w:val="24"/>
        </w:rPr>
        <w:t>Explanation of Benefits (</w:t>
      </w:r>
      <w:r w:rsidRPr="007E3538">
        <w:rPr>
          <w:rFonts w:ascii="Arial" w:hAnsi="Arial" w:cs="Arial"/>
          <w:szCs w:val="24"/>
        </w:rPr>
        <w:t>EOB</w:t>
      </w:r>
      <w:r w:rsidR="00FC7DA9" w:rsidRPr="007E3538">
        <w:rPr>
          <w:rFonts w:ascii="Arial" w:hAnsi="Arial" w:cs="Arial"/>
          <w:szCs w:val="24"/>
        </w:rPr>
        <w:t>)</w:t>
      </w:r>
      <w:r w:rsidRPr="007E3538">
        <w:rPr>
          <w:rFonts w:ascii="Arial" w:hAnsi="Arial" w:cs="Arial"/>
          <w:szCs w:val="24"/>
        </w:rPr>
        <w:t xml:space="preserve">. </w:t>
      </w:r>
    </w:p>
    <w:p w14:paraId="707A7B7A" w14:textId="77777777" w:rsidR="00CD4147" w:rsidRPr="007E3538" w:rsidRDefault="00CD4147" w:rsidP="00D56F6D">
      <w:pPr>
        <w:pStyle w:val="ListParagraph"/>
        <w:widowControl w:val="0"/>
        <w:numPr>
          <w:ilvl w:val="0"/>
          <w:numId w:val="20"/>
        </w:numPr>
        <w:tabs>
          <w:tab w:val="left" w:pos="1080"/>
        </w:tabs>
        <w:overflowPunct/>
        <w:autoSpaceDE/>
        <w:autoSpaceDN/>
        <w:adjustRightInd/>
        <w:spacing w:after="120"/>
        <w:contextualSpacing w:val="0"/>
        <w:rPr>
          <w:rFonts w:ascii="Arial" w:hAnsi="Arial" w:cs="Arial"/>
          <w:b/>
          <w:szCs w:val="24"/>
        </w:rPr>
      </w:pPr>
      <w:r w:rsidRPr="007E3538">
        <w:rPr>
          <w:rFonts w:ascii="Arial" w:hAnsi="Arial" w:cs="Arial"/>
          <w:szCs w:val="24"/>
        </w:rPr>
        <w:t>Any improper payment to the provider is suspended.</w:t>
      </w:r>
    </w:p>
    <w:p w14:paraId="25DFFD38" w14:textId="77777777" w:rsidR="00A859A6" w:rsidRPr="007E3538" w:rsidRDefault="00CD4147" w:rsidP="00D56F6D">
      <w:pPr>
        <w:pStyle w:val="ListParagraph"/>
        <w:widowControl w:val="0"/>
        <w:numPr>
          <w:ilvl w:val="0"/>
          <w:numId w:val="20"/>
        </w:numPr>
        <w:tabs>
          <w:tab w:val="left" w:pos="1080"/>
        </w:tabs>
        <w:overflowPunct/>
        <w:autoSpaceDE/>
        <w:autoSpaceDN/>
        <w:adjustRightInd/>
        <w:spacing w:after="120"/>
        <w:contextualSpacing w:val="0"/>
        <w:rPr>
          <w:rFonts w:ascii="Arial" w:hAnsi="Arial" w:cs="Arial"/>
          <w:b/>
          <w:szCs w:val="24"/>
        </w:rPr>
      </w:pPr>
      <w:r w:rsidRPr="007E3538">
        <w:rPr>
          <w:rFonts w:ascii="Arial" w:hAnsi="Arial" w:cs="Arial"/>
          <w:szCs w:val="24"/>
        </w:rPr>
        <w:t>The Medicare claims processing contractor or private Medicare plan adjusts claims to reflect the correct information.</w:t>
      </w:r>
      <w:r w:rsidR="00A859A6" w:rsidRPr="007E3538">
        <w:rPr>
          <w:rFonts w:ascii="Arial" w:hAnsi="Arial" w:cs="Arial"/>
          <w:szCs w:val="24"/>
        </w:rPr>
        <w:t xml:space="preserve"> </w:t>
      </w:r>
    </w:p>
    <w:p w14:paraId="1D02179A" w14:textId="77777777" w:rsidR="00A859A6" w:rsidRPr="007E3538" w:rsidRDefault="00A859A6" w:rsidP="00D56F6D">
      <w:pPr>
        <w:pStyle w:val="ListParagraph"/>
        <w:widowControl w:val="0"/>
        <w:numPr>
          <w:ilvl w:val="0"/>
          <w:numId w:val="20"/>
        </w:numPr>
        <w:tabs>
          <w:tab w:val="left" w:pos="1080"/>
        </w:tabs>
        <w:overflowPunct/>
        <w:autoSpaceDE/>
        <w:autoSpaceDN/>
        <w:adjustRightInd/>
        <w:spacing w:after="120"/>
        <w:contextualSpacing w:val="0"/>
        <w:rPr>
          <w:rFonts w:ascii="Arial" w:hAnsi="Arial" w:cs="Arial"/>
          <w:b/>
          <w:szCs w:val="24"/>
        </w:rPr>
      </w:pPr>
      <w:r w:rsidRPr="007E3538">
        <w:rPr>
          <w:rFonts w:ascii="Arial" w:hAnsi="Arial" w:cs="Arial"/>
          <w:szCs w:val="24"/>
        </w:rPr>
        <w:t>CMS expects providers to refund as promptly as possible any money incorrectly collected from Medicare, beneficiaries, or others.</w:t>
      </w:r>
    </w:p>
    <w:p w14:paraId="745022A5" w14:textId="77777777" w:rsidR="008A4A4A" w:rsidRPr="007E3538" w:rsidRDefault="00CD4147" w:rsidP="00CD4147">
      <w:pPr>
        <w:overflowPunct/>
        <w:adjustRightInd/>
        <w:spacing w:before="240" w:after="240"/>
        <w:ind w:left="360"/>
        <w:rPr>
          <w:rFonts w:ascii="Arial" w:hAnsi="Arial" w:cs="Arial"/>
          <w:bCs/>
          <w:szCs w:val="24"/>
        </w:rPr>
      </w:pPr>
      <w:r w:rsidRPr="007E3538">
        <w:rPr>
          <w:rFonts w:ascii="Arial" w:hAnsi="Arial" w:cs="Arial"/>
          <w:b/>
          <w:szCs w:val="24"/>
        </w:rPr>
        <w:t xml:space="preserve">Addressing </w:t>
      </w:r>
      <w:r w:rsidR="00BA139F" w:rsidRPr="007E3538">
        <w:rPr>
          <w:rFonts w:ascii="Arial" w:hAnsi="Arial" w:cs="Arial"/>
          <w:b/>
          <w:szCs w:val="24"/>
        </w:rPr>
        <w:t xml:space="preserve">Suspected </w:t>
      </w:r>
      <w:r w:rsidRPr="007E3538">
        <w:rPr>
          <w:rFonts w:ascii="Arial" w:hAnsi="Arial" w:cs="Arial"/>
          <w:b/>
          <w:szCs w:val="24"/>
        </w:rPr>
        <w:t>Abuse</w:t>
      </w:r>
      <w:r w:rsidR="00FC7DA9" w:rsidRPr="007E3538">
        <w:rPr>
          <w:rFonts w:ascii="Arial" w:hAnsi="Arial" w:cs="Arial"/>
          <w:b/>
          <w:szCs w:val="24"/>
        </w:rPr>
        <w:t>.</w:t>
      </w:r>
      <w:r w:rsidRPr="007E3538">
        <w:rPr>
          <w:rFonts w:ascii="Arial" w:hAnsi="Arial" w:cs="Arial"/>
          <w:b/>
          <w:szCs w:val="24"/>
        </w:rPr>
        <w:t xml:space="preserve"> </w:t>
      </w:r>
      <w:r w:rsidR="00957F6F" w:rsidRPr="007E3538">
        <w:rPr>
          <w:rFonts w:ascii="Arial" w:hAnsi="Arial" w:cs="Arial"/>
          <w:bCs/>
          <w:szCs w:val="24"/>
        </w:rPr>
        <w:t xml:space="preserve">When abuse is determined and administrative action is needed to address it, such as an order to return funds to Medicare or the plan, re-education, or a warning, CMS initiates that action. </w:t>
      </w:r>
    </w:p>
    <w:p w14:paraId="414DFA85" w14:textId="77777777" w:rsidR="00EB1B2A" w:rsidRPr="007E3538" w:rsidRDefault="00CD4147" w:rsidP="00D56F6D">
      <w:pPr>
        <w:pStyle w:val="ListParagraph"/>
        <w:numPr>
          <w:ilvl w:val="0"/>
          <w:numId w:val="20"/>
        </w:numPr>
        <w:overflowPunct/>
        <w:adjustRightInd/>
        <w:spacing w:before="240" w:after="240"/>
        <w:rPr>
          <w:rFonts w:ascii="Arial" w:hAnsi="Arial" w:cs="Arial"/>
          <w:szCs w:val="24"/>
        </w:rPr>
      </w:pPr>
      <w:bookmarkStart w:id="46" w:name="_Hlk29452347"/>
      <w:r w:rsidRPr="007E3538">
        <w:rPr>
          <w:rFonts w:ascii="Arial" w:hAnsi="Arial" w:cs="Arial"/>
          <w:szCs w:val="24"/>
        </w:rPr>
        <w:t xml:space="preserve">When </w:t>
      </w:r>
      <w:r w:rsidR="001044E2" w:rsidRPr="007E3538">
        <w:rPr>
          <w:rFonts w:ascii="Arial" w:hAnsi="Arial" w:cs="Arial"/>
          <w:szCs w:val="24"/>
        </w:rPr>
        <w:t>overpayments</w:t>
      </w:r>
      <w:r w:rsidR="000B76E3" w:rsidRPr="007E3538">
        <w:rPr>
          <w:rFonts w:ascii="Arial" w:hAnsi="Arial" w:cs="Arial"/>
          <w:bCs/>
          <w:szCs w:val="24"/>
        </w:rPr>
        <w:fldChar w:fldCharType="begin"/>
      </w:r>
      <w:r w:rsidR="000B76E3" w:rsidRPr="007E3538">
        <w:rPr>
          <w:rFonts w:ascii="Arial" w:hAnsi="Arial" w:cs="Arial"/>
          <w:szCs w:val="24"/>
        </w:rPr>
        <w:instrText>XE "</w:instrText>
      </w:r>
      <w:r w:rsidR="000B76E3" w:rsidRPr="007E3538">
        <w:rPr>
          <w:rFonts w:ascii="Arial" w:hAnsi="Arial" w:cs="Arial"/>
          <w:b/>
          <w:color w:val="002868"/>
          <w:szCs w:val="24"/>
        </w:rPr>
        <w:instrText>Overpayment</w:instrText>
      </w:r>
      <w:r w:rsidR="000B76E3" w:rsidRPr="007E3538">
        <w:rPr>
          <w:rFonts w:ascii="Arial" w:hAnsi="Arial" w:cs="Arial"/>
          <w:szCs w:val="24"/>
        </w:rPr>
        <w:instrText>\</w:instrText>
      </w:r>
      <w:r w:rsidR="000B76E3" w:rsidRPr="007E3538">
        <w:rPr>
          <w:rFonts w:ascii="Arial" w:hAnsi="Arial" w:cs="Arial"/>
          <w:b/>
          <w:color w:val="002868"/>
          <w:szCs w:val="24"/>
        </w:rPr>
        <w:instrText xml:space="preserve">: </w:instrText>
      </w:r>
      <w:r w:rsidR="000B76E3" w:rsidRPr="007E3538">
        <w:rPr>
          <w:rFonts w:ascii="Arial" w:hAnsi="Arial" w:cs="Arial"/>
          <w:szCs w:val="24"/>
        </w:rPr>
        <w:instrText xml:space="preserve"> A payment that exceeds amounts properly payable under Medicare statutes and regulations. When Medicare identifies an overpayment, the amount becomes a debt the provider owes the Federal government."</w:instrText>
      </w:r>
      <w:r w:rsidR="000B76E3" w:rsidRPr="007E3538">
        <w:rPr>
          <w:rFonts w:ascii="Arial" w:hAnsi="Arial" w:cs="Arial"/>
          <w:bCs/>
          <w:szCs w:val="24"/>
        </w:rPr>
        <w:fldChar w:fldCharType="end"/>
      </w:r>
      <w:r w:rsidR="001044E2" w:rsidRPr="007E3538">
        <w:rPr>
          <w:rFonts w:ascii="Arial" w:hAnsi="Arial" w:cs="Arial"/>
          <w:szCs w:val="24"/>
        </w:rPr>
        <w:t xml:space="preserve"> are</w:t>
      </w:r>
      <w:r w:rsidRPr="007E3538">
        <w:rPr>
          <w:rFonts w:ascii="Arial" w:hAnsi="Arial" w:cs="Arial"/>
          <w:szCs w:val="24"/>
        </w:rPr>
        <w:t xml:space="preserve"> discovered, health care providers and suppliers </w:t>
      </w:r>
      <w:r w:rsidR="001044E2" w:rsidRPr="007E3538">
        <w:rPr>
          <w:rFonts w:ascii="Arial" w:hAnsi="Arial" w:cs="Arial"/>
          <w:szCs w:val="24"/>
        </w:rPr>
        <w:t>are</w:t>
      </w:r>
      <w:r w:rsidRPr="007E3538">
        <w:rPr>
          <w:rFonts w:ascii="Arial" w:hAnsi="Arial" w:cs="Arial"/>
          <w:szCs w:val="24"/>
        </w:rPr>
        <w:t xml:space="preserve"> asked to repay Medicare. They are also provided with education </w:t>
      </w:r>
      <w:r w:rsidR="00AA7A6E" w:rsidRPr="007E3538">
        <w:rPr>
          <w:rFonts w:ascii="Arial" w:hAnsi="Arial" w:cs="Arial"/>
          <w:szCs w:val="24"/>
        </w:rPr>
        <w:t>and/</w:t>
      </w:r>
      <w:r w:rsidRPr="007E3538">
        <w:rPr>
          <w:rFonts w:ascii="Arial" w:hAnsi="Arial" w:cs="Arial"/>
          <w:szCs w:val="24"/>
        </w:rPr>
        <w:t>or warnings.</w:t>
      </w:r>
      <w:r w:rsidR="00EB1B2A" w:rsidRPr="007E3538">
        <w:rPr>
          <w:rFonts w:ascii="Arial" w:hAnsi="Arial" w:cs="Arial"/>
          <w:szCs w:val="24"/>
        </w:rPr>
        <w:t xml:space="preserve"> If Medicare or a plan had overpaid a provider or supplier due to faulty claims, the overpayment </w:t>
      </w:r>
      <w:r w:rsidR="00EB1B2A" w:rsidRPr="007E3538">
        <w:rPr>
          <w:rFonts w:ascii="Arial" w:hAnsi="Arial" w:cs="Arial"/>
          <w:bCs/>
          <w:szCs w:val="24"/>
        </w:rPr>
        <w:fldChar w:fldCharType="begin"/>
      </w:r>
      <w:r w:rsidR="00EB1B2A" w:rsidRPr="007E3538">
        <w:rPr>
          <w:rFonts w:ascii="Arial" w:hAnsi="Arial" w:cs="Arial"/>
          <w:szCs w:val="24"/>
        </w:rPr>
        <w:instrText>XE "</w:instrText>
      </w:r>
      <w:r w:rsidR="00EB1B2A" w:rsidRPr="007E3538">
        <w:rPr>
          <w:rFonts w:ascii="Arial" w:hAnsi="Arial" w:cs="Arial"/>
          <w:b/>
          <w:color w:val="002868"/>
          <w:szCs w:val="24"/>
        </w:rPr>
        <w:instrText>Overpayment</w:instrText>
      </w:r>
      <w:r w:rsidR="00EB1B2A" w:rsidRPr="007E3538">
        <w:rPr>
          <w:rFonts w:ascii="Arial" w:hAnsi="Arial" w:cs="Arial"/>
          <w:szCs w:val="24"/>
        </w:rPr>
        <w:instrText>\</w:instrText>
      </w:r>
      <w:r w:rsidR="00EB1B2A" w:rsidRPr="007E3538">
        <w:rPr>
          <w:rFonts w:ascii="Arial" w:hAnsi="Arial" w:cs="Arial"/>
          <w:b/>
          <w:color w:val="002868"/>
          <w:szCs w:val="24"/>
        </w:rPr>
        <w:instrText xml:space="preserve">: </w:instrText>
      </w:r>
      <w:r w:rsidR="00EB1B2A" w:rsidRPr="007E3538">
        <w:rPr>
          <w:rFonts w:ascii="Arial" w:hAnsi="Arial" w:cs="Arial"/>
          <w:szCs w:val="24"/>
        </w:rPr>
        <w:instrText xml:space="preserve"> A payment that exceeds amounts properly payable under Medicare statutes and regulations. When Medicare identifies an overpayment, the amount becomes a debt the provider owes the Federal government."</w:instrText>
      </w:r>
      <w:r w:rsidR="00EB1B2A" w:rsidRPr="007E3538">
        <w:rPr>
          <w:rFonts w:ascii="Arial" w:hAnsi="Arial" w:cs="Arial"/>
          <w:bCs/>
          <w:szCs w:val="24"/>
        </w:rPr>
        <w:fldChar w:fldCharType="end"/>
      </w:r>
      <w:r w:rsidR="00EB1B2A" w:rsidRPr="007E3538">
        <w:rPr>
          <w:rFonts w:ascii="Arial" w:hAnsi="Arial" w:cs="Arial"/>
          <w:szCs w:val="24"/>
        </w:rPr>
        <w:t xml:space="preserve">can be deducted from current or future claims. </w:t>
      </w:r>
    </w:p>
    <w:p w14:paraId="67908D6A" w14:textId="1B3DDF92" w:rsidR="008A4A4A" w:rsidRPr="007E3538" w:rsidRDefault="00CD4147" w:rsidP="00D56F6D">
      <w:pPr>
        <w:pStyle w:val="ListParagraph"/>
        <w:numPr>
          <w:ilvl w:val="0"/>
          <w:numId w:val="20"/>
        </w:numPr>
        <w:overflowPunct/>
        <w:adjustRightInd/>
        <w:spacing w:before="240" w:after="240"/>
        <w:rPr>
          <w:rFonts w:ascii="Arial" w:hAnsi="Arial" w:cs="Arial"/>
          <w:szCs w:val="24"/>
        </w:rPr>
      </w:pPr>
      <w:r w:rsidRPr="007E3538">
        <w:rPr>
          <w:rFonts w:ascii="Arial" w:hAnsi="Arial" w:cs="Arial"/>
          <w:szCs w:val="24"/>
        </w:rPr>
        <w:t xml:space="preserve">If patterns </w:t>
      </w:r>
      <w:bookmarkStart w:id="47" w:name="_Hlk28595287"/>
      <w:r w:rsidR="000B76E3" w:rsidRPr="007E3538">
        <w:rPr>
          <w:rFonts w:ascii="Arial" w:hAnsi="Arial" w:cs="Arial"/>
          <w:bCs/>
          <w:szCs w:val="24"/>
        </w:rPr>
        <w:fldChar w:fldCharType="begin"/>
      </w:r>
      <w:r w:rsidR="000B76E3" w:rsidRPr="007E3538">
        <w:rPr>
          <w:rFonts w:ascii="Arial" w:hAnsi="Arial" w:cs="Arial"/>
          <w:szCs w:val="24"/>
        </w:rPr>
        <w:instrText>XE "</w:instrText>
      </w:r>
      <w:r w:rsidR="000B76E3" w:rsidRPr="007E3538">
        <w:rPr>
          <w:rFonts w:ascii="Arial" w:hAnsi="Arial" w:cs="Arial"/>
          <w:b/>
          <w:color w:val="002868"/>
          <w:szCs w:val="24"/>
        </w:rPr>
        <w:instrText>Patterns of Error</w:instrText>
      </w:r>
      <w:r w:rsidR="000B76E3" w:rsidRPr="007E3538">
        <w:rPr>
          <w:rFonts w:ascii="Arial" w:hAnsi="Arial" w:cs="Arial"/>
          <w:szCs w:val="24"/>
        </w:rPr>
        <w:instrText>\</w:instrText>
      </w:r>
      <w:r w:rsidR="000B76E3" w:rsidRPr="007E3538">
        <w:rPr>
          <w:rFonts w:ascii="Arial" w:hAnsi="Arial" w:cs="Arial"/>
          <w:b/>
          <w:color w:val="002868"/>
          <w:szCs w:val="24"/>
        </w:rPr>
        <w:instrText xml:space="preserve">: </w:instrText>
      </w:r>
      <w:r w:rsidR="007B45BA" w:rsidRPr="002601E3">
        <w:rPr>
          <w:rFonts w:ascii="Arial" w:hAnsi="Arial" w:cs="Arial"/>
          <w:noProof/>
        </w:rPr>
        <w:instrText>Multiple complaints about a particular provider or plan noticed by the SMP or a beneficiary, increasing the likelihood of fraud or abuse</w:instrText>
      </w:r>
      <w:r w:rsidR="000B76E3" w:rsidRPr="007E3538">
        <w:rPr>
          <w:rFonts w:ascii="Arial" w:hAnsi="Arial" w:cs="Arial"/>
        </w:rPr>
        <w:instrText>.</w:instrText>
      </w:r>
      <w:r w:rsidR="000B76E3" w:rsidRPr="007E3538">
        <w:rPr>
          <w:rFonts w:ascii="Arial" w:hAnsi="Arial" w:cs="Arial"/>
          <w:szCs w:val="24"/>
        </w:rPr>
        <w:instrText>"</w:instrText>
      </w:r>
      <w:r w:rsidR="000B76E3" w:rsidRPr="007E3538">
        <w:rPr>
          <w:rFonts w:ascii="Arial" w:hAnsi="Arial" w:cs="Arial"/>
          <w:bCs/>
          <w:szCs w:val="24"/>
        </w:rPr>
        <w:fldChar w:fldCharType="end"/>
      </w:r>
      <w:bookmarkEnd w:id="47"/>
      <w:r w:rsidRPr="007E3538">
        <w:rPr>
          <w:rFonts w:ascii="Arial" w:hAnsi="Arial" w:cs="Arial"/>
          <w:szCs w:val="24"/>
        </w:rPr>
        <w:t xml:space="preserve">emerge, future claims by that provider may be subjected to a review before payment is authorized. </w:t>
      </w:r>
      <w:r w:rsidR="008A4A4A" w:rsidRPr="007E3538">
        <w:rPr>
          <w:rFonts w:ascii="Arial" w:hAnsi="Arial" w:cs="Arial"/>
          <w:szCs w:val="24"/>
        </w:rPr>
        <w:t>If patterns of abuse continue despite warnings, CMS refers these cases to the OIG and other federal law enforcement partners.</w:t>
      </w:r>
    </w:p>
    <w:p w14:paraId="2F8E1831" w14:textId="77777777" w:rsidR="00CD4147" w:rsidRPr="007E3538" w:rsidRDefault="00CD4147" w:rsidP="00D56F6D">
      <w:pPr>
        <w:pStyle w:val="ListParagraph"/>
        <w:numPr>
          <w:ilvl w:val="0"/>
          <w:numId w:val="20"/>
        </w:numPr>
        <w:overflowPunct/>
        <w:adjustRightInd/>
        <w:spacing w:before="240" w:after="240"/>
        <w:rPr>
          <w:rFonts w:ascii="Arial" w:hAnsi="Arial" w:cs="Arial"/>
          <w:szCs w:val="24"/>
        </w:rPr>
      </w:pPr>
      <w:bookmarkStart w:id="48" w:name="_Hlk24375580"/>
      <w:r w:rsidRPr="007E3538">
        <w:rPr>
          <w:rFonts w:ascii="Arial" w:hAnsi="Arial" w:cs="Arial"/>
          <w:szCs w:val="24"/>
        </w:rPr>
        <w:t>Finally, providers and suppliers can be suspended or expelled from the Medicare program</w:t>
      </w:r>
      <w:r w:rsidR="00A859A6" w:rsidRPr="007E3538">
        <w:rPr>
          <w:rFonts w:ascii="Arial" w:hAnsi="Arial" w:cs="Arial"/>
          <w:szCs w:val="24"/>
        </w:rPr>
        <w:t>, and/or</w:t>
      </w:r>
      <w:r w:rsidRPr="007E3538">
        <w:rPr>
          <w:rFonts w:ascii="Arial" w:hAnsi="Arial" w:cs="Arial"/>
          <w:szCs w:val="24"/>
        </w:rPr>
        <w:t xml:space="preserve"> </w:t>
      </w:r>
      <w:r w:rsidR="00A859A6" w:rsidRPr="007E3538">
        <w:rPr>
          <w:rFonts w:ascii="Arial" w:hAnsi="Arial" w:cs="Arial"/>
          <w:szCs w:val="24"/>
        </w:rPr>
        <w:t xml:space="preserve">CMS may impose </w:t>
      </w:r>
      <w:r w:rsidR="009345B7" w:rsidRPr="007E3538">
        <w:rPr>
          <w:rFonts w:ascii="Arial" w:hAnsi="Arial" w:cs="Arial"/>
          <w:szCs w:val="24"/>
        </w:rPr>
        <w:t>civil monetary penalties</w:t>
      </w:r>
      <w:r w:rsidR="00A859A6" w:rsidRPr="007E3538">
        <w:rPr>
          <w:rFonts w:ascii="Arial" w:hAnsi="Arial" w:cs="Arial"/>
          <w:szCs w:val="24"/>
        </w:rPr>
        <w:t xml:space="preserve"> for certain abuses.</w:t>
      </w:r>
      <w:bookmarkEnd w:id="48"/>
    </w:p>
    <w:bookmarkEnd w:id="46"/>
    <w:p w14:paraId="7942CCDD" w14:textId="0197CFF1" w:rsidR="00CD4147" w:rsidRPr="007E3538" w:rsidRDefault="00CD4147" w:rsidP="00957F6F">
      <w:pPr>
        <w:overflowPunct/>
        <w:adjustRightInd/>
        <w:spacing w:before="240" w:after="240"/>
        <w:ind w:left="360"/>
        <w:rPr>
          <w:rFonts w:ascii="Arial" w:hAnsi="Arial" w:cs="Arial"/>
          <w:szCs w:val="24"/>
        </w:rPr>
      </w:pPr>
      <w:r w:rsidRPr="007E3538">
        <w:rPr>
          <w:rFonts w:ascii="Arial" w:hAnsi="Arial" w:cs="Arial"/>
          <w:b/>
          <w:szCs w:val="24"/>
        </w:rPr>
        <w:t>Addressing Suspected Fraud</w:t>
      </w:r>
      <w:r w:rsidR="00AA128C" w:rsidRPr="007E3538">
        <w:rPr>
          <w:rFonts w:ascii="Arial" w:hAnsi="Arial" w:cs="Arial"/>
          <w:b/>
          <w:szCs w:val="24"/>
        </w:rPr>
        <w:t>.</w:t>
      </w:r>
      <w:r w:rsidRPr="007E3538">
        <w:rPr>
          <w:rFonts w:ascii="Arial" w:hAnsi="Arial" w:cs="Arial"/>
          <w:b/>
          <w:szCs w:val="24"/>
        </w:rPr>
        <w:t xml:space="preserve"> </w:t>
      </w:r>
      <w:r w:rsidR="00957F6F" w:rsidRPr="007E3538">
        <w:rPr>
          <w:rFonts w:ascii="Arial" w:hAnsi="Arial" w:cs="Arial"/>
          <w:szCs w:val="24"/>
        </w:rPr>
        <w:t>When CMS suspects fraud and criminal intent, it turns cases over to the OIG and other law enforcement entities.</w:t>
      </w:r>
      <w:r w:rsidR="002F4890" w:rsidRPr="007E3538">
        <w:rPr>
          <w:rFonts w:ascii="Arial" w:hAnsi="Arial" w:cs="Arial"/>
          <w:szCs w:val="24"/>
        </w:rPr>
        <w:t xml:space="preserve"> </w:t>
      </w:r>
    </w:p>
    <w:p w14:paraId="12BA3BEA" w14:textId="77777777" w:rsidR="005E1D4E" w:rsidRPr="007E3538" w:rsidRDefault="005E1D4E" w:rsidP="005E1D4E">
      <w:pPr>
        <w:pStyle w:val="Heading2"/>
        <w:spacing w:before="240"/>
        <w:rPr>
          <w:strike/>
        </w:rPr>
      </w:pPr>
      <w:bookmarkStart w:id="49" w:name="_Hlk22808968"/>
      <w:r w:rsidRPr="007E3538">
        <w:lastRenderedPageBreak/>
        <w:t>How CMS Handles Complaints</w:t>
      </w:r>
      <w:r w:rsidR="00265259" w:rsidRPr="007E3538">
        <w:rPr>
          <w:bCs/>
          <w:szCs w:val="24"/>
        </w:rPr>
        <w:fldChar w:fldCharType="begin"/>
      </w:r>
      <w:r w:rsidR="00265259" w:rsidRPr="007E3538">
        <w:rPr>
          <w:szCs w:val="24"/>
        </w:rPr>
        <w:instrText>XE "</w:instrText>
      </w:r>
      <w:r w:rsidR="00265259" w:rsidRPr="007E3538">
        <w:rPr>
          <w:b w:val="0"/>
          <w:color w:val="002868"/>
          <w:szCs w:val="24"/>
        </w:rPr>
        <w:instrText>Complaint</w:instrText>
      </w:r>
      <w:r w:rsidR="00265259" w:rsidRPr="007E3538">
        <w:rPr>
          <w:szCs w:val="24"/>
        </w:rPr>
        <w:instrText>\</w:instrText>
      </w:r>
      <w:r w:rsidR="00265259" w:rsidRPr="007E3538">
        <w:rPr>
          <w:b w:val="0"/>
          <w:color w:val="002868"/>
          <w:szCs w:val="24"/>
        </w:rPr>
        <w:instrText xml:space="preserve">: </w:instrText>
      </w:r>
      <w:r w:rsidR="00265259" w:rsidRPr="007E3538">
        <w:rPr>
          <w:bCs/>
          <w:szCs w:val="24"/>
        </w:rPr>
        <w:instrText>The suspected fraud, error, or abuse allegation brought by a beneficiary, caregiver, or provider to the SMP.</w:instrText>
      </w:r>
      <w:r w:rsidR="00265259" w:rsidRPr="007E3538">
        <w:rPr>
          <w:szCs w:val="24"/>
        </w:rPr>
        <w:instrText>"</w:instrText>
      </w:r>
      <w:r w:rsidR="00265259" w:rsidRPr="007E3538">
        <w:rPr>
          <w:bCs/>
          <w:szCs w:val="24"/>
        </w:rPr>
        <w:fldChar w:fldCharType="end"/>
      </w:r>
      <w:r w:rsidRPr="007E3538">
        <w:t xml:space="preserve"> of Compromised Medicare Numbers</w:t>
      </w:r>
      <w:bookmarkEnd w:id="49"/>
    </w:p>
    <w:p w14:paraId="0D993CC7" w14:textId="77E4B745" w:rsidR="00EB0F05" w:rsidRPr="007E3538" w:rsidRDefault="00EB0F05" w:rsidP="005E1D4E">
      <w:pPr>
        <w:spacing w:before="240" w:after="240"/>
        <w:ind w:left="360"/>
        <w:textAlignment w:val="baseline"/>
        <w:rPr>
          <w:rFonts w:ascii="Arial" w:hAnsi="Arial" w:cs="Arial"/>
          <w:bCs/>
          <w:szCs w:val="24"/>
        </w:rPr>
      </w:pPr>
      <w:r w:rsidRPr="007E3538">
        <w:rPr>
          <w:rFonts w:ascii="Arial" w:hAnsi="Arial" w:cs="Arial"/>
          <w:bCs/>
          <w:szCs w:val="24"/>
        </w:rPr>
        <w:t xml:space="preserve">If a beneficiary’s Medicare number is compromised, the SMP should refer them to contact 1-800-Medicare, as described in Chapter 4. </w:t>
      </w:r>
    </w:p>
    <w:p w14:paraId="4ABD5DAF" w14:textId="4A1DB5B8" w:rsidR="005E1D4E" w:rsidRPr="007E3538" w:rsidRDefault="006E26CC" w:rsidP="005E1D4E">
      <w:pPr>
        <w:spacing w:before="240" w:after="240"/>
        <w:ind w:left="360"/>
        <w:textAlignment w:val="baseline"/>
        <w:rPr>
          <w:rFonts w:ascii="Arial" w:hAnsi="Arial" w:cs="Arial"/>
          <w:bCs/>
          <w:szCs w:val="24"/>
        </w:rPr>
      </w:pPr>
      <w:r w:rsidRPr="007E3538">
        <w:rPr>
          <w:b/>
          <w:iCs/>
          <w:noProof/>
        </w:rPr>
        <mc:AlternateContent>
          <mc:Choice Requires="wps">
            <w:drawing>
              <wp:anchor distT="0" distB="0" distL="114300" distR="114300" simplePos="0" relativeHeight="251693056" behindDoc="1" locked="0" layoutInCell="1" allowOverlap="1" wp14:anchorId="61EEF572" wp14:editId="5B8E97D2">
                <wp:simplePos x="0" y="0"/>
                <wp:positionH relativeFrom="column">
                  <wp:posOffset>4009390</wp:posOffset>
                </wp:positionH>
                <wp:positionV relativeFrom="paragraph">
                  <wp:posOffset>368935</wp:posOffset>
                </wp:positionV>
                <wp:extent cx="1998345" cy="2800350"/>
                <wp:effectExtent l="19050" t="19050" r="40005" b="38100"/>
                <wp:wrapTight wrapText="bothSides">
                  <wp:wrapPolygon edited="0">
                    <wp:start x="-206" y="-147"/>
                    <wp:lineTo x="-206" y="21747"/>
                    <wp:lineTo x="21827" y="21747"/>
                    <wp:lineTo x="21827" y="-147"/>
                    <wp:lineTo x="-206" y="-147"/>
                  </wp:wrapPolygon>
                </wp:wrapTight>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800350"/>
                        </a:xfrm>
                        <a:prstGeom prst="rect">
                          <a:avLst/>
                        </a:prstGeom>
                        <a:solidFill>
                          <a:srgbClr val="FFFFFF">
                            <a:alpha val="10001"/>
                          </a:srgbClr>
                        </a:solidFill>
                        <a:ln w="63500" cmpd="thickThin">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999DFD" w14:textId="77777777" w:rsidR="00172E9C" w:rsidRDefault="00172E9C" w:rsidP="008A38D8">
                            <w:pPr>
                              <w:jc w:val="center"/>
                              <w:rPr>
                                <w:rFonts w:ascii="Arial" w:hAnsi="Arial" w:cs="Arial"/>
                                <w:szCs w:val="24"/>
                              </w:rPr>
                            </w:pPr>
                            <w:r>
                              <w:rPr>
                                <w:rFonts w:ascii="Arial" w:hAnsi="Arial" w:cs="Arial"/>
                                <w:b/>
                                <w:noProof/>
                                <w:szCs w:val="24"/>
                              </w:rPr>
                              <w:drawing>
                                <wp:inline distT="0" distB="0" distL="0" distR="0" wp14:anchorId="458867C4" wp14:editId="1D01A1A6">
                                  <wp:extent cx="609600" cy="609600"/>
                                  <wp:effectExtent l="0" t="0" r="0" b="0"/>
                                  <wp:docPr id="74" name="Picture 74" descr="MC90043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152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Pr>
                                <w:rFonts w:ascii="Arial" w:hAnsi="Arial" w:cs="Arial"/>
                                <w:szCs w:val="24"/>
                              </w:rPr>
                              <w:t xml:space="preserve"> </w:t>
                            </w:r>
                          </w:p>
                          <w:p w14:paraId="754EC5C7" w14:textId="77777777" w:rsidR="00172E9C" w:rsidRPr="00E513AC" w:rsidRDefault="00172E9C" w:rsidP="008A38D8">
                            <w:pPr>
                              <w:pStyle w:val="ListParagraph"/>
                              <w:tabs>
                                <w:tab w:val="left" w:pos="360"/>
                              </w:tabs>
                              <w:spacing w:before="120"/>
                              <w:ind w:left="0"/>
                              <w:contextualSpacing w:val="0"/>
                              <w:jc w:val="center"/>
                              <w:rPr>
                                <w:rFonts w:ascii="Arial" w:hAnsi="Arial" w:cs="Arial"/>
                                <w:szCs w:val="24"/>
                              </w:rPr>
                            </w:pPr>
                            <w:r w:rsidRPr="00713BA8">
                              <w:rPr>
                                <w:rFonts w:ascii="Arial" w:hAnsi="Arial" w:cs="Arial"/>
                                <w:szCs w:val="24"/>
                              </w:rPr>
                              <w:t xml:space="preserve">Although SMPs can assist beneficiaries by reporting a compromised Medicare number to CMS, only the beneficiary can request a new Medicare number. Beneficiaries must contact Medicare on their own behalf to request a new number if their current number is compromised.    </w:t>
                            </w:r>
                          </w:p>
                        </w:txbxContent>
                      </wps:txbx>
                      <wps:bodyPr rot="0" vert="horz" wrap="square" lIns="9144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EF572" id="Text Box 108" o:spid="_x0000_s1038" type="#_x0000_t202" style="position:absolute;left:0;text-align:left;margin-left:315.7pt;margin-top:29.05pt;width:157.35pt;height:22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" strokecolor="#c00000" strokeweight="5pt">
                <v:fill opacity="6682f"/>
                <v:stroke linestyle="thickThin"/>
                <v:shadow color="#868686"/>
                <v:textbox inset=",,3.6pt">
                  <w:txbxContent>
                    <w:p w14:paraId="59999DFD" w14:textId="77777777" w:rsidR="00172E9C" w:rsidRDefault="00172E9C" w:rsidP="008A38D8">
                      <w:pPr>
                        <w:jc w:val="center"/>
                        <w:rPr>
                          <w:rFonts w:ascii="Arial" w:hAnsi="Arial" w:cs="Arial"/>
                          <w:szCs w:val="24"/>
                        </w:rPr>
                      </w:pPr>
                      <w:r>
                        <w:rPr>
                          <w:rFonts w:ascii="Arial" w:hAnsi="Arial" w:cs="Arial"/>
                          <w:b/>
                          <w:noProof/>
                          <w:szCs w:val="24"/>
                        </w:rPr>
                        <w:drawing>
                          <wp:inline distT="0" distB="0" distL="0" distR="0" wp14:anchorId="458867C4" wp14:editId="1D01A1A6">
                            <wp:extent cx="609600" cy="609600"/>
                            <wp:effectExtent l="0" t="0" r="0" b="0"/>
                            <wp:docPr id="74" name="Picture 74" descr="MC90043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152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Pr>
                          <w:rFonts w:ascii="Arial" w:hAnsi="Arial" w:cs="Arial"/>
                          <w:szCs w:val="24"/>
                        </w:rPr>
                        <w:t xml:space="preserve"> </w:t>
                      </w:r>
                    </w:p>
                    <w:p w14:paraId="754EC5C7" w14:textId="77777777" w:rsidR="00172E9C" w:rsidRPr="00E513AC" w:rsidRDefault="00172E9C" w:rsidP="008A38D8">
                      <w:pPr>
                        <w:pStyle w:val="ListParagraph"/>
                        <w:tabs>
                          <w:tab w:val="left" w:pos="360"/>
                        </w:tabs>
                        <w:spacing w:before="120"/>
                        <w:ind w:left="0"/>
                        <w:contextualSpacing w:val="0"/>
                        <w:jc w:val="center"/>
                        <w:rPr>
                          <w:rFonts w:ascii="Arial" w:hAnsi="Arial" w:cs="Arial"/>
                          <w:szCs w:val="24"/>
                        </w:rPr>
                      </w:pPr>
                      <w:r w:rsidRPr="00713BA8">
                        <w:rPr>
                          <w:rFonts w:ascii="Arial" w:hAnsi="Arial" w:cs="Arial"/>
                          <w:szCs w:val="24"/>
                        </w:rPr>
                        <w:t xml:space="preserve">Although SMPs can assist beneficiaries by reporting a compromised Medicare number to CMS, only the beneficiary can request a new Medicare number. Beneficiaries must contact Medicare on their own behalf to request a new number if their current number is compromised.    </w:t>
                      </w:r>
                    </w:p>
                  </w:txbxContent>
                </v:textbox>
                <w10:wrap type="tight"/>
              </v:shape>
            </w:pict>
          </mc:Fallback>
        </mc:AlternateContent>
      </w:r>
      <w:r w:rsidR="00A50995" w:rsidRPr="007E3538">
        <w:rPr>
          <w:rFonts w:ascii="Arial" w:hAnsi="Arial" w:cs="Arial"/>
          <w:bCs/>
          <w:szCs w:val="24"/>
        </w:rPr>
        <w:t>Normally, 1-800-Medicare does not issue new Medicare Beneficiary Identifiers (MBIs). However, i</w:t>
      </w:r>
      <w:r w:rsidRPr="007E3538">
        <w:rPr>
          <w:rFonts w:ascii="Arial" w:hAnsi="Arial" w:cs="Arial"/>
          <w:bCs/>
          <w:szCs w:val="24"/>
        </w:rPr>
        <w:t xml:space="preserve">n rare circumstances, </w:t>
      </w:r>
      <w:r w:rsidR="005E1D4E" w:rsidRPr="007E3538">
        <w:rPr>
          <w:rFonts w:ascii="Arial" w:hAnsi="Arial" w:cs="Arial"/>
          <w:bCs/>
          <w:szCs w:val="24"/>
        </w:rPr>
        <w:t>1-800-M</w:t>
      </w:r>
      <w:r w:rsidR="00993F7B" w:rsidRPr="007E3538">
        <w:rPr>
          <w:rFonts w:ascii="Arial" w:hAnsi="Arial" w:cs="Arial"/>
          <w:bCs/>
          <w:szCs w:val="24"/>
        </w:rPr>
        <w:t>edicare</w:t>
      </w:r>
      <w:r w:rsidR="005E1D4E" w:rsidRPr="007E3538">
        <w:rPr>
          <w:rFonts w:ascii="Arial" w:hAnsi="Arial" w:cs="Arial"/>
          <w:bCs/>
          <w:szCs w:val="24"/>
        </w:rPr>
        <w:t xml:space="preserve"> </w:t>
      </w:r>
      <w:r w:rsidR="00EF07BF" w:rsidRPr="007E3538">
        <w:rPr>
          <w:rFonts w:ascii="Arial" w:hAnsi="Arial" w:cs="Arial"/>
          <w:bCs/>
          <w:szCs w:val="24"/>
        </w:rPr>
        <w:t>c</w:t>
      </w:r>
      <w:r w:rsidR="005E1D4E" w:rsidRPr="007E3538">
        <w:rPr>
          <w:rFonts w:ascii="Arial" w:hAnsi="Arial" w:cs="Arial"/>
          <w:bCs/>
          <w:szCs w:val="24"/>
        </w:rPr>
        <w:t xml:space="preserve">ustomer </w:t>
      </w:r>
      <w:r w:rsidR="00EF07BF" w:rsidRPr="007E3538">
        <w:rPr>
          <w:rFonts w:ascii="Arial" w:hAnsi="Arial" w:cs="Arial"/>
          <w:bCs/>
          <w:szCs w:val="24"/>
        </w:rPr>
        <w:t>s</w:t>
      </w:r>
      <w:r w:rsidR="005E1D4E" w:rsidRPr="007E3538">
        <w:rPr>
          <w:rFonts w:ascii="Arial" w:hAnsi="Arial" w:cs="Arial"/>
          <w:bCs/>
          <w:szCs w:val="24"/>
        </w:rPr>
        <w:t xml:space="preserve">ervice </w:t>
      </w:r>
      <w:r w:rsidR="00EF07BF" w:rsidRPr="007E3538">
        <w:rPr>
          <w:rFonts w:ascii="Arial" w:hAnsi="Arial" w:cs="Arial"/>
          <w:bCs/>
          <w:szCs w:val="24"/>
        </w:rPr>
        <w:t>r</w:t>
      </w:r>
      <w:r w:rsidR="005E1D4E" w:rsidRPr="007E3538">
        <w:rPr>
          <w:rFonts w:ascii="Arial" w:hAnsi="Arial" w:cs="Arial"/>
          <w:bCs/>
          <w:szCs w:val="24"/>
        </w:rPr>
        <w:t>epresentatives (CSRs) can request a new</w:t>
      </w:r>
      <w:r w:rsidR="00E67570" w:rsidRPr="007E3538">
        <w:rPr>
          <w:rFonts w:ascii="Arial" w:hAnsi="Arial" w:cs="Arial"/>
          <w:bCs/>
          <w:szCs w:val="24"/>
        </w:rPr>
        <w:t xml:space="preserve"> Medicare</w:t>
      </w:r>
      <w:r w:rsidR="005E1D4E" w:rsidRPr="007E3538">
        <w:rPr>
          <w:rFonts w:ascii="Arial" w:hAnsi="Arial" w:cs="Arial"/>
          <w:bCs/>
          <w:szCs w:val="24"/>
        </w:rPr>
        <w:t xml:space="preserve"> </w:t>
      </w:r>
      <w:r w:rsidR="00A50995" w:rsidRPr="007E3538">
        <w:rPr>
          <w:rFonts w:ascii="Arial" w:hAnsi="Arial" w:cs="Arial"/>
          <w:bCs/>
          <w:szCs w:val="24"/>
        </w:rPr>
        <w:t>number</w:t>
      </w:r>
      <w:r w:rsidR="005E1D4E" w:rsidRPr="007E3538">
        <w:rPr>
          <w:rFonts w:ascii="Arial" w:hAnsi="Arial" w:cs="Arial"/>
          <w:bCs/>
          <w:szCs w:val="24"/>
        </w:rPr>
        <w:t xml:space="preserve"> for a beneficiary. </w:t>
      </w:r>
    </w:p>
    <w:p w14:paraId="1A2B2069" w14:textId="5D6B96BE" w:rsidR="00E67570" w:rsidRPr="007E3538" w:rsidRDefault="005E1D4E" w:rsidP="000D396B">
      <w:pPr>
        <w:spacing w:before="240"/>
        <w:ind w:left="360"/>
        <w:textAlignment w:val="baseline"/>
        <w:rPr>
          <w:rFonts w:ascii="Arial" w:hAnsi="Arial" w:cs="Arial"/>
          <w:bCs/>
          <w:szCs w:val="24"/>
        </w:rPr>
      </w:pPr>
      <w:r w:rsidRPr="007E3538">
        <w:rPr>
          <w:rFonts w:ascii="Arial" w:hAnsi="Arial" w:cs="Arial"/>
          <w:bCs/>
          <w:szCs w:val="24"/>
        </w:rPr>
        <w:t>1-800-M</w:t>
      </w:r>
      <w:r w:rsidR="00993F7B" w:rsidRPr="007E3538">
        <w:rPr>
          <w:rFonts w:ascii="Arial" w:hAnsi="Arial" w:cs="Arial"/>
          <w:bCs/>
          <w:szCs w:val="24"/>
        </w:rPr>
        <w:t>edicare</w:t>
      </w:r>
      <w:r w:rsidRPr="007E3538">
        <w:rPr>
          <w:rFonts w:ascii="Arial" w:hAnsi="Arial" w:cs="Arial"/>
          <w:bCs/>
          <w:szCs w:val="24"/>
        </w:rPr>
        <w:t xml:space="preserve"> CSRs will try to determine whether the beneficiary just needs a replacement </w:t>
      </w:r>
      <w:r w:rsidRPr="007E3538">
        <w:rPr>
          <w:rFonts w:ascii="Arial" w:hAnsi="Arial" w:cs="Arial"/>
          <w:bCs/>
          <w:i/>
          <w:iCs/>
          <w:szCs w:val="24"/>
        </w:rPr>
        <w:t>card</w:t>
      </w:r>
      <w:r w:rsidRPr="007E3538">
        <w:rPr>
          <w:rFonts w:ascii="Arial" w:hAnsi="Arial" w:cs="Arial"/>
          <w:bCs/>
          <w:szCs w:val="24"/>
        </w:rPr>
        <w:t xml:space="preserve"> or whether they need a new Medicare </w:t>
      </w:r>
      <w:r w:rsidRPr="007E3538">
        <w:rPr>
          <w:rFonts w:ascii="Arial" w:hAnsi="Arial" w:cs="Arial"/>
          <w:bCs/>
          <w:i/>
          <w:iCs/>
          <w:szCs w:val="24"/>
        </w:rPr>
        <w:t>number</w:t>
      </w:r>
      <w:r w:rsidRPr="007E3538">
        <w:rPr>
          <w:rFonts w:ascii="Arial" w:hAnsi="Arial" w:cs="Arial"/>
          <w:bCs/>
          <w:szCs w:val="24"/>
        </w:rPr>
        <w:t xml:space="preserve">. </w:t>
      </w:r>
    </w:p>
    <w:p w14:paraId="298E3204" w14:textId="7045B502" w:rsidR="00E67570" w:rsidRPr="007E3538" w:rsidRDefault="00E67570" w:rsidP="00E67570">
      <w:pPr>
        <w:pStyle w:val="ListParagraph"/>
        <w:numPr>
          <w:ilvl w:val="0"/>
          <w:numId w:val="20"/>
        </w:numPr>
        <w:overflowPunct/>
        <w:adjustRightInd/>
        <w:spacing w:before="240" w:after="240"/>
        <w:rPr>
          <w:noProof/>
        </w:rPr>
      </w:pPr>
      <w:r w:rsidRPr="007E3538">
        <w:rPr>
          <w:rFonts w:ascii="Arial" w:hAnsi="Arial" w:cs="Arial"/>
          <w:bCs/>
          <w:szCs w:val="24"/>
        </w:rPr>
        <w:t>I</w:t>
      </w:r>
      <w:r w:rsidR="005E1D4E" w:rsidRPr="007E3538">
        <w:rPr>
          <w:rFonts w:ascii="Arial" w:hAnsi="Arial" w:cs="Arial"/>
          <w:bCs/>
          <w:szCs w:val="24"/>
        </w:rPr>
        <w:t xml:space="preserve">f a beneficiary says that </w:t>
      </w:r>
      <w:r w:rsidRPr="007E3538">
        <w:rPr>
          <w:rFonts w:ascii="Arial" w:hAnsi="Arial" w:cs="Arial"/>
          <w:bCs/>
          <w:szCs w:val="24"/>
        </w:rPr>
        <w:t>t</w:t>
      </w:r>
      <w:r w:rsidR="005E1D4E" w:rsidRPr="007E3538">
        <w:rPr>
          <w:rFonts w:ascii="Arial" w:hAnsi="Arial" w:cs="Arial"/>
          <w:bCs/>
          <w:szCs w:val="24"/>
        </w:rPr>
        <w:t>he</w:t>
      </w:r>
      <w:r w:rsidRPr="007E3538">
        <w:rPr>
          <w:rFonts w:ascii="Arial" w:hAnsi="Arial" w:cs="Arial"/>
          <w:bCs/>
          <w:szCs w:val="24"/>
        </w:rPr>
        <w:t>y</w:t>
      </w:r>
      <w:r w:rsidR="005E1D4E" w:rsidRPr="007E3538">
        <w:rPr>
          <w:rFonts w:ascii="Arial" w:hAnsi="Arial" w:cs="Arial"/>
          <w:bCs/>
          <w:szCs w:val="24"/>
        </w:rPr>
        <w:t xml:space="preserve"> lost </w:t>
      </w:r>
      <w:r w:rsidRPr="007E3538">
        <w:rPr>
          <w:rFonts w:ascii="Arial" w:hAnsi="Arial" w:cs="Arial"/>
          <w:bCs/>
          <w:szCs w:val="24"/>
        </w:rPr>
        <w:t>their</w:t>
      </w:r>
      <w:r w:rsidR="00EF07BF" w:rsidRPr="007E3538">
        <w:rPr>
          <w:rFonts w:ascii="Arial" w:hAnsi="Arial" w:cs="Arial"/>
          <w:bCs/>
          <w:szCs w:val="24"/>
        </w:rPr>
        <w:t xml:space="preserve"> </w:t>
      </w:r>
      <w:r w:rsidR="005E1D4E" w:rsidRPr="007E3538">
        <w:rPr>
          <w:rFonts w:ascii="Arial" w:hAnsi="Arial" w:cs="Arial"/>
          <w:bCs/>
          <w:szCs w:val="24"/>
        </w:rPr>
        <w:t xml:space="preserve">card inside </w:t>
      </w:r>
      <w:r w:rsidRPr="007E3538">
        <w:rPr>
          <w:rFonts w:ascii="Arial" w:hAnsi="Arial" w:cs="Arial"/>
          <w:bCs/>
          <w:szCs w:val="24"/>
        </w:rPr>
        <w:t>t</w:t>
      </w:r>
      <w:r w:rsidR="005E1D4E" w:rsidRPr="007E3538">
        <w:rPr>
          <w:rFonts w:ascii="Arial" w:hAnsi="Arial" w:cs="Arial"/>
          <w:bCs/>
          <w:szCs w:val="24"/>
        </w:rPr>
        <w:t>he</w:t>
      </w:r>
      <w:r w:rsidRPr="007E3538">
        <w:rPr>
          <w:rFonts w:ascii="Arial" w:hAnsi="Arial" w:cs="Arial"/>
          <w:bCs/>
          <w:szCs w:val="24"/>
        </w:rPr>
        <w:t>i</w:t>
      </w:r>
      <w:r w:rsidR="005E1D4E" w:rsidRPr="007E3538">
        <w:rPr>
          <w:rFonts w:ascii="Arial" w:hAnsi="Arial" w:cs="Arial"/>
          <w:bCs/>
          <w:szCs w:val="24"/>
        </w:rPr>
        <w:t>r home</w:t>
      </w:r>
      <w:r w:rsidR="00EF07BF" w:rsidRPr="007E3538">
        <w:rPr>
          <w:rFonts w:ascii="Arial" w:hAnsi="Arial" w:cs="Arial"/>
          <w:bCs/>
          <w:szCs w:val="24"/>
        </w:rPr>
        <w:t xml:space="preserve">, </w:t>
      </w:r>
      <w:r w:rsidR="005E1D4E" w:rsidRPr="007E3538">
        <w:rPr>
          <w:rFonts w:ascii="Arial" w:hAnsi="Arial" w:cs="Arial"/>
          <w:bCs/>
          <w:szCs w:val="24"/>
        </w:rPr>
        <w:t xml:space="preserve">then the CSR will order a replacement card. </w:t>
      </w:r>
    </w:p>
    <w:p w14:paraId="5DBFCFAD" w14:textId="419D3E22" w:rsidR="000D396B" w:rsidRPr="007E3538" w:rsidRDefault="005E1D4E" w:rsidP="00E67570">
      <w:pPr>
        <w:pStyle w:val="ListParagraph"/>
        <w:numPr>
          <w:ilvl w:val="0"/>
          <w:numId w:val="20"/>
        </w:numPr>
        <w:overflowPunct/>
        <w:adjustRightInd/>
        <w:spacing w:before="240" w:after="240"/>
        <w:rPr>
          <w:noProof/>
        </w:rPr>
      </w:pPr>
      <w:r w:rsidRPr="007E3538">
        <w:rPr>
          <w:rFonts w:ascii="Arial" w:hAnsi="Arial" w:cs="Arial"/>
          <w:bCs/>
          <w:szCs w:val="24"/>
        </w:rPr>
        <w:t>If the beneficiary</w:t>
      </w:r>
      <w:r w:rsidR="00E67570" w:rsidRPr="007E3538">
        <w:rPr>
          <w:rFonts w:ascii="Arial" w:hAnsi="Arial" w:cs="Arial"/>
          <w:bCs/>
          <w:szCs w:val="24"/>
        </w:rPr>
        <w:t xml:space="preserve"> has reason to believe that their number was stolen, the CSR will gather more information to determine if a new Medicare number is warranted, </w:t>
      </w:r>
      <w:proofErr w:type="gramStart"/>
      <w:r w:rsidR="00E67570" w:rsidRPr="007E3538">
        <w:rPr>
          <w:rFonts w:ascii="Arial" w:hAnsi="Arial" w:cs="Arial"/>
          <w:bCs/>
          <w:szCs w:val="24"/>
        </w:rPr>
        <w:t>e.g.</w:t>
      </w:r>
      <w:proofErr w:type="gramEnd"/>
      <w:r w:rsidR="00E67570" w:rsidRPr="007E3538">
        <w:rPr>
          <w:rFonts w:ascii="Arial" w:hAnsi="Arial" w:cs="Arial"/>
          <w:bCs/>
          <w:szCs w:val="24"/>
        </w:rPr>
        <w:t xml:space="preserve"> if the beneficiary’s pu</w:t>
      </w:r>
      <w:r w:rsidRPr="007E3538">
        <w:rPr>
          <w:rFonts w:ascii="Arial" w:hAnsi="Arial" w:cs="Arial"/>
          <w:bCs/>
          <w:szCs w:val="24"/>
        </w:rPr>
        <w:t>rse</w:t>
      </w:r>
      <w:r w:rsidR="00E67570" w:rsidRPr="007E3538">
        <w:rPr>
          <w:rFonts w:ascii="Arial" w:hAnsi="Arial" w:cs="Arial"/>
          <w:bCs/>
          <w:szCs w:val="24"/>
        </w:rPr>
        <w:t xml:space="preserve"> or wallet</w:t>
      </w:r>
      <w:r w:rsidRPr="007E3538">
        <w:rPr>
          <w:rFonts w:ascii="Arial" w:hAnsi="Arial" w:cs="Arial"/>
          <w:bCs/>
          <w:szCs w:val="24"/>
        </w:rPr>
        <w:t xml:space="preserve"> was stolen</w:t>
      </w:r>
      <w:r w:rsidR="00E67570" w:rsidRPr="007E3538">
        <w:rPr>
          <w:rFonts w:ascii="Arial" w:hAnsi="Arial" w:cs="Arial"/>
          <w:bCs/>
          <w:szCs w:val="24"/>
        </w:rPr>
        <w:t>, or if they accidentally gave out their Medicare number over the phone.</w:t>
      </w:r>
      <w:r w:rsidRPr="007E3538">
        <w:rPr>
          <w:rFonts w:ascii="Arial" w:hAnsi="Arial" w:cs="Arial"/>
          <w:bCs/>
          <w:szCs w:val="24"/>
        </w:rPr>
        <w:t xml:space="preserve"> </w:t>
      </w:r>
      <w:r w:rsidR="00E67570" w:rsidRPr="007E3538">
        <w:rPr>
          <w:rFonts w:ascii="Arial" w:hAnsi="Arial" w:cs="Arial"/>
          <w:bCs/>
          <w:szCs w:val="24"/>
        </w:rPr>
        <w:t xml:space="preserve"> </w:t>
      </w:r>
    </w:p>
    <w:p w14:paraId="228EF62B" w14:textId="04285AF0" w:rsidR="000D396B" w:rsidRPr="007E3538" w:rsidRDefault="003148F1" w:rsidP="000D396B">
      <w:pPr>
        <w:ind w:left="360"/>
        <w:textAlignment w:val="baseline"/>
        <w:rPr>
          <w:rFonts w:ascii="Arial" w:hAnsi="Arial" w:cs="Arial"/>
          <w:bCs/>
          <w:szCs w:val="24"/>
        </w:rPr>
      </w:pPr>
      <w:r w:rsidRPr="007E3538">
        <w:rPr>
          <w:noProof/>
        </w:rPr>
        <w:lastRenderedPageBreak/>
        <w:drawing>
          <wp:anchor distT="0" distB="0" distL="114300" distR="114300" simplePos="0" relativeHeight="251734016" behindDoc="0" locked="0" layoutInCell="1" allowOverlap="1" wp14:anchorId="05C9876C" wp14:editId="1F5CDDAE">
            <wp:simplePos x="0" y="0"/>
            <wp:positionH relativeFrom="column">
              <wp:posOffset>1524000</wp:posOffset>
            </wp:positionH>
            <wp:positionV relativeFrom="paragraph">
              <wp:posOffset>265430</wp:posOffset>
            </wp:positionV>
            <wp:extent cx="556260" cy="396875"/>
            <wp:effectExtent l="0" t="0" r="0" b="3175"/>
            <wp:wrapNone/>
            <wp:docPr id="112" name="Picture 112"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2" name="Picture 12"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002F4890" w:rsidRPr="007E3538">
        <w:rPr>
          <w:noProof/>
        </w:rPr>
        <w:t xml:space="preserve"> </w:t>
      </w:r>
      <w:r w:rsidR="000D396B" w:rsidRPr="007E3538">
        <w:rPr>
          <w:noProof/>
        </w:rPr>
        <mc:AlternateContent>
          <mc:Choice Requires="wps">
            <w:drawing>
              <wp:inline distT="0" distB="0" distL="0" distR="0" wp14:anchorId="48B10C77" wp14:editId="4B380A2C">
                <wp:extent cx="5829300" cy="3524250"/>
                <wp:effectExtent l="19050" t="19050" r="38100" b="38100"/>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52425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8897DF" w14:textId="77777777" w:rsidR="00172E9C" w:rsidRPr="00387EC9" w:rsidRDefault="00172E9C" w:rsidP="003148F1">
                            <w:pPr>
                              <w:spacing w:before="120" w:after="240"/>
                              <w:ind w:left="900"/>
                              <w:jc w:val="center"/>
                              <w:rPr>
                                <w:rFonts w:ascii="Arial" w:hAnsi="Arial" w:cs="Arial"/>
                                <w:sz w:val="22"/>
                                <w:szCs w:val="18"/>
                              </w:rPr>
                            </w:pPr>
                            <w:r w:rsidRPr="00B35151">
                              <w:rPr>
                                <w:rFonts w:ascii="Arial" w:hAnsi="Arial" w:cs="Arial"/>
                                <w:b/>
                                <w:color w:val="002868"/>
                                <w:szCs w:val="18"/>
                              </w:rPr>
                              <w:t>What Does CMS Tell Beneficiaries?</w:t>
                            </w:r>
                          </w:p>
                          <w:p w14:paraId="4036F85D" w14:textId="77777777" w:rsidR="00172E9C" w:rsidRPr="005E1D4E" w:rsidRDefault="00172E9C" w:rsidP="000D396B">
                            <w:pPr>
                              <w:spacing w:after="120"/>
                              <w:textAlignment w:val="baseline"/>
                              <w:rPr>
                                <w:rFonts w:ascii="Arial" w:hAnsi="Arial" w:cs="Arial"/>
                                <w:bCs/>
                                <w:szCs w:val="24"/>
                              </w:rPr>
                            </w:pPr>
                            <w:r w:rsidRPr="005E1D4E">
                              <w:rPr>
                                <w:rFonts w:ascii="Arial" w:hAnsi="Arial" w:cs="Arial"/>
                                <w:bCs/>
                                <w:szCs w:val="24"/>
                              </w:rPr>
                              <w:t xml:space="preserve">The 1-800-Medicare </w:t>
                            </w:r>
                            <w:r>
                              <w:rPr>
                                <w:rFonts w:ascii="Arial" w:hAnsi="Arial" w:cs="Arial"/>
                                <w:bCs/>
                                <w:szCs w:val="24"/>
                              </w:rPr>
                              <w:t>c</w:t>
                            </w:r>
                            <w:r w:rsidRPr="005E1D4E">
                              <w:rPr>
                                <w:rFonts w:ascii="Arial" w:hAnsi="Arial" w:cs="Arial"/>
                                <w:bCs/>
                                <w:szCs w:val="24"/>
                              </w:rPr>
                              <w:t xml:space="preserve">all </w:t>
                            </w:r>
                            <w:r>
                              <w:rPr>
                                <w:rFonts w:ascii="Arial" w:hAnsi="Arial" w:cs="Arial"/>
                                <w:bCs/>
                                <w:szCs w:val="24"/>
                              </w:rPr>
                              <w:t>c</w:t>
                            </w:r>
                            <w:r w:rsidRPr="005E1D4E">
                              <w:rPr>
                                <w:rFonts w:ascii="Arial" w:hAnsi="Arial" w:cs="Arial"/>
                                <w:bCs/>
                                <w:szCs w:val="24"/>
                              </w:rPr>
                              <w:t xml:space="preserve">enter scripts include the following language that CSRs share with beneficiaries related to requesting new Medicare numbers: </w:t>
                            </w:r>
                          </w:p>
                          <w:p w14:paraId="17E2E406" w14:textId="77777777" w:rsidR="00172E9C" w:rsidRPr="005E1D4E" w:rsidRDefault="00172E9C" w:rsidP="000D396B">
                            <w:pPr>
                              <w:spacing w:after="120"/>
                              <w:ind w:left="180"/>
                              <w:textAlignment w:val="baseline"/>
                              <w:rPr>
                                <w:rFonts w:ascii="Arial" w:hAnsi="Arial" w:cs="Arial"/>
                                <w:bCs/>
                                <w:i/>
                                <w:sz w:val="22"/>
                                <w:szCs w:val="22"/>
                              </w:rPr>
                            </w:pPr>
                            <w:r w:rsidRPr="005E1D4E">
                              <w:rPr>
                                <w:rFonts w:ascii="Arial" w:hAnsi="Arial" w:cs="Arial"/>
                                <w:bCs/>
                                <w:i/>
                                <w:sz w:val="22"/>
                                <w:szCs w:val="22"/>
                              </w:rPr>
                              <w:t xml:space="preserve">You must protect your Medicare number and only share it for Medicare-related business. You cannot request a change to your Medicare number for personal preference, such as to request a specific number that is easy to remember. You also cannot request a Medicare number that contains or excludes certain numbers or letters. This new number is unique and </w:t>
                            </w:r>
                            <w:proofErr w:type="gramStart"/>
                            <w:r w:rsidRPr="005E1D4E">
                              <w:rPr>
                                <w:rFonts w:ascii="Arial" w:hAnsi="Arial" w:cs="Arial"/>
                                <w:bCs/>
                                <w:i/>
                                <w:sz w:val="22"/>
                                <w:szCs w:val="22"/>
                              </w:rPr>
                              <w:t>system-generated</w:t>
                            </w:r>
                            <w:proofErr w:type="gramEnd"/>
                            <w:r w:rsidRPr="005E1D4E">
                              <w:rPr>
                                <w:rFonts w:ascii="Arial" w:hAnsi="Arial" w:cs="Arial"/>
                                <w:bCs/>
                                <w:i/>
                                <w:sz w:val="22"/>
                                <w:szCs w:val="22"/>
                              </w:rPr>
                              <w:t>. Only you or your authorized representative can make this request because a Medicare number is personally identifiable information.</w:t>
                            </w:r>
                          </w:p>
                          <w:p w14:paraId="765284A8" w14:textId="77777777" w:rsidR="00172E9C" w:rsidRPr="005E1D4E" w:rsidRDefault="00172E9C" w:rsidP="000D396B">
                            <w:pPr>
                              <w:spacing w:after="40"/>
                              <w:ind w:left="180"/>
                              <w:textAlignment w:val="baseline"/>
                              <w:rPr>
                                <w:rFonts w:ascii="Arial" w:hAnsi="Arial" w:cs="Arial"/>
                                <w:bCs/>
                                <w:i/>
                                <w:sz w:val="22"/>
                                <w:szCs w:val="22"/>
                              </w:rPr>
                            </w:pPr>
                            <w:r w:rsidRPr="005E1D4E">
                              <w:rPr>
                                <w:rFonts w:ascii="Arial" w:hAnsi="Arial" w:cs="Arial"/>
                                <w:bCs/>
                                <w:i/>
                                <w:sz w:val="22"/>
                                <w:szCs w:val="22"/>
                              </w:rPr>
                              <w:t>When you request a new Medicare number, there are a few things that are important for you to know:</w:t>
                            </w:r>
                          </w:p>
                          <w:p w14:paraId="56B81000" w14:textId="77777777" w:rsidR="00172E9C" w:rsidRPr="005E1D4E" w:rsidRDefault="00172E9C" w:rsidP="000D396B">
                            <w:pPr>
                              <w:numPr>
                                <w:ilvl w:val="0"/>
                                <w:numId w:val="1"/>
                              </w:numPr>
                              <w:tabs>
                                <w:tab w:val="clear" w:pos="1368"/>
                                <w:tab w:val="num" w:pos="1080"/>
                              </w:tabs>
                              <w:spacing w:after="40"/>
                              <w:ind w:left="540"/>
                              <w:textAlignment w:val="baseline"/>
                              <w:rPr>
                                <w:rFonts w:ascii="Arial" w:hAnsi="Arial" w:cs="Arial"/>
                                <w:i/>
                                <w:iCs/>
                                <w:sz w:val="22"/>
                                <w:szCs w:val="22"/>
                              </w:rPr>
                            </w:pPr>
                            <w:r w:rsidRPr="005E1D4E">
                              <w:rPr>
                                <w:rFonts w:ascii="Arial" w:hAnsi="Arial" w:cs="Arial"/>
                                <w:i/>
                                <w:iCs/>
                                <w:sz w:val="22"/>
                                <w:szCs w:val="22"/>
                              </w:rPr>
                              <w:t xml:space="preserve">You will be responsible for letting doctors, pharmacies, and other medical providers know about your new </w:t>
                            </w:r>
                            <w:proofErr w:type="gramStart"/>
                            <w:r w:rsidRPr="005E1D4E">
                              <w:rPr>
                                <w:rFonts w:ascii="Arial" w:hAnsi="Arial" w:cs="Arial"/>
                                <w:i/>
                                <w:iCs/>
                                <w:sz w:val="22"/>
                                <w:szCs w:val="22"/>
                              </w:rPr>
                              <w:t>number;</w:t>
                            </w:r>
                            <w:proofErr w:type="gramEnd"/>
                          </w:p>
                          <w:p w14:paraId="6E4AAA49" w14:textId="77777777" w:rsidR="00172E9C" w:rsidRPr="005E1D4E" w:rsidRDefault="00172E9C" w:rsidP="000D396B">
                            <w:pPr>
                              <w:numPr>
                                <w:ilvl w:val="0"/>
                                <w:numId w:val="1"/>
                              </w:numPr>
                              <w:tabs>
                                <w:tab w:val="clear" w:pos="1368"/>
                                <w:tab w:val="num" w:pos="1080"/>
                              </w:tabs>
                              <w:spacing w:after="40"/>
                              <w:ind w:left="540"/>
                              <w:textAlignment w:val="baseline"/>
                              <w:rPr>
                                <w:rFonts w:ascii="Arial" w:hAnsi="Arial" w:cs="Arial"/>
                                <w:i/>
                                <w:iCs/>
                                <w:sz w:val="22"/>
                                <w:szCs w:val="22"/>
                              </w:rPr>
                            </w:pPr>
                            <w:r w:rsidRPr="005E1D4E">
                              <w:rPr>
                                <w:rFonts w:ascii="Arial" w:hAnsi="Arial" w:cs="Arial"/>
                                <w:i/>
                                <w:iCs/>
                                <w:sz w:val="22"/>
                                <w:szCs w:val="22"/>
                              </w:rPr>
                              <w:t>You can only use your new number for services once you receive it; and</w:t>
                            </w:r>
                          </w:p>
                          <w:p w14:paraId="4173AE00" w14:textId="77777777" w:rsidR="00172E9C" w:rsidRPr="00713BA8" w:rsidRDefault="00172E9C" w:rsidP="000D396B">
                            <w:pPr>
                              <w:numPr>
                                <w:ilvl w:val="0"/>
                                <w:numId w:val="1"/>
                              </w:numPr>
                              <w:tabs>
                                <w:tab w:val="clear" w:pos="1368"/>
                                <w:tab w:val="num" w:pos="1080"/>
                              </w:tabs>
                              <w:spacing w:after="40"/>
                              <w:ind w:left="540"/>
                              <w:textAlignment w:val="baseline"/>
                              <w:rPr>
                                <w:rFonts w:ascii="Arial" w:hAnsi="Arial" w:cs="Arial"/>
                                <w:sz w:val="22"/>
                                <w:szCs w:val="18"/>
                              </w:rPr>
                            </w:pPr>
                            <w:r w:rsidRPr="005E1D4E">
                              <w:rPr>
                                <w:rFonts w:ascii="Arial" w:hAnsi="Arial" w:cs="Arial"/>
                                <w:i/>
                                <w:iCs/>
                                <w:sz w:val="22"/>
                                <w:szCs w:val="22"/>
                              </w:rPr>
                              <w:t>You are still responsible for payments, such as copayments, for services you received under your old number.</w:t>
                            </w:r>
                          </w:p>
                        </w:txbxContent>
                      </wps:txbx>
                      <wps:bodyPr rot="0" vert="horz" wrap="square" lIns="91440" tIns="45720" rIns="91440" bIns="45720" anchor="t" anchorCtr="0" upright="1">
                        <a:noAutofit/>
                      </wps:bodyPr>
                    </wps:wsp>
                  </a:graphicData>
                </a:graphic>
              </wp:inline>
            </w:drawing>
          </mc:Choice>
          <mc:Fallback>
            <w:pict>
              <v:shape w14:anchorId="48B10C77" id="Text Box 2" o:spid="_x0000_s1039" type="#_x0000_t202" style="width:459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" strokecolor="#002868" strokeweight="5pt">
                <v:fill opacity="6682f"/>
                <v:stroke linestyle="thickThin"/>
                <v:shadow color="#868686"/>
                <v:textbox>
                  <w:txbxContent>
                    <w:p w14:paraId="118897DF" w14:textId="77777777" w:rsidR="00172E9C" w:rsidRPr="00387EC9" w:rsidRDefault="00172E9C" w:rsidP="003148F1">
                      <w:pPr>
                        <w:spacing w:before="120" w:after="240"/>
                        <w:ind w:left="900"/>
                        <w:jc w:val="center"/>
                        <w:rPr>
                          <w:rFonts w:ascii="Arial" w:hAnsi="Arial" w:cs="Arial"/>
                          <w:sz w:val="22"/>
                          <w:szCs w:val="18"/>
                        </w:rPr>
                      </w:pPr>
                      <w:r w:rsidRPr="00B35151">
                        <w:rPr>
                          <w:rFonts w:ascii="Arial" w:hAnsi="Arial" w:cs="Arial"/>
                          <w:b/>
                          <w:color w:val="002868"/>
                          <w:szCs w:val="18"/>
                        </w:rPr>
                        <w:t>What Does CMS Tell Beneficiaries?</w:t>
                      </w:r>
                    </w:p>
                    <w:p w14:paraId="4036F85D" w14:textId="77777777" w:rsidR="00172E9C" w:rsidRPr="005E1D4E" w:rsidRDefault="00172E9C" w:rsidP="000D396B">
                      <w:pPr>
                        <w:spacing w:after="120"/>
                        <w:textAlignment w:val="baseline"/>
                        <w:rPr>
                          <w:rFonts w:ascii="Arial" w:hAnsi="Arial" w:cs="Arial"/>
                          <w:bCs/>
                          <w:szCs w:val="24"/>
                        </w:rPr>
                      </w:pPr>
                      <w:r w:rsidRPr="005E1D4E">
                        <w:rPr>
                          <w:rFonts w:ascii="Arial" w:hAnsi="Arial" w:cs="Arial"/>
                          <w:bCs/>
                          <w:szCs w:val="24"/>
                        </w:rPr>
                        <w:t xml:space="preserve">The 1-800-Medicare </w:t>
                      </w:r>
                      <w:r>
                        <w:rPr>
                          <w:rFonts w:ascii="Arial" w:hAnsi="Arial" w:cs="Arial"/>
                          <w:bCs/>
                          <w:szCs w:val="24"/>
                        </w:rPr>
                        <w:t>c</w:t>
                      </w:r>
                      <w:r w:rsidRPr="005E1D4E">
                        <w:rPr>
                          <w:rFonts w:ascii="Arial" w:hAnsi="Arial" w:cs="Arial"/>
                          <w:bCs/>
                          <w:szCs w:val="24"/>
                        </w:rPr>
                        <w:t xml:space="preserve">all </w:t>
                      </w:r>
                      <w:r>
                        <w:rPr>
                          <w:rFonts w:ascii="Arial" w:hAnsi="Arial" w:cs="Arial"/>
                          <w:bCs/>
                          <w:szCs w:val="24"/>
                        </w:rPr>
                        <w:t>c</w:t>
                      </w:r>
                      <w:r w:rsidRPr="005E1D4E">
                        <w:rPr>
                          <w:rFonts w:ascii="Arial" w:hAnsi="Arial" w:cs="Arial"/>
                          <w:bCs/>
                          <w:szCs w:val="24"/>
                        </w:rPr>
                        <w:t xml:space="preserve">enter scripts include the following language that CSRs share with beneficiaries related to requesting new Medicare numbers: </w:t>
                      </w:r>
                    </w:p>
                    <w:p w14:paraId="17E2E406" w14:textId="77777777" w:rsidR="00172E9C" w:rsidRPr="005E1D4E" w:rsidRDefault="00172E9C" w:rsidP="000D396B">
                      <w:pPr>
                        <w:spacing w:after="120"/>
                        <w:ind w:left="180"/>
                        <w:textAlignment w:val="baseline"/>
                        <w:rPr>
                          <w:rFonts w:ascii="Arial" w:hAnsi="Arial" w:cs="Arial"/>
                          <w:bCs/>
                          <w:i/>
                          <w:sz w:val="22"/>
                          <w:szCs w:val="22"/>
                        </w:rPr>
                      </w:pPr>
                      <w:r w:rsidRPr="005E1D4E">
                        <w:rPr>
                          <w:rFonts w:ascii="Arial" w:hAnsi="Arial" w:cs="Arial"/>
                          <w:bCs/>
                          <w:i/>
                          <w:sz w:val="22"/>
                          <w:szCs w:val="22"/>
                        </w:rPr>
                        <w:t xml:space="preserve">You must protect your Medicare number and only share it for Medicare-related business. You cannot request a change to your Medicare number for personal preference, such as to request a specific number that is easy to remember. You also cannot request a Medicare number that contains or excludes certain numbers or letters. This new number is unique and </w:t>
                      </w:r>
                      <w:proofErr w:type="gramStart"/>
                      <w:r w:rsidRPr="005E1D4E">
                        <w:rPr>
                          <w:rFonts w:ascii="Arial" w:hAnsi="Arial" w:cs="Arial"/>
                          <w:bCs/>
                          <w:i/>
                          <w:sz w:val="22"/>
                          <w:szCs w:val="22"/>
                        </w:rPr>
                        <w:t>system-generated</w:t>
                      </w:r>
                      <w:proofErr w:type="gramEnd"/>
                      <w:r w:rsidRPr="005E1D4E">
                        <w:rPr>
                          <w:rFonts w:ascii="Arial" w:hAnsi="Arial" w:cs="Arial"/>
                          <w:bCs/>
                          <w:i/>
                          <w:sz w:val="22"/>
                          <w:szCs w:val="22"/>
                        </w:rPr>
                        <w:t>. Only you or your authorized representative can make this request because a Medicare number is personally identifiable information.</w:t>
                      </w:r>
                    </w:p>
                    <w:p w14:paraId="765284A8" w14:textId="77777777" w:rsidR="00172E9C" w:rsidRPr="005E1D4E" w:rsidRDefault="00172E9C" w:rsidP="000D396B">
                      <w:pPr>
                        <w:spacing w:after="40"/>
                        <w:ind w:left="180"/>
                        <w:textAlignment w:val="baseline"/>
                        <w:rPr>
                          <w:rFonts w:ascii="Arial" w:hAnsi="Arial" w:cs="Arial"/>
                          <w:bCs/>
                          <w:i/>
                          <w:sz w:val="22"/>
                          <w:szCs w:val="22"/>
                        </w:rPr>
                      </w:pPr>
                      <w:r w:rsidRPr="005E1D4E">
                        <w:rPr>
                          <w:rFonts w:ascii="Arial" w:hAnsi="Arial" w:cs="Arial"/>
                          <w:bCs/>
                          <w:i/>
                          <w:sz w:val="22"/>
                          <w:szCs w:val="22"/>
                        </w:rPr>
                        <w:t>When you request a new Medicare number, there are a few things that are important for you to know:</w:t>
                      </w:r>
                    </w:p>
                    <w:p w14:paraId="56B81000" w14:textId="77777777" w:rsidR="00172E9C" w:rsidRPr="005E1D4E" w:rsidRDefault="00172E9C" w:rsidP="000D396B">
                      <w:pPr>
                        <w:numPr>
                          <w:ilvl w:val="0"/>
                          <w:numId w:val="1"/>
                        </w:numPr>
                        <w:tabs>
                          <w:tab w:val="clear" w:pos="1368"/>
                          <w:tab w:val="num" w:pos="1080"/>
                        </w:tabs>
                        <w:spacing w:after="40"/>
                        <w:ind w:left="540"/>
                        <w:textAlignment w:val="baseline"/>
                        <w:rPr>
                          <w:rFonts w:ascii="Arial" w:hAnsi="Arial" w:cs="Arial"/>
                          <w:i/>
                          <w:iCs/>
                          <w:sz w:val="22"/>
                          <w:szCs w:val="22"/>
                        </w:rPr>
                      </w:pPr>
                      <w:r w:rsidRPr="005E1D4E">
                        <w:rPr>
                          <w:rFonts w:ascii="Arial" w:hAnsi="Arial" w:cs="Arial"/>
                          <w:i/>
                          <w:iCs/>
                          <w:sz w:val="22"/>
                          <w:szCs w:val="22"/>
                        </w:rPr>
                        <w:t xml:space="preserve">You will be responsible for letting doctors, pharmacies, and other medical providers know about your new </w:t>
                      </w:r>
                      <w:proofErr w:type="gramStart"/>
                      <w:r w:rsidRPr="005E1D4E">
                        <w:rPr>
                          <w:rFonts w:ascii="Arial" w:hAnsi="Arial" w:cs="Arial"/>
                          <w:i/>
                          <w:iCs/>
                          <w:sz w:val="22"/>
                          <w:szCs w:val="22"/>
                        </w:rPr>
                        <w:t>number;</w:t>
                      </w:r>
                      <w:proofErr w:type="gramEnd"/>
                    </w:p>
                    <w:p w14:paraId="6E4AAA49" w14:textId="77777777" w:rsidR="00172E9C" w:rsidRPr="005E1D4E" w:rsidRDefault="00172E9C" w:rsidP="000D396B">
                      <w:pPr>
                        <w:numPr>
                          <w:ilvl w:val="0"/>
                          <w:numId w:val="1"/>
                        </w:numPr>
                        <w:tabs>
                          <w:tab w:val="clear" w:pos="1368"/>
                          <w:tab w:val="num" w:pos="1080"/>
                        </w:tabs>
                        <w:spacing w:after="40"/>
                        <w:ind w:left="540"/>
                        <w:textAlignment w:val="baseline"/>
                        <w:rPr>
                          <w:rFonts w:ascii="Arial" w:hAnsi="Arial" w:cs="Arial"/>
                          <w:i/>
                          <w:iCs/>
                          <w:sz w:val="22"/>
                          <w:szCs w:val="22"/>
                        </w:rPr>
                      </w:pPr>
                      <w:r w:rsidRPr="005E1D4E">
                        <w:rPr>
                          <w:rFonts w:ascii="Arial" w:hAnsi="Arial" w:cs="Arial"/>
                          <w:i/>
                          <w:iCs/>
                          <w:sz w:val="22"/>
                          <w:szCs w:val="22"/>
                        </w:rPr>
                        <w:t>You can only use your new number for services once you receive it; and</w:t>
                      </w:r>
                    </w:p>
                    <w:p w14:paraId="4173AE00" w14:textId="77777777" w:rsidR="00172E9C" w:rsidRPr="00713BA8" w:rsidRDefault="00172E9C" w:rsidP="000D396B">
                      <w:pPr>
                        <w:numPr>
                          <w:ilvl w:val="0"/>
                          <w:numId w:val="1"/>
                        </w:numPr>
                        <w:tabs>
                          <w:tab w:val="clear" w:pos="1368"/>
                          <w:tab w:val="num" w:pos="1080"/>
                        </w:tabs>
                        <w:spacing w:after="40"/>
                        <w:ind w:left="540"/>
                        <w:textAlignment w:val="baseline"/>
                        <w:rPr>
                          <w:rFonts w:ascii="Arial" w:hAnsi="Arial" w:cs="Arial"/>
                          <w:sz w:val="22"/>
                          <w:szCs w:val="18"/>
                        </w:rPr>
                      </w:pPr>
                      <w:r w:rsidRPr="005E1D4E">
                        <w:rPr>
                          <w:rFonts w:ascii="Arial" w:hAnsi="Arial" w:cs="Arial"/>
                          <w:i/>
                          <w:iCs/>
                          <w:sz w:val="22"/>
                          <w:szCs w:val="22"/>
                        </w:rPr>
                        <w:t>You are still responsible for payments, such as copayments, for services you received under your old number.</w:t>
                      </w:r>
                    </w:p>
                  </w:txbxContent>
                </v:textbox>
                <w10:anchorlock/>
              </v:shape>
            </w:pict>
          </mc:Fallback>
        </mc:AlternateContent>
      </w:r>
    </w:p>
    <w:p w14:paraId="61868CB0" w14:textId="6DC0B98E" w:rsidR="005E1D4E" w:rsidRPr="007E3538" w:rsidRDefault="005E1D4E" w:rsidP="005E1D4E">
      <w:pPr>
        <w:spacing w:before="240" w:after="240"/>
        <w:ind w:left="360"/>
        <w:textAlignment w:val="baseline"/>
        <w:rPr>
          <w:rFonts w:ascii="Arial" w:hAnsi="Arial" w:cs="Arial"/>
          <w:bCs/>
          <w:szCs w:val="24"/>
        </w:rPr>
      </w:pPr>
      <w:r w:rsidRPr="007E3538">
        <w:rPr>
          <w:rFonts w:ascii="Arial" w:hAnsi="Arial" w:cs="Arial"/>
          <w:bCs/>
          <w:szCs w:val="24"/>
        </w:rPr>
        <w:t xml:space="preserve">If the beneficiary also provided their Social Security number, the beneficiary should also report the issue to the </w:t>
      </w:r>
      <w:r w:rsidR="00E1569C" w:rsidRPr="007E3538">
        <w:rPr>
          <w:rFonts w:ascii="Arial" w:hAnsi="Arial" w:cs="Arial"/>
          <w:bCs/>
          <w:szCs w:val="24"/>
        </w:rPr>
        <w:t>FTC</w:t>
      </w:r>
      <w:r w:rsidR="00B01112" w:rsidRPr="007E3538">
        <w:rPr>
          <w:rFonts w:ascii="Arial" w:hAnsi="Arial" w:cs="Arial"/>
          <w:bCs/>
          <w:szCs w:val="24"/>
        </w:rPr>
        <w:fldChar w:fldCharType="begin"/>
      </w:r>
      <w:r w:rsidR="00B01112" w:rsidRPr="007E3538">
        <w:rPr>
          <w:rFonts w:ascii="Arial" w:hAnsi="Arial" w:cs="Arial"/>
          <w:szCs w:val="24"/>
        </w:rPr>
        <w:instrText>XE "</w:instrText>
      </w:r>
      <w:r w:rsidR="00B01112" w:rsidRPr="007E3538">
        <w:rPr>
          <w:rFonts w:ascii="Arial" w:hAnsi="Arial" w:cs="Arial"/>
          <w:b/>
          <w:color w:val="002868"/>
          <w:szCs w:val="24"/>
        </w:rPr>
        <w:instrText>Federal Trade Commission (FTC)</w:instrText>
      </w:r>
      <w:r w:rsidR="00B01112" w:rsidRPr="007E3538">
        <w:rPr>
          <w:rFonts w:ascii="Arial" w:hAnsi="Arial" w:cs="Arial"/>
          <w:szCs w:val="24"/>
        </w:rPr>
        <w:instrText>\</w:instrText>
      </w:r>
      <w:r w:rsidR="00B01112" w:rsidRPr="007E3538">
        <w:rPr>
          <w:rFonts w:ascii="Arial" w:hAnsi="Arial" w:cs="Arial"/>
          <w:b/>
          <w:color w:val="002868"/>
          <w:szCs w:val="24"/>
        </w:rPr>
        <w:instrText xml:space="preserve">: </w:instrText>
      </w:r>
      <w:r w:rsidR="00B01112" w:rsidRPr="007E3538">
        <w:rPr>
          <w:rFonts w:ascii="Arial" w:hAnsi="Arial" w:cs="Arial"/>
        </w:rPr>
        <w:instrText>The nation’s consumer protection agency. It does not manage individual complaints but, rather, enters all complaints it receives into a secure online database that is used by thousands of civil and criminal law enforcement authorities worldwide. The FTC also manages the national Do Not Call Registry</w:instrText>
      </w:r>
      <w:r w:rsidR="00B01112" w:rsidRPr="007E3538">
        <w:rPr>
          <w:rFonts w:ascii="Arial" w:hAnsi="Arial" w:cs="Arial"/>
          <w:szCs w:val="24"/>
        </w:rPr>
        <w:instrText>."</w:instrText>
      </w:r>
      <w:r w:rsidR="00B01112" w:rsidRPr="007E3538">
        <w:rPr>
          <w:rFonts w:ascii="Arial" w:hAnsi="Arial" w:cs="Arial"/>
          <w:bCs/>
          <w:szCs w:val="24"/>
        </w:rPr>
        <w:fldChar w:fldCharType="end"/>
      </w:r>
      <w:r w:rsidR="00C12D17" w:rsidRPr="007E3538">
        <w:rPr>
          <w:rFonts w:ascii="Arial" w:hAnsi="Arial" w:cs="Arial"/>
          <w:bCs/>
          <w:szCs w:val="24"/>
        </w:rPr>
        <w:t xml:space="preserve"> and FCC</w:t>
      </w:r>
      <w:r w:rsidR="00B01112" w:rsidRPr="007E3538">
        <w:rPr>
          <w:rFonts w:ascii="Arial" w:hAnsi="Arial" w:cs="Arial"/>
          <w:bCs/>
          <w:szCs w:val="24"/>
        </w:rPr>
        <w:fldChar w:fldCharType="begin"/>
      </w:r>
      <w:r w:rsidR="00B01112" w:rsidRPr="007E3538">
        <w:rPr>
          <w:rFonts w:ascii="Arial" w:hAnsi="Arial" w:cs="Arial"/>
          <w:szCs w:val="24"/>
        </w:rPr>
        <w:instrText>XE "</w:instrText>
      </w:r>
      <w:r w:rsidR="00B01112" w:rsidRPr="007E3538">
        <w:rPr>
          <w:rFonts w:ascii="Arial" w:hAnsi="Arial" w:cs="Arial"/>
          <w:b/>
          <w:color w:val="002868"/>
          <w:szCs w:val="24"/>
        </w:rPr>
        <w:instrText>Federal Communications Commission (FCC)</w:instrText>
      </w:r>
      <w:r w:rsidR="00B01112" w:rsidRPr="007E3538">
        <w:rPr>
          <w:rFonts w:ascii="Arial" w:hAnsi="Arial" w:cs="Arial"/>
          <w:szCs w:val="24"/>
        </w:rPr>
        <w:instrText>\</w:instrText>
      </w:r>
      <w:r w:rsidR="00B01112" w:rsidRPr="007E3538">
        <w:rPr>
          <w:rFonts w:ascii="Arial" w:hAnsi="Arial" w:cs="Arial"/>
          <w:b/>
          <w:color w:val="002868"/>
          <w:szCs w:val="24"/>
        </w:rPr>
        <w:instrText xml:space="preserve">: </w:instrText>
      </w:r>
      <w:r w:rsidR="00B01112" w:rsidRPr="007E3538">
        <w:rPr>
          <w:rFonts w:ascii="Arial" w:hAnsi="Arial" w:cs="Arial"/>
        </w:rPr>
        <w:instrText xml:space="preserve">Regulates interstate and international communications by radio, television, wire, satellite, and cable in all 50 states, D.C., and </w:instrText>
      </w:r>
      <w:r w:rsidR="00A56621" w:rsidRPr="007E3538">
        <w:rPr>
          <w:rFonts w:ascii="Arial" w:hAnsi="Arial" w:cs="Arial"/>
        </w:rPr>
        <w:instrText xml:space="preserve">the </w:instrText>
      </w:r>
      <w:r w:rsidR="00B01112" w:rsidRPr="007E3538">
        <w:rPr>
          <w:rFonts w:ascii="Arial" w:hAnsi="Arial" w:cs="Arial"/>
        </w:rPr>
        <w:instrText>U.S. territories</w:instrText>
      </w:r>
      <w:r w:rsidR="00B01112" w:rsidRPr="007E3538">
        <w:rPr>
          <w:rFonts w:ascii="Arial" w:hAnsi="Arial" w:cs="Arial"/>
          <w:szCs w:val="22"/>
        </w:rPr>
        <w:instrText>.</w:instrText>
      </w:r>
      <w:r w:rsidR="00B01112" w:rsidRPr="007E3538">
        <w:rPr>
          <w:rFonts w:ascii="Arial" w:hAnsi="Arial" w:cs="Arial"/>
          <w:szCs w:val="24"/>
        </w:rPr>
        <w:instrText>"</w:instrText>
      </w:r>
      <w:r w:rsidR="00B01112" w:rsidRPr="007E3538">
        <w:rPr>
          <w:rFonts w:ascii="Arial" w:hAnsi="Arial" w:cs="Arial"/>
          <w:bCs/>
          <w:szCs w:val="24"/>
        </w:rPr>
        <w:fldChar w:fldCharType="end"/>
      </w:r>
      <w:r w:rsidRPr="007E3538">
        <w:rPr>
          <w:rFonts w:ascii="Arial" w:hAnsi="Arial" w:cs="Arial"/>
          <w:bCs/>
          <w:szCs w:val="24"/>
        </w:rPr>
        <w:t xml:space="preserve">, as described in </w:t>
      </w:r>
      <w:r w:rsidR="00C12D17" w:rsidRPr="007E3538">
        <w:rPr>
          <w:rFonts w:ascii="Arial" w:hAnsi="Arial" w:cs="Arial"/>
          <w:bCs/>
          <w:szCs w:val="24"/>
        </w:rPr>
        <w:t xml:space="preserve">Chapter 4 and </w:t>
      </w:r>
      <w:r w:rsidR="00EB0F05" w:rsidRPr="007E3538">
        <w:rPr>
          <w:rFonts w:ascii="Arial" w:hAnsi="Arial" w:cs="Arial"/>
          <w:bCs/>
          <w:szCs w:val="24"/>
        </w:rPr>
        <w:t xml:space="preserve">the </w:t>
      </w:r>
      <w:r w:rsidR="00EB0F05" w:rsidRPr="007E3538">
        <w:rPr>
          <w:rFonts w:ascii="Arial" w:hAnsi="Arial" w:cs="Arial"/>
          <w:bCs/>
          <w:i/>
          <w:iCs/>
          <w:szCs w:val="24"/>
        </w:rPr>
        <w:t>SMP Counselor Training Manual</w:t>
      </w:r>
      <w:r w:rsidRPr="007E3538">
        <w:rPr>
          <w:rFonts w:ascii="Arial" w:hAnsi="Arial" w:cs="Arial"/>
          <w:bCs/>
          <w:szCs w:val="24"/>
        </w:rPr>
        <w:t xml:space="preserve">. If the beneficiary is unable to do so on </w:t>
      </w:r>
      <w:r w:rsidR="00EF07BF" w:rsidRPr="007E3538">
        <w:rPr>
          <w:rFonts w:ascii="Arial" w:hAnsi="Arial" w:cs="Arial"/>
          <w:bCs/>
          <w:szCs w:val="24"/>
        </w:rPr>
        <w:t xml:space="preserve">their </w:t>
      </w:r>
      <w:r w:rsidRPr="007E3538">
        <w:rPr>
          <w:rFonts w:ascii="Arial" w:hAnsi="Arial" w:cs="Arial"/>
          <w:bCs/>
          <w:szCs w:val="24"/>
        </w:rPr>
        <w:t>own, it is within the scope of the SMP mission to help take these steps for cases related to Medicare fraud and abuse, such as medical identity theft</w:t>
      </w:r>
      <w:r w:rsidR="00B92013" w:rsidRPr="007E3538">
        <w:rPr>
          <w:rFonts w:ascii="Arial" w:hAnsi="Arial" w:cs="Arial"/>
          <w:bCs/>
          <w:szCs w:val="24"/>
        </w:rPr>
        <w:fldChar w:fldCharType="begin"/>
      </w:r>
      <w:r w:rsidR="00B92013" w:rsidRPr="007E3538">
        <w:rPr>
          <w:rFonts w:ascii="Arial" w:hAnsi="Arial" w:cs="Arial"/>
          <w:szCs w:val="24"/>
        </w:rPr>
        <w:instrText>XE "</w:instrText>
      </w:r>
      <w:r w:rsidR="00B92013" w:rsidRPr="007E3538">
        <w:rPr>
          <w:rFonts w:ascii="Arial" w:hAnsi="Arial" w:cs="Arial"/>
          <w:b/>
          <w:color w:val="002868"/>
          <w:szCs w:val="24"/>
        </w:rPr>
        <w:instrText>Medical Identity Theft</w:instrText>
      </w:r>
      <w:r w:rsidR="00B92013" w:rsidRPr="007E3538">
        <w:rPr>
          <w:rFonts w:ascii="Arial" w:hAnsi="Arial" w:cs="Arial"/>
          <w:szCs w:val="24"/>
        </w:rPr>
        <w:instrText>\</w:instrText>
      </w:r>
      <w:r w:rsidR="00B92013" w:rsidRPr="007E3538">
        <w:rPr>
          <w:rFonts w:ascii="Arial" w:hAnsi="Arial" w:cs="Arial"/>
          <w:b/>
          <w:color w:val="002868"/>
          <w:szCs w:val="24"/>
        </w:rPr>
        <w:instrText xml:space="preserve">: </w:instrText>
      </w:r>
      <w:r w:rsidR="00B92013" w:rsidRPr="007E3538">
        <w:rPr>
          <w:rFonts w:ascii="Arial" w:hAnsi="Arial" w:cs="Arial"/>
          <w:szCs w:val="24"/>
        </w:rPr>
        <w:instrText>When someone steals personal information – such as a beneficiary’s name and Medicare number – and uses the information to get medical treatment, prescription drugs, surgery, or other services and then bills insurance (such as Medicare) for it."</w:instrText>
      </w:r>
      <w:r w:rsidR="00B92013" w:rsidRPr="007E3538">
        <w:rPr>
          <w:rFonts w:ascii="Arial" w:hAnsi="Arial" w:cs="Arial"/>
          <w:bCs/>
          <w:szCs w:val="24"/>
        </w:rPr>
        <w:fldChar w:fldCharType="end"/>
      </w:r>
      <w:r w:rsidRPr="007E3538">
        <w:rPr>
          <w:rFonts w:ascii="Arial" w:hAnsi="Arial" w:cs="Arial"/>
          <w:bCs/>
          <w:szCs w:val="24"/>
        </w:rPr>
        <w:t>.</w:t>
      </w:r>
      <w:r w:rsidR="002F4890" w:rsidRPr="007E3538">
        <w:rPr>
          <w:rFonts w:ascii="Arial" w:hAnsi="Arial" w:cs="Arial"/>
          <w:bCs/>
          <w:szCs w:val="24"/>
        </w:rPr>
        <w:t xml:space="preserve"> </w:t>
      </w:r>
    </w:p>
    <w:p w14:paraId="01D01734" w14:textId="77777777" w:rsidR="00CD4147" w:rsidRPr="007E3538" w:rsidRDefault="00003249" w:rsidP="00912722">
      <w:pPr>
        <w:pStyle w:val="Heading2"/>
      </w:pPr>
      <w:r w:rsidRPr="007E3538">
        <w:rPr>
          <w:noProof/>
          <w:color w:val="000000"/>
        </w:rPr>
        <w:drawing>
          <wp:anchor distT="0" distB="0" distL="114300" distR="114300" simplePos="0" relativeHeight="251694080" behindDoc="1" locked="0" layoutInCell="1" allowOverlap="1" wp14:anchorId="3FEB04C3" wp14:editId="08CAB77B">
            <wp:simplePos x="0" y="0"/>
            <wp:positionH relativeFrom="margin">
              <wp:posOffset>4591050</wp:posOffset>
            </wp:positionH>
            <wp:positionV relativeFrom="paragraph">
              <wp:posOffset>447675</wp:posOffset>
            </wp:positionV>
            <wp:extent cx="1350010" cy="1106805"/>
            <wp:effectExtent l="0" t="0" r="2540" b="0"/>
            <wp:wrapTight wrapText="bothSides">
              <wp:wrapPolygon edited="0">
                <wp:start x="0" y="0"/>
                <wp:lineTo x="0" y="21191"/>
                <wp:lineTo x="21336" y="21191"/>
                <wp:lineTo x="21336" y="0"/>
                <wp:lineTo x="0" y="0"/>
              </wp:wrapPolygon>
            </wp:wrapTight>
            <wp:docPr id="107" name="Picture 107" descr="C:\Users\hflory\AppData\Local\Microsoft\Windows\Temporary Internet Files\Content.IE5\11QK77FB\MP9002898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flory\AppData\Local\Microsoft\Windows\Temporary Internet Files\Content.IE5\11QK77FB\MP900289863[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810" r="8682"/>
                    <a:stretch/>
                  </pic:blipFill>
                  <pic:spPr bwMode="auto">
                    <a:xfrm>
                      <a:off x="0" y="0"/>
                      <a:ext cx="1350010" cy="1106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147" w:rsidRPr="007E3538">
        <w:t xml:space="preserve">How the OIG </w:t>
      </w:r>
      <w:r w:rsidR="00272153" w:rsidRPr="007E3538">
        <w:t>Hotline</w:t>
      </w:r>
      <w:r w:rsidR="00C12D17" w:rsidRPr="007E3538">
        <w:rPr>
          <w:bCs/>
          <w:sz w:val="24"/>
          <w:szCs w:val="24"/>
        </w:rPr>
        <w:fldChar w:fldCharType="begin"/>
      </w:r>
      <w:r w:rsidR="00C12D17" w:rsidRPr="007E3538">
        <w:rPr>
          <w:sz w:val="24"/>
          <w:szCs w:val="24"/>
        </w:rPr>
        <w:instrText>XE "</w:instrText>
      </w:r>
      <w:r w:rsidR="00C12D17" w:rsidRPr="007E3538">
        <w:rPr>
          <w:b w:val="0"/>
          <w:color w:val="002868"/>
          <w:sz w:val="24"/>
          <w:szCs w:val="24"/>
        </w:rPr>
        <w:instrText>OIG Hotline via ACL</w:instrText>
      </w:r>
      <w:r w:rsidR="00C12D17" w:rsidRPr="007E3538">
        <w:rPr>
          <w:sz w:val="24"/>
          <w:szCs w:val="24"/>
        </w:rPr>
        <w:instrText>\</w:instrText>
      </w:r>
      <w:r w:rsidR="00C12D17" w:rsidRPr="007E3538">
        <w:rPr>
          <w:color w:val="002868"/>
          <w:sz w:val="24"/>
          <w:szCs w:val="24"/>
        </w:rPr>
        <w:instrText xml:space="preserve">: </w:instrText>
      </w:r>
      <w:r w:rsidR="00C12D17" w:rsidRPr="007E3538">
        <w:rPr>
          <w:szCs w:val="24"/>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00C12D17" w:rsidRPr="007E3538">
        <w:rPr>
          <w:sz w:val="24"/>
          <w:szCs w:val="24"/>
        </w:rPr>
        <w:instrText>"</w:instrText>
      </w:r>
      <w:r w:rsidR="00C12D17" w:rsidRPr="007E3538">
        <w:rPr>
          <w:bCs/>
          <w:sz w:val="24"/>
          <w:szCs w:val="24"/>
        </w:rPr>
        <w:fldChar w:fldCharType="end"/>
      </w:r>
      <w:r w:rsidR="00272153" w:rsidRPr="007E3538">
        <w:t xml:space="preserve"> </w:t>
      </w:r>
      <w:r w:rsidR="00CD4147" w:rsidRPr="007E3538">
        <w:t>Handles Complaints</w:t>
      </w:r>
      <w:r w:rsidR="00265259" w:rsidRPr="007E3538">
        <w:rPr>
          <w:bCs/>
          <w:szCs w:val="24"/>
        </w:rPr>
        <w:fldChar w:fldCharType="begin"/>
      </w:r>
      <w:r w:rsidR="00265259" w:rsidRPr="007E3538">
        <w:rPr>
          <w:szCs w:val="24"/>
        </w:rPr>
        <w:instrText>XE "</w:instrText>
      </w:r>
      <w:r w:rsidR="00265259" w:rsidRPr="007E3538">
        <w:rPr>
          <w:b w:val="0"/>
          <w:color w:val="002868"/>
          <w:szCs w:val="24"/>
        </w:rPr>
        <w:instrText>Complaint</w:instrText>
      </w:r>
      <w:r w:rsidR="00265259" w:rsidRPr="007E3538">
        <w:rPr>
          <w:szCs w:val="24"/>
        </w:rPr>
        <w:instrText>\</w:instrText>
      </w:r>
      <w:r w:rsidR="00265259" w:rsidRPr="007E3538">
        <w:rPr>
          <w:b w:val="0"/>
          <w:color w:val="002868"/>
          <w:szCs w:val="24"/>
        </w:rPr>
        <w:instrText xml:space="preserve">: </w:instrText>
      </w:r>
      <w:r w:rsidR="00265259" w:rsidRPr="007E3538">
        <w:rPr>
          <w:bCs/>
          <w:szCs w:val="24"/>
        </w:rPr>
        <w:instrText xml:space="preserve">The suspected fraud, error, or abuse </w:instrText>
      </w:r>
      <w:r w:rsidR="00265259" w:rsidRPr="007E3538">
        <w:rPr>
          <w:bCs/>
          <w:szCs w:val="24"/>
        </w:rPr>
        <w:lastRenderedPageBreak/>
        <w:instrText>allegation brought by a beneficiary, caregiver, or provider to the SMP.</w:instrText>
      </w:r>
      <w:r w:rsidR="00265259" w:rsidRPr="007E3538">
        <w:rPr>
          <w:szCs w:val="24"/>
        </w:rPr>
        <w:instrText>"</w:instrText>
      </w:r>
      <w:r w:rsidR="00265259" w:rsidRPr="007E3538">
        <w:rPr>
          <w:bCs/>
          <w:szCs w:val="24"/>
        </w:rPr>
        <w:fldChar w:fldCharType="end"/>
      </w:r>
      <w:r w:rsidR="003D1EB1" w:rsidRPr="007E3538">
        <w:t xml:space="preserve"> of</w:t>
      </w:r>
      <w:r w:rsidR="004C5E66" w:rsidRPr="007E3538">
        <w:t xml:space="preserve"> Medicare</w:t>
      </w:r>
      <w:r w:rsidR="003D1EB1" w:rsidRPr="007E3538">
        <w:t xml:space="preserve"> Fraud and Abuse</w:t>
      </w:r>
      <w:r w:rsidR="008A38D8" w:rsidRPr="007E3538">
        <w:rPr>
          <w:noProof/>
          <w:color w:val="000000"/>
        </w:rPr>
        <w:t xml:space="preserve"> </w:t>
      </w:r>
    </w:p>
    <w:p w14:paraId="2716E282" w14:textId="468CD2DC" w:rsidR="00957F6F" w:rsidRPr="007E3538" w:rsidRDefault="008C42A1" w:rsidP="008C42A1">
      <w:pPr>
        <w:spacing w:before="200"/>
        <w:ind w:left="360"/>
        <w:textAlignment w:val="baseline"/>
        <w:rPr>
          <w:rFonts w:ascii="Arial" w:hAnsi="Arial" w:cs="Arial"/>
          <w:szCs w:val="24"/>
        </w:rPr>
      </w:pPr>
      <w:r w:rsidRPr="007E3538">
        <w:rPr>
          <w:rFonts w:ascii="Arial" w:hAnsi="Arial" w:cs="Arial"/>
          <w:szCs w:val="24"/>
        </w:rPr>
        <w:t xml:space="preserve">The Administration for Community Living </w:t>
      </w:r>
      <w:r w:rsidR="00EF07BF" w:rsidRPr="007E3538">
        <w:rPr>
          <w:rFonts w:ascii="Arial" w:hAnsi="Arial" w:cs="Arial"/>
          <w:szCs w:val="24"/>
        </w:rPr>
        <w:t>(</w:t>
      </w:r>
      <w:bookmarkStart w:id="50" w:name="_Hlk28588189"/>
      <w:r w:rsidR="00EF07BF" w:rsidRPr="007E3538">
        <w:rPr>
          <w:rFonts w:ascii="Arial" w:hAnsi="Arial" w:cs="Arial"/>
          <w:szCs w:val="24"/>
        </w:rPr>
        <w:t xml:space="preserve">ACL) </w:t>
      </w:r>
      <w:r w:rsidRPr="007E3538">
        <w:rPr>
          <w:rFonts w:ascii="Arial" w:hAnsi="Arial" w:cs="Arial"/>
          <w:szCs w:val="24"/>
        </w:rPr>
        <w:t xml:space="preserve">has developed a national referrals partnership with the OIG Hotline for the SMP program. Under this partnership, SMP referrals </w:t>
      </w:r>
      <w:r w:rsidR="000B76E3" w:rsidRPr="007E3538">
        <w:rPr>
          <w:rFonts w:ascii="Arial" w:hAnsi="Arial" w:cs="Arial"/>
          <w:bCs/>
          <w:szCs w:val="24"/>
        </w:rPr>
        <w:fldChar w:fldCharType="begin"/>
      </w:r>
      <w:r w:rsidR="000B76E3" w:rsidRPr="007E3538">
        <w:rPr>
          <w:rFonts w:ascii="Arial" w:hAnsi="Arial" w:cs="Arial"/>
          <w:szCs w:val="24"/>
        </w:rPr>
        <w:instrText>XE "</w:instrText>
      </w:r>
      <w:r w:rsidR="000B76E3" w:rsidRPr="007E3538">
        <w:rPr>
          <w:rFonts w:ascii="Arial" w:hAnsi="Arial" w:cs="Arial"/>
          <w:b/>
          <w:color w:val="002868"/>
          <w:szCs w:val="24"/>
        </w:rPr>
        <w:instrText>SMP Referral</w:instrText>
      </w:r>
      <w:r w:rsidR="000B76E3" w:rsidRPr="007E3538">
        <w:rPr>
          <w:rFonts w:ascii="Arial" w:hAnsi="Arial" w:cs="Arial"/>
          <w:szCs w:val="24"/>
        </w:rPr>
        <w:instrText>\</w:instrText>
      </w:r>
      <w:r w:rsidR="000B76E3" w:rsidRPr="007E3538">
        <w:rPr>
          <w:rFonts w:ascii="Arial" w:hAnsi="Arial" w:cs="Arial"/>
          <w:b/>
          <w:color w:val="002868"/>
          <w:szCs w:val="24"/>
        </w:rPr>
        <w:instrText xml:space="preserve">: </w:instrText>
      </w:r>
      <w:r w:rsidR="000B76E3" w:rsidRPr="007E3538">
        <w:rPr>
          <w:rFonts w:ascii="Arial" w:hAnsi="Arial" w:cs="Arial"/>
        </w:rPr>
        <w:instrText xml:space="preserve">Made on behalf of the complainant by the SMP to an agency such as the OIG </w:instrText>
      </w:r>
      <w:r w:rsidR="00155FED">
        <w:rPr>
          <w:rFonts w:ascii="Arial" w:hAnsi="Arial" w:cs="Arial"/>
        </w:rPr>
        <w:instrText>h</w:instrText>
      </w:r>
      <w:r w:rsidR="000B76E3" w:rsidRPr="007E3538">
        <w:rPr>
          <w:rFonts w:ascii="Arial" w:hAnsi="Arial" w:cs="Arial"/>
        </w:rPr>
        <w:instrText>otline or CMS</w:instrText>
      </w:r>
      <w:r w:rsidR="000B76E3" w:rsidRPr="007E3538">
        <w:rPr>
          <w:rFonts w:ascii="Arial" w:hAnsi="Arial" w:cs="Arial"/>
          <w:szCs w:val="24"/>
        </w:rPr>
        <w:instrText>."</w:instrText>
      </w:r>
      <w:r w:rsidR="000B76E3" w:rsidRPr="007E3538">
        <w:rPr>
          <w:rFonts w:ascii="Arial" w:hAnsi="Arial" w:cs="Arial"/>
          <w:bCs/>
          <w:szCs w:val="24"/>
        </w:rPr>
        <w:fldChar w:fldCharType="end"/>
      </w:r>
      <w:r w:rsidRPr="007E3538">
        <w:rPr>
          <w:rFonts w:ascii="Arial" w:hAnsi="Arial" w:cs="Arial"/>
          <w:szCs w:val="24"/>
        </w:rPr>
        <w:t xml:space="preserve">of suspected fraud and abuse that involve Medicare-covered services are routed to the OIG Hotline by ACL headquarters. </w:t>
      </w:r>
      <w:bookmarkEnd w:id="50"/>
    </w:p>
    <w:p w14:paraId="33FC6D0C" w14:textId="77777777" w:rsidR="008C42A1" w:rsidRPr="007E3538" w:rsidRDefault="008C42A1" w:rsidP="00003249">
      <w:pPr>
        <w:spacing w:before="200"/>
        <w:ind w:left="360"/>
        <w:textAlignment w:val="baseline"/>
        <w:rPr>
          <w:rFonts w:ascii="Arial" w:hAnsi="Arial" w:cs="Arial"/>
          <w:szCs w:val="24"/>
        </w:rPr>
      </w:pPr>
      <w:r w:rsidRPr="007E3538">
        <w:rPr>
          <w:rFonts w:ascii="Arial" w:hAnsi="Arial" w:cs="Arial"/>
          <w:szCs w:val="24"/>
        </w:rPr>
        <w:t>This process has several advantages:</w:t>
      </w:r>
    </w:p>
    <w:p w14:paraId="3DBB9366" w14:textId="4B414361" w:rsidR="006E26CC" w:rsidRPr="007E3538" w:rsidRDefault="007E1BF2" w:rsidP="00D56F6D">
      <w:pPr>
        <w:numPr>
          <w:ilvl w:val="0"/>
          <w:numId w:val="12"/>
        </w:numPr>
        <w:tabs>
          <w:tab w:val="left" w:pos="1080"/>
        </w:tabs>
        <w:spacing w:before="200"/>
        <w:textAlignment w:val="baseline"/>
        <w:rPr>
          <w:rFonts w:ascii="Arial" w:hAnsi="Arial" w:cs="Arial"/>
          <w:szCs w:val="24"/>
        </w:rPr>
      </w:pPr>
      <w:r w:rsidRPr="007E3538">
        <w:rPr>
          <w:rFonts w:ascii="Arial" w:hAnsi="Arial" w:cs="Arial"/>
          <w:strike/>
          <w:noProof/>
          <w:color w:val="C00000"/>
          <w:szCs w:val="24"/>
        </w:rPr>
        <mc:AlternateContent>
          <mc:Choice Requires="wps">
            <w:drawing>
              <wp:anchor distT="0" distB="0" distL="114300" distR="114300" simplePos="0" relativeHeight="251739136" behindDoc="1" locked="0" layoutInCell="1" allowOverlap="1" wp14:anchorId="672DC084" wp14:editId="1382BDE4">
                <wp:simplePos x="0" y="0"/>
                <wp:positionH relativeFrom="margin">
                  <wp:align>right</wp:align>
                </wp:positionH>
                <wp:positionV relativeFrom="paragraph">
                  <wp:posOffset>415290</wp:posOffset>
                </wp:positionV>
                <wp:extent cx="2339975" cy="2670810"/>
                <wp:effectExtent l="19050" t="19050" r="41275" b="34290"/>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67081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516603" w14:textId="77777777" w:rsidR="00172E9C" w:rsidRPr="00793415" w:rsidRDefault="00172E9C" w:rsidP="00DF287E">
                            <w:pPr>
                              <w:spacing w:before="120" w:after="120"/>
                              <w:ind w:left="720"/>
                              <w:jc w:val="center"/>
                              <w:rPr>
                                <w:rFonts w:ascii="Arial" w:hAnsi="Arial" w:cs="Arial"/>
                                <w:color w:val="002868"/>
                                <w:sz w:val="22"/>
                                <w:szCs w:val="18"/>
                              </w:rPr>
                            </w:pPr>
                            <w:r w:rsidRPr="00387EC9">
                              <w:rPr>
                                <w:rFonts w:ascii="Arial" w:hAnsi="Arial" w:cs="Arial"/>
                                <w:b/>
                                <w:sz w:val="28"/>
                              </w:rPr>
                              <w:t xml:space="preserve"> </w:t>
                            </w:r>
                            <w:r w:rsidRPr="00793415">
                              <w:rPr>
                                <w:rFonts w:ascii="Arial" w:hAnsi="Arial" w:cs="Arial"/>
                                <w:b/>
                                <w:color w:val="002868"/>
                                <w:szCs w:val="18"/>
                              </w:rPr>
                              <w:t>OIG Referrals: National vs. Local</w:t>
                            </w:r>
                          </w:p>
                          <w:p w14:paraId="29B5147B" w14:textId="77777777" w:rsidR="00172E9C" w:rsidRDefault="00172E9C" w:rsidP="00DF287E">
                            <w:pPr>
                              <w:spacing w:before="120" w:after="120"/>
                              <w:jc w:val="center"/>
                              <w:rPr>
                                <w:rFonts w:ascii="Arial" w:hAnsi="Arial" w:cs="Arial"/>
                                <w:color w:val="C00000"/>
                              </w:rPr>
                            </w:pPr>
                            <w:bookmarkStart w:id="51" w:name="_Hlk40773637"/>
                            <w:bookmarkStart w:id="52" w:name="_Hlk40773638"/>
                            <w:r w:rsidRPr="00DC5070">
                              <w:rPr>
                                <w:rFonts w:ascii="Arial" w:hAnsi="Arial" w:cs="Arial"/>
                                <w:color w:val="C00000"/>
                              </w:rPr>
                              <w:t xml:space="preserve">When making referrals to the OIG, SMPs should </w:t>
                            </w:r>
                            <w:r w:rsidRPr="00DC5070">
                              <w:rPr>
                                <w:rFonts w:ascii="Arial" w:hAnsi="Arial" w:cs="Arial"/>
                                <w:b/>
                                <w:bCs/>
                                <w:color w:val="C00000"/>
                              </w:rPr>
                              <w:t>always</w:t>
                            </w:r>
                            <w:r w:rsidRPr="00DC5070">
                              <w:rPr>
                                <w:rFonts w:ascii="Arial" w:hAnsi="Arial" w:cs="Arial"/>
                                <w:color w:val="C00000"/>
                              </w:rPr>
                              <w:t xml:space="preserve"> follow the national referrals process to make the referral to the OIG Hotline via ACL, using the functionality within SIRS (described in Chapter 4). </w:t>
                            </w:r>
                          </w:p>
                          <w:p w14:paraId="2BC38471" w14:textId="302C2C87" w:rsidR="00172E9C" w:rsidRPr="00490355" w:rsidRDefault="00172E9C" w:rsidP="00DF287E">
                            <w:pPr>
                              <w:spacing w:before="120" w:after="120"/>
                              <w:jc w:val="center"/>
                              <w:rPr>
                                <w:rFonts w:ascii="Arial" w:hAnsi="Arial" w:cs="Arial"/>
                              </w:rPr>
                            </w:pPr>
                            <w:r w:rsidRPr="00793415">
                              <w:rPr>
                                <w:rFonts w:ascii="Arial" w:hAnsi="Arial" w:cs="Arial"/>
                              </w:rPr>
                              <w:t xml:space="preserve">If the SMP chooses to make a referral to their local OIG, this should be done </w:t>
                            </w:r>
                            <w:r w:rsidRPr="0045516C">
                              <w:rPr>
                                <w:rFonts w:ascii="Arial" w:hAnsi="Arial" w:cs="Arial"/>
                                <w:b/>
                                <w:bCs/>
                              </w:rPr>
                              <w:t>in addition</w:t>
                            </w:r>
                            <w:r w:rsidRPr="00793415">
                              <w:rPr>
                                <w:rFonts w:ascii="Arial" w:hAnsi="Arial" w:cs="Arial"/>
                              </w:rPr>
                              <w:t xml:space="preserve"> to the referral to the OIG Hotline.</w:t>
                            </w:r>
                            <w:r>
                              <w:rPr>
                                <w:rFonts w:ascii="Arial" w:hAnsi="Arial" w:cs="Arial"/>
                              </w:rPr>
                              <w:t xml:space="preserve">  </w:t>
                            </w:r>
                            <w:bookmarkEnd w:id="51"/>
                            <w:bookmarkEnd w:id="5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DC084" id="_x0000_s1040" type="#_x0000_t202" style="position:absolute;left:0;text-align:left;margin-left:133.05pt;margin-top:32.7pt;width:184.25pt;height:210.3pt;z-index:-25157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" strokecolor="#002868" strokeweight="5pt">
                <v:fill opacity="6682f"/>
                <v:stroke linestyle="thickThin"/>
                <v:shadow color="#868686"/>
                <v:textbox>
                  <w:txbxContent>
                    <w:p w14:paraId="76516603" w14:textId="77777777" w:rsidR="00172E9C" w:rsidRPr="00793415" w:rsidRDefault="00172E9C" w:rsidP="00DF287E">
                      <w:pPr>
                        <w:spacing w:before="120" w:after="120"/>
                        <w:ind w:left="720"/>
                        <w:jc w:val="center"/>
                        <w:rPr>
                          <w:rFonts w:ascii="Arial" w:hAnsi="Arial" w:cs="Arial"/>
                          <w:color w:val="002868"/>
                          <w:sz w:val="22"/>
                          <w:szCs w:val="18"/>
                        </w:rPr>
                      </w:pPr>
                      <w:r w:rsidRPr="00387EC9">
                        <w:rPr>
                          <w:rFonts w:ascii="Arial" w:hAnsi="Arial" w:cs="Arial"/>
                          <w:b/>
                          <w:sz w:val="28"/>
                        </w:rPr>
                        <w:t xml:space="preserve"> </w:t>
                      </w:r>
                      <w:r w:rsidRPr="00793415">
                        <w:rPr>
                          <w:rFonts w:ascii="Arial" w:hAnsi="Arial" w:cs="Arial"/>
                          <w:b/>
                          <w:color w:val="002868"/>
                          <w:szCs w:val="18"/>
                        </w:rPr>
                        <w:t>OIG Referrals: National vs. Local</w:t>
                      </w:r>
                    </w:p>
                    <w:p w14:paraId="29B5147B" w14:textId="77777777" w:rsidR="00172E9C" w:rsidRDefault="00172E9C" w:rsidP="00DF287E">
                      <w:pPr>
                        <w:spacing w:before="120" w:after="120"/>
                        <w:jc w:val="center"/>
                        <w:rPr>
                          <w:rFonts w:ascii="Arial" w:hAnsi="Arial" w:cs="Arial"/>
                          <w:color w:val="C00000"/>
                        </w:rPr>
                      </w:pPr>
                      <w:bookmarkStart w:id="53" w:name="_Hlk40773637"/>
                      <w:bookmarkStart w:id="54" w:name="_Hlk40773638"/>
                      <w:r w:rsidRPr="00DC5070">
                        <w:rPr>
                          <w:rFonts w:ascii="Arial" w:hAnsi="Arial" w:cs="Arial"/>
                          <w:color w:val="C00000"/>
                        </w:rPr>
                        <w:t xml:space="preserve">When making referrals to the OIG, SMPs should </w:t>
                      </w:r>
                      <w:r w:rsidRPr="00DC5070">
                        <w:rPr>
                          <w:rFonts w:ascii="Arial" w:hAnsi="Arial" w:cs="Arial"/>
                          <w:b/>
                          <w:bCs/>
                          <w:color w:val="C00000"/>
                        </w:rPr>
                        <w:t>always</w:t>
                      </w:r>
                      <w:r w:rsidRPr="00DC5070">
                        <w:rPr>
                          <w:rFonts w:ascii="Arial" w:hAnsi="Arial" w:cs="Arial"/>
                          <w:color w:val="C00000"/>
                        </w:rPr>
                        <w:t xml:space="preserve"> follow the national referrals process to make the referral to the OIG Hotline via ACL, using the functionality within SIRS (described in Chapter 4). </w:t>
                      </w:r>
                    </w:p>
                    <w:p w14:paraId="2BC38471" w14:textId="302C2C87" w:rsidR="00172E9C" w:rsidRPr="00490355" w:rsidRDefault="00172E9C" w:rsidP="00DF287E">
                      <w:pPr>
                        <w:spacing w:before="120" w:after="120"/>
                        <w:jc w:val="center"/>
                        <w:rPr>
                          <w:rFonts w:ascii="Arial" w:hAnsi="Arial" w:cs="Arial"/>
                        </w:rPr>
                      </w:pPr>
                      <w:r w:rsidRPr="00793415">
                        <w:rPr>
                          <w:rFonts w:ascii="Arial" w:hAnsi="Arial" w:cs="Arial"/>
                        </w:rPr>
                        <w:t xml:space="preserve">If the SMP chooses to make a referral to their local OIG, this should be done </w:t>
                      </w:r>
                      <w:r w:rsidRPr="0045516C">
                        <w:rPr>
                          <w:rFonts w:ascii="Arial" w:hAnsi="Arial" w:cs="Arial"/>
                          <w:b/>
                          <w:bCs/>
                        </w:rPr>
                        <w:t>in addition</w:t>
                      </w:r>
                      <w:r w:rsidRPr="00793415">
                        <w:rPr>
                          <w:rFonts w:ascii="Arial" w:hAnsi="Arial" w:cs="Arial"/>
                        </w:rPr>
                        <w:t xml:space="preserve"> to the referral to the OIG Hotline.</w:t>
                      </w:r>
                      <w:r>
                        <w:rPr>
                          <w:rFonts w:ascii="Arial" w:hAnsi="Arial" w:cs="Arial"/>
                        </w:rPr>
                        <w:t xml:space="preserve">  </w:t>
                      </w:r>
                      <w:bookmarkEnd w:id="53"/>
                      <w:bookmarkEnd w:id="54"/>
                    </w:p>
                  </w:txbxContent>
                </v:textbox>
                <w10:wrap type="square" anchorx="margin"/>
              </v:shape>
            </w:pict>
          </mc:Fallback>
        </mc:AlternateContent>
      </w:r>
      <w:r w:rsidR="006E26CC" w:rsidRPr="007E3538">
        <w:rPr>
          <w:rFonts w:ascii="Arial" w:hAnsi="Arial" w:cs="Arial"/>
          <w:szCs w:val="24"/>
        </w:rPr>
        <w:t xml:space="preserve">It serves as a quality check and way to enhance a case prior to submission to the OIG </w:t>
      </w:r>
      <w:r w:rsidR="004A6623" w:rsidRPr="007E3538">
        <w:rPr>
          <w:rFonts w:ascii="Arial" w:hAnsi="Arial" w:cs="Arial"/>
          <w:szCs w:val="24"/>
        </w:rPr>
        <w:t>H</w:t>
      </w:r>
      <w:r w:rsidR="006E26CC" w:rsidRPr="007E3538">
        <w:rPr>
          <w:rFonts w:ascii="Arial" w:hAnsi="Arial" w:cs="Arial"/>
          <w:szCs w:val="24"/>
        </w:rPr>
        <w:t>otline.</w:t>
      </w:r>
    </w:p>
    <w:p w14:paraId="75F02B57" w14:textId="2797531B" w:rsidR="008C42A1" w:rsidRPr="007E3538" w:rsidRDefault="00003249" w:rsidP="00D56F6D">
      <w:pPr>
        <w:numPr>
          <w:ilvl w:val="0"/>
          <w:numId w:val="12"/>
        </w:numPr>
        <w:tabs>
          <w:tab w:val="left" w:pos="1080"/>
        </w:tabs>
        <w:spacing w:before="200"/>
        <w:textAlignment w:val="baseline"/>
        <w:rPr>
          <w:rFonts w:ascii="Arial" w:hAnsi="Arial" w:cs="Arial"/>
          <w:szCs w:val="24"/>
        </w:rPr>
      </w:pPr>
      <w:r w:rsidRPr="007E3538">
        <w:rPr>
          <w:rFonts w:ascii="Arial" w:hAnsi="Arial" w:cs="Arial"/>
          <w:strike/>
          <w:noProof/>
          <w:color w:val="C00000"/>
          <w:szCs w:val="24"/>
        </w:rPr>
        <w:drawing>
          <wp:anchor distT="0" distB="0" distL="114300" distR="114300" simplePos="0" relativeHeight="251740160" behindDoc="0" locked="0" layoutInCell="1" allowOverlap="1" wp14:anchorId="5BD049CA" wp14:editId="11D5BCEC">
            <wp:simplePos x="0" y="0"/>
            <wp:positionH relativeFrom="column">
              <wp:posOffset>3671570</wp:posOffset>
            </wp:positionH>
            <wp:positionV relativeFrom="paragraph">
              <wp:posOffset>48260</wp:posOffset>
            </wp:positionV>
            <wp:extent cx="556260" cy="396875"/>
            <wp:effectExtent l="0" t="0" r="0" b="3175"/>
            <wp:wrapSquare wrapText="bothSides"/>
            <wp:docPr id="91" name="Picture 91"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2" name="Picture 12"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008C42A1" w:rsidRPr="007E3538">
        <w:rPr>
          <w:rFonts w:ascii="Arial" w:hAnsi="Arial" w:cs="Arial"/>
          <w:szCs w:val="24"/>
        </w:rPr>
        <w:t>It involves law enforcement (the OIG) as soon as possible once the SMP has learned about a case of suspected fraud.</w:t>
      </w:r>
      <w:r w:rsidR="002F4890" w:rsidRPr="007E3538">
        <w:rPr>
          <w:rFonts w:ascii="Arial" w:hAnsi="Arial" w:cs="Arial"/>
          <w:szCs w:val="24"/>
        </w:rPr>
        <w:t xml:space="preserve"> </w:t>
      </w:r>
    </w:p>
    <w:p w14:paraId="19BB9B79" w14:textId="77777777" w:rsidR="008C42A1" w:rsidRPr="007E3538" w:rsidRDefault="008C42A1" w:rsidP="00D56F6D">
      <w:pPr>
        <w:numPr>
          <w:ilvl w:val="0"/>
          <w:numId w:val="12"/>
        </w:numPr>
        <w:tabs>
          <w:tab w:val="left" w:pos="1080"/>
        </w:tabs>
        <w:spacing w:before="200"/>
        <w:ind w:right="-90"/>
        <w:textAlignment w:val="baseline"/>
        <w:rPr>
          <w:rFonts w:ascii="Arial" w:hAnsi="Arial" w:cs="Arial"/>
          <w:szCs w:val="24"/>
        </w:rPr>
      </w:pPr>
      <w:r w:rsidRPr="007E3538">
        <w:rPr>
          <w:rFonts w:ascii="Arial" w:hAnsi="Arial" w:cs="Arial"/>
          <w:szCs w:val="24"/>
        </w:rPr>
        <w:t>The OIG Hotline works closely with CMS. The OIG routes cases to CMS, as needed, for further work-up. CMS reports back to the OIG about actions taken.</w:t>
      </w:r>
    </w:p>
    <w:p w14:paraId="4D4835F7" w14:textId="77777777" w:rsidR="005E1D4E" w:rsidRPr="007E3538" w:rsidRDefault="00A859A6" w:rsidP="00D56F6D">
      <w:pPr>
        <w:numPr>
          <w:ilvl w:val="0"/>
          <w:numId w:val="12"/>
        </w:numPr>
        <w:tabs>
          <w:tab w:val="left" w:pos="1080"/>
        </w:tabs>
        <w:spacing w:before="200"/>
        <w:textAlignment w:val="baseline"/>
        <w:rPr>
          <w:rFonts w:ascii="Arial" w:hAnsi="Arial" w:cs="Arial"/>
          <w:szCs w:val="24"/>
        </w:rPr>
      </w:pPr>
      <w:r w:rsidRPr="007E3538">
        <w:rPr>
          <w:rFonts w:ascii="Arial" w:hAnsi="Arial" w:cs="Arial"/>
          <w:szCs w:val="24"/>
        </w:rPr>
        <w:t>A</w:t>
      </w:r>
      <w:r w:rsidR="008C42A1" w:rsidRPr="007E3538">
        <w:rPr>
          <w:rFonts w:ascii="Arial" w:hAnsi="Arial" w:cs="Arial"/>
          <w:szCs w:val="24"/>
        </w:rPr>
        <w:t xml:space="preserve"> long-term goal of this partnership is to better credit the SMP program for its impact against fraud </w:t>
      </w:r>
      <w:proofErr w:type="gramStart"/>
      <w:r w:rsidR="008C42A1" w:rsidRPr="007E3538">
        <w:rPr>
          <w:rFonts w:ascii="Arial" w:hAnsi="Arial" w:cs="Arial"/>
          <w:szCs w:val="24"/>
        </w:rPr>
        <w:t>and also</w:t>
      </w:r>
      <w:proofErr w:type="gramEnd"/>
      <w:r w:rsidR="008C42A1" w:rsidRPr="007E3538">
        <w:rPr>
          <w:rFonts w:ascii="Arial" w:hAnsi="Arial" w:cs="Arial"/>
          <w:szCs w:val="24"/>
        </w:rPr>
        <w:t xml:space="preserve"> to better tell the SMP story. </w:t>
      </w:r>
    </w:p>
    <w:p w14:paraId="664B29BB" w14:textId="77777777" w:rsidR="00CD4147" w:rsidRPr="007E3538" w:rsidRDefault="008C42A1" w:rsidP="00003249">
      <w:pPr>
        <w:tabs>
          <w:tab w:val="left" w:pos="1080"/>
        </w:tabs>
        <w:overflowPunct/>
        <w:adjustRightInd/>
        <w:spacing w:before="200" w:after="120"/>
        <w:ind w:left="360"/>
        <w:rPr>
          <w:rFonts w:ascii="Arial" w:hAnsi="Arial" w:cs="Arial"/>
          <w:szCs w:val="24"/>
        </w:rPr>
      </w:pPr>
      <w:r w:rsidRPr="007E3538">
        <w:rPr>
          <w:rFonts w:ascii="Arial" w:hAnsi="Arial" w:cs="Arial"/>
          <w:b/>
          <w:bCs/>
          <w:szCs w:val="24"/>
        </w:rPr>
        <w:t>Addressing Suspected Fraud</w:t>
      </w:r>
      <w:r w:rsidR="00982F54" w:rsidRPr="007E3538">
        <w:rPr>
          <w:rFonts w:ascii="Arial" w:hAnsi="Arial" w:cs="Arial"/>
          <w:b/>
          <w:bCs/>
          <w:szCs w:val="24"/>
        </w:rPr>
        <w:t>.</w:t>
      </w:r>
      <w:r w:rsidRPr="007E3538">
        <w:rPr>
          <w:rFonts w:ascii="Arial" w:hAnsi="Arial" w:cs="Arial"/>
          <w:b/>
          <w:bCs/>
          <w:szCs w:val="24"/>
        </w:rPr>
        <w:t xml:space="preserve"> </w:t>
      </w:r>
      <w:r w:rsidR="00CD4147" w:rsidRPr="007E3538">
        <w:rPr>
          <w:rFonts w:ascii="Arial" w:hAnsi="Arial" w:cs="Arial"/>
          <w:szCs w:val="24"/>
        </w:rPr>
        <w:t xml:space="preserve">The OIG </w:t>
      </w:r>
      <w:bookmarkStart w:id="55" w:name="_Hlk40449065"/>
      <w:r w:rsidR="00CD4147" w:rsidRPr="007E3538">
        <w:rPr>
          <w:rFonts w:ascii="Arial" w:hAnsi="Arial" w:cs="Arial"/>
          <w:szCs w:val="24"/>
        </w:rPr>
        <w:t xml:space="preserve">is concerned primarily with fraud and criminal activity in the Medicare </w:t>
      </w:r>
      <w:r w:rsidR="00AE4440" w:rsidRPr="007E3538">
        <w:rPr>
          <w:rFonts w:ascii="Arial" w:hAnsi="Arial" w:cs="Arial"/>
          <w:szCs w:val="24"/>
        </w:rPr>
        <w:t xml:space="preserve">and Medicaid </w:t>
      </w:r>
      <w:r w:rsidR="00CD4147" w:rsidRPr="007E3538">
        <w:rPr>
          <w:rFonts w:ascii="Arial" w:hAnsi="Arial" w:cs="Arial"/>
          <w:szCs w:val="24"/>
        </w:rPr>
        <w:t>system</w:t>
      </w:r>
      <w:r w:rsidR="00AE4440" w:rsidRPr="007E3538">
        <w:rPr>
          <w:rFonts w:ascii="Arial" w:hAnsi="Arial" w:cs="Arial"/>
          <w:szCs w:val="24"/>
        </w:rPr>
        <w:t>s</w:t>
      </w:r>
      <w:r w:rsidR="00CD4147" w:rsidRPr="007E3538">
        <w:rPr>
          <w:rFonts w:ascii="Arial" w:hAnsi="Arial" w:cs="Arial"/>
          <w:szCs w:val="24"/>
        </w:rPr>
        <w:t>. When legal action involving the justice system is</w:t>
      </w:r>
      <w:r w:rsidR="00003249" w:rsidRPr="007E3538">
        <w:rPr>
          <w:rFonts w:ascii="Arial" w:hAnsi="Arial" w:cs="Arial"/>
          <w:szCs w:val="24"/>
        </w:rPr>
        <w:t xml:space="preserve"> </w:t>
      </w:r>
      <w:r w:rsidR="00CD4147" w:rsidRPr="007E3538">
        <w:rPr>
          <w:rFonts w:ascii="Arial" w:hAnsi="Arial" w:cs="Arial"/>
          <w:szCs w:val="24"/>
        </w:rPr>
        <w:t>needed, the OIG will become involved, working with other law enforcement entities as needed</w:t>
      </w:r>
      <w:bookmarkEnd w:id="55"/>
      <w:r w:rsidR="00CD4147" w:rsidRPr="007E3538">
        <w:rPr>
          <w:rFonts w:ascii="Arial" w:hAnsi="Arial" w:cs="Arial"/>
          <w:szCs w:val="24"/>
        </w:rPr>
        <w:t>. The OIG may take any of the following actions:</w:t>
      </w:r>
    </w:p>
    <w:p w14:paraId="6C8CE570" w14:textId="77777777" w:rsidR="00CD4147" w:rsidRPr="007E3538" w:rsidRDefault="00CD4147" w:rsidP="00D56F6D">
      <w:pPr>
        <w:pStyle w:val="ListParagraph"/>
        <w:widowControl w:val="0"/>
        <w:numPr>
          <w:ilvl w:val="0"/>
          <w:numId w:val="17"/>
        </w:numPr>
        <w:tabs>
          <w:tab w:val="left" w:pos="1080"/>
        </w:tabs>
        <w:overflowPunct/>
        <w:autoSpaceDE/>
        <w:autoSpaceDN/>
        <w:adjustRightInd/>
        <w:spacing w:after="120"/>
        <w:ind w:left="1080"/>
        <w:contextualSpacing w:val="0"/>
        <w:rPr>
          <w:rFonts w:ascii="Arial" w:hAnsi="Arial" w:cs="Arial"/>
          <w:szCs w:val="24"/>
        </w:rPr>
      </w:pPr>
      <w:proofErr w:type="gramStart"/>
      <w:r w:rsidRPr="007E3538">
        <w:rPr>
          <w:rFonts w:ascii="Arial" w:hAnsi="Arial" w:cs="Arial"/>
          <w:szCs w:val="24"/>
        </w:rPr>
        <w:t>Conduct an investigation</w:t>
      </w:r>
      <w:proofErr w:type="gramEnd"/>
      <w:r w:rsidR="00982F54" w:rsidRPr="007E3538">
        <w:rPr>
          <w:rFonts w:ascii="Arial" w:hAnsi="Arial" w:cs="Arial"/>
          <w:szCs w:val="24"/>
        </w:rPr>
        <w:t>.</w:t>
      </w:r>
    </w:p>
    <w:p w14:paraId="744AF936" w14:textId="77777777" w:rsidR="008C42A1" w:rsidRPr="007E3538" w:rsidRDefault="00982F54" w:rsidP="00D56F6D">
      <w:pPr>
        <w:pStyle w:val="ListParagraph"/>
        <w:widowControl w:val="0"/>
        <w:numPr>
          <w:ilvl w:val="0"/>
          <w:numId w:val="17"/>
        </w:numPr>
        <w:tabs>
          <w:tab w:val="left" w:pos="1080"/>
        </w:tabs>
        <w:overflowPunct/>
        <w:autoSpaceDE/>
        <w:autoSpaceDN/>
        <w:adjustRightInd/>
        <w:spacing w:after="120"/>
        <w:ind w:left="1080"/>
        <w:contextualSpacing w:val="0"/>
        <w:rPr>
          <w:rFonts w:ascii="Arial" w:hAnsi="Arial" w:cs="Arial"/>
          <w:szCs w:val="24"/>
        </w:rPr>
      </w:pPr>
      <w:r w:rsidRPr="007E3538">
        <w:rPr>
          <w:rFonts w:ascii="Arial" w:hAnsi="Arial" w:cs="Arial"/>
          <w:szCs w:val="24"/>
        </w:rPr>
        <w:t>S</w:t>
      </w:r>
      <w:r w:rsidR="008C42A1" w:rsidRPr="007E3538">
        <w:rPr>
          <w:rFonts w:ascii="Arial" w:hAnsi="Arial" w:cs="Arial"/>
          <w:szCs w:val="24"/>
        </w:rPr>
        <w:t xml:space="preserve">end the complaint to CMS </w:t>
      </w:r>
      <w:r w:rsidR="009E1B36" w:rsidRPr="007E3538">
        <w:rPr>
          <w:rFonts w:ascii="Arial" w:hAnsi="Arial" w:cs="Arial"/>
          <w:szCs w:val="24"/>
        </w:rPr>
        <w:t xml:space="preserve">or </w:t>
      </w:r>
      <w:r w:rsidRPr="007E3538">
        <w:rPr>
          <w:rFonts w:ascii="Arial" w:hAnsi="Arial" w:cs="Arial"/>
          <w:szCs w:val="24"/>
        </w:rPr>
        <w:t xml:space="preserve">the </w:t>
      </w:r>
      <w:r w:rsidR="009E1B36" w:rsidRPr="007E3538">
        <w:rPr>
          <w:rFonts w:ascii="Arial" w:hAnsi="Arial" w:cs="Arial"/>
          <w:szCs w:val="24"/>
        </w:rPr>
        <w:t xml:space="preserve">OIG regional office </w:t>
      </w:r>
      <w:r w:rsidR="008C42A1" w:rsidRPr="007E3538">
        <w:rPr>
          <w:rFonts w:ascii="Arial" w:hAnsi="Arial" w:cs="Arial"/>
          <w:szCs w:val="24"/>
        </w:rPr>
        <w:t xml:space="preserve">for further research and review before determining </w:t>
      </w:r>
      <w:proofErr w:type="gramStart"/>
      <w:r w:rsidR="008C42A1" w:rsidRPr="007E3538">
        <w:rPr>
          <w:rFonts w:ascii="Arial" w:hAnsi="Arial" w:cs="Arial"/>
          <w:szCs w:val="24"/>
        </w:rPr>
        <w:t>whether or not</w:t>
      </w:r>
      <w:proofErr w:type="gramEnd"/>
      <w:r w:rsidR="008C42A1" w:rsidRPr="007E3538">
        <w:rPr>
          <w:rFonts w:ascii="Arial" w:hAnsi="Arial" w:cs="Arial"/>
          <w:szCs w:val="24"/>
        </w:rPr>
        <w:t xml:space="preserve"> to investigate.</w:t>
      </w:r>
    </w:p>
    <w:p w14:paraId="7B4792CF" w14:textId="77777777" w:rsidR="00CD4147" w:rsidRPr="007E3538" w:rsidRDefault="00CD4147" w:rsidP="00D56F6D">
      <w:pPr>
        <w:pStyle w:val="ListParagraph"/>
        <w:widowControl w:val="0"/>
        <w:numPr>
          <w:ilvl w:val="0"/>
          <w:numId w:val="17"/>
        </w:numPr>
        <w:tabs>
          <w:tab w:val="left" w:pos="1080"/>
        </w:tabs>
        <w:overflowPunct/>
        <w:autoSpaceDE/>
        <w:autoSpaceDN/>
        <w:adjustRightInd/>
        <w:spacing w:after="120"/>
        <w:ind w:left="1080"/>
        <w:contextualSpacing w:val="0"/>
        <w:rPr>
          <w:rFonts w:ascii="Arial" w:hAnsi="Arial" w:cs="Arial"/>
          <w:szCs w:val="24"/>
        </w:rPr>
      </w:pPr>
      <w:r w:rsidRPr="007E3538">
        <w:rPr>
          <w:rFonts w:ascii="Arial" w:hAnsi="Arial" w:cs="Arial"/>
          <w:szCs w:val="24"/>
        </w:rPr>
        <w:t xml:space="preserve">Involve other state and federal law enforcement agencies, such as the </w:t>
      </w:r>
      <w:r w:rsidR="009C620C" w:rsidRPr="007E3538">
        <w:rPr>
          <w:rFonts w:ascii="Arial" w:hAnsi="Arial" w:cs="Arial"/>
          <w:szCs w:val="24"/>
        </w:rPr>
        <w:t>Federal Bureau of Investigation (</w:t>
      </w:r>
      <w:r w:rsidRPr="007E3538">
        <w:rPr>
          <w:rFonts w:ascii="Arial" w:hAnsi="Arial" w:cs="Arial"/>
          <w:szCs w:val="24"/>
        </w:rPr>
        <w:t>FBI</w:t>
      </w:r>
      <w:r w:rsidR="009C620C" w:rsidRPr="007E3538">
        <w:rPr>
          <w:rFonts w:ascii="Arial" w:hAnsi="Arial" w:cs="Arial"/>
          <w:szCs w:val="24"/>
        </w:rPr>
        <w:t>)</w:t>
      </w:r>
      <w:r w:rsidRPr="007E3538">
        <w:rPr>
          <w:rFonts w:ascii="Arial" w:hAnsi="Arial" w:cs="Arial"/>
          <w:szCs w:val="24"/>
        </w:rPr>
        <w:t xml:space="preserve"> or Medicaid </w:t>
      </w:r>
      <w:r w:rsidR="00911784" w:rsidRPr="007E3538">
        <w:rPr>
          <w:rFonts w:ascii="Arial" w:hAnsi="Arial" w:cs="Arial"/>
          <w:szCs w:val="24"/>
        </w:rPr>
        <w:t>F</w:t>
      </w:r>
      <w:r w:rsidRPr="007E3538">
        <w:rPr>
          <w:rFonts w:ascii="Arial" w:hAnsi="Arial" w:cs="Arial"/>
          <w:szCs w:val="24"/>
        </w:rPr>
        <w:t xml:space="preserve">raud </w:t>
      </w:r>
      <w:r w:rsidR="00911784" w:rsidRPr="007E3538">
        <w:rPr>
          <w:rFonts w:ascii="Arial" w:hAnsi="Arial" w:cs="Arial"/>
          <w:szCs w:val="24"/>
        </w:rPr>
        <w:t>C</w:t>
      </w:r>
      <w:r w:rsidRPr="007E3538">
        <w:rPr>
          <w:rFonts w:ascii="Arial" w:hAnsi="Arial" w:cs="Arial"/>
          <w:szCs w:val="24"/>
        </w:rPr>
        <w:t xml:space="preserve">ontrol </w:t>
      </w:r>
      <w:r w:rsidR="00911784" w:rsidRPr="007E3538">
        <w:rPr>
          <w:rFonts w:ascii="Arial" w:hAnsi="Arial" w:cs="Arial"/>
          <w:szCs w:val="24"/>
        </w:rPr>
        <w:t>U</w:t>
      </w:r>
      <w:r w:rsidRPr="007E3538">
        <w:rPr>
          <w:rFonts w:ascii="Arial" w:hAnsi="Arial" w:cs="Arial"/>
          <w:szCs w:val="24"/>
        </w:rPr>
        <w:t>nits (MFCUs</w:t>
      </w:r>
      <w:r w:rsidR="005E1D4E" w:rsidRPr="007E3538">
        <w:rPr>
          <w:rFonts w:ascii="Arial" w:hAnsi="Arial" w:cs="Arial"/>
          <w:szCs w:val="24"/>
        </w:rPr>
        <w:t>)</w:t>
      </w:r>
      <w:r w:rsidR="000B76E3" w:rsidRPr="007E3538">
        <w:rPr>
          <w:rFonts w:ascii="Arial" w:hAnsi="Arial" w:cs="Arial"/>
          <w:szCs w:val="24"/>
        </w:rPr>
        <w:t xml:space="preserve"> (explained later in this chapter)</w:t>
      </w:r>
      <w:r w:rsidR="00911784" w:rsidRPr="007E3538">
        <w:rPr>
          <w:rFonts w:ascii="Arial" w:hAnsi="Arial" w:cs="Arial"/>
          <w:szCs w:val="24"/>
        </w:rPr>
        <w:t>.</w:t>
      </w:r>
      <w:r w:rsidR="00F44AC2" w:rsidRPr="007E3538">
        <w:rPr>
          <w:rFonts w:ascii="Arial" w:hAnsi="Arial" w:cs="Arial"/>
          <w:bCs/>
          <w:szCs w:val="24"/>
        </w:rPr>
        <w:t xml:space="preserve"> </w:t>
      </w:r>
      <w:r w:rsidR="00F44AC2" w:rsidRPr="007E3538">
        <w:rPr>
          <w:rFonts w:ascii="Arial" w:hAnsi="Arial" w:cs="Arial"/>
          <w:bCs/>
          <w:szCs w:val="24"/>
        </w:rPr>
        <w:fldChar w:fldCharType="begin"/>
      </w:r>
      <w:r w:rsidR="00F44AC2" w:rsidRPr="007E3538">
        <w:rPr>
          <w:rFonts w:ascii="Arial" w:hAnsi="Arial" w:cs="Arial"/>
          <w:szCs w:val="24"/>
        </w:rPr>
        <w:instrText>XE "</w:instrText>
      </w:r>
      <w:r w:rsidR="00F44AC2" w:rsidRPr="007E3538">
        <w:rPr>
          <w:rFonts w:ascii="Arial" w:hAnsi="Arial" w:cs="Arial"/>
          <w:b/>
          <w:color w:val="002868"/>
          <w:szCs w:val="24"/>
        </w:rPr>
        <w:instrText>Medicaid Fraud Control Unit (MFCU) Complaints</w:instrText>
      </w:r>
      <w:r w:rsidR="00F44AC2" w:rsidRPr="007E3538">
        <w:rPr>
          <w:rFonts w:ascii="Arial" w:hAnsi="Arial" w:cs="Arial"/>
          <w:szCs w:val="24"/>
        </w:rPr>
        <w:instrText>\</w:instrText>
      </w:r>
      <w:r w:rsidR="00F44AC2" w:rsidRPr="007E3538">
        <w:rPr>
          <w:rFonts w:ascii="Arial" w:hAnsi="Arial" w:cs="Arial"/>
          <w:b/>
          <w:color w:val="002868"/>
          <w:szCs w:val="24"/>
        </w:rPr>
        <w:instrText xml:space="preserve">: </w:instrText>
      </w:r>
      <w:r w:rsidR="00F44AC2" w:rsidRPr="007E3538">
        <w:rPr>
          <w:rFonts w:ascii="Arial" w:hAnsi="Arial" w:cs="Arial"/>
        </w:rPr>
        <w:instrText>The state MFCUs investigate and prosecute Medicaid provider fraud. They are also charged with collecting any overpayments they identify while carrying out their activities.</w:instrText>
      </w:r>
      <w:r w:rsidR="00F44AC2" w:rsidRPr="007E3538">
        <w:rPr>
          <w:rFonts w:ascii="Arial" w:hAnsi="Arial" w:cs="Arial"/>
          <w:szCs w:val="24"/>
        </w:rPr>
        <w:instrText>"</w:instrText>
      </w:r>
      <w:r w:rsidR="00F44AC2" w:rsidRPr="007E3538">
        <w:rPr>
          <w:rFonts w:ascii="Arial" w:hAnsi="Arial" w:cs="Arial"/>
          <w:bCs/>
          <w:szCs w:val="24"/>
        </w:rPr>
        <w:fldChar w:fldCharType="end"/>
      </w:r>
    </w:p>
    <w:p w14:paraId="03D81BB2" w14:textId="2A810EF5" w:rsidR="009E1B36" w:rsidRPr="007E3538" w:rsidRDefault="00003249" w:rsidP="007E1BF2">
      <w:pPr>
        <w:pStyle w:val="ListParagraph"/>
        <w:widowControl w:val="0"/>
        <w:numPr>
          <w:ilvl w:val="0"/>
          <w:numId w:val="17"/>
        </w:numPr>
        <w:tabs>
          <w:tab w:val="left" w:pos="1080"/>
        </w:tabs>
        <w:overflowPunct/>
        <w:autoSpaceDE/>
        <w:autoSpaceDN/>
        <w:adjustRightInd/>
        <w:spacing w:after="120"/>
        <w:ind w:left="1080"/>
        <w:contextualSpacing w:val="0"/>
        <w:rPr>
          <w:rFonts w:ascii="Arial" w:hAnsi="Arial" w:cs="Arial"/>
          <w:szCs w:val="24"/>
        </w:rPr>
      </w:pPr>
      <w:r w:rsidRPr="007E3538">
        <w:rPr>
          <w:noProof/>
        </w:rPr>
        <w:lastRenderedPageBreak/>
        <w:drawing>
          <wp:anchor distT="0" distB="0" distL="114300" distR="114300" simplePos="0" relativeHeight="251742208" behindDoc="0" locked="0" layoutInCell="1" allowOverlap="1" wp14:anchorId="373788CE" wp14:editId="6888252B">
            <wp:simplePos x="0" y="0"/>
            <wp:positionH relativeFrom="column">
              <wp:posOffset>3713480</wp:posOffset>
            </wp:positionH>
            <wp:positionV relativeFrom="paragraph">
              <wp:posOffset>167640</wp:posOffset>
            </wp:positionV>
            <wp:extent cx="556260" cy="396875"/>
            <wp:effectExtent l="0" t="0" r="0" b="3175"/>
            <wp:wrapSquare wrapText="bothSides"/>
            <wp:docPr id="12" name="Picture 12"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2" name="Picture 12"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Pr="007E3538">
        <w:rPr>
          <w:noProof/>
        </w:rPr>
        <mc:AlternateContent>
          <mc:Choice Requires="wps">
            <w:drawing>
              <wp:anchor distT="0" distB="0" distL="114300" distR="114300" simplePos="0" relativeHeight="251626496" behindDoc="1" locked="0" layoutInCell="1" allowOverlap="1" wp14:anchorId="4A06D6C2" wp14:editId="0369BF26">
                <wp:simplePos x="0" y="0"/>
                <wp:positionH relativeFrom="margin">
                  <wp:align>right</wp:align>
                </wp:positionH>
                <wp:positionV relativeFrom="paragraph">
                  <wp:posOffset>54610</wp:posOffset>
                </wp:positionV>
                <wp:extent cx="2339975" cy="2419350"/>
                <wp:effectExtent l="19050" t="19050" r="41275" b="381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41935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4EAF0B" w14:textId="77777777" w:rsidR="00172E9C" w:rsidRPr="00B35151" w:rsidRDefault="00172E9C" w:rsidP="000D396B">
                            <w:pPr>
                              <w:spacing w:before="120" w:after="120"/>
                              <w:ind w:left="720"/>
                              <w:jc w:val="center"/>
                              <w:rPr>
                                <w:rFonts w:ascii="Arial" w:hAnsi="Arial" w:cs="Arial"/>
                                <w:color w:val="002868"/>
                                <w:sz w:val="22"/>
                                <w:szCs w:val="18"/>
                              </w:rPr>
                            </w:pPr>
                            <w:r w:rsidRPr="00387EC9">
                              <w:rPr>
                                <w:rFonts w:ascii="Arial" w:hAnsi="Arial" w:cs="Arial"/>
                                <w:b/>
                                <w:sz w:val="28"/>
                              </w:rPr>
                              <w:t xml:space="preserve"> </w:t>
                            </w:r>
                            <w:r w:rsidRPr="00B35151">
                              <w:rPr>
                                <w:rFonts w:ascii="Arial" w:hAnsi="Arial" w:cs="Arial"/>
                                <w:b/>
                                <w:color w:val="002868"/>
                                <w:szCs w:val="18"/>
                              </w:rPr>
                              <w:t xml:space="preserve">Who’s the </w:t>
                            </w:r>
                            <w:r>
                              <w:rPr>
                                <w:rFonts w:ascii="Arial" w:hAnsi="Arial" w:cs="Arial"/>
                                <w:b/>
                                <w:color w:val="002868"/>
                                <w:szCs w:val="18"/>
                              </w:rPr>
                              <w:br/>
                            </w:r>
                            <w:r w:rsidRPr="00B35151">
                              <w:rPr>
                                <w:rFonts w:ascii="Arial" w:hAnsi="Arial" w:cs="Arial"/>
                                <w:b/>
                                <w:color w:val="002868"/>
                                <w:szCs w:val="18"/>
                              </w:rPr>
                              <w:t>Complainant?</w:t>
                            </w:r>
                            <w:r w:rsidRPr="00C12D17">
                              <w:rPr>
                                <w:rFonts w:ascii="Arial" w:hAnsi="Arial" w:cs="Arial"/>
                                <w:bCs/>
                                <w:szCs w:val="24"/>
                              </w:rPr>
                              <w:t xml:space="preserve"> </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Complainant</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rPr>
                              <w:instrText>A</w:instrText>
                            </w:r>
                            <w:r w:rsidRPr="00387EC9">
                              <w:rPr>
                                <w:rFonts w:ascii="Arial" w:hAnsi="Arial" w:cs="Arial"/>
                              </w:rPr>
                              <w:instrText>nyone who submits a complaint to the SMP about potential Medicare fraud, errors, or abuse. Although the complainant is often the beneficiary, they could be a caregiver or a health care provider</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p>
                          <w:p w14:paraId="7B9DEC78" w14:textId="26384217" w:rsidR="00172E9C" w:rsidRPr="00490355" w:rsidRDefault="00172E9C" w:rsidP="00E374AD">
                            <w:pPr>
                              <w:spacing w:before="120" w:after="120"/>
                              <w:jc w:val="center"/>
                              <w:rPr>
                                <w:rFonts w:ascii="Arial" w:hAnsi="Arial" w:cs="Arial"/>
                              </w:rPr>
                            </w:pPr>
                            <w:r w:rsidRPr="00387EC9">
                              <w:rPr>
                                <w:rFonts w:ascii="Arial" w:hAnsi="Arial" w:cs="Arial"/>
                              </w:rPr>
                              <w:t xml:space="preserve">A complainant is </w:t>
                            </w:r>
                            <w:bookmarkStart w:id="56" w:name="_Hlk28588422"/>
                            <w:r w:rsidRPr="00387EC9">
                              <w:rPr>
                                <w:rFonts w:ascii="Arial" w:hAnsi="Arial" w:cs="Arial"/>
                              </w:rPr>
                              <w:t xml:space="preserve">anyone who submits a complaint to the SMP about potential Medicare fraud, errors, or abuse. Although the complainant is often the beneficiary, they could be a caregiver or a health care provider. </w:t>
                            </w:r>
                            <w:bookmarkEnd w:id="56"/>
                            <w:r w:rsidRPr="00387EC9">
                              <w:rPr>
                                <w:rFonts w:ascii="Arial" w:hAnsi="Arial" w:cs="Arial"/>
                              </w:rPr>
                              <w:t>SMP referrals</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SMP Referral</w:instrText>
                            </w:r>
                            <w:r w:rsidRPr="00E71D1A">
                              <w:rPr>
                                <w:rFonts w:ascii="Arial" w:hAnsi="Arial" w:cs="Arial"/>
                                <w:szCs w:val="24"/>
                              </w:rPr>
                              <w:instrText>\</w:instrText>
                            </w:r>
                            <w:r w:rsidRPr="00E71D1A">
                              <w:rPr>
                                <w:rFonts w:ascii="Arial" w:hAnsi="Arial" w:cs="Arial"/>
                                <w:b/>
                                <w:color w:val="002868"/>
                                <w:szCs w:val="24"/>
                              </w:rPr>
                              <w:instrText xml:space="preserve">: </w:instrText>
                            </w:r>
                            <w:r w:rsidR="00155FED" w:rsidRPr="00155FED">
                              <w:rPr>
                                <w:rFonts w:ascii="Arial" w:hAnsi="Arial" w:cs="Arial"/>
                              </w:rPr>
                              <w:instrText>Made on behalf of the complainant by the SMP to an agency such as the OIG hotline or CMS.</w:instrText>
                            </w:r>
                            <w:r w:rsidRPr="00E71D1A">
                              <w:rPr>
                                <w:rFonts w:ascii="Arial" w:hAnsi="Arial" w:cs="Arial"/>
                                <w:szCs w:val="24"/>
                              </w:rPr>
                              <w:instrText>"</w:instrText>
                            </w:r>
                            <w:r w:rsidRPr="00E71D1A">
                              <w:rPr>
                                <w:rFonts w:ascii="Arial" w:hAnsi="Arial" w:cs="Arial"/>
                                <w:bCs/>
                                <w:szCs w:val="24"/>
                              </w:rPr>
                              <w:fldChar w:fldCharType="end"/>
                            </w:r>
                            <w:r w:rsidRPr="00387EC9">
                              <w:rPr>
                                <w:rFonts w:ascii="Arial" w:hAnsi="Arial" w:cs="Arial"/>
                              </w:rPr>
                              <w:t xml:space="preserve"> </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SMP Referral</w:instrText>
                            </w:r>
                            <w:r w:rsidRPr="00E71D1A">
                              <w:rPr>
                                <w:rFonts w:ascii="Arial" w:hAnsi="Arial" w:cs="Arial"/>
                                <w:szCs w:val="24"/>
                              </w:rPr>
                              <w:instrText>\</w:instrText>
                            </w:r>
                            <w:r w:rsidRPr="00E71D1A">
                              <w:rPr>
                                <w:rFonts w:ascii="Arial" w:hAnsi="Arial" w:cs="Arial"/>
                                <w:b/>
                                <w:color w:val="002868"/>
                                <w:szCs w:val="24"/>
                              </w:rPr>
                              <w:instrText xml:space="preserve">: </w:instrText>
                            </w:r>
                            <w:r w:rsidR="00155FED" w:rsidRPr="00155FED">
                              <w:rPr>
                                <w:rFonts w:ascii="Arial" w:hAnsi="Arial" w:cs="Arial"/>
                              </w:rPr>
                              <w:instrText>Made on behalf of the complainant by the SMP to an agency such as the OIG hotline or CMS.</w:instrText>
                            </w:r>
                            <w:r w:rsidRPr="00E71D1A">
                              <w:rPr>
                                <w:rFonts w:ascii="Arial" w:hAnsi="Arial" w:cs="Arial"/>
                                <w:szCs w:val="24"/>
                              </w:rPr>
                              <w:instrText>"</w:instrText>
                            </w:r>
                            <w:r w:rsidRPr="00E71D1A">
                              <w:rPr>
                                <w:rFonts w:ascii="Arial" w:hAnsi="Arial" w:cs="Arial"/>
                                <w:bCs/>
                                <w:szCs w:val="24"/>
                              </w:rPr>
                              <w:fldChar w:fldCharType="end"/>
                            </w:r>
                            <w:r w:rsidRPr="00387EC9">
                              <w:rPr>
                                <w:rFonts w:ascii="Arial" w:hAnsi="Arial" w:cs="Arial"/>
                              </w:rPr>
                              <w:t>are made on behalf of the complainant by the SMP.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6D6C2" id="_x0000_s1041" type="#_x0000_t202" style="position:absolute;left:0;text-align:left;margin-left:133.05pt;margin-top:4.3pt;width:184.25pt;height:190.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" strokecolor="#002868" strokeweight="5pt">
                <v:fill opacity="6682f"/>
                <v:stroke linestyle="thickThin"/>
                <v:shadow color="#868686"/>
                <v:textbox>
                  <w:txbxContent>
                    <w:p w14:paraId="0E4EAF0B" w14:textId="77777777" w:rsidR="00172E9C" w:rsidRPr="00B35151" w:rsidRDefault="00172E9C" w:rsidP="000D396B">
                      <w:pPr>
                        <w:spacing w:before="120" w:after="120"/>
                        <w:ind w:left="720"/>
                        <w:jc w:val="center"/>
                        <w:rPr>
                          <w:rFonts w:ascii="Arial" w:hAnsi="Arial" w:cs="Arial"/>
                          <w:color w:val="002868"/>
                          <w:sz w:val="22"/>
                          <w:szCs w:val="18"/>
                        </w:rPr>
                      </w:pPr>
                      <w:r w:rsidRPr="00387EC9">
                        <w:rPr>
                          <w:rFonts w:ascii="Arial" w:hAnsi="Arial" w:cs="Arial"/>
                          <w:b/>
                          <w:sz w:val="28"/>
                        </w:rPr>
                        <w:t xml:space="preserve"> </w:t>
                      </w:r>
                      <w:r w:rsidRPr="00B35151">
                        <w:rPr>
                          <w:rFonts w:ascii="Arial" w:hAnsi="Arial" w:cs="Arial"/>
                          <w:b/>
                          <w:color w:val="002868"/>
                          <w:szCs w:val="18"/>
                        </w:rPr>
                        <w:t xml:space="preserve">Who’s the </w:t>
                      </w:r>
                      <w:r>
                        <w:rPr>
                          <w:rFonts w:ascii="Arial" w:hAnsi="Arial" w:cs="Arial"/>
                          <w:b/>
                          <w:color w:val="002868"/>
                          <w:szCs w:val="18"/>
                        </w:rPr>
                        <w:br/>
                      </w:r>
                      <w:r w:rsidRPr="00B35151">
                        <w:rPr>
                          <w:rFonts w:ascii="Arial" w:hAnsi="Arial" w:cs="Arial"/>
                          <w:b/>
                          <w:color w:val="002868"/>
                          <w:szCs w:val="18"/>
                        </w:rPr>
                        <w:t>Complainant?</w:t>
                      </w:r>
                      <w:r w:rsidRPr="00C12D17">
                        <w:rPr>
                          <w:rFonts w:ascii="Arial" w:hAnsi="Arial" w:cs="Arial"/>
                          <w:bCs/>
                          <w:szCs w:val="24"/>
                        </w:rPr>
                        <w:t xml:space="preserve"> </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Complainant</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rPr>
                        <w:instrText>A</w:instrText>
                      </w:r>
                      <w:r w:rsidRPr="00387EC9">
                        <w:rPr>
                          <w:rFonts w:ascii="Arial" w:hAnsi="Arial" w:cs="Arial"/>
                        </w:rPr>
                        <w:instrText>nyone who submits a complaint to the SMP about potential Medicare fraud, errors, or abuse. Although the complainant is often the beneficiary, they could be a caregiver or a health care provider</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p>
                    <w:p w14:paraId="7B9DEC78" w14:textId="26384217" w:rsidR="00172E9C" w:rsidRPr="00490355" w:rsidRDefault="00172E9C" w:rsidP="00E374AD">
                      <w:pPr>
                        <w:spacing w:before="120" w:after="120"/>
                        <w:jc w:val="center"/>
                        <w:rPr>
                          <w:rFonts w:ascii="Arial" w:hAnsi="Arial" w:cs="Arial"/>
                        </w:rPr>
                      </w:pPr>
                      <w:r w:rsidRPr="00387EC9">
                        <w:rPr>
                          <w:rFonts w:ascii="Arial" w:hAnsi="Arial" w:cs="Arial"/>
                        </w:rPr>
                        <w:t xml:space="preserve">A complainant is </w:t>
                      </w:r>
                      <w:bookmarkStart w:id="57" w:name="_Hlk28588422"/>
                      <w:r w:rsidRPr="00387EC9">
                        <w:rPr>
                          <w:rFonts w:ascii="Arial" w:hAnsi="Arial" w:cs="Arial"/>
                        </w:rPr>
                        <w:t xml:space="preserve">anyone who submits a complaint to the SMP about potential Medicare fraud, errors, or abuse. Although the complainant is often the beneficiary, they could be a caregiver or a health care provider. </w:t>
                      </w:r>
                      <w:bookmarkEnd w:id="57"/>
                      <w:r w:rsidRPr="00387EC9">
                        <w:rPr>
                          <w:rFonts w:ascii="Arial" w:hAnsi="Arial" w:cs="Arial"/>
                        </w:rPr>
                        <w:t>SMP referrals</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SMP Referral</w:instrText>
                      </w:r>
                      <w:r w:rsidRPr="00E71D1A">
                        <w:rPr>
                          <w:rFonts w:ascii="Arial" w:hAnsi="Arial" w:cs="Arial"/>
                          <w:szCs w:val="24"/>
                        </w:rPr>
                        <w:instrText>\</w:instrText>
                      </w:r>
                      <w:r w:rsidRPr="00E71D1A">
                        <w:rPr>
                          <w:rFonts w:ascii="Arial" w:hAnsi="Arial" w:cs="Arial"/>
                          <w:b/>
                          <w:color w:val="002868"/>
                          <w:szCs w:val="24"/>
                        </w:rPr>
                        <w:instrText xml:space="preserve">: </w:instrText>
                      </w:r>
                      <w:r w:rsidR="00155FED" w:rsidRPr="00155FED">
                        <w:rPr>
                          <w:rFonts w:ascii="Arial" w:hAnsi="Arial" w:cs="Arial"/>
                        </w:rPr>
                        <w:instrText>Made on behalf of the complainant by the SMP to an agency such as the OIG hotline or CMS.</w:instrText>
                      </w:r>
                      <w:r w:rsidRPr="00E71D1A">
                        <w:rPr>
                          <w:rFonts w:ascii="Arial" w:hAnsi="Arial" w:cs="Arial"/>
                          <w:szCs w:val="24"/>
                        </w:rPr>
                        <w:instrText>"</w:instrText>
                      </w:r>
                      <w:r w:rsidRPr="00E71D1A">
                        <w:rPr>
                          <w:rFonts w:ascii="Arial" w:hAnsi="Arial" w:cs="Arial"/>
                          <w:bCs/>
                          <w:szCs w:val="24"/>
                        </w:rPr>
                        <w:fldChar w:fldCharType="end"/>
                      </w:r>
                      <w:r w:rsidRPr="00387EC9">
                        <w:rPr>
                          <w:rFonts w:ascii="Arial" w:hAnsi="Arial" w:cs="Arial"/>
                        </w:rPr>
                        <w:t xml:space="preserve"> </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SMP Referral</w:instrText>
                      </w:r>
                      <w:r w:rsidRPr="00E71D1A">
                        <w:rPr>
                          <w:rFonts w:ascii="Arial" w:hAnsi="Arial" w:cs="Arial"/>
                          <w:szCs w:val="24"/>
                        </w:rPr>
                        <w:instrText>\</w:instrText>
                      </w:r>
                      <w:r w:rsidRPr="00E71D1A">
                        <w:rPr>
                          <w:rFonts w:ascii="Arial" w:hAnsi="Arial" w:cs="Arial"/>
                          <w:b/>
                          <w:color w:val="002868"/>
                          <w:szCs w:val="24"/>
                        </w:rPr>
                        <w:instrText xml:space="preserve">: </w:instrText>
                      </w:r>
                      <w:r w:rsidR="00155FED" w:rsidRPr="00155FED">
                        <w:rPr>
                          <w:rFonts w:ascii="Arial" w:hAnsi="Arial" w:cs="Arial"/>
                        </w:rPr>
                        <w:instrText>Made on behalf of the complainant by the SMP to an agency such as the OIG hotline or CMS.</w:instrText>
                      </w:r>
                      <w:r w:rsidRPr="00E71D1A">
                        <w:rPr>
                          <w:rFonts w:ascii="Arial" w:hAnsi="Arial" w:cs="Arial"/>
                          <w:szCs w:val="24"/>
                        </w:rPr>
                        <w:instrText>"</w:instrText>
                      </w:r>
                      <w:r w:rsidRPr="00E71D1A">
                        <w:rPr>
                          <w:rFonts w:ascii="Arial" w:hAnsi="Arial" w:cs="Arial"/>
                          <w:bCs/>
                          <w:szCs w:val="24"/>
                        </w:rPr>
                        <w:fldChar w:fldCharType="end"/>
                      </w:r>
                      <w:r w:rsidRPr="00387EC9">
                        <w:rPr>
                          <w:rFonts w:ascii="Arial" w:hAnsi="Arial" w:cs="Arial"/>
                        </w:rPr>
                        <w:t>are made on behalf of the complainant by the SMP.</w:t>
                      </w:r>
                    </w:p>
                  </w:txbxContent>
                </v:textbox>
                <w10:wrap type="square" anchorx="margin"/>
              </v:shape>
            </w:pict>
          </mc:Fallback>
        </mc:AlternateContent>
      </w:r>
      <w:r w:rsidR="009E1B36" w:rsidRPr="007E3538">
        <w:rPr>
          <w:rFonts w:ascii="Arial" w:hAnsi="Arial" w:cs="Arial"/>
          <w:szCs w:val="24"/>
        </w:rPr>
        <w:t>If an investigation has been opened, a beneficiary or complainant may occasionally be contacted by the OIG for more information. Even then, the</w:t>
      </w:r>
      <w:r w:rsidR="002F4890" w:rsidRPr="007E3538">
        <w:rPr>
          <w:rFonts w:ascii="Arial" w:hAnsi="Arial" w:cs="Arial"/>
          <w:szCs w:val="24"/>
        </w:rPr>
        <w:t xml:space="preserve"> </w:t>
      </w:r>
      <w:r w:rsidR="009E1B36" w:rsidRPr="007E3538">
        <w:rPr>
          <w:rFonts w:ascii="Arial" w:hAnsi="Arial" w:cs="Arial"/>
          <w:szCs w:val="24"/>
        </w:rPr>
        <w:t>OIG will not be able disclose any information on the status of a case.</w:t>
      </w:r>
    </w:p>
    <w:p w14:paraId="14AB1EF5" w14:textId="77777777" w:rsidR="00CD4147" w:rsidRPr="007E3538" w:rsidRDefault="00CD4147" w:rsidP="00D56F6D">
      <w:pPr>
        <w:pStyle w:val="ListParagraph"/>
        <w:widowControl w:val="0"/>
        <w:numPr>
          <w:ilvl w:val="0"/>
          <w:numId w:val="17"/>
        </w:numPr>
        <w:tabs>
          <w:tab w:val="left" w:pos="1080"/>
        </w:tabs>
        <w:overflowPunct/>
        <w:autoSpaceDE/>
        <w:autoSpaceDN/>
        <w:adjustRightInd/>
        <w:spacing w:after="120"/>
        <w:ind w:left="1080"/>
        <w:contextualSpacing w:val="0"/>
        <w:rPr>
          <w:rFonts w:ascii="Arial" w:hAnsi="Arial" w:cs="Arial"/>
          <w:szCs w:val="24"/>
        </w:rPr>
      </w:pPr>
      <w:r w:rsidRPr="007E3538">
        <w:rPr>
          <w:rFonts w:ascii="Arial" w:hAnsi="Arial" w:cs="Arial"/>
          <w:szCs w:val="24"/>
        </w:rPr>
        <w:t>Seek criminal or civil prosecution</w:t>
      </w:r>
      <w:r w:rsidR="00911784" w:rsidRPr="007E3538">
        <w:rPr>
          <w:rFonts w:ascii="Arial" w:hAnsi="Arial" w:cs="Arial"/>
          <w:szCs w:val="24"/>
        </w:rPr>
        <w:t>.</w:t>
      </w:r>
    </w:p>
    <w:p w14:paraId="03CF65B0" w14:textId="77777777" w:rsidR="00CD4147" w:rsidRPr="007E3538" w:rsidRDefault="00CD4147" w:rsidP="00D56F6D">
      <w:pPr>
        <w:pStyle w:val="ListParagraph"/>
        <w:widowControl w:val="0"/>
        <w:numPr>
          <w:ilvl w:val="0"/>
          <w:numId w:val="17"/>
        </w:numPr>
        <w:tabs>
          <w:tab w:val="left" w:pos="1080"/>
        </w:tabs>
        <w:overflowPunct/>
        <w:autoSpaceDE/>
        <w:autoSpaceDN/>
        <w:adjustRightInd/>
        <w:spacing w:after="120"/>
        <w:ind w:left="1080"/>
        <w:contextualSpacing w:val="0"/>
        <w:rPr>
          <w:rFonts w:ascii="Arial" w:hAnsi="Arial" w:cs="Arial"/>
          <w:szCs w:val="24"/>
        </w:rPr>
      </w:pPr>
      <w:r w:rsidRPr="007E3538">
        <w:rPr>
          <w:rFonts w:ascii="Arial" w:hAnsi="Arial" w:cs="Arial"/>
          <w:szCs w:val="24"/>
        </w:rPr>
        <w:t>Seek administrative sanctions (termination, agreements, etc.)</w:t>
      </w:r>
      <w:r w:rsidR="00911784" w:rsidRPr="007E3538">
        <w:rPr>
          <w:rFonts w:ascii="Arial" w:hAnsi="Arial" w:cs="Arial"/>
          <w:szCs w:val="24"/>
        </w:rPr>
        <w:t>.</w:t>
      </w:r>
    </w:p>
    <w:p w14:paraId="467CCBC2" w14:textId="77777777" w:rsidR="00CD4147" w:rsidRPr="007E3538" w:rsidRDefault="00CD4147" w:rsidP="00D56F6D">
      <w:pPr>
        <w:pStyle w:val="ListParagraph"/>
        <w:widowControl w:val="0"/>
        <w:numPr>
          <w:ilvl w:val="0"/>
          <w:numId w:val="17"/>
        </w:numPr>
        <w:tabs>
          <w:tab w:val="left" w:pos="1080"/>
        </w:tabs>
        <w:overflowPunct/>
        <w:autoSpaceDE/>
        <w:autoSpaceDN/>
        <w:adjustRightInd/>
        <w:spacing w:after="120"/>
        <w:ind w:left="1080"/>
        <w:contextualSpacing w:val="0"/>
        <w:rPr>
          <w:rFonts w:ascii="Arial" w:hAnsi="Arial" w:cs="Arial"/>
          <w:sz w:val="16"/>
          <w:szCs w:val="16"/>
        </w:rPr>
      </w:pPr>
      <w:r w:rsidRPr="007E3538">
        <w:rPr>
          <w:rFonts w:ascii="Arial" w:hAnsi="Arial" w:cs="Arial"/>
          <w:szCs w:val="24"/>
        </w:rPr>
        <w:t>Assess penalties</w:t>
      </w:r>
      <w:r w:rsidR="00911784" w:rsidRPr="007E3538">
        <w:rPr>
          <w:rFonts w:ascii="Arial" w:hAnsi="Arial" w:cs="Arial"/>
          <w:szCs w:val="24"/>
        </w:rPr>
        <w:t>.</w:t>
      </w:r>
    </w:p>
    <w:p w14:paraId="3CA19B82" w14:textId="77777777" w:rsidR="00CD4147" w:rsidRPr="007E3538" w:rsidRDefault="00CD4147" w:rsidP="00D56F6D">
      <w:pPr>
        <w:pStyle w:val="ListParagraph"/>
        <w:widowControl w:val="0"/>
        <w:numPr>
          <w:ilvl w:val="3"/>
          <w:numId w:val="18"/>
        </w:numPr>
        <w:tabs>
          <w:tab w:val="num" w:pos="1080"/>
        </w:tabs>
        <w:overflowPunct/>
        <w:autoSpaceDE/>
        <w:autoSpaceDN/>
        <w:adjustRightInd/>
        <w:spacing w:after="120"/>
        <w:ind w:left="1080"/>
        <w:contextualSpacing w:val="0"/>
        <w:rPr>
          <w:rFonts w:ascii="Arial" w:hAnsi="Arial" w:cs="Arial"/>
          <w:szCs w:val="24"/>
        </w:rPr>
      </w:pPr>
      <w:r w:rsidRPr="007E3538">
        <w:rPr>
          <w:rFonts w:ascii="Arial" w:hAnsi="Arial" w:cs="Arial"/>
          <w:szCs w:val="24"/>
        </w:rPr>
        <w:t>Impose sanctions or exclusion from</w:t>
      </w:r>
      <w:r w:rsidR="007107D9" w:rsidRPr="007E3538">
        <w:rPr>
          <w:rFonts w:ascii="Arial" w:hAnsi="Arial" w:cs="Arial"/>
          <w:szCs w:val="24"/>
        </w:rPr>
        <w:t xml:space="preserve"> federal programs, including</w:t>
      </w:r>
      <w:r w:rsidRPr="007E3538">
        <w:rPr>
          <w:rFonts w:ascii="Arial" w:hAnsi="Arial" w:cs="Arial"/>
          <w:szCs w:val="24"/>
        </w:rPr>
        <w:t xml:space="preserve"> Medicare </w:t>
      </w:r>
      <w:r w:rsidR="007107D9" w:rsidRPr="007E3538">
        <w:rPr>
          <w:rFonts w:ascii="Arial" w:hAnsi="Arial" w:cs="Arial"/>
          <w:szCs w:val="24"/>
        </w:rPr>
        <w:t>and Medicaid</w:t>
      </w:r>
      <w:r w:rsidR="00911784" w:rsidRPr="007E3538">
        <w:rPr>
          <w:rFonts w:ascii="Arial" w:hAnsi="Arial" w:cs="Arial"/>
          <w:szCs w:val="24"/>
        </w:rPr>
        <w:t>.</w:t>
      </w:r>
    </w:p>
    <w:p w14:paraId="1ED78F63" w14:textId="77777777" w:rsidR="00CD4147" w:rsidRPr="007E3538" w:rsidRDefault="00471328" w:rsidP="00D56F6D">
      <w:pPr>
        <w:pStyle w:val="ListParagraph"/>
        <w:widowControl w:val="0"/>
        <w:numPr>
          <w:ilvl w:val="3"/>
          <w:numId w:val="18"/>
        </w:numPr>
        <w:tabs>
          <w:tab w:val="num" w:pos="1080"/>
        </w:tabs>
        <w:overflowPunct/>
        <w:autoSpaceDE/>
        <w:autoSpaceDN/>
        <w:adjustRightInd/>
        <w:spacing w:after="120"/>
        <w:ind w:left="1080"/>
        <w:contextualSpacing w:val="0"/>
        <w:rPr>
          <w:rFonts w:ascii="Arial" w:hAnsi="Arial" w:cs="Arial"/>
          <w:szCs w:val="24"/>
        </w:rPr>
      </w:pPr>
      <w:bookmarkStart w:id="58" w:name="_Hlk24375728"/>
      <w:bookmarkStart w:id="59" w:name="_Hlk24375878"/>
      <w:r w:rsidRPr="007E3538">
        <w:rPr>
          <w:rFonts w:ascii="Arial" w:hAnsi="Arial" w:cs="Arial"/>
          <w:szCs w:val="24"/>
        </w:rPr>
        <w:t>Work with</w:t>
      </w:r>
      <w:r w:rsidR="00A859A6" w:rsidRPr="007E3538">
        <w:rPr>
          <w:rFonts w:ascii="Arial" w:hAnsi="Arial" w:cs="Arial"/>
          <w:szCs w:val="24"/>
        </w:rPr>
        <w:t xml:space="preserve"> CMS to i</w:t>
      </w:r>
      <w:r w:rsidR="00CD4147" w:rsidRPr="007E3538">
        <w:rPr>
          <w:rFonts w:ascii="Arial" w:hAnsi="Arial" w:cs="Arial"/>
          <w:szCs w:val="24"/>
        </w:rPr>
        <w:t xml:space="preserve">mpose civil monetary penalties (CMPs) </w:t>
      </w:r>
      <w:bookmarkStart w:id="60" w:name="_Hlk28416618"/>
      <w:r w:rsidR="001F340C" w:rsidRPr="007E3538">
        <w:rPr>
          <w:rFonts w:ascii="Arial" w:hAnsi="Arial" w:cs="Arial"/>
          <w:bCs/>
          <w:szCs w:val="24"/>
        </w:rPr>
        <w:fldChar w:fldCharType="begin"/>
      </w:r>
      <w:r w:rsidR="001F340C" w:rsidRPr="007E3538">
        <w:rPr>
          <w:rFonts w:ascii="Arial" w:hAnsi="Arial" w:cs="Arial"/>
          <w:szCs w:val="24"/>
        </w:rPr>
        <w:instrText>XE "</w:instrText>
      </w:r>
      <w:r w:rsidR="001F340C" w:rsidRPr="007E3538">
        <w:rPr>
          <w:rFonts w:ascii="Arial" w:hAnsi="Arial" w:cs="Arial"/>
          <w:b/>
          <w:color w:val="002868"/>
          <w:szCs w:val="24"/>
        </w:rPr>
        <w:instrText>Civil Monetary Petalites Law</w:instrText>
      </w:r>
      <w:r w:rsidR="001F340C" w:rsidRPr="007E3538">
        <w:rPr>
          <w:rFonts w:ascii="Arial" w:hAnsi="Arial" w:cs="Arial"/>
          <w:szCs w:val="24"/>
        </w:rPr>
        <w:instrText>\</w:instrText>
      </w:r>
      <w:r w:rsidR="001F340C" w:rsidRPr="007E3538">
        <w:rPr>
          <w:rFonts w:ascii="Arial" w:hAnsi="Arial" w:cs="Arial"/>
          <w:b/>
          <w:color w:val="002868"/>
          <w:szCs w:val="24"/>
        </w:rPr>
        <w:instrText xml:space="preserve">: </w:instrText>
      </w:r>
      <w:r w:rsidR="001F340C" w:rsidRPr="007E3538">
        <w:rPr>
          <w:rFonts w:ascii="Arial" w:hAnsi="Arial" w:cs="Arial"/>
          <w:szCs w:val="24"/>
        </w:rPr>
        <w:instrText>Used to impose penalties for fraud and abuse in Medicare and Medicaid</w:instrText>
      </w:r>
      <w:r w:rsidR="001F340C" w:rsidRPr="007E3538">
        <w:rPr>
          <w:rFonts w:ascii="Arial" w:hAnsi="Arial" w:cs="Arial"/>
          <w:bCs/>
          <w:szCs w:val="24"/>
        </w:rPr>
        <w:instrText>.</w:instrText>
      </w:r>
      <w:r w:rsidR="001F340C" w:rsidRPr="007E3538">
        <w:rPr>
          <w:rFonts w:ascii="Arial" w:hAnsi="Arial" w:cs="Arial"/>
          <w:szCs w:val="24"/>
        </w:rPr>
        <w:instrText>"</w:instrText>
      </w:r>
      <w:r w:rsidR="001F340C" w:rsidRPr="007E3538">
        <w:rPr>
          <w:rFonts w:ascii="Arial" w:hAnsi="Arial" w:cs="Arial"/>
          <w:bCs/>
          <w:szCs w:val="24"/>
        </w:rPr>
        <w:fldChar w:fldCharType="end"/>
      </w:r>
      <w:bookmarkEnd w:id="60"/>
      <w:r w:rsidR="00CD4147" w:rsidRPr="007E3538">
        <w:rPr>
          <w:rFonts w:ascii="Arial" w:hAnsi="Arial" w:cs="Arial"/>
          <w:szCs w:val="24"/>
        </w:rPr>
        <w:t>up to $10,000 for repeated limiting charge violations</w:t>
      </w:r>
      <w:r w:rsidR="00911784" w:rsidRPr="007E3538">
        <w:rPr>
          <w:rFonts w:ascii="Arial" w:hAnsi="Arial" w:cs="Arial"/>
          <w:szCs w:val="24"/>
        </w:rPr>
        <w:t>.</w:t>
      </w:r>
      <w:bookmarkEnd w:id="58"/>
    </w:p>
    <w:bookmarkEnd w:id="12"/>
    <w:bookmarkEnd w:id="13"/>
    <w:bookmarkEnd w:id="59"/>
    <w:p w14:paraId="4EA4958A" w14:textId="77777777" w:rsidR="00C91687" w:rsidRPr="007E3538" w:rsidRDefault="00C91687" w:rsidP="004C5415">
      <w:pPr>
        <w:pStyle w:val="Heading1"/>
        <w:spacing w:before="240"/>
        <w:ind w:right="-180"/>
      </w:pPr>
      <w:r w:rsidRPr="007E3538">
        <w:t>How State Partners Help with SMP Complex Interactions</w:t>
      </w:r>
    </w:p>
    <w:p w14:paraId="1B09C167" w14:textId="77777777" w:rsidR="00C91687" w:rsidRPr="007E3538" w:rsidRDefault="002D3BAC" w:rsidP="00D07DCC">
      <w:pPr>
        <w:spacing w:after="240"/>
        <w:ind w:left="360"/>
        <w:rPr>
          <w:rFonts w:ascii="Arial" w:hAnsi="Arial" w:cs="Arial"/>
          <w:szCs w:val="24"/>
        </w:rPr>
      </w:pPr>
      <w:r w:rsidRPr="007E3538">
        <w:rPr>
          <w:rFonts w:ascii="Arial" w:hAnsi="Arial" w:cs="Arial"/>
          <w:szCs w:val="24"/>
        </w:rPr>
        <w:t>Additional</w:t>
      </w:r>
      <w:r w:rsidR="00C91687" w:rsidRPr="007E3538">
        <w:rPr>
          <w:rFonts w:ascii="Arial" w:hAnsi="Arial" w:cs="Arial"/>
          <w:szCs w:val="24"/>
        </w:rPr>
        <w:t xml:space="preserve"> referral protocols have been established by ACL </w:t>
      </w:r>
      <w:r w:rsidRPr="007E3538">
        <w:rPr>
          <w:rFonts w:ascii="Arial" w:hAnsi="Arial" w:cs="Arial"/>
          <w:szCs w:val="24"/>
        </w:rPr>
        <w:t xml:space="preserve">and </w:t>
      </w:r>
      <w:r w:rsidR="00D07DCC" w:rsidRPr="007E3538">
        <w:rPr>
          <w:rFonts w:ascii="Arial" w:hAnsi="Arial" w:cs="Arial"/>
          <w:szCs w:val="24"/>
        </w:rPr>
        <w:t>by individual</w:t>
      </w:r>
      <w:r w:rsidRPr="007E3538">
        <w:rPr>
          <w:rFonts w:ascii="Arial" w:hAnsi="Arial" w:cs="Arial"/>
          <w:szCs w:val="24"/>
        </w:rPr>
        <w:t xml:space="preserve"> SMP</w:t>
      </w:r>
      <w:r w:rsidR="00691805" w:rsidRPr="007E3538">
        <w:rPr>
          <w:rFonts w:ascii="Arial" w:hAnsi="Arial" w:cs="Arial"/>
          <w:szCs w:val="24"/>
        </w:rPr>
        <w:t xml:space="preserve"> program</w:t>
      </w:r>
      <w:r w:rsidR="00D07DCC" w:rsidRPr="007E3538">
        <w:rPr>
          <w:rFonts w:ascii="Arial" w:hAnsi="Arial" w:cs="Arial"/>
          <w:szCs w:val="24"/>
        </w:rPr>
        <w:t>s</w:t>
      </w:r>
      <w:r w:rsidRPr="007E3538">
        <w:rPr>
          <w:rFonts w:ascii="Arial" w:hAnsi="Arial" w:cs="Arial"/>
          <w:szCs w:val="24"/>
        </w:rPr>
        <w:t xml:space="preserve"> </w:t>
      </w:r>
      <w:r w:rsidR="00C91687" w:rsidRPr="007E3538">
        <w:rPr>
          <w:rFonts w:ascii="Arial" w:hAnsi="Arial" w:cs="Arial"/>
          <w:szCs w:val="24"/>
        </w:rPr>
        <w:t xml:space="preserve">when </w:t>
      </w:r>
      <w:r w:rsidR="00D07DCC" w:rsidRPr="007E3538">
        <w:rPr>
          <w:rFonts w:ascii="Arial" w:hAnsi="Arial" w:cs="Arial"/>
          <w:szCs w:val="24"/>
        </w:rPr>
        <w:t>other</w:t>
      </w:r>
      <w:r w:rsidR="00C91687" w:rsidRPr="007E3538">
        <w:rPr>
          <w:rFonts w:ascii="Arial" w:hAnsi="Arial" w:cs="Arial"/>
          <w:szCs w:val="24"/>
        </w:rPr>
        <w:t xml:space="preserve"> </w:t>
      </w:r>
      <w:r w:rsidR="00D07DCC" w:rsidRPr="007E3538">
        <w:rPr>
          <w:rFonts w:ascii="Arial" w:hAnsi="Arial" w:cs="Arial"/>
          <w:szCs w:val="24"/>
        </w:rPr>
        <w:t>issues related to fraud, errors, and abuse are</w:t>
      </w:r>
      <w:r w:rsidR="00C91687" w:rsidRPr="007E3538">
        <w:rPr>
          <w:rFonts w:ascii="Arial" w:hAnsi="Arial" w:cs="Arial"/>
          <w:szCs w:val="24"/>
        </w:rPr>
        <w:t xml:space="preserve"> brought to the SMP’s attention. </w:t>
      </w:r>
      <w:r w:rsidR="00D07DCC" w:rsidRPr="007E3538">
        <w:rPr>
          <w:rFonts w:ascii="Arial" w:hAnsi="Arial" w:cs="Arial"/>
          <w:szCs w:val="24"/>
        </w:rPr>
        <w:t>The types of complaints shown in the grid below are referred to</w:t>
      </w:r>
      <w:r w:rsidR="003D6FC1" w:rsidRPr="007E3538">
        <w:rPr>
          <w:rFonts w:ascii="Arial" w:hAnsi="Arial" w:cs="Arial"/>
          <w:szCs w:val="24"/>
        </w:rPr>
        <w:t xml:space="preserve"> </w:t>
      </w:r>
      <w:r w:rsidR="00DF54F9" w:rsidRPr="007E3538">
        <w:rPr>
          <w:rFonts w:ascii="Arial" w:hAnsi="Arial" w:cs="Arial"/>
          <w:szCs w:val="24"/>
        </w:rPr>
        <w:t xml:space="preserve">the </w:t>
      </w:r>
      <w:r w:rsidR="00D07DCC" w:rsidRPr="007E3538">
        <w:rPr>
          <w:rFonts w:ascii="Arial" w:hAnsi="Arial" w:cs="Arial"/>
          <w:szCs w:val="24"/>
        </w:rPr>
        <w:t>state partners</w:t>
      </w:r>
      <w:r w:rsidR="003D6FC1" w:rsidRPr="007E3538">
        <w:rPr>
          <w:rFonts w:ascii="Arial" w:hAnsi="Arial" w:cs="Arial"/>
          <w:szCs w:val="24"/>
        </w:rPr>
        <w:t xml:space="preserve"> indicated</w:t>
      </w:r>
      <w:r w:rsidR="00D07DCC" w:rsidRPr="007E3538">
        <w:rPr>
          <w:rFonts w:ascii="Arial" w:hAnsi="Arial" w:cs="Arial"/>
          <w:szCs w:val="24"/>
        </w:rPr>
        <w:t xml:space="preserve">. </w:t>
      </w:r>
      <w:r w:rsidR="003D6FC1" w:rsidRPr="007E3538">
        <w:rPr>
          <w:rFonts w:ascii="Arial" w:hAnsi="Arial" w:cs="Arial"/>
          <w:color w:val="000000"/>
          <w:szCs w:val="24"/>
        </w:rPr>
        <w:t>Additional information</w:t>
      </w:r>
      <w:r w:rsidR="00C91687" w:rsidRPr="007E3538">
        <w:rPr>
          <w:rFonts w:ascii="Arial" w:hAnsi="Arial" w:cs="Arial"/>
          <w:color w:val="000000"/>
          <w:szCs w:val="24"/>
        </w:rPr>
        <w:t xml:space="preserve"> is provided on the following pages and in Appendix A. </w:t>
      </w:r>
    </w:p>
    <w:tbl>
      <w:tblPr>
        <w:tblStyle w:val="GridTable4-Accent2"/>
        <w:tblW w:w="9000" w:type="dxa"/>
        <w:tblInd w:w="468" w:type="dxa"/>
        <w:tblLook w:val="04A0" w:firstRow="1" w:lastRow="0" w:firstColumn="1" w:lastColumn="0" w:noHBand="0" w:noVBand="1"/>
      </w:tblPr>
      <w:tblGrid>
        <w:gridCol w:w="3960"/>
        <w:gridCol w:w="5040"/>
      </w:tblGrid>
      <w:tr w:rsidR="00D07DCC" w:rsidRPr="007E3538" w14:paraId="0DC93292" w14:textId="77777777" w:rsidTr="000D39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604D3FF8" w14:textId="77777777" w:rsidR="00D07DCC" w:rsidRPr="007E3538" w:rsidRDefault="00D07DCC" w:rsidP="005A29E9">
            <w:pPr>
              <w:spacing w:before="40" w:after="40"/>
              <w:rPr>
                <w:rFonts w:ascii="Arial" w:hAnsi="Arial" w:cs="Arial"/>
                <w:b w:val="0"/>
                <w:bCs w:val="0"/>
                <w:szCs w:val="24"/>
              </w:rPr>
            </w:pPr>
            <w:r w:rsidRPr="007E3538">
              <w:rPr>
                <w:rFonts w:ascii="Arial" w:hAnsi="Arial" w:cs="Arial"/>
                <w:szCs w:val="24"/>
              </w:rPr>
              <w:t>State</w:t>
            </w:r>
            <w:r w:rsidR="00C70BE9" w:rsidRPr="007E3538">
              <w:rPr>
                <w:rFonts w:ascii="Arial" w:hAnsi="Arial" w:cs="Arial"/>
                <w:szCs w:val="24"/>
              </w:rPr>
              <w:t xml:space="preserve"> </w:t>
            </w:r>
            <w:r w:rsidRPr="007E3538">
              <w:rPr>
                <w:rFonts w:ascii="Arial" w:hAnsi="Arial" w:cs="Arial"/>
                <w:szCs w:val="24"/>
              </w:rPr>
              <w:t>/</w:t>
            </w:r>
            <w:r w:rsidR="00C70BE9" w:rsidRPr="007E3538">
              <w:rPr>
                <w:rFonts w:ascii="Arial" w:hAnsi="Arial" w:cs="Arial"/>
                <w:szCs w:val="24"/>
              </w:rPr>
              <w:t xml:space="preserve"> </w:t>
            </w:r>
            <w:r w:rsidRPr="007E3538">
              <w:rPr>
                <w:rFonts w:ascii="Arial" w:hAnsi="Arial" w:cs="Arial"/>
                <w:szCs w:val="24"/>
              </w:rPr>
              <w:t>Local Partner</w:t>
            </w:r>
          </w:p>
        </w:tc>
        <w:tc>
          <w:tcPr>
            <w:tcW w:w="5040" w:type="dxa"/>
          </w:tcPr>
          <w:p w14:paraId="0E9BE5BD" w14:textId="77777777" w:rsidR="00D07DCC" w:rsidRPr="007E3538" w:rsidRDefault="00D07DCC" w:rsidP="005A29E9">
            <w:pPr>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7E3538">
              <w:rPr>
                <w:rFonts w:ascii="Arial" w:hAnsi="Arial" w:cs="Arial"/>
                <w:szCs w:val="24"/>
              </w:rPr>
              <w:t>Type of Complaints</w:t>
            </w:r>
            <w:r w:rsidR="00265259" w:rsidRPr="007E3538">
              <w:rPr>
                <w:rFonts w:ascii="Arial" w:hAnsi="Arial" w:cs="Arial"/>
                <w:szCs w:val="24"/>
              </w:rPr>
              <w:fldChar w:fldCharType="begin"/>
            </w:r>
            <w:r w:rsidR="00265259" w:rsidRPr="007E3538">
              <w:rPr>
                <w:rFonts w:ascii="Arial" w:hAnsi="Arial" w:cs="Arial"/>
                <w:szCs w:val="24"/>
              </w:rPr>
              <w:instrText>XE "</w:instrText>
            </w:r>
            <w:r w:rsidR="00265259" w:rsidRPr="007E3538">
              <w:rPr>
                <w:rFonts w:ascii="Arial" w:hAnsi="Arial" w:cs="Arial"/>
                <w:b w:val="0"/>
                <w:color w:val="002868"/>
                <w:szCs w:val="24"/>
              </w:rPr>
              <w:instrText>Complaint</w:instrText>
            </w:r>
            <w:r w:rsidR="00265259" w:rsidRPr="007E3538">
              <w:rPr>
                <w:rFonts w:ascii="Arial" w:hAnsi="Arial" w:cs="Arial"/>
                <w:szCs w:val="24"/>
              </w:rPr>
              <w:instrText>\</w:instrText>
            </w:r>
            <w:r w:rsidR="00265259" w:rsidRPr="007E3538">
              <w:rPr>
                <w:rFonts w:ascii="Arial" w:hAnsi="Arial" w:cs="Arial"/>
                <w:b w:val="0"/>
                <w:color w:val="002868"/>
                <w:szCs w:val="24"/>
              </w:rPr>
              <w:instrText xml:space="preserve">: </w:instrText>
            </w:r>
            <w:r w:rsidR="00265259" w:rsidRPr="007E3538">
              <w:rPr>
                <w:rFonts w:ascii="Arial" w:hAnsi="Arial" w:cs="Arial"/>
                <w:bCs w:val="0"/>
                <w:szCs w:val="24"/>
              </w:rPr>
              <w:instrText>The suspected fraud, error, or abuse allegation brought by a beneficiary, caregiver, or provider to the SMP.</w:instrText>
            </w:r>
            <w:r w:rsidR="00265259" w:rsidRPr="007E3538">
              <w:rPr>
                <w:rFonts w:ascii="Arial" w:hAnsi="Arial" w:cs="Arial"/>
                <w:szCs w:val="24"/>
              </w:rPr>
              <w:instrText>"</w:instrText>
            </w:r>
            <w:r w:rsidR="00265259" w:rsidRPr="007E3538">
              <w:rPr>
                <w:rFonts w:ascii="Arial" w:hAnsi="Arial" w:cs="Arial"/>
                <w:szCs w:val="24"/>
              </w:rPr>
              <w:fldChar w:fldCharType="end"/>
            </w:r>
            <w:r w:rsidRPr="007E3538">
              <w:rPr>
                <w:rFonts w:ascii="Arial" w:hAnsi="Arial" w:cs="Arial"/>
                <w:szCs w:val="24"/>
              </w:rPr>
              <w:t xml:space="preserve"> They Help Resolve</w:t>
            </w:r>
          </w:p>
        </w:tc>
      </w:tr>
      <w:tr w:rsidR="00D07DCC" w:rsidRPr="007E3538" w14:paraId="005615C4" w14:textId="77777777" w:rsidTr="000D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7AA5B346" w14:textId="77777777" w:rsidR="00D07DCC" w:rsidRPr="007E3538" w:rsidRDefault="00D07DCC" w:rsidP="005A29E9">
            <w:pPr>
              <w:spacing w:before="40" w:after="40"/>
              <w:rPr>
                <w:rFonts w:ascii="Arial" w:hAnsi="Arial" w:cs="Arial"/>
                <w:szCs w:val="24"/>
              </w:rPr>
            </w:pPr>
            <w:r w:rsidRPr="007E3538">
              <w:rPr>
                <w:rFonts w:ascii="Arial" w:hAnsi="Arial" w:cs="Arial"/>
                <w:szCs w:val="24"/>
              </w:rPr>
              <w:t>State Medicaid Agency</w:t>
            </w:r>
            <w:r w:rsidR="00A30926" w:rsidRPr="007E3538">
              <w:rPr>
                <w:rFonts w:ascii="Arial" w:hAnsi="Arial" w:cs="Arial"/>
                <w:szCs w:val="24"/>
              </w:rPr>
              <w:fldChar w:fldCharType="begin"/>
            </w:r>
            <w:r w:rsidR="00A30926" w:rsidRPr="007E3538">
              <w:rPr>
                <w:rFonts w:ascii="Arial" w:hAnsi="Arial" w:cs="Arial"/>
                <w:szCs w:val="24"/>
              </w:rPr>
              <w:instrText>XE "</w:instrText>
            </w:r>
            <w:r w:rsidR="00A30926" w:rsidRPr="007E3538">
              <w:rPr>
                <w:rFonts w:ascii="Arial" w:hAnsi="Arial" w:cs="Arial"/>
                <w:b w:val="0"/>
                <w:color w:val="002868"/>
                <w:szCs w:val="24"/>
              </w:rPr>
              <w:instrText>Medicaid Complaints</w:instrText>
            </w:r>
            <w:r w:rsidR="00A30926" w:rsidRPr="007E3538">
              <w:rPr>
                <w:rFonts w:ascii="Arial" w:hAnsi="Arial" w:cs="Arial"/>
                <w:szCs w:val="24"/>
              </w:rPr>
              <w:instrText>\</w:instrText>
            </w:r>
            <w:r w:rsidR="00A30926" w:rsidRPr="007E3538">
              <w:rPr>
                <w:rFonts w:ascii="Arial" w:hAnsi="Arial" w:cs="Arial"/>
                <w:color w:val="002868"/>
                <w:szCs w:val="24"/>
              </w:rPr>
              <w:instrText xml:space="preserve">: </w:instrText>
            </w:r>
            <w:r w:rsidR="00A30926" w:rsidRPr="007E3538">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00A30926" w:rsidRPr="007E3538">
              <w:rPr>
                <w:rFonts w:ascii="Arial" w:hAnsi="Arial" w:cs="Arial"/>
                <w:szCs w:val="24"/>
              </w:rPr>
              <w:instrText>."</w:instrText>
            </w:r>
            <w:r w:rsidR="00A30926" w:rsidRPr="007E3538">
              <w:rPr>
                <w:rFonts w:ascii="Arial" w:hAnsi="Arial" w:cs="Arial"/>
                <w:szCs w:val="24"/>
              </w:rPr>
              <w:fldChar w:fldCharType="end"/>
            </w:r>
          </w:p>
        </w:tc>
        <w:tc>
          <w:tcPr>
            <w:tcW w:w="5040" w:type="dxa"/>
          </w:tcPr>
          <w:p w14:paraId="41DB7306" w14:textId="77777777" w:rsidR="00D07DCC" w:rsidRPr="007E3538" w:rsidRDefault="00751D3D" w:rsidP="00D56F6D">
            <w:pPr>
              <w:pStyle w:val="ListParagraph"/>
              <w:numPr>
                <w:ilvl w:val="0"/>
                <w:numId w:val="22"/>
              </w:numPr>
              <w:overflowPunct/>
              <w:autoSpaceDE/>
              <w:autoSpaceDN/>
              <w:adjustRightInd/>
              <w:spacing w:before="40" w:after="40"/>
              <w:ind w:left="430"/>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Cs w:val="24"/>
              </w:rPr>
            </w:pPr>
            <w:bookmarkStart w:id="61" w:name="_Hlk22203399"/>
            <w:r w:rsidRPr="007E3538">
              <w:rPr>
                <w:rFonts w:ascii="Arial" w:hAnsi="Arial" w:cs="Arial"/>
                <w:szCs w:val="24"/>
              </w:rPr>
              <w:t>E</w:t>
            </w:r>
            <w:r w:rsidR="00D07DCC" w:rsidRPr="007E3538">
              <w:rPr>
                <w:rFonts w:ascii="Arial" w:hAnsi="Arial" w:cs="Arial"/>
                <w:szCs w:val="24"/>
              </w:rPr>
              <w:t xml:space="preserve">rrors related </w:t>
            </w:r>
            <w:r w:rsidR="00482451" w:rsidRPr="007E3538">
              <w:rPr>
                <w:rFonts w:ascii="Arial" w:hAnsi="Arial" w:cs="Arial"/>
                <w:szCs w:val="24"/>
              </w:rPr>
              <w:t xml:space="preserve">to </w:t>
            </w:r>
            <w:r w:rsidR="00D07DCC" w:rsidRPr="007E3538">
              <w:rPr>
                <w:rFonts w:ascii="Arial" w:hAnsi="Arial" w:cs="Arial"/>
                <w:b/>
                <w:bCs/>
                <w:szCs w:val="24"/>
              </w:rPr>
              <w:t>Medicaid</w:t>
            </w:r>
            <w:r w:rsidR="00D07DCC" w:rsidRPr="007E3538">
              <w:rPr>
                <w:rFonts w:ascii="Arial" w:hAnsi="Arial" w:cs="Arial"/>
                <w:szCs w:val="24"/>
              </w:rPr>
              <w:t xml:space="preserve"> claims</w:t>
            </w:r>
          </w:p>
          <w:p w14:paraId="1AD88AEB" w14:textId="77777777" w:rsidR="00D07DCC" w:rsidRPr="007E3538" w:rsidRDefault="00AB4805" w:rsidP="00D56F6D">
            <w:pPr>
              <w:pStyle w:val="ListParagraph"/>
              <w:numPr>
                <w:ilvl w:val="0"/>
                <w:numId w:val="22"/>
              </w:numPr>
              <w:overflowPunct/>
              <w:autoSpaceDE/>
              <w:autoSpaceDN/>
              <w:adjustRightInd/>
              <w:spacing w:before="40" w:after="40"/>
              <w:ind w:left="430"/>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E3538">
              <w:rPr>
                <w:rFonts w:ascii="Arial" w:hAnsi="Arial" w:cs="Arial"/>
                <w:szCs w:val="24"/>
              </w:rPr>
              <w:t>C</w:t>
            </w:r>
            <w:r w:rsidR="00D07DCC" w:rsidRPr="007E3538">
              <w:rPr>
                <w:rFonts w:ascii="Arial" w:hAnsi="Arial" w:cs="Arial"/>
                <w:szCs w:val="24"/>
              </w:rPr>
              <w:t xml:space="preserve">ases of suspected </w:t>
            </w:r>
            <w:r w:rsidR="00D07DCC" w:rsidRPr="007E3538">
              <w:rPr>
                <w:rFonts w:ascii="Arial" w:hAnsi="Arial" w:cs="Arial"/>
                <w:b/>
                <w:bCs/>
                <w:szCs w:val="24"/>
              </w:rPr>
              <w:t>Medicaid</w:t>
            </w:r>
            <w:r w:rsidR="00D07DCC" w:rsidRPr="007E3538">
              <w:rPr>
                <w:rFonts w:ascii="Arial" w:hAnsi="Arial" w:cs="Arial"/>
                <w:szCs w:val="24"/>
              </w:rPr>
              <w:t xml:space="preserve"> fraud or abuse if the issue was perpetrated by a beneficiary</w:t>
            </w:r>
            <w:bookmarkEnd w:id="61"/>
          </w:p>
        </w:tc>
      </w:tr>
      <w:tr w:rsidR="00D07DCC" w:rsidRPr="007E3538" w14:paraId="5D395A57" w14:textId="77777777" w:rsidTr="000D396B">
        <w:tc>
          <w:tcPr>
            <w:cnfStyle w:val="001000000000" w:firstRow="0" w:lastRow="0" w:firstColumn="1" w:lastColumn="0" w:oddVBand="0" w:evenVBand="0" w:oddHBand="0" w:evenHBand="0" w:firstRowFirstColumn="0" w:firstRowLastColumn="0" w:lastRowFirstColumn="0" w:lastRowLastColumn="0"/>
            <w:tcW w:w="3960" w:type="dxa"/>
          </w:tcPr>
          <w:p w14:paraId="018DC31E" w14:textId="77777777" w:rsidR="00D07DCC" w:rsidRPr="007E3538" w:rsidRDefault="00D07DCC" w:rsidP="005A29E9">
            <w:pPr>
              <w:spacing w:before="40" w:after="40"/>
              <w:rPr>
                <w:rFonts w:ascii="Arial" w:hAnsi="Arial" w:cs="Arial"/>
                <w:szCs w:val="24"/>
              </w:rPr>
            </w:pPr>
            <w:r w:rsidRPr="007E3538">
              <w:rPr>
                <w:rFonts w:ascii="Arial" w:hAnsi="Arial" w:cs="Arial"/>
                <w:szCs w:val="24"/>
              </w:rPr>
              <w:t>Medicaid Fraud Control Unit (MFCU)</w:t>
            </w:r>
            <w:bookmarkStart w:id="62" w:name="_Hlk28589319"/>
            <w:r w:rsidR="00A30926" w:rsidRPr="007E3538">
              <w:rPr>
                <w:rFonts w:ascii="Arial" w:hAnsi="Arial" w:cs="Arial"/>
                <w:bCs w:val="0"/>
                <w:szCs w:val="24"/>
              </w:rPr>
              <w:t xml:space="preserve"> </w:t>
            </w:r>
            <w:r w:rsidR="00A30926" w:rsidRPr="007E3538">
              <w:rPr>
                <w:rFonts w:ascii="Arial" w:hAnsi="Arial" w:cs="Arial"/>
                <w:szCs w:val="24"/>
              </w:rPr>
              <w:fldChar w:fldCharType="begin"/>
            </w:r>
            <w:r w:rsidR="00A30926" w:rsidRPr="007E3538">
              <w:rPr>
                <w:rFonts w:ascii="Arial" w:hAnsi="Arial" w:cs="Arial"/>
                <w:szCs w:val="24"/>
              </w:rPr>
              <w:instrText>XE "</w:instrText>
            </w:r>
            <w:r w:rsidR="00A30926" w:rsidRPr="007E3538">
              <w:rPr>
                <w:rFonts w:ascii="Arial" w:hAnsi="Arial" w:cs="Arial"/>
                <w:b w:val="0"/>
                <w:color w:val="002868"/>
                <w:szCs w:val="24"/>
              </w:rPr>
              <w:instrText>Medicaid Fraud Control Unit (MFCU) Complaints</w:instrText>
            </w:r>
            <w:r w:rsidR="00A30926" w:rsidRPr="007E3538">
              <w:rPr>
                <w:rFonts w:ascii="Arial" w:hAnsi="Arial" w:cs="Arial"/>
                <w:szCs w:val="24"/>
              </w:rPr>
              <w:instrText>\</w:instrText>
            </w:r>
            <w:r w:rsidR="00A30926" w:rsidRPr="007E3538">
              <w:rPr>
                <w:rFonts w:ascii="Arial" w:hAnsi="Arial" w:cs="Arial"/>
                <w:color w:val="002868"/>
                <w:szCs w:val="24"/>
              </w:rPr>
              <w:instrText xml:space="preserve">: </w:instrText>
            </w:r>
            <w:r w:rsidR="00A30926" w:rsidRPr="007E3538">
              <w:rPr>
                <w:rFonts w:ascii="Arial" w:hAnsi="Arial" w:cs="Arial"/>
              </w:rPr>
              <w:lastRenderedPageBreak/>
              <w:instrText>The state MFCUs investigate and prosecute Medicaid provider fraud. They are also charged with collecting any overpayments they identify while carrying out their activities.</w:instrText>
            </w:r>
            <w:r w:rsidR="00A30926" w:rsidRPr="007E3538">
              <w:rPr>
                <w:rFonts w:ascii="Arial" w:hAnsi="Arial" w:cs="Arial"/>
                <w:szCs w:val="24"/>
              </w:rPr>
              <w:instrText>"</w:instrText>
            </w:r>
            <w:r w:rsidR="00A30926" w:rsidRPr="007E3538">
              <w:rPr>
                <w:rFonts w:ascii="Arial" w:hAnsi="Arial" w:cs="Arial"/>
                <w:szCs w:val="24"/>
              </w:rPr>
              <w:fldChar w:fldCharType="end"/>
            </w:r>
            <w:bookmarkEnd w:id="62"/>
          </w:p>
        </w:tc>
        <w:tc>
          <w:tcPr>
            <w:tcW w:w="5040" w:type="dxa"/>
          </w:tcPr>
          <w:p w14:paraId="3683113E" w14:textId="77777777" w:rsidR="00D07DCC" w:rsidRPr="007E3538" w:rsidRDefault="00AB4805" w:rsidP="003268E0">
            <w:pPr>
              <w:overflowPunct/>
              <w:autoSpaceDE/>
              <w:autoSpaceDN/>
              <w:adjustRightInd/>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7E3538">
              <w:rPr>
                <w:rFonts w:ascii="Arial" w:hAnsi="Arial" w:cs="Arial"/>
                <w:szCs w:val="24"/>
              </w:rPr>
              <w:lastRenderedPageBreak/>
              <w:t>C</w:t>
            </w:r>
            <w:r w:rsidR="00D07DCC" w:rsidRPr="007E3538">
              <w:rPr>
                <w:rFonts w:ascii="Arial" w:hAnsi="Arial" w:cs="Arial"/>
                <w:szCs w:val="24"/>
              </w:rPr>
              <w:t xml:space="preserve">ases of suspected </w:t>
            </w:r>
            <w:r w:rsidR="00D07DCC" w:rsidRPr="007E3538">
              <w:rPr>
                <w:rFonts w:ascii="Arial" w:hAnsi="Arial" w:cs="Arial"/>
                <w:b/>
                <w:bCs/>
                <w:szCs w:val="24"/>
              </w:rPr>
              <w:t>Medicaid</w:t>
            </w:r>
            <w:r w:rsidR="00D07DCC" w:rsidRPr="007E3538">
              <w:rPr>
                <w:rFonts w:ascii="Arial" w:hAnsi="Arial" w:cs="Arial"/>
                <w:szCs w:val="24"/>
              </w:rPr>
              <w:t xml:space="preserve"> </w:t>
            </w:r>
            <w:r w:rsidR="00E1569C" w:rsidRPr="007E3538">
              <w:rPr>
                <w:rFonts w:ascii="Arial" w:hAnsi="Arial" w:cs="Arial"/>
                <w:szCs w:val="24"/>
              </w:rPr>
              <w:br/>
            </w:r>
            <w:r w:rsidR="00D07DCC" w:rsidRPr="007E3538">
              <w:rPr>
                <w:rFonts w:ascii="Arial" w:hAnsi="Arial" w:cs="Arial"/>
                <w:szCs w:val="24"/>
              </w:rPr>
              <w:t>fraud or abuse</w:t>
            </w:r>
          </w:p>
        </w:tc>
      </w:tr>
      <w:tr w:rsidR="00D07DCC" w:rsidRPr="007E3538" w14:paraId="46FEDB62" w14:textId="77777777" w:rsidTr="000D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7C4BA075" w14:textId="24DE6C7F" w:rsidR="00D07DCC" w:rsidRPr="007E3538" w:rsidRDefault="00D07DCC" w:rsidP="005A29E9">
            <w:pPr>
              <w:spacing w:before="40" w:after="40"/>
              <w:rPr>
                <w:rFonts w:ascii="Arial" w:hAnsi="Arial" w:cs="Arial"/>
                <w:szCs w:val="24"/>
              </w:rPr>
            </w:pPr>
            <w:r w:rsidRPr="007E3538">
              <w:rPr>
                <w:rFonts w:ascii="Arial" w:hAnsi="Arial" w:cs="Arial"/>
                <w:szCs w:val="24"/>
              </w:rPr>
              <w:t>State Department of Insurance</w:t>
            </w:r>
            <w:r w:rsidR="00804B48" w:rsidRPr="007E3538">
              <w:rPr>
                <w:rFonts w:ascii="Arial" w:hAnsi="Arial" w:cs="Arial"/>
                <w:szCs w:val="24"/>
              </w:rPr>
              <w:fldChar w:fldCharType="begin"/>
            </w:r>
            <w:r w:rsidR="00804B48" w:rsidRPr="007E3538">
              <w:rPr>
                <w:rFonts w:ascii="Arial" w:hAnsi="Arial" w:cs="Arial"/>
                <w:szCs w:val="24"/>
              </w:rPr>
              <w:instrText>XE "</w:instrText>
            </w:r>
            <w:r w:rsidR="00804B48" w:rsidRPr="007E3538">
              <w:rPr>
                <w:rFonts w:ascii="Arial" w:hAnsi="Arial" w:cs="Arial"/>
                <w:b w:val="0"/>
                <w:color w:val="002868"/>
                <w:szCs w:val="24"/>
              </w:rPr>
              <w:instrText>State Department of Insurance</w:instrText>
            </w:r>
            <w:r w:rsidR="00804B48" w:rsidRPr="007E3538">
              <w:rPr>
                <w:rFonts w:ascii="Arial" w:hAnsi="Arial" w:cs="Arial"/>
                <w:bCs w:val="0"/>
                <w:color w:val="002868"/>
                <w:szCs w:val="24"/>
              </w:rPr>
              <w:instrText>\:</w:instrText>
            </w:r>
            <w:r w:rsidR="00804B48" w:rsidRPr="007E3538">
              <w:rPr>
                <w:rFonts w:ascii="Arial" w:hAnsi="Arial" w:cs="Arial"/>
                <w:b w:val="0"/>
                <w:color w:val="002868"/>
                <w:szCs w:val="24"/>
              </w:rPr>
              <w:instrText xml:space="preserve"> </w:instrText>
            </w:r>
            <w:r w:rsidR="00804B48" w:rsidRPr="007E3538">
              <w:rPr>
                <w:rFonts w:ascii="Arial" w:hAnsi="Arial" w:cs="Arial"/>
                <w:noProof/>
                <w:szCs w:val="24"/>
              </w:rPr>
              <w:instrText xml:space="preserve">Receives complaints regarding </w:instrText>
            </w:r>
            <w:r w:rsidR="00804B48">
              <w:rPr>
                <w:rFonts w:ascii="Arial" w:hAnsi="Arial" w:cs="Arial"/>
                <w:noProof/>
                <w:szCs w:val="24"/>
              </w:rPr>
              <w:instrText xml:space="preserve">agent and broker behavior and </w:instrText>
            </w:r>
            <w:r w:rsidR="00804B48" w:rsidRPr="007E3538">
              <w:rPr>
                <w:rFonts w:ascii="Arial" w:hAnsi="Arial" w:cs="Arial"/>
                <w:noProof/>
                <w:szCs w:val="24"/>
              </w:rPr>
              <w:instrText>postcard or other lead-generating solicitations related to marketing Medigap plans</w:instrText>
            </w:r>
            <w:r w:rsidR="00804B48" w:rsidRPr="007E3538">
              <w:rPr>
                <w:rFonts w:ascii="Arial" w:hAnsi="Arial" w:cs="Arial"/>
                <w:szCs w:val="24"/>
              </w:rPr>
              <w:instrText>."</w:instrText>
            </w:r>
            <w:r w:rsidR="00804B48" w:rsidRPr="007E3538">
              <w:rPr>
                <w:rFonts w:ascii="Arial" w:hAnsi="Arial" w:cs="Arial"/>
                <w:szCs w:val="24"/>
              </w:rPr>
              <w:fldChar w:fldCharType="end"/>
            </w:r>
          </w:p>
        </w:tc>
        <w:tc>
          <w:tcPr>
            <w:tcW w:w="5040" w:type="dxa"/>
          </w:tcPr>
          <w:p w14:paraId="5B1151F9" w14:textId="7D5F76CF" w:rsidR="00B676EA" w:rsidRDefault="00515478" w:rsidP="00FA6D3C">
            <w:pPr>
              <w:overflowPunct/>
              <w:autoSpaceDE/>
              <w:autoSpaceDN/>
              <w:adjustRightInd/>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F45F9">
              <w:rPr>
                <w:rFonts w:ascii="Arial" w:hAnsi="Arial" w:cs="Arial"/>
                <w:szCs w:val="24"/>
              </w:rPr>
              <w:t>Complaints against agents or brokers</w:t>
            </w:r>
          </w:p>
          <w:p w14:paraId="7C579512" w14:textId="6FA9AAFB" w:rsidR="00D07DCC" w:rsidRPr="007E3538" w:rsidRDefault="00AB4805" w:rsidP="00FA6D3C">
            <w:pPr>
              <w:overflowPunct/>
              <w:autoSpaceDE/>
              <w:autoSpaceDN/>
              <w:adjustRightInd/>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E3538">
              <w:rPr>
                <w:rFonts w:ascii="Arial" w:hAnsi="Arial" w:cs="Arial"/>
                <w:szCs w:val="24"/>
              </w:rPr>
              <w:t>C</w:t>
            </w:r>
            <w:r w:rsidR="00D07DCC" w:rsidRPr="007E3538">
              <w:rPr>
                <w:rFonts w:ascii="Arial" w:hAnsi="Arial" w:cs="Arial"/>
                <w:szCs w:val="24"/>
              </w:rPr>
              <w:t xml:space="preserve">ases of suspected </w:t>
            </w:r>
            <w:r w:rsidR="00D07DCC" w:rsidRPr="007E3538">
              <w:rPr>
                <w:rFonts w:ascii="Arial" w:hAnsi="Arial" w:cs="Arial"/>
                <w:b/>
                <w:bCs/>
                <w:szCs w:val="24"/>
              </w:rPr>
              <w:t>Medigap</w:t>
            </w:r>
            <w:r w:rsidR="00D07DCC" w:rsidRPr="007E3538">
              <w:rPr>
                <w:rFonts w:ascii="Arial" w:hAnsi="Arial" w:cs="Arial"/>
                <w:szCs w:val="24"/>
              </w:rPr>
              <w:t xml:space="preserve"> fraud or abuse</w:t>
            </w:r>
            <w:r w:rsidR="002F4890" w:rsidRPr="007E3538">
              <w:rPr>
                <w:rFonts w:ascii="Arial" w:hAnsi="Arial" w:cs="Arial"/>
                <w:szCs w:val="24"/>
              </w:rPr>
              <w:t xml:space="preserve"> </w:t>
            </w:r>
          </w:p>
        </w:tc>
      </w:tr>
      <w:tr w:rsidR="00D07DCC" w:rsidRPr="007E3538" w14:paraId="7ADC2CE1" w14:textId="77777777" w:rsidTr="000D396B">
        <w:tc>
          <w:tcPr>
            <w:cnfStyle w:val="001000000000" w:firstRow="0" w:lastRow="0" w:firstColumn="1" w:lastColumn="0" w:oddVBand="0" w:evenVBand="0" w:oddHBand="0" w:evenHBand="0" w:firstRowFirstColumn="0" w:firstRowLastColumn="0" w:lastRowFirstColumn="0" w:lastRowLastColumn="0"/>
            <w:tcW w:w="3960" w:type="dxa"/>
          </w:tcPr>
          <w:p w14:paraId="3A332494" w14:textId="77777777" w:rsidR="00D07DCC" w:rsidRPr="007E3538" w:rsidRDefault="00D07DCC" w:rsidP="005A29E9">
            <w:pPr>
              <w:spacing w:before="40" w:after="40"/>
              <w:rPr>
                <w:rFonts w:ascii="Arial" w:hAnsi="Arial" w:cs="Arial"/>
                <w:szCs w:val="24"/>
              </w:rPr>
            </w:pPr>
            <w:r w:rsidRPr="007E3538">
              <w:rPr>
                <w:rFonts w:ascii="Arial" w:hAnsi="Arial" w:cs="Arial"/>
                <w:szCs w:val="24"/>
              </w:rPr>
              <w:t>Beneficiary and Family Centered Care Quality Improvement Organization (BFCC-QIO)</w:t>
            </w:r>
            <w:bookmarkStart w:id="63" w:name="_Hlk28589894"/>
            <w:r w:rsidR="00A30926" w:rsidRPr="007E3538">
              <w:rPr>
                <w:rFonts w:ascii="Arial" w:hAnsi="Arial" w:cs="Arial"/>
                <w:bCs w:val="0"/>
                <w:szCs w:val="24"/>
              </w:rPr>
              <w:t xml:space="preserve"> </w:t>
            </w:r>
            <w:bookmarkEnd w:id="63"/>
            <w:r w:rsidR="00535CE9" w:rsidRPr="007E3538">
              <w:rPr>
                <w:rFonts w:ascii="Arial" w:hAnsi="Arial" w:cs="Arial"/>
                <w:szCs w:val="24"/>
              </w:rPr>
              <w:fldChar w:fldCharType="begin"/>
            </w:r>
            <w:r w:rsidR="00535CE9" w:rsidRPr="007E3538">
              <w:rPr>
                <w:rFonts w:ascii="Arial" w:hAnsi="Arial" w:cs="Arial"/>
                <w:szCs w:val="24"/>
              </w:rPr>
              <w:instrText>XE "</w:instrText>
            </w:r>
            <w:r w:rsidR="00535CE9" w:rsidRPr="007E3538">
              <w:rPr>
                <w:rFonts w:ascii="Arial" w:hAnsi="Arial" w:cs="Arial"/>
                <w:color w:val="002868"/>
                <w:szCs w:val="24"/>
              </w:rPr>
              <w:instrText xml:space="preserve">Beneficiary and Family Centered Care Quality Improvement Organizations (BFCC-QIOs)\: </w:instrText>
            </w:r>
            <w:r w:rsidR="00535CE9" w:rsidRPr="007E3538">
              <w:rPr>
                <w:rFonts w:ascii="Arial" w:hAnsi="Arial" w:cs="Arial"/>
                <w:noProof/>
                <w:szCs w:val="24"/>
              </w:rPr>
              <w:instrText>Address beneficiaries’ quality-of-care complaints and discharge appeals</w:instrText>
            </w:r>
            <w:r w:rsidR="00535CE9" w:rsidRPr="007E3538">
              <w:rPr>
                <w:rFonts w:ascii="Arial" w:hAnsi="Arial" w:cs="Arial"/>
                <w:szCs w:val="24"/>
              </w:rPr>
              <w:instrText>."</w:instrText>
            </w:r>
            <w:r w:rsidR="00535CE9" w:rsidRPr="007E3538">
              <w:rPr>
                <w:rFonts w:ascii="Arial" w:hAnsi="Arial" w:cs="Arial"/>
                <w:szCs w:val="24"/>
              </w:rPr>
              <w:fldChar w:fldCharType="end"/>
            </w:r>
          </w:p>
        </w:tc>
        <w:tc>
          <w:tcPr>
            <w:tcW w:w="5040" w:type="dxa"/>
            <w:vMerge w:val="restart"/>
            <w:vAlign w:val="center"/>
          </w:tcPr>
          <w:p w14:paraId="570F23C5" w14:textId="77777777" w:rsidR="00D07DCC" w:rsidRPr="007E3538" w:rsidRDefault="00AB4805" w:rsidP="00FA6D3C">
            <w:pPr>
              <w:overflowPunct/>
              <w:autoSpaceDE/>
              <w:autoSpaceDN/>
              <w:adjustRightInd/>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7E3538">
              <w:rPr>
                <w:rFonts w:ascii="Arial" w:hAnsi="Arial" w:cs="Arial"/>
                <w:b/>
                <w:bCs/>
                <w:szCs w:val="24"/>
              </w:rPr>
              <w:t>Q</w:t>
            </w:r>
            <w:r w:rsidR="00D07DCC" w:rsidRPr="007E3538">
              <w:rPr>
                <w:rFonts w:ascii="Arial" w:hAnsi="Arial" w:cs="Arial"/>
                <w:b/>
                <w:bCs/>
                <w:szCs w:val="24"/>
              </w:rPr>
              <w:t>uality</w:t>
            </w:r>
            <w:r w:rsidR="00911784" w:rsidRPr="007E3538">
              <w:rPr>
                <w:rFonts w:ascii="Arial" w:hAnsi="Arial" w:cs="Arial"/>
                <w:b/>
                <w:bCs/>
                <w:szCs w:val="24"/>
              </w:rPr>
              <w:t>-</w:t>
            </w:r>
            <w:r w:rsidR="00D07DCC" w:rsidRPr="007E3538">
              <w:rPr>
                <w:rFonts w:ascii="Arial" w:hAnsi="Arial" w:cs="Arial"/>
                <w:b/>
                <w:bCs/>
                <w:szCs w:val="24"/>
              </w:rPr>
              <w:t>of</w:t>
            </w:r>
            <w:r w:rsidR="00911784" w:rsidRPr="007E3538">
              <w:rPr>
                <w:rFonts w:ascii="Arial" w:hAnsi="Arial" w:cs="Arial"/>
                <w:b/>
                <w:bCs/>
                <w:szCs w:val="24"/>
              </w:rPr>
              <w:t>-</w:t>
            </w:r>
            <w:r w:rsidR="00D07DCC" w:rsidRPr="007E3538">
              <w:rPr>
                <w:rFonts w:ascii="Arial" w:hAnsi="Arial" w:cs="Arial"/>
                <w:b/>
                <w:bCs/>
                <w:szCs w:val="24"/>
              </w:rPr>
              <w:t>care</w:t>
            </w:r>
            <w:r w:rsidR="00D07DCC" w:rsidRPr="007E3538">
              <w:rPr>
                <w:rFonts w:ascii="Arial" w:hAnsi="Arial" w:cs="Arial"/>
                <w:szCs w:val="24"/>
              </w:rPr>
              <w:t xml:space="preserve"> issues</w:t>
            </w:r>
          </w:p>
        </w:tc>
      </w:tr>
      <w:tr w:rsidR="00D07DCC" w:rsidRPr="007E3538" w14:paraId="6326A847" w14:textId="77777777" w:rsidTr="000D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6BB2BEA7" w14:textId="63423B20" w:rsidR="00D07DCC" w:rsidRPr="007E3538" w:rsidRDefault="00D07DCC" w:rsidP="005A29E9">
            <w:pPr>
              <w:spacing w:before="40" w:after="40"/>
              <w:rPr>
                <w:rFonts w:ascii="Arial" w:hAnsi="Arial" w:cs="Arial"/>
                <w:szCs w:val="24"/>
              </w:rPr>
            </w:pPr>
            <w:r w:rsidRPr="007E3538">
              <w:rPr>
                <w:rFonts w:ascii="Arial" w:hAnsi="Arial" w:cs="Arial"/>
                <w:szCs w:val="24"/>
              </w:rPr>
              <w:t xml:space="preserve">State </w:t>
            </w:r>
            <w:r w:rsidR="001B30A8">
              <w:rPr>
                <w:rFonts w:ascii="Arial" w:hAnsi="Arial" w:cs="Arial"/>
                <w:szCs w:val="24"/>
              </w:rPr>
              <w:t>Medical</w:t>
            </w:r>
            <w:r w:rsidRPr="007E3538">
              <w:rPr>
                <w:rFonts w:ascii="Arial" w:hAnsi="Arial" w:cs="Arial"/>
                <w:szCs w:val="24"/>
              </w:rPr>
              <w:t xml:space="preserve"> Board</w:t>
            </w:r>
          </w:p>
        </w:tc>
        <w:tc>
          <w:tcPr>
            <w:tcW w:w="5040" w:type="dxa"/>
            <w:vMerge/>
          </w:tcPr>
          <w:p w14:paraId="434903E1" w14:textId="77777777" w:rsidR="00D07DCC" w:rsidRPr="007E3538" w:rsidRDefault="00D07DCC" w:rsidP="005A29E9">
            <w:pPr>
              <w:overflowPunct/>
              <w:autoSpaceDE/>
              <w:autoSpaceDN/>
              <w:adjustRightInd/>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D07DCC" w:rsidRPr="007E3538" w14:paraId="4E6CE5AE" w14:textId="77777777" w:rsidTr="000D396B">
        <w:tc>
          <w:tcPr>
            <w:cnfStyle w:val="001000000000" w:firstRow="0" w:lastRow="0" w:firstColumn="1" w:lastColumn="0" w:oddVBand="0" w:evenVBand="0" w:oddHBand="0" w:evenHBand="0" w:firstRowFirstColumn="0" w:firstRowLastColumn="0" w:lastRowFirstColumn="0" w:lastRowLastColumn="0"/>
            <w:tcW w:w="3960" w:type="dxa"/>
          </w:tcPr>
          <w:p w14:paraId="5D1287F4" w14:textId="77777777" w:rsidR="00D07DCC" w:rsidRPr="007E3538" w:rsidRDefault="00D07DCC" w:rsidP="005A29E9">
            <w:pPr>
              <w:spacing w:before="40" w:after="40"/>
              <w:rPr>
                <w:rFonts w:ascii="Arial" w:hAnsi="Arial" w:cs="Arial"/>
                <w:szCs w:val="24"/>
              </w:rPr>
            </w:pPr>
            <w:r w:rsidRPr="007E3538">
              <w:rPr>
                <w:rFonts w:ascii="Arial" w:hAnsi="Arial" w:cs="Arial"/>
                <w:szCs w:val="24"/>
              </w:rPr>
              <w:t>State Long-Term Care Ombudsman</w:t>
            </w:r>
            <w:r w:rsidR="00A30926" w:rsidRPr="007E3538">
              <w:rPr>
                <w:rFonts w:ascii="Arial" w:hAnsi="Arial" w:cs="Arial"/>
                <w:szCs w:val="24"/>
              </w:rPr>
              <w:fldChar w:fldCharType="begin"/>
            </w:r>
            <w:r w:rsidR="00A30926" w:rsidRPr="007E3538">
              <w:rPr>
                <w:rFonts w:ascii="Arial" w:hAnsi="Arial" w:cs="Arial"/>
                <w:szCs w:val="24"/>
              </w:rPr>
              <w:instrText>XE "</w:instrText>
            </w:r>
            <w:r w:rsidR="00A30926" w:rsidRPr="007E3538">
              <w:rPr>
                <w:rFonts w:ascii="Arial" w:hAnsi="Arial" w:cs="Arial"/>
                <w:b w:val="0"/>
                <w:color w:val="002868"/>
                <w:szCs w:val="24"/>
              </w:rPr>
              <w:instrText>Long-Term Care Ombudsman</w:instrText>
            </w:r>
            <w:r w:rsidR="00A30926" w:rsidRPr="007E3538">
              <w:rPr>
                <w:rFonts w:ascii="Arial" w:hAnsi="Arial" w:cs="Arial"/>
                <w:szCs w:val="24"/>
              </w:rPr>
              <w:instrText>\</w:instrText>
            </w:r>
            <w:r w:rsidR="00A30926" w:rsidRPr="007E3538">
              <w:rPr>
                <w:rFonts w:ascii="Arial" w:hAnsi="Arial" w:cs="Arial"/>
                <w:color w:val="002868"/>
                <w:szCs w:val="24"/>
              </w:rPr>
              <w:instrText xml:space="preserve">: </w:instrText>
            </w:r>
            <w:r w:rsidR="00A30926" w:rsidRPr="007E3538">
              <w:rPr>
                <w:rFonts w:ascii="Arial" w:hAnsi="Arial" w:cs="Arial"/>
                <w:szCs w:val="24"/>
              </w:rPr>
              <w:instrText>The state Long-Term Care Ombudsmen are advocates for residents of nursing homes and assisted living facilities</w:instrText>
            </w:r>
            <w:r w:rsidR="00A30926" w:rsidRPr="007E3538">
              <w:rPr>
                <w:rFonts w:ascii="Arial" w:hAnsi="Arial" w:cs="Arial"/>
              </w:rPr>
              <w:instrText xml:space="preserve">. Under the federal Older Americans Act, every state is required to have and Ombudsman </w:instrText>
            </w:r>
            <w:r w:rsidR="00B01112" w:rsidRPr="007E3538">
              <w:rPr>
                <w:rFonts w:ascii="Arial" w:hAnsi="Arial" w:cs="Arial"/>
              </w:rPr>
              <w:instrText>p</w:instrText>
            </w:r>
            <w:r w:rsidR="00A30926" w:rsidRPr="007E3538">
              <w:rPr>
                <w:rFonts w:ascii="Arial" w:hAnsi="Arial" w:cs="Arial"/>
              </w:rPr>
              <w:instrText>rogram</w:instrText>
            </w:r>
            <w:r w:rsidR="00A56621" w:rsidRPr="007E3538">
              <w:rPr>
                <w:rFonts w:ascii="Arial" w:hAnsi="Arial" w:cs="Arial"/>
              </w:rPr>
              <w:instrText>.</w:instrText>
            </w:r>
            <w:r w:rsidR="00A30926" w:rsidRPr="007E3538">
              <w:rPr>
                <w:rFonts w:ascii="Arial" w:hAnsi="Arial" w:cs="Arial"/>
                <w:szCs w:val="24"/>
              </w:rPr>
              <w:instrText>"</w:instrText>
            </w:r>
            <w:r w:rsidR="00A30926" w:rsidRPr="007E3538">
              <w:rPr>
                <w:rFonts w:ascii="Arial" w:hAnsi="Arial" w:cs="Arial"/>
                <w:szCs w:val="24"/>
              </w:rPr>
              <w:fldChar w:fldCharType="end"/>
            </w:r>
          </w:p>
        </w:tc>
        <w:tc>
          <w:tcPr>
            <w:tcW w:w="5040" w:type="dxa"/>
            <w:vMerge/>
          </w:tcPr>
          <w:p w14:paraId="2AF68584" w14:textId="77777777" w:rsidR="00D07DCC" w:rsidRPr="007E3538" w:rsidRDefault="00D07DCC" w:rsidP="005A29E9">
            <w:pPr>
              <w:overflowPunct/>
              <w:autoSpaceDE/>
              <w:autoSpaceDN/>
              <w:adjustRightInd/>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bl>
    <w:p w14:paraId="42B41E0D" w14:textId="77777777" w:rsidR="002F1326" w:rsidRPr="007E3538" w:rsidRDefault="002F1326" w:rsidP="008105B6">
      <w:pPr>
        <w:pStyle w:val="Heading2"/>
      </w:pPr>
      <w:bookmarkStart w:id="64" w:name="_Hlk24375943"/>
    </w:p>
    <w:p w14:paraId="5C22BE14" w14:textId="77777777" w:rsidR="00D07DCC" w:rsidRPr="007E3538" w:rsidRDefault="00D07DCC" w:rsidP="008105B6">
      <w:pPr>
        <w:pStyle w:val="Heading2"/>
      </w:pPr>
      <w:r w:rsidRPr="007E3538">
        <w:t xml:space="preserve">Medicaid </w:t>
      </w:r>
      <w:r w:rsidR="004C5415" w:rsidRPr="007E3538">
        <w:rPr>
          <w:bCs/>
          <w:sz w:val="24"/>
          <w:szCs w:val="24"/>
        </w:rPr>
        <w:fldChar w:fldCharType="begin"/>
      </w:r>
      <w:r w:rsidR="004C5415" w:rsidRPr="007E3538">
        <w:rPr>
          <w:sz w:val="24"/>
          <w:szCs w:val="24"/>
        </w:rPr>
        <w:instrText>XE "</w:instrText>
      </w:r>
      <w:r w:rsidR="004C5415" w:rsidRPr="007E3538">
        <w:rPr>
          <w:b w:val="0"/>
          <w:color w:val="002868"/>
          <w:sz w:val="24"/>
          <w:szCs w:val="24"/>
        </w:rPr>
        <w:instrText>Medicaid</w:instrText>
      </w:r>
      <w:r w:rsidR="004C5415" w:rsidRPr="007E3538">
        <w:rPr>
          <w:sz w:val="24"/>
          <w:szCs w:val="24"/>
        </w:rPr>
        <w:instrText>\</w:instrText>
      </w:r>
      <w:r w:rsidR="004C5415" w:rsidRPr="007E3538">
        <w:rPr>
          <w:color w:val="002868"/>
          <w:sz w:val="24"/>
          <w:szCs w:val="24"/>
        </w:rPr>
        <w:instrText xml:space="preserve">: </w:instrText>
      </w:r>
      <w:r w:rsidR="004C5415" w:rsidRPr="007E3538">
        <w:rPr>
          <w:szCs w:val="24"/>
        </w:rPr>
        <w:instrText>Provides health coverage to millions of Americans, including eligible low-income adults, children, pregnant women, elderly adults</w:instrText>
      </w:r>
      <w:r w:rsidR="00710FB5" w:rsidRPr="007E3538">
        <w:rPr>
          <w:szCs w:val="24"/>
        </w:rPr>
        <w:instrText>,</w:instrText>
      </w:r>
      <w:r w:rsidR="004C5415" w:rsidRPr="007E3538">
        <w:rPr>
          <w:szCs w:val="24"/>
        </w:rPr>
        <w:instrText xml:space="preserve"> and people with disabilities. Medicaid is administered by states according to federal requirements. The </w:instrText>
      </w:r>
      <w:r w:rsidR="004C5415" w:rsidRPr="007E3538">
        <w:rPr>
          <w:szCs w:val="24"/>
        </w:rPr>
        <w:lastRenderedPageBreak/>
        <w:instrText>program is funded jointly by states and the federal government.</w:instrText>
      </w:r>
      <w:r w:rsidR="004C5415" w:rsidRPr="007E3538">
        <w:rPr>
          <w:sz w:val="24"/>
          <w:szCs w:val="24"/>
        </w:rPr>
        <w:instrText>"</w:instrText>
      </w:r>
      <w:r w:rsidR="004C5415" w:rsidRPr="007E3538">
        <w:rPr>
          <w:bCs/>
          <w:sz w:val="24"/>
          <w:szCs w:val="24"/>
        </w:rPr>
        <w:fldChar w:fldCharType="end"/>
      </w:r>
      <w:r w:rsidRPr="007E3538">
        <w:t>Complaints</w:t>
      </w:r>
    </w:p>
    <w:p w14:paraId="3BE2F9DB" w14:textId="77777777" w:rsidR="00D07DCC" w:rsidRPr="007E3538" w:rsidRDefault="00D07DCC" w:rsidP="00D07DCC">
      <w:pPr>
        <w:spacing w:after="240"/>
        <w:ind w:left="360"/>
        <w:rPr>
          <w:rFonts w:ascii="Arial" w:hAnsi="Arial" w:cs="Arial"/>
          <w:szCs w:val="24"/>
        </w:rPr>
      </w:pPr>
      <w:r w:rsidRPr="007E3538">
        <w:rPr>
          <w:rFonts w:ascii="Arial" w:hAnsi="Arial" w:cs="Arial"/>
          <w:szCs w:val="24"/>
        </w:rPr>
        <w:t xml:space="preserve">Though the SMP program mission is to serve Medicare beneficiaries and their caregivers, many </w:t>
      </w:r>
      <w:bookmarkStart w:id="65" w:name="_Hlk28588883"/>
      <w:r w:rsidRPr="007E3538">
        <w:rPr>
          <w:rFonts w:ascii="Arial" w:hAnsi="Arial" w:cs="Arial"/>
          <w:szCs w:val="24"/>
        </w:rPr>
        <w:t>Medicare beneficiaries are dually enrolled in Medicare and Medicaid</w:t>
      </w:r>
      <w:bookmarkEnd w:id="65"/>
      <w:r w:rsidRPr="007E3538">
        <w:rPr>
          <w:rFonts w:ascii="Arial" w:hAnsi="Arial" w:cs="Arial"/>
          <w:szCs w:val="24"/>
        </w:rPr>
        <w:t xml:space="preserve">. </w:t>
      </w:r>
      <w:r w:rsidR="00934AA0" w:rsidRPr="007E3538">
        <w:rPr>
          <w:rFonts w:ascii="Arial" w:hAnsi="Arial" w:cs="Arial"/>
          <w:szCs w:val="24"/>
        </w:rPr>
        <w:t>T</w:t>
      </w:r>
      <w:r w:rsidRPr="007E3538">
        <w:rPr>
          <w:rFonts w:ascii="Arial" w:hAnsi="Arial" w:cs="Arial"/>
          <w:szCs w:val="24"/>
        </w:rPr>
        <w:t>hese beneficiaries are called “dual-</w:t>
      </w:r>
      <w:proofErr w:type="spellStart"/>
      <w:r w:rsidRPr="007E3538">
        <w:rPr>
          <w:rFonts w:ascii="Arial" w:hAnsi="Arial" w:cs="Arial"/>
          <w:szCs w:val="24"/>
        </w:rPr>
        <w:t>eligibles</w:t>
      </w:r>
      <w:bookmarkStart w:id="66" w:name="_Hlk28588901"/>
      <w:proofErr w:type="spellEnd"/>
      <w:r w:rsidR="004C5415" w:rsidRPr="007E3538">
        <w:rPr>
          <w:rFonts w:ascii="Arial" w:hAnsi="Arial" w:cs="Arial"/>
          <w:bCs/>
          <w:szCs w:val="24"/>
        </w:rPr>
        <w:fldChar w:fldCharType="begin"/>
      </w:r>
      <w:r w:rsidR="004C5415" w:rsidRPr="007E3538">
        <w:rPr>
          <w:rFonts w:ascii="Arial" w:hAnsi="Arial" w:cs="Arial"/>
          <w:szCs w:val="24"/>
        </w:rPr>
        <w:instrText>XE "</w:instrText>
      </w:r>
      <w:r w:rsidR="004C5415" w:rsidRPr="007E3538">
        <w:rPr>
          <w:rFonts w:ascii="Arial" w:hAnsi="Arial" w:cs="Arial"/>
          <w:b/>
          <w:color w:val="002868"/>
          <w:szCs w:val="24"/>
        </w:rPr>
        <w:instrText>Dual-Eligibles</w:instrText>
      </w:r>
      <w:r w:rsidR="004C5415" w:rsidRPr="007E3538">
        <w:rPr>
          <w:rFonts w:ascii="Arial" w:hAnsi="Arial" w:cs="Arial"/>
          <w:szCs w:val="24"/>
        </w:rPr>
        <w:instrText>\</w:instrText>
      </w:r>
      <w:r w:rsidR="004C5415" w:rsidRPr="007E3538">
        <w:rPr>
          <w:rFonts w:ascii="Arial" w:hAnsi="Arial" w:cs="Arial"/>
          <w:b/>
          <w:color w:val="002868"/>
          <w:szCs w:val="24"/>
        </w:rPr>
        <w:instrText xml:space="preserve">: </w:instrText>
      </w:r>
      <w:r w:rsidR="004C5415" w:rsidRPr="007E3538">
        <w:rPr>
          <w:rFonts w:ascii="Arial" w:hAnsi="Arial" w:cs="Arial"/>
          <w:szCs w:val="24"/>
        </w:rPr>
        <w:instrText>Medicare beneficiaries who are dually enrolled in Medicare and Medicaid."</w:instrText>
      </w:r>
      <w:r w:rsidR="004C5415" w:rsidRPr="007E3538">
        <w:rPr>
          <w:rFonts w:ascii="Arial" w:hAnsi="Arial" w:cs="Arial"/>
          <w:bCs/>
          <w:szCs w:val="24"/>
        </w:rPr>
        <w:fldChar w:fldCharType="end"/>
      </w:r>
      <w:bookmarkEnd w:id="66"/>
      <w:r w:rsidRPr="007E3538">
        <w:rPr>
          <w:rFonts w:ascii="Arial" w:hAnsi="Arial" w:cs="Arial"/>
          <w:szCs w:val="24"/>
        </w:rPr>
        <w:t xml:space="preserve">.” When there are improper Medicare payments on a claim for a dually enrolled beneficiary through fraud, errors, or abuse, the integrity of the Medicaid program is also compromised. </w:t>
      </w:r>
    </w:p>
    <w:p w14:paraId="0D981251" w14:textId="77777777" w:rsidR="00D07DCC" w:rsidRPr="007E3538" w:rsidRDefault="00D07DCC" w:rsidP="00D07DCC">
      <w:pPr>
        <w:spacing w:after="240"/>
        <w:ind w:left="360"/>
        <w:rPr>
          <w:rFonts w:ascii="Arial" w:hAnsi="Arial" w:cs="Arial"/>
          <w:szCs w:val="24"/>
        </w:rPr>
      </w:pPr>
      <w:r w:rsidRPr="007E3538">
        <w:rPr>
          <w:rFonts w:ascii="Arial" w:hAnsi="Arial" w:cs="Arial"/>
          <w:szCs w:val="24"/>
        </w:rPr>
        <w:t>The Medicaid</w:t>
      </w:r>
      <w:r w:rsidR="00710FB5" w:rsidRPr="007E3538">
        <w:rPr>
          <w:rFonts w:ascii="Arial" w:hAnsi="Arial" w:cs="Arial"/>
          <w:bCs/>
          <w:szCs w:val="24"/>
        </w:rPr>
        <w:fldChar w:fldCharType="begin"/>
      </w:r>
      <w:r w:rsidR="00710FB5" w:rsidRPr="007E3538">
        <w:rPr>
          <w:rFonts w:ascii="Arial" w:hAnsi="Arial" w:cs="Arial"/>
          <w:szCs w:val="24"/>
        </w:rPr>
        <w:instrText>XE "</w:instrText>
      </w:r>
      <w:r w:rsidR="00710FB5" w:rsidRPr="007E3538">
        <w:rPr>
          <w:rFonts w:ascii="Arial" w:hAnsi="Arial" w:cs="Arial"/>
          <w:b/>
          <w:color w:val="002868"/>
          <w:szCs w:val="24"/>
        </w:rPr>
        <w:instrText>Medicaid</w:instrText>
      </w:r>
      <w:r w:rsidR="00710FB5" w:rsidRPr="007E3538">
        <w:rPr>
          <w:rFonts w:ascii="Arial" w:hAnsi="Arial" w:cs="Arial"/>
          <w:szCs w:val="24"/>
        </w:rPr>
        <w:instrText>\</w:instrText>
      </w:r>
      <w:r w:rsidR="00710FB5" w:rsidRPr="007E3538">
        <w:rPr>
          <w:rFonts w:ascii="Arial" w:hAnsi="Arial" w:cs="Arial"/>
          <w:color w:val="002868"/>
          <w:szCs w:val="24"/>
        </w:rPr>
        <w:instrText xml:space="preserve">: </w:instrText>
      </w:r>
      <w:r w:rsidR="00710FB5" w:rsidRPr="007E3538">
        <w:rPr>
          <w:rFonts w:ascii="Arial" w:hAnsi="Arial" w:cs="Arial"/>
          <w:szCs w:val="24"/>
        </w:rPr>
        <w:instrText>Provides health coverage to millions of Americans, including eligible low-income adults, children, pregnant women, elderly adults, and people with disabilities. Medicaid is administered by states according to federal requirements. The program is funded jointly by states and the federal government."</w:instrText>
      </w:r>
      <w:r w:rsidR="00710FB5" w:rsidRPr="007E3538">
        <w:rPr>
          <w:rFonts w:ascii="Arial" w:hAnsi="Arial" w:cs="Arial"/>
          <w:bCs/>
          <w:szCs w:val="24"/>
        </w:rPr>
        <w:fldChar w:fldCharType="end"/>
      </w:r>
      <w:r w:rsidRPr="007E3538">
        <w:rPr>
          <w:rFonts w:ascii="Arial" w:hAnsi="Arial" w:cs="Arial"/>
          <w:szCs w:val="24"/>
        </w:rPr>
        <w:t xml:space="preserve"> program is vulnerable for the same reasons that the Medicare program is vulnerable – fraud and abuse may be committed by both providers and beneficiaries. </w:t>
      </w:r>
      <w:r w:rsidR="00D4382C" w:rsidRPr="007E3538">
        <w:rPr>
          <w:rFonts w:ascii="Arial" w:hAnsi="Arial" w:cs="Arial"/>
          <w:szCs w:val="24"/>
        </w:rPr>
        <w:t>Most of t</w:t>
      </w:r>
      <w:r w:rsidRPr="007E3538">
        <w:rPr>
          <w:rFonts w:ascii="Arial" w:hAnsi="Arial" w:cs="Arial"/>
          <w:szCs w:val="24"/>
        </w:rPr>
        <w:t xml:space="preserve">he laws governing Medicare fraud and abuse also apply to Medicaid. </w:t>
      </w:r>
    </w:p>
    <w:p w14:paraId="1E03530B" w14:textId="77777777" w:rsidR="004C3032" w:rsidRPr="007E3538" w:rsidRDefault="004C3032" w:rsidP="004C3032">
      <w:pPr>
        <w:spacing w:after="120"/>
        <w:ind w:left="360"/>
        <w:rPr>
          <w:rFonts w:ascii="Arial" w:hAnsi="Arial" w:cs="Arial"/>
          <w:sz w:val="22"/>
        </w:rPr>
      </w:pPr>
      <w:r w:rsidRPr="007E3538">
        <w:rPr>
          <w:rFonts w:ascii="Arial" w:hAnsi="Arial" w:cs="Arial"/>
        </w:rPr>
        <w:t xml:space="preserve">The SMP is not tasked with knowing whether each scenario is fraud, </w:t>
      </w:r>
      <w:r w:rsidR="008E35D1" w:rsidRPr="007E3538">
        <w:rPr>
          <w:rFonts w:ascii="Arial" w:hAnsi="Arial" w:cs="Arial"/>
        </w:rPr>
        <w:t xml:space="preserve">an </w:t>
      </w:r>
      <w:r w:rsidRPr="007E3538">
        <w:rPr>
          <w:rFonts w:ascii="Arial" w:hAnsi="Arial" w:cs="Arial"/>
        </w:rPr>
        <w:t xml:space="preserve">error, or abuse or deciding whether the provider acted </w:t>
      </w:r>
      <w:proofErr w:type="gramStart"/>
      <w:r w:rsidRPr="007E3538">
        <w:rPr>
          <w:rFonts w:ascii="Arial" w:hAnsi="Arial" w:cs="Arial"/>
        </w:rPr>
        <w:t>alone</w:t>
      </w:r>
      <w:proofErr w:type="gramEnd"/>
      <w:r w:rsidRPr="007E3538">
        <w:rPr>
          <w:rFonts w:ascii="Arial" w:hAnsi="Arial" w:cs="Arial"/>
        </w:rPr>
        <w:t xml:space="preserve"> or a beneficiary was also involved. Because of this, all Medicaid</w:t>
      </w:r>
      <w:r w:rsidR="00710FB5" w:rsidRPr="007E3538">
        <w:rPr>
          <w:rFonts w:ascii="Arial" w:hAnsi="Arial" w:cs="Arial"/>
          <w:bCs/>
          <w:szCs w:val="24"/>
        </w:rPr>
        <w:fldChar w:fldCharType="begin"/>
      </w:r>
      <w:r w:rsidR="00710FB5" w:rsidRPr="007E3538">
        <w:rPr>
          <w:rFonts w:ascii="Arial" w:hAnsi="Arial" w:cs="Arial"/>
          <w:szCs w:val="24"/>
        </w:rPr>
        <w:instrText>XE "</w:instrText>
      </w:r>
      <w:r w:rsidR="00710FB5" w:rsidRPr="007E3538">
        <w:rPr>
          <w:rFonts w:ascii="Arial" w:hAnsi="Arial" w:cs="Arial"/>
          <w:b/>
          <w:color w:val="002868"/>
          <w:szCs w:val="24"/>
        </w:rPr>
        <w:instrText>Medicaid</w:instrText>
      </w:r>
      <w:r w:rsidR="00710FB5" w:rsidRPr="007E3538">
        <w:rPr>
          <w:rFonts w:ascii="Arial" w:hAnsi="Arial" w:cs="Arial"/>
          <w:szCs w:val="24"/>
        </w:rPr>
        <w:instrText>\</w:instrText>
      </w:r>
      <w:r w:rsidR="00710FB5" w:rsidRPr="007E3538">
        <w:rPr>
          <w:rFonts w:ascii="Arial" w:hAnsi="Arial" w:cs="Arial"/>
          <w:color w:val="002868"/>
          <w:szCs w:val="24"/>
        </w:rPr>
        <w:instrText xml:space="preserve">: </w:instrText>
      </w:r>
      <w:r w:rsidR="00710FB5" w:rsidRPr="007E3538">
        <w:rPr>
          <w:rFonts w:ascii="Arial" w:hAnsi="Arial" w:cs="Arial"/>
          <w:szCs w:val="24"/>
        </w:rPr>
        <w:instrText>Provides health coverage to millions of Americans, including eligible low-income adults, children, pregnant women, elderly adults, and people with disabilities. Medicaid is administered by states according to federal requirements. The program is funded jointly by states and the federal government."</w:instrText>
      </w:r>
      <w:r w:rsidR="00710FB5" w:rsidRPr="007E3538">
        <w:rPr>
          <w:rFonts w:ascii="Arial" w:hAnsi="Arial" w:cs="Arial"/>
          <w:bCs/>
          <w:szCs w:val="24"/>
        </w:rPr>
        <w:fldChar w:fldCharType="end"/>
      </w:r>
      <w:r w:rsidRPr="007E3538">
        <w:rPr>
          <w:rFonts w:ascii="Arial" w:hAnsi="Arial" w:cs="Arial"/>
        </w:rPr>
        <w:t xml:space="preserve"> complaints are referred to both the state Medicaid agency and the state Medicaid Fraud Control Unit (MFCU, pronounced “moo-foo-coo”). In addition, these complaints are referred to the OIG Hotline</w:t>
      </w:r>
      <w:r w:rsidR="001F340C" w:rsidRPr="007E3538">
        <w:rPr>
          <w:rFonts w:ascii="Arial" w:hAnsi="Arial" w:cs="Arial"/>
          <w:bCs/>
          <w:szCs w:val="24"/>
        </w:rPr>
        <w:fldChar w:fldCharType="begin"/>
      </w:r>
      <w:r w:rsidR="001F340C" w:rsidRPr="007E3538">
        <w:rPr>
          <w:rFonts w:ascii="Arial" w:hAnsi="Arial" w:cs="Arial"/>
          <w:szCs w:val="24"/>
        </w:rPr>
        <w:instrText xml:space="preserve">XE </w:instrText>
      </w:r>
      <w:r w:rsidR="001F340C" w:rsidRPr="007E3538">
        <w:rPr>
          <w:rFonts w:ascii="Arial" w:hAnsi="Arial" w:cs="Arial"/>
          <w:b/>
          <w:color w:val="002868"/>
          <w:szCs w:val="24"/>
        </w:rPr>
        <w:instrText>"OIG Hotline via ACL</w:instrText>
      </w:r>
      <w:r w:rsidR="001F340C" w:rsidRPr="007E3538">
        <w:rPr>
          <w:rFonts w:ascii="Arial" w:hAnsi="Arial" w:cs="Arial"/>
          <w:bCs/>
          <w:color w:val="002868"/>
          <w:szCs w:val="24"/>
        </w:rPr>
        <w:instrText>\:</w:instrText>
      </w:r>
      <w:r w:rsidR="001F340C" w:rsidRPr="007E3538">
        <w:rPr>
          <w:rFonts w:ascii="Arial" w:hAnsi="Arial" w:cs="Arial"/>
          <w:b/>
          <w:color w:val="002868"/>
          <w:szCs w:val="24"/>
        </w:rPr>
        <w:instrText xml:space="preserve"> </w:instrText>
      </w:r>
      <w:r w:rsidR="001F340C" w:rsidRPr="007E3538">
        <w:rPr>
          <w:rFonts w:ascii="Arial" w:hAnsi="Arial"/>
          <w:noProof/>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001F340C" w:rsidRPr="007E3538">
        <w:rPr>
          <w:rFonts w:ascii="Arial" w:hAnsi="Arial" w:cs="Arial"/>
        </w:rPr>
        <w:instrText>.</w:instrText>
      </w:r>
      <w:r w:rsidR="001F340C" w:rsidRPr="007E3538">
        <w:rPr>
          <w:rFonts w:ascii="Arial" w:hAnsi="Arial" w:cs="Arial"/>
          <w:szCs w:val="24"/>
        </w:rPr>
        <w:instrText>"</w:instrText>
      </w:r>
      <w:r w:rsidR="001F340C" w:rsidRPr="007E3538">
        <w:rPr>
          <w:rFonts w:ascii="Arial" w:hAnsi="Arial" w:cs="Arial"/>
          <w:bCs/>
          <w:szCs w:val="24"/>
        </w:rPr>
        <w:fldChar w:fldCharType="end"/>
      </w:r>
      <w:r w:rsidRPr="007E3538">
        <w:rPr>
          <w:rFonts w:ascii="Arial" w:hAnsi="Arial" w:cs="Arial"/>
        </w:rPr>
        <w:t>, via ACL.</w:t>
      </w:r>
    </w:p>
    <w:p w14:paraId="451E947C" w14:textId="76247875" w:rsidR="00330599" w:rsidRPr="007E3538" w:rsidRDefault="00330599" w:rsidP="00D56F6D">
      <w:pPr>
        <w:pStyle w:val="ListParagraph"/>
        <w:numPr>
          <w:ilvl w:val="0"/>
          <w:numId w:val="40"/>
        </w:numPr>
        <w:overflowPunct/>
        <w:autoSpaceDE/>
        <w:autoSpaceDN/>
        <w:adjustRightInd/>
        <w:spacing w:after="120" w:line="252" w:lineRule="auto"/>
        <w:contextualSpacing w:val="0"/>
        <w:rPr>
          <w:rFonts w:ascii="Arial" w:hAnsi="Arial" w:cs="Arial"/>
        </w:rPr>
      </w:pPr>
      <w:r w:rsidRPr="007E3538">
        <w:rPr>
          <w:rFonts w:ascii="Arial" w:hAnsi="Arial" w:cs="Arial"/>
        </w:rPr>
        <w:t xml:space="preserve">The OIG </w:t>
      </w:r>
      <w:r w:rsidR="004A6623" w:rsidRPr="007E3538">
        <w:rPr>
          <w:rFonts w:ascii="Arial" w:hAnsi="Arial" w:cs="Arial"/>
        </w:rPr>
        <w:t>H</w:t>
      </w:r>
      <w:r w:rsidRPr="007E3538">
        <w:rPr>
          <w:rFonts w:ascii="Arial" w:hAnsi="Arial" w:cs="Arial"/>
        </w:rPr>
        <w:t xml:space="preserve">otline investigates and </w:t>
      </w:r>
      <w:r w:rsidR="002F5790" w:rsidRPr="007E3538">
        <w:rPr>
          <w:rFonts w:ascii="Arial" w:hAnsi="Arial" w:cs="Arial"/>
        </w:rPr>
        <w:t>involves the justice system when legal action is needed.</w:t>
      </w:r>
    </w:p>
    <w:p w14:paraId="00958785" w14:textId="0398341C" w:rsidR="004C3032" w:rsidRPr="007E3538" w:rsidRDefault="004C3032" w:rsidP="00D56F6D">
      <w:pPr>
        <w:pStyle w:val="ListParagraph"/>
        <w:numPr>
          <w:ilvl w:val="0"/>
          <w:numId w:val="40"/>
        </w:numPr>
        <w:overflowPunct/>
        <w:autoSpaceDE/>
        <w:autoSpaceDN/>
        <w:adjustRightInd/>
        <w:spacing w:after="120" w:line="252" w:lineRule="auto"/>
        <w:contextualSpacing w:val="0"/>
        <w:rPr>
          <w:rFonts w:ascii="Arial" w:hAnsi="Arial" w:cs="Arial"/>
        </w:rPr>
      </w:pPr>
      <w:r w:rsidRPr="007E3538">
        <w:rPr>
          <w:rFonts w:ascii="Arial" w:hAnsi="Arial" w:cs="Arial"/>
        </w:rPr>
        <w:t>State Medicaid agencies</w:t>
      </w:r>
      <w:bookmarkStart w:id="67" w:name="_Hlk28589166"/>
      <w:r w:rsidR="00297E4B" w:rsidRPr="007E3538">
        <w:rPr>
          <w:rFonts w:ascii="Arial" w:hAnsi="Arial" w:cs="Arial"/>
          <w:bCs/>
          <w:szCs w:val="24"/>
        </w:rPr>
        <w:fldChar w:fldCharType="begin"/>
      </w:r>
      <w:r w:rsidR="00297E4B" w:rsidRPr="007E3538">
        <w:rPr>
          <w:rFonts w:ascii="Arial" w:hAnsi="Arial" w:cs="Arial"/>
          <w:szCs w:val="24"/>
        </w:rPr>
        <w:instrText>XE "</w:instrText>
      </w:r>
      <w:r w:rsidR="00297E4B" w:rsidRPr="007E3538">
        <w:rPr>
          <w:rFonts w:ascii="Arial" w:hAnsi="Arial" w:cs="Arial"/>
          <w:b/>
          <w:color w:val="002868"/>
          <w:szCs w:val="24"/>
        </w:rPr>
        <w:instrText>Medicaid Complaints</w:instrText>
      </w:r>
      <w:r w:rsidR="00297E4B" w:rsidRPr="007E3538">
        <w:rPr>
          <w:rFonts w:ascii="Arial" w:hAnsi="Arial" w:cs="Arial"/>
          <w:szCs w:val="24"/>
        </w:rPr>
        <w:instrText>\</w:instrText>
      </w:r>
      <w:r w:rsidR="00297E4B" w:rsidRPr="007E3538">
        <w:rPr>
          <w:rFonts w:ascii="Arial" w:hAnsi="Arial" w:cs="Arial"/>
          <w:b/>
          <w:color w:val="002868"/>
          <w:szCs w:val="24"/>
        </w:rPr>
        <w:instrText xml:space="preserve">: </w:instrText>
      </w:r>
      <w:r w:rsidR="00297E4B" w:rsidRPr="007E3538">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00297E4B" w:rsidRPr="007E3538">
        <w:rPr>
          <w:rFonts w:ascii="Arial" w:hAnsi="Arial" w:cs="Arial"/>
          <w:szCs w:val="24"/>
        </w:rPr>
        <w:instrText>."</w:instrText>
      </w:r>
      <w:r w:rsidR="00297E4B" w:rsidRPr="007E3538">
        <w:rPr>
          <w:rFonts w:ascii="Arial" w:hAnsi="Arial" w:cs="Arial"/>
          <w:bCs/>
          <w:szCs w:val="24"/>
        </w:rPr>
        <w:fldChar w:fldCharType="end"/>
      </w:r>
      <w:bookmarkEnd w:id="67"/>
      <w:r w:rsidRPr="007E3538">
        <w:rPr>
          <w:rFonts w:ascii="Arial" w:hAnsi="Arial" w:cs="Arial"/>
        </w:rPr>
        <w:t xml:space="preserve"> </w:t>
      </w:r>
      <w:bookmarkStart w:id="68" w:name="_Hlk28589147"/>
      <w:r w:rsidRPr="007E3538">
        <w:rPr>
          <w:rFonts w:ascii="Arial" w:hAnsi="Arial" w:cs="Arial"/>
        </w:rPr>
        <w:t>help resolve errors related to Medicaid claims and also handle cases of suspected Medicaid fraud or abuse if the issue was perpetrated by a beneficiary instead of a provider.</w:t>
      </w:r>
      <w:bookmarkEnd w:id="68"/>
      <w:r w:rsidRPr="007E3538">
        <w:rPr>
          <w:rFonts w:ascii="Arial" w:hAnsi="Arial" w:cs="Arial"/>
        </w:rPr>
        <w:t xml:space="preserve"> To find your state Medicaid agency, visit the Medicaid website: </w:t>
      </w:r>
      <w:hyperlink r:id="rId34" w:history="1">
        <w:r w:rsidRPr="007E3538">
          <w:rPr>
            <w:rStyle w:val="Hyperlink"/>
            <w:rFonts w:ascii="Arial" w:hAnsi="Arial" w:cs="Arial"/>
          </w:rPr>
          <w:t>www.medicaid.gov</w:t>
        </w:r>
      </w:hyperlink>
      <w:r w:rsidRPr="007E3538">
        <w:rPr>
          <w:rFonts w:ascii="Arial" w:hAnsi="Arial" w:cs="Arial"/>
        </w:rPr>
        <w:t>.</w:t>
      </w:r>
      <w:r w:rsidR="002F4890" w:rsidRPr="007E3538">
        <w:rPr>
          <w:rFonts w:ascii="Arial" w:hAnsi="Arial" w:cs="Arial"/>
        </w:rPr>
        <w:t xml:space="preserve"> </w:t>
      </w:r>
    </w:p>
    <w:p w14:paraId="037CA77A" w14:textId="30C3A624" w:rsidR="000C73A6" w:rsidRPr="007E3538" w:rsidRDefault="004C3032" w:rsidP="00D56F6D">
      <w:pPr>
        <w:pStyle w:val="ListParagraph"/>
        <w:numPr>
          <w:ilvl w:val="0"/>
          <w:numId w:val="40"/>
        </w:numPr>
        <w:overflowPunct/>
        <w:autoSpaceDE/>
        <w:autoSpaceDN/>
        <w:adjustRightInd/>
        <w:spacing w:after="120" w:line="252" w:lineRule="auto"/>
        <w:contextualSpacing w:val="0"/>
        <w:rPr>
          <w:rFonts w:ascii="Arial" w:hAnsi="Arial" w:cs="Arial"/>
        </w:rPr>
      </w:pPr>
      <w:bookmarkStart w:id="69" w:name="_Hlk28589276"/>
      <w:r w:rsidRPr="007E3538">
        <w:rPr>
          <w:rFonts w:ascii="Arial" w:hAnsi="Arial" w:cs="Arial"/>
        </w:rPr>
        <w:t>The state MFCUs</w:t>
      </w:r>
      <w:r w:rsidR="00297E4B" w:rsidRPr="007E3538">
        <w:rPr>
          <w:rFonts w:ascii="Arial" w:hAnsi="Arial" w:cs="Arial"/>
          <w:bCs/>
          <w:szCs w:val="24"/>
        </w:rPr>
        <w:fldChar w:fldCharType="begin"/>
      </w:r>
      <w:r w:rsidR="00297E4B" w:rsidRPr="007E3538">
        <w:rPr>
          <w:rFonts w:ascii="Arial" w:hAnsi="Arial" w:cs="Arial"/>
          <w:szCs w:val="24"/>
        </w:rPr>
        <w:instrText>XE "</w:instrText>
      </w:r>
      <w:r w:rsidR="00297E4B" w:rsidRPr="007E3538">
        <w:rPr>
          <w:rFonts w:ascii="Arial" w:hAnsi="Arial" w:cs="Arial"/>
          <w:b/>
          <w:color w:val="002868"/>
          <w:szCs w:val="24"/>
        </w:rPr>
        <w:instrText>Medicaid Fraud Control Unit (MFCU) Complaints</w:instrText>
      </w:r>
      <w:r w:rsidR="00297E4B" w:rsidRPr="007E3538">
        <w:rPr>
          <w:rFonts w:ascii="Arial" w:hAnsi="Arial" w:cs="Arial"/>
          <w:szCs w:val="24"/>
        </w:rPr>
        <w:instrText>\</w:instrText>
      </w:r>
      <w:r w:rsidR="00297E4B" w:rsidRPr="007E3538">
        <w:rPr>
          <w:rFonts w:ascii="Arial" w:hAnsi="Arial" w:cs="Arial"/>
          <w:b/>
          <w:color w:val="002868"/>
          <w:szCs w:val="24"/>
        </w:rPr>
        <w:instrText xml:space="preserve">: </w:instrText>
      </w:r>
      <w:r w:rsidR="00297E4B" w:rsidRPr="007E3538">
        <w:rPr>
          <w:rFonts w:ascii="Arial" w:hAnsi="Arial" w:cs="Arial"/>
        </w:rPr>
        <w:instrText>The state MFCUs investigate and prosecute Medicaid provider fraud. They are also charged with collecting any overpayments they identify while carrying out their activities.</w:instrText>
      </w:r>
      <w:r w:rsidR="00297E4B" w:rsidRPr="007E3538">
        <w:rPr>
          <w:rFonts w:ascii="Arial" w:hAnsi="Arial" w:cs="Arial"/>
          <w:szCs w:val="24"/>
        </w:rPr>
        <w:instrText>"</w:instrText>
      </w:r>
      <w:r w:rsidR="00297E4B" w:rsidRPr="007E3538">
        <w:rPr>
          <w:rFonts w:ascii="Arial" w:hAnsi="Arial" w:cs="Arial"/>
          <w:bCs/>
          <w:szCs w:val="24"/>
        </w:rPr>
        <w:fldChar w:fldCharType="end"/>
      </w:r>
      <w:r w:rsidRPr="007E3538">
        <w:rPr>
          <w:rFonts w:ascii="Arial" w:hAnsi="Arial" w:cs="Arial"/>
        </w:rPr>
        <w:t xml:space="preserve"> investigate and prosecute Medicaid provider fraud. They </w:t>
      </w:r>
      <w:r w:rsidRPr="007E3538">
        <w:rPr>
          <w:rFonts w:ascii="Arial" w:hAnsi="Arial" w:cs="Arial"/>
        </w:rPr>
        <w:lastRenderedPageBreak/>
        <w:t>are also charged with collecting any overpayments</w:t>
      </w:r>
      <w:r w:rsidR="000B76E3" w:rsidRPr="007E3538">
        <w:rPr>
          <w:rFonts w:ascii="Arial" w:hAnsi="Arial" w:cs="Arial"/>
          <w:bCs/>
          <w:szCs w:val="24"/>
        </w:rPr>
        <w:fldChar w:fldCharType="begin"/>
      </w:r>
      <w:r w:rsidR="000B76E3" w:rsidRPr="007E3538">
        <w:rPr>
          <w:rFonts w:ascii="Arial" w:hAnsi="Arial" w:cs="Arial"/>
          <w:szCs w:val="24"/>
        </w:rPr>
        <w:instrText>XE "</w:instrText>
      </w:r>
      <w:r w:rsidR="000B76E3" w:rsidRPr="007E3538">
        <w:rPr>
          <w:rFonts w:ascii="Arial" w:hAnsi="Arial" w:cs="Arial"/>
          <w:b/>
          <w:color w:val="002868"/>
          <w:szCs w:val="24"/>
        </w:rPr>
        <w:instrText>Overpayment</w:instrText>
      </w:r>
      <w:r w:rsidR="000B76E3" w:rsidRPr="007E3538">
        <w:rPr>
          <w:rFonts w:ascii="Arial" w:hAnsi="Arial" w:cs="Arial"/>
          <w:szCs w:val="24"/>
        </w:rPr>
        <w:instrText>\</w:instrText>
      </w:r>
      <w:r w:rsidR="000B76E3" w:rsidRPr="007E3538">
        <w:rPr>
          <w:rFonts w:ascii="Arial" w:hAnsi="Arial" w:cs="Arial"/>
          <w:b/>
          <w:color w:val="002868"/>
          <w:szCs w:val="24"/>
        </w:rPr>
        <w:instrText xml:space="preserve">: </w:instrText>
      </w:r>
      <w:r w:rsidR="000B76E3" w:rsidRPr="007E3538">
        <w:rPr>
          <w:rFonts w:ascii="Arial" w:hAnsi="Arial" w:cs="Arial"/>
          <w:szCs w:val="24"/>
        </w:rPr>
        <w:instrText xml:space="preserve"> A payment that exceeds amounts properly payable under Medicare statutes and regulations. When Medicare identifies an overpayment, the amount becomes a debt the provider owes the Federal government."</w:instrText>
      </w:r>
      <w:r w:rsidR="000B76E3" w:rsidRPr="007E3538">
        <w:rPr>
          <w:rFonts w:ascii="Arial" w:hAnsi="Arial" w:cs="Arial"/>
          <w:bCs/>
          <w:szCs w:val="24"/>
        </w:rPr>
        <w:fldChar w:fldCharType="end"/>
      </w:r>
      <w:r w:rsidRPr="007E3538">
        <w:rPr>
          <w:rFonts w:ascii="Arial" w:hAnsi="Arial" w:cs="Arial"/>
        </w:rPr>
        <w:t xml:space="preserve"> they identify while carrying out their activities. </w:t>
      </w:r>
      <w:bookmarkEnd w:id="69"/>
      <w:r w:rsidRPr="007E3538">
        <w:rPr>
          <w:rFonts w:ascii="Arial" w:hAnsi="Arial" w:cs="Arial"/>
        </w:rPr>
        <w:t xml:space="preserve">To find your state MFCU, visit the National Association of Medicaid Fraud Control Units website: </w:t>
      </w:r>
      <w:hyperlink r:id="rId35" w:history="1">
        <w:r w:rsidRPr="007E3538">
          <w:rPr>
            <w:rStyle w:val="Hyperlink"/>
            <w:rFonts w:ascii="Arial" w:hAnsi="Arial" w:cs="Arial"/>
          </w:rPr>
          <w:t>www.namfcu.net</w:t>
        </w:r>
      </w:hyperlink>
      <w:r w:rsidRPr="007E3538">
        <w:rPr>
          <w:rFonts w:ascii="Arial" w:hAnsi="Arial" w:cs="Arial"/>
        </w:rPr>
        <w:t>.</w:t>
      </w:r>
      <w:r w:rsidR="002F4890" w:rsidRPr="007E3538">
        <w:rPr>
          <w:rFonts w:ascii="Arial" w:hAnsi="Arial" w:cs="Arial"/>
        </w:rPr>
        <w:t xml:space="preserve"> </w:t>
      </w:r>
    </w:p>
    <w:bookmarkEnd w:id="64"/>
    <w:p w14:paraId="6031A299" w14:textId="77777777" w:rsidR="00DF54F9" w:rsidRPr="007E3538" w:rsidRDefault="00DF54F9" w:rsidP="008105B6">
      <w:pPr>
        <w:pStyle w:val="Heading2"/>
      </w:pPr>
      <w:r w:rsidRPr="007E3538">
        <w:t>Medigap Complaints</w:t>
      </w:r>
      <w:r w:rsidR="00297E4B" w:rsidRPr="007E3538">
        <w:rPr>
          <w:bCs/>
          <w:sz w:val="24"/>
          <w:szCs w:val="24"/>
        </w:rPr>
        <w:fldChar w:fldCharType="begin"/>
      </w:r>
      <w:r w:rsidR="00297E4B" w:rsidRPr="007E3538">
        <w:rPr>
          <w:sz w:val="24"/>
          <w:szCs w:val="24"/>
        </w:rPr>
        <w:instrText>XE "</w:instrText>
      </w:r>
      <w:r w:rsidR="00297E4B" w:rsidRPr="007E3538">
        <w:rPr>
          <w:b w:val="0"/>
          <w:color w:val="002868"/>
          <w:sz w:val="24"/>
          <w:szCs w:val="24"/>
        </w:rPr>
        <w:instrText>Medigap Complaints</w:instrText>
      </w:r>
      <w:r w:rsidR="00297E4B" w:rsidRPr="007E3538">
        <w:rPr>
          <w:sz w:val="24"/>
          <w:szCs w:val="24"/>
        </w:rPr>
        <w:instrText>\</w:instrText>
      </w:r>
      <w:r w:rsidR="00297E4B" w:rsidRPr="007E3538">
        <w:rPr>
          <w:color w:val="002868"/>
          <w:sz w:val="24"/>
          <w:szCs w:val="24"/>
        </w:rPr>
        <w:instrText xml:space="preserve">: </w:instrText>
      </w:r>
      <w:r w:rsidR="00297E4B" w:rsidRPr="007E3538">
        <w:rPr>
          <w:szCs w:val="24"/>
        </w:rPr>
        <w:instrText xml:space="preserve">Each state Department of Insurance regulates agents and insurers, </w:instrText>
      </w:r>
      <w:r w:rsidR="00710FB5" w:rsidRPr="007E3538">
        <w:rPr>
          <w:szCs w:val="24"/>
        </w:rPr>
        <w:instrText>including</w:instrText>
      </w:r>
      <w:r w:rsidR="00297E4B" w:rsidRPr="007E3538">
        <w:rPr>
          <w:szCs w:val="24"/>
        </w:rPr>
        <w:instrText xml:space="preserve"> helping with cases of suspected Medigap fraud or abuse</w:instrText>
      </w:r>
      <w:r w:rsidR="00710FB5" w:rsidRPr="007E3538">
        <w:rPr>
          <w:szCs w:val="24"/>
        </w:rPr>
        <w:instrText>,</w:instrText>
      </w:r>
      <w:r w:rsidR="00297E4B" w:rsidRPr="007E3538">
        <w:rPr>
          <w:szCs w:val="24"/>
        </w:rPr>
        <w:instrText xml:space="preserve"> by enforcing compliance with Medigap marketing rules and policy standards</w:instrText>
      </w:r>
      <w:r w:rsidR="00297E4B" w:rsidRPr="007E3538">
        <w:instrText>.</w:instrText>
      </w:r>
      <w:r w:rsidR="00297E4B" w:rsidRPr="007E3538">
        <w:rPr>
          <w:sz w:val="24"/>
          <w:szCs w:val="24"/>
        </w:rPr>
        <w:instrText>"</w:instrText>
      </w:r>
      <w:r w:rsidR="00297E4B" w:rsidRPr="007E3538">
        <w:rPr>
          <w:bCs/>
          <w:sz w:val="24"/>
          <w:szCs w:val="24"/>
        </w:rPr>
        <w:fldChar w:fldCharType="end"/>
      </w:r>
    </w:p>
    <w:p w14:paraId="6B37C485" w14:textId="03F51AE8" w:rsidR="00D07DCC" w:rsidRPr="007E3538" w:rsidRDefault="00330599" w:rsidP="008105B6">
      <w:pPr>
        <w:spacing w:after="240"/>
        <w:ind w:left="360"/>
        <w:rPr>
          <w:rFonts w:ascii="Arial" w:hAnsi="Arial" w:cs="Arial"/>
          <w:szCs w:val="24"/>
        </w:rPr>
      </w:pPr>
      <w:r w:rsidRPr="007E3538">
        <w:rPr>
          <w:rFonts w:ascii="Arial" w:hAnsi="Arial" w:cs="Arial"/>
          <w:b/>
          <w:bCs/>
          <w:noProof/>
          <w:szCs w:val="24"/>
        </w:rPr>
        <w:drawing>
          <wp:anchor distT="0" distB="0" distL="114300" distR="114300" simplePos="0" relativeHeight="251700224" behindDoc="0" locked="0" layoutInCell="1" allowOverlap="1" wp14:anchorId="0AD6D326" wp14:editId="049FFD62">
            <wp:simplePos x="0" y="0"/>
            <wp:positionH relativeFrom="column">
              <wp:posOffset>3637915</wp:posOffset>
            </wp:positionH>
            <wp:positionV relativeFrom="paragraph">
              <wp:posOffset>1194435</wp:posOffset>
            </wp:positionV>
            <wp:extent cx="2257425" cy="1431290"/>
            <wp:effectExtent l="0" t="0" r="9525" b="0"/>
            <wp:wrapSquare wrapText="bothSides"/>
            <wp:docPr id="44" name="Picture 44" descr="A person in a blue shirt sitt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 looking out the window.jpg"/>
                    <pic:cNvPicPr/>
                  </pic:nvPicPr>
                  <pic:blipFill rotWithShape="1">
                    <a:blip r:embed="rId36">
                      <a:extLst>
                        <a:ext uri="{28A0092B-C50C-407E-A947-70E740481C1C}">
                          <a14:useLocalDpi xmlns:a14="http://schemas.microsoft.com/office/drawing/2010/main" val="0"/>
                        </a:ext>
                      </a:extLst>
                    </a:blip>
                    <a:srcRect l="10295" t="14750"/>
                    <a:stretch/>
                  </pic:blipFill>
                  <pic:spPr bwMode="auto">
                    <a:xfrm flipH="1">
                      <a:off x="0" y="0"/>
                      <a:ext cx="2257425" cy="1431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05B6" w:rsidRPr="007E3538">
        <w:rPr>
          <w:rFonts w:ascii="Arial" w:hAnsi="Arial" w:cs="Arial"/>
          <w:szCs w:val="24"/>
        </w:rPr>
        <w:t xml:space="preserve">SMPs may also hear about complaints related to Medigap. </w:t>
      </w:r>
      <w:bookmarkStart w:id="70" w:name="_Hlk28589424"/>
      <w:r w:rsidR="005C6E95" w:rsidRPr="007E3538">
        <w:rPr>
          <w:rFonts w:ascii="Arial" w:hAnsi="Arial" w:cs="Arial"/>
          <w:szCs w:val="24"/>
        </w:rPr>
        <w:t>Each s</w:t>
      </w:r>
      <w:r w:rsidR="00D07DCC" w:rsidRPr="007E3538">
        <w:rPr>
          <w:rFonts w:ascii="Arial" w:hAnsi="Arial" w:cs="Arial"/>
          <w:szCs w:val="24"/>
        </w:rPr>
        <w:t>tate Department of Insurance</w:t>
      </w:r>
      <w:r w:rsidR="00804B48" w:rsidRPr="007E3538">
        <w:rPr>
          <w:rFonts w:ascii="Arial" w:hAnsi="Arial" w:cs="Arial"/>
          <w:bCs/>
          <w:szCs w:val="24"/>
        </w:rPr>
        <w:fldChar w:fldCharType="begin"/>
      </w:r>
      <w:r w:rsidR="00804B48" w:rsidRPr="007E3538">
        <w:rPr>
          <w:rFonts w:ascii="Arial" w:hAnsi="Arial" w:cs="Arial"/>
          <w:szCs w:val="24"/>
        </w:rPr>
        <w:instrText>XE "</w:instrText>
      </w:r>
      <w:r w:rsidR="00804B48" w:rsidRPr="007E3538">
        <w:rPr>
          <w:rFonts w:ascii="Arial" w:hAnsi="Arial" w:cs="Arial"/>
          <w:b/>
          <w:color w:val="002868"/>
          <w:szCs w:val="24"/>
        </w:rPr>
        <w:instrText>State Department of Insurance</w:instrText>
      </w:r>
      <w:r w:rsidR="00804B48" w:rsidRPr="007E3538">
        <w:rPr>
          <w:rFonts w:ascii="Arial" w:hAnsi="Arial" w:cs="Arial"/>
          <w:bCs/>
          <w:color w:val="002868"/>
          <w:szCs w:val="24"/>
        </w:rPr>
        <w:instrText>\:</w:instrText>
      </w:r>
      <w:r w:rsidR="00804B48" w:rsidRPr="007E3538">
        <w:rPr>
          <w:rFonts w:ascii="Arial" w:hAnsi="Arial" w:cs="Arial"/>
          <w:b/>
          <w:color w:val="002868"/>
          <w:szCs w:val="24"/>
        </w:rPr>
        <w:instrText xml:space="preserve"> </w:instrText>
      </w:r>
      <w:r w:rsidR="00804B48" w:rsidRPr="007E3538">
        <w:rPr>
          <w:rFonts w:ascii="Arial" w:hAnsi="Arial" w:cs="Arial"/>
          <w:noProof/>
          <w:szCs w:val="24"/>
        </w:rPr>
        <w:instrText xml:space="preserve">Receives complaints regarding </w:instrText>
      </w:r>
      <w:r w:rsidR="00804B48">
        <w:rPr>
          <w:rFonts w:ascii="Arial" w:hAnsi="Arial" w:cs="Arial"/>
          <w:noProof/>
          <w:szCs w:val="24"/>
        </w:rPr>
        <w:instrText xml:space="preserve">agent and broker behavior and </w:instrText>
      </w:r>
      <w:r w:rsidR="00804B48" w:rsidRPr="007E3538">
        <w:rPr>
          <w:rFonts w:ascii="Arial" w:hAnsi="Arial" w:cs="Arial"/>
          <w:noProof/>
          <w:szCs w:val="24"/>
        </w:rPr>
        <w:instrText>postcard or other lead-generating solicitations related to marketing Medigap plans</w:instrText>
      </w:r>
      <w:r w:rsidR="00804B48" w:rsidRPr="007E3538">
        <w:rPr>
          <w:rFonts w:ascii="Arial" w:hAnsi="Arial" w:cs="Arial"/>
          <w:szCs w:val="24"/>
        </w:rPr>
        <w:instrText>."</w:instrText>
      </w:r>
      <w:r w:rsidR="00804B48" w:rsidRPr="007E3538">
        <w:rPr>
          <w:rFonts w:ascii="Arial" w:hAnsi="Arial" w:cs="Arial"/>
          <w:bCs/>
          <w:szCs w:val="24"/>
        </w:rPr>
        <w:fldChar w:fldCharType="end"/>
      </w:r>
      <w:r w:rsidR="00471328" w:rsidRPr="007E3538">
        <w:rPr>
          <w:rFonts w:ascii="Arial" w:hAnsi="Arial" w:cs="Arial"/>
          <w:szCs w:val="24"/>
        </w:rPr>
        <w:t xml:space="preserve"> regulates agents and insurers, which includes </w:t>
      </w:r>
      <w:r w:rsidR="00DF54F9" w:rsidRPr="007E3538">
        <w:rPr>
          <w:rFonts w:ascii="Arial" w:hAnsi="Arial" w:cs="Arial"/>
          <w:szCs w:val="24"/>
        </w:rPr>
        <w:t>help</w:t>
      </w:r>
      <w:r w:rsidR="00471328" w:rsidRPr="007E3538">
        <w:rPr>
          <w:rFonts w:ascii="Arial" w:hAnsi="Arial" w:cs="Arial"/>
          <w:szCs w:val="24"/>
        </w:rPr>
        <w:t>ing</w:t>
      </w:r>
      <w:r w:rsidR="00DF54F9" w:rsidRPr="007E3538">
        <w:rPr>
          <w:rFonts w:ascii="Arial" w:hAnsi="Arial" w:cs="Arial"/>
          <w:szCs w:val="24"/>
        </w:rPr>
        <w:t xml:space="preserve"> </w:t>
      </w:r>
      <w:r w:rsidR="00471328" w:rsidRPr="007E3538">
        <w:rPr>
          <w:rFonts w:ascii="Arial" w:hAnsi="Arial" w:cs="Arial"/>
          <w:szCs w:val="24"/>
        </w:rPr>
        <w:t>with cases of suspected Medigap fraud or abuse by enforcing compliance with</w:t>
      </w:r>
      <w:r w:rsidR="00DF54F9" w:rsidRPr="007E3538">
        <w:rPr>
          <w:rFonts w:ascii="Arial" w:hAnsi="Arial" w:cs="Arial"/>
          <w:szCs w:val="24"/>
        </w:rPr>
        <w:t xml:space="preserve"> </w:t>
      </w:r>
      <w:r w:rsidR="00471328" w:rsidRPr="007E3538">
        <w:rPr>
          <w:rFonts w:ascii="Arial" w:hAnsi="Arial" w:cs="Arial"/>
          <w:szCs w:val="24"/>
        </w:rPr>
        <w:t>Medigap marketing rules and policy standards</w:t>
      </w:r>
      <w:bookmarkEnd w:id="70"/>
      <w:r w:rsidR="00471328" w:rsidRPr="007E3538">
        <w:rPr>
          <w:rFonts w:ascii="Arial" w:hAnsi="Arial" w:cs="Arial"/>
          <w:szCs w:val="24"/>
        </w:rPr>
        <w:t>.</w:t>
      </w:r>
      <w:r w:rsidR="004C3032" w:rsidRPr="007E3538">
        <w:rPr>
          <w:rFonts w:ascii="Arial" w:hAnsi="Arial" w:cs="Arial"/>
          <w:szCs w:val="24"/>
        </w:rPr>
        <w:t xml:space="preserve"> </w:t>
      </w:r>
      <w:r w:rsidR="00D07DCC" w:rsidRPr="007E3538">
        <w:rPr>
          <w:rFonts w:ascii="Arial" w:hAnsi="Arial" w:cs="Arial"/>
          <w:szCs w:val="24"/>
        </w:rPr>
        <w:t xml:space="preserve">To find your state Department of Insurance, use the interactive map on the National Association of Insurance Commissioners website: </w:t>
      </w:r>
      <w:hyperlink r:id="rId37" w:history="1">
        <w:r w:rsidR="008105B6" w:rsidRPr="007E3538">
          <w:rPr>
            <w:rStyle w:val="Hyperlink"/>
            <w:rFonts w:ascii="Arial" w:hAnsi="Arial" w:cs="Arial"/>
            <w:szCs w:val="24"/>
          </w:rPr>
          <w:t>www.naic.org</w:t>
        </w:r>
      </w:hyperlink>
      <w:r w:rsidR="008105B6" w:rsidRPr="007E3538">
        <w:rPr>
          <w:rFonts w:ascii="Arial" w:hAnsi="Arial" w:cs="Arial"/>
          <w:szCs w:val="24"/>
        </w:rPr>
        <w:t xml:space="preserve">. </w:t>
      </w:r>
    </w:p>
    <w:p w14:paraId="557B0359" w14:textId="21EEC1B6" w:rsidR="00D07DCC" w:rsidRPr="007E3538" w:rsidRDefault="008105B6" w:rsidP="008105B6">
      <w:pPr>
        <w:pStyle w:val="Heading2"/>
      </w:pPr>
      <w:r w:rsidRPr="007E3538">
        <w:t>Quality</w:t>
      </w:r>
      <w:r w:rsidR="00546521" w:rsidRPr="007E3538">
        <w:t>-</w:t>
      </w:r>
      <w:r w:rsidRPr="007E3538">
        <w:t>of</w:t>
      </w:r>
      <w:r w:rsidR="00546521" w:rsidRPr="007E3538">
        <w:t>-</w:t>
      </w:r>
      <w:r w:rsidRPr="007E3538">
        <w:t>Care Complaints</w:t>
      </w:r>
      <w:r w:rsidR="00535CE9" w:rsidRPr="007E3538">
        <w:rPr>
          <w:bCs/>
          <w:sz w:val="24"/>
          <w:szCs w:val="24"/>
        </w:rPr>
        <w:fldChar w:fldCharType="begin"/>
      </w:r>
      <w:r w:rsidR="00535CE9" w:rsidRPr="007E3538">
        <w:rPr>
          <w:sz w:val="24"/>
          <w:szCs w:val="24"/>
        </w:rPr>
        <w:instrText>XE "</w:instrText>
      </w:r>
      <w:r w:rsidR="00535CE9" w:rsidRPr="007E3538">
        <w:rPr>
          <w:color w:val="002868"/>
          <w:sz w:val="24"/>
          <w:szCs w:val="24"/>
        </w:rPr>
        <w:instrText>Quality</w:instrText>
      </w:r>
      <w:r w:rsidR="00EF05DC" w:rsidRPr="007E3538">
        <w:rPr>
          <w:color w:val="002868"/>
          <w:sz w:val="24"/>
          <w:szCs w:val="24"/>
        </w:rPr>
        <w:instrText>-</w:instrText>
      </w:r>
      <w:r w:rsidR="00535CE9" w:rsidRPr="007E3538">
        <w:rPr>
          <w:color w:val="002868"/>
          <w:sz w:val="24"/>
          <w:szCs w:val="24"/>
        </w:rPr>
        <w:instrText>of</w:instrText>
      </w:r>
      <w:r w:rsidR="00EF05DC" w:rsidRPr="007E3538">
        <w:rPr>
          <w:color w:val="002868"/>
          <w:sz w:val="24"/>
          <w:szCs w:val="24"/>
        </w:rPr>
        <w:instrText>-</w:instrText>
      </w:r>
      <w:r w:rsidR="00535CE9" w:rsidRPr="007E3538">
        <w:rPr>
          <w:color w:val="002868"/>
          <w:sz w:val="24"/>
          <w:szCs w:val="24"/>
        </w:rPr>
        <w:instrText>Care Complaints</w:instrText>
      </w:r>
      <w:r w:rsidR="00535CE9" w:rsidRPr="007E3538">
        <w:rPr>
          <w:sz w:val="24"/>
          <w:szCs w:val="24"/>
        </w:rPr>
        <w:instrText>\</w:instrText>
      </w:r>
      <w:r w:rsidR="00535CE9" w:rsidRPr="007E3538">
        <w:rPr>
          <w:color w:val="002868"/>
          <w:sz w:val="24"/>
          <w:szCs w:val="24"/>
        </w:rPr>
        <w:instrText xml:space="preserve">: </w:instrText>
      </w:r>
      <w:r w:rsidR="00535CE9" w:rsidRPr="007E3538">
        <w:rPr>
          <w:sz w:val="24"/>
          <w:szCs w:val="24"/>
        </w:rPr>
        <w:instrText xml:space="preserve">Are referred to BFCC-QIOs, state </w:instrText>
      </w:r>
      <w:r w:rsidR="001B30A8">
        <w:rPr>
          <w:sz w:val="24"/>
          <w:szCs w:val="24"/>
        </w:rPr>
        <w:instrText>medical</w:instrText>
      </w:r>
      <w:r w:rsidR="00535CE9" w:rsidRPr="007E3538">
        <w:rPr>
          <w:sz w:val="24"/>
          <w:szCs w:val="24"/>
        </w:rPr>
        <w:instrText xml:space="preserve"> boards, and/or state long-term care ombudsm</w:instrText>
      </w:r>
      <w:r w:rsidR="007B2492" w:rsidRPr="007E3538">
        <w:rPr>
          <w:sz w:val="24"/>
          <w:szCs w:val="24"/>
        </w:rPr>
        <w:instrText>e</w:instrText>
      </w:r>
      <w:r w:rsidR="00535CE9" w:rsidRPr="007E3538">
        <w:rPr>
          <w:sz w:val="24"/>
          <w:szCs w:val="24"/>
        </w:rPr>
        <w:instrText>n."</w:instrText>
      </w:r>
      <w:r w:rsidR="00535CE9" w:rsidRPr="007E3538">
        <w:rPr>
          <w:bCs/>
          <w:sz w:val="24"/>
          <w:szCs w:val="24"/>
        </w:rPr>
        <w:fldChar w:fldCharType="end"/>
      </w:r>
    </w:p>
    <w:p w14:paraId="6B3C4FDC" w14:textId="22052E5D" w:rsidR="00D07DCC" w:rsidRPr="007E3538" w:rsidRDefault="008105B6" w:rsidP="008105B6">
      <w:pPr>
        <w:spacing w:after="240"/>
        <w:ind w:left="360"/>
        <w:rPr>
          <w:rFonts w:ascii="Arial" w:hAnsi="Arial" w:cs="Arial"/>
          <w:szCs w:val="24"/>
        </w:rPr>
      </w:pPr>
      <w:bookmarkStart w:id="71" w:name="_Hlk28678605"/>
      <w:r w:rsidRPr="007E3538">
        <w:rPr>
          <w:rFonts w:ascii="Arial" w:hAnsi="Arial" w:cs="Arial"/>
          <w:szCs w:val="24"/>
        </w:rPr>
        <w:t>Complaints related to quality</w:t>
      </w:r>
      <w:r w:rsidR="00546521" w:rsidRPr="007E3538">
        <w:rPr>
          <w:rFonts w:ascii="Arial" w:hAnsi="Arial" w:cs="Arial"/>
          <w:szCs w:val="24"/>
        </w:rPr>
        <w:t>-</w:t>
      </w:r>
      <w:r w:rsidRPr="007E3538">
        <w:rPr>
          <w:rFonts w:ascii="Arial" w:hAnsi="Arial" w:cs="Arial"/>
          <w:szCs w:val="24"/>
        </w:rPr>
        <w:t>of</w:t>
      </w:r>
      <w:r w:rsidR="00546521" w:rsidRPr="007E3538">
        <w:rPr>
          <w:rFonts w:ascii="Arial" w:hAnsi="Arial" w:cs="Arial"/>
          <w:szCs w:val="24"/>
        </w:rPr>
        <w:t>-</w:t>
      </w:r>
      <w:r w:rsidRPr="007E3538">
        <w:rPr>
          <w:rFonts w:ascii="Arial" w:hAnsi="Arial" w:cs="Arial"/>
          <w:szCs w:val="24"/>
        </w:rPr>
        <w:t xml:space="preserve">care issues </w:t>
      </w:r>
      <w:bookmarkStart w:id="72" w:name="_Hlk28589468"/>
      <w:bookmarkEnd w:id="71"/>
      <w:r w:rsidRPr="007E3538">
        <w:rPr>
          <w:rFonts w:ascii="Arial" w:hAnsi="Arial" w:cs="Arial"/>
          <w:szCs w:val="24"/>
        </w:rPr>
        <w:t xml:space="preserve">are referred to BFCC-QIOs (Beneficiary and Family Centered Care Quality Improvement Organizations), </w:t>
      </w:r>
      <w:r w:rsidR="00F55B86" w:rsidRPr="007E3538">
        <w:rPr>
          <w:rFonts w:ascii="Arial" w:hAnsi="Arial" w:cs="Arial"/>
          <w:szCs w:val="24"/>
        </w:rPr>
        <w:t>s</w:t>
      </w:r>
      <w:r w:rsidRPr="007E3538">
        <w:rPr>
          <w:rFonts w:ascii="Arial" w:hAnsi="Arial" w:cs="Arial"/>
          <w:szCs w:val="24"/>
        </w:rPr>
        <w:t xml:space="preserve">tate </w:t>
      </w:r>
      <w:r w:rsidR="001B30A8">
        <w:rPr>
          <w:rFonts w:ascii="Arial" w:hAnsi="Arial" w:cs="Arial"/>
          <w:szCs w:val="24"/>
        </w:rPr>
        <w:t>medical</w:t>
      </w:r>
      <w:r w:rsidRPr="007E3538">
        <w:rPr>
          <w:rFonts w:ascii="Arial" w:hAnsi="Arial" w:cs="Arial"/>
          <w:szCs w:val="24"/>
        </w:rPr>
        <w:t xml:space="preserve"> </w:t>
      </w:r>
      <w:r w:rsidR="00F55B86" w:rsidRPr="007E3538">
        <w:rPr>
          <w:rFonts w:ascii="Arial" w:hAnsi="Arial" w:cs="Arial"/>
          <w:szCs w:val="24"/>
        </w:rPr>
        <w:t>b</w:t>
      </w:r>
      <w:r w:rsidRPr="007E3538">
        <w:rPr>
          <w:rFonts w:ascii="Arial" w:hAnsi="Arial" w:cs="Arial"/>
          <w:szCs w:val="24"/>
        </w:rPr>
        <w:t>oards, and</w:t>
      </w:r>
      <w:r w:rsidR="006E6332" w:rsidRPr="007E3538">
        <w:rPr>
          <w:rFonts w:ascii="Arial" w:hAnsi="Arial" w:cs="Arial"/>
          <w:szCs w:val="24"/>
        </w:rPr>
        <w:t>/or</w:t>
      </w:r>
      <w:r w:rsidRPr="007E3538">
        <w:rPr>
          <w:rFonts w:ascii="Arial" w:hAnsi="Arial" w:cs="Arial"/>
          <w:szCs w:val="24"/>
        </w:rPr>
        <w:t xml:space="preserve"> </w:t>
      </w:r>
      <w:r w:rsidR="00F55B86" w:rsidRPr="007E3538">
        <w:rPr>
          <w:rFonts w:ascii="Arial" w:hAnsi="Arial" w:cs="Arial"/>
          <w:szCs w:val="24"/>
        </w:rPr>
        <w:t>s</w:t>
      </w:r>
      <w:r w:rsidRPr="007E3538">
        <w:rPr>
          <w:rFonts w:ascii="Arial" w:hAnsi="Arial" w:cs="Arial"/>
          <w:szCs w:val="24"/>
        </w:rPr>
        <w:t xml:space="preserve">tate </w:t>
      </w:r>
      <w:r w:rsidR="00F55B86" w:rsidRPr="007E3538">
        <w:rPr>
          <w:rFonts w:ascii="Arial" w:hAnsi="Arial" w:cs="Arial"/>
          <w:szCs w:val="24"/>
        </w:rPr>
        <w:t>l</w:t>
      </w:r>
      <w:r w:rsidRPr="007E3538">
        <w:rPr>
          <w:rFonts w:ascii="Arial" w:hAnsi="Arial" w:cs="Arial"/>
          <w:szCs w:val="24"/>
        </w:rPr>
        <w:t>ong-</w:t>
      </w:r>
      <w:r w:rsidR="00F55B86" w:rsidRPr="007E3538">
        <w:rPr>
          <w:rFonts w:ascii="Arial" w:hAnsi="Arial" w:cs="Arial"/>
          <w:szCs w:val="24"/>
        </w:rPr>
        <w:t>t</w:t>
      </w:r>
      <w:r w:rsidRPr="007E3538">
        <w:rPr>
          <w:rFonts w:ascii="Arial" w:hAnsi="Arial" w:cs="Arial"/>
          <w:szCs w:val="24"/>
        </w:rPr>
        <w:t>erm</w:t>
      </w:r>
      <w:r w:rsidR="00F55B86" w:rsidRPr="007E3538">
        <w:rPr>
          <w:rFonts w:ascii="Arial" w:hAnsi="Arial" w:cs="Arial"/>
          <w:szCs w:val="24"/>
        </w:rPr>
        <w:t xml:space="preserve"> c</w:t>
      </w:r>
      <w:r w:rsidRPr="007E3538">
        <w:rPr>
          <w:rFonts w:ascii="Arial" w:hAnsi="Arial" w:cs="Arial"/>
          <w:szCs w:val="24"/>
        </w:rPr>
        <w:t xml:space="preserve">are </w:t>
      </w:r>
      <w:r w:rsidR="00F55B86" w:rsidRPr="007E3538">
        <w:rPr>
          <w:rFonts w:ascii="Arial" w:hAnsi="Arial" w:cs="Arial"/>
          <w:szCs w:val="24"/>
        </w:rPr>
        <w:t>o</w:t>
      </w:r>
      <w:r w:rsidRPr="007E3538">
        <w:rPr>
          <w:rFonts w:ascii="Arial" w:hAnsi="Arial" w:cs="Arial"/>
          <w:szCs w:val="24"/>
        </w:rPr>
        <w:t>mbudsm</w:t>
      </w:r>
      <w:r w:rsidR="00DB6A3B" w:rsidRPr="007E3538">
        <w:rPr>
          <w:rFonts w:ascii="Arial" w:hAnsi="Arial" w:cs="Arial"/>
          <w:szCs w:val="24"/>
        </w:rPr>
        <w:t>e</w:t>
      </w:r>
      <w:r w:rsidRPr="007E3538">
        <w:rPr>
          <w:rFonts w:ascii="Arial" w:hAnsi="Arial" w:cs="Arial"/>
          <w:szCs w:val="24"/>
        </w:rPr>
        <w:t>n.</w:t>
      </w:r>
      <w:bookmarkEnd w:id="72"/>
      <w:r w:rsidR="001F340C" w:rsidRPr="007E3538">
        <w:rPr>
          <w:rFonts w:ascii="Arial" w:hAnsi="Arial" w:cs="Arial"/>
          <w:bCs/>
          <w:szCs w:val="24"/>
        </w:rPr>
        <w:t xml:space="preserve"> </w:t>
      </w:r>
      <w:r w:rsidR="007B45BA" w:rsidRPr="007E3538">
        <w:rPr>
          <w:rFonts w:ascii="Arial" w:hAnsi="Arial" w:cs="Arial"/>
          <w:szCs w:val="24"/>
        </w:rPr>
        <w:fldChar w:fldCharType="begin"/>
      </w:r>
      <w:r w:rsidR="007B45BA" w:rsidRPr="007E3538">
        <w:rPr>
          <w:rFonts w:ascii="Arial" w:hAnsi="Arial" w:cs="Arial"/>
          <w:szCs w:val="24"/>
        </w:rPr>
        <w:instrText>XE "</w:instrText>
      </w:r>
      <w:r w:rsidR="007B45BA" w:rsidRPr="007E3538">
        <w:rPr>
          <w:rFonts w:ascii="Arial" w:hAnsi="Arial" w:cs="Arial"/>
          <w:color w:val="002868"/>
          <w:szCs w:val="24"/>
        </w:rPr>
        <w:instrText>Long-Term Care Ombudsman</w:instrText>
      </w:r>
      <w:r w:rsidR="007B45BA" w:rsidRPr="007E3538">
        <w:rPr>
          <w:rFonts w:ascii="Arial" w:hAnsi="Arial" w:cs="Arial"/>
          <w:szCs w:val="24"/>
        </w:rPr>
        <w:instrText>\</w:instrText>
      </w:r>
      <w:r w:rsidR="007B45BA" w:rsidRPr="007E3538">
        <w:rPr>
          <w:rFonts w:ascii="Arial" w:hAnsi="Arial" w:cs="Arial"/>
          <w:color w:val="002868"/>
          <w:szCs w:val="24"/>
        </w:rPr>
        <w:instrText xml:space="preserve">: </w:instrText>
      </w:r>
      <w:r w:rsidR="007B45BA" w:rsidRPr="007E3538">
        <w:rPr>
          <w:rFonts w:ascii="Arial" w:hAnsi="Arial" w:cs="Arial"/>
          <w:szCs w:val="24"/>
        </w:rPr>
        <w:instrText>The state Long-Term Care Ombudsmen are advocates for residents of nursing homes and assisted living facilities</w:instrText>
      </w:r>
      <w:r w:rsidR="007B45BA" w:rsidRPr="007E3538">
        <w:rPr>
          <w:rFonts w:ascii="Arial" w:hAnsi="Arial" w:cs="Arial"/>
        </w:rPr>
        <w:instrText>. Under the federal Older Americans Act, every state is required to have and Ombudsman program.</w:instrText>
      </w:r>
      <w:r w:rsidR="007B45BA" w:rsidRPr="007E3538">
        <w:rPr>
          <w:rFonts w:ascii="Arial" w:hAnsi="Arial" w:cs="Arial"/>
          <w:szCs w:val="24"/>
        </w:rPr>
        <w:instrText>"</w:instrText>
      </w:r>
      <w:r w:rsidR="007B45BA" w:rsidRPr="007E3538">
        <w:rPr>
          <w:rFonts w:ascii="Arial" w:hAnsi="Arial" w:cs="Arial"/>
          <w:szCs w:val="24"/>
        </w:rPr>
        <w:fldChar w:fldCharType="end"/>
      </w:r>
    </w:p>
    <w:p w14:paraId="766FE5E2" w14:textId="3C8CC63F" w:rsidR="00D07DCC" w:rsidRPr="007E3538" w:rsidRDefault="00D07DCC" w:rsidP="008105B6">
      <w:pPr>
        <w:spacing w:after="240"/>
        <w:ind w:left="360"/>
        <w:rPr>
          <w:rFonts w:ascii="Arial" w:hAnsi="Arial" w:cs="Arial"/>
          <w:b/>
          <w:bCs/>
          <w:szCs w:val="24"/>
        </w:rPr>
      </w:pPr>
      <w:r w:rsidRPr="007E3538">
        <w:rPr>
          <w:rFonts w:ascii="Arial" w:hAnsi="Arial" w:cs="Arial"/>
          <w:b/>
          <w:bCs/>
          <w:szCs w:val="24"/>
        </w:rPr>
        <w:t>BFCC-QIO</w:t>
      </w:r>
      <w:r w:rsidR="007031A5" w:rsidRPr="007E3538">
        <w:rPr>
          <w:rFonts w:ascii="Arial" w:hAnsi="Arial" w:cs="Arial"/>
          <w:b/>
          <w:bCs/>
          <w:szCs w:val="24"/>
        </w:rPr>
        <w:t xml:space="preserve"> </w:t>
      </w:r>
      <w:r w:rsidR="00535CE9" w:rsidRPr="007E3538">
        <w:rPr>
          <w:rFonts w:ascii="Arial" w:hAnsi="Arial" w:cs="Arial"/>
          <w:bCs/>
          <w:szCs w:val="24"/>
        </w:rPr>
        <w:fldChar w:fldCharType="begin"/>
      </w:r>
      <w:r w:rsidR="00535CE9" w:rsidRPr="007E3538">
        <w:rPr>
          <w:rFonts w:ascii="Arial" w:hAnsi="Arial" w:cs="Arial"/>
          <w:szCs w:val="24"/>
        </w:rPr>
        <w:instrText>XE "</w:instrText>
      </w:r>
      <w:r w:rsidR="00535CE9" w:rsidRPr="007E3538">
        <w:rPr>
          <w:rFonts w:ascii="Arial" w:hAnsi="Arial" w:cs="Arial"/>
          <w:b/>
          <w:color w:val="002868"/>
          <w:szCs w:val="24"/>
        </w:rPr>
        <w:instrText xml:space="preserve">Beneficiary and Family Centered Care Quality Improvement Organizations (BFCC-QIOs)\: </w:instrText>
      </w:r>
      <w:r w:rsidR="00535CE9" w:rsidRPr="007E3538">
        <w:rPr>
          <w:rFonts w:ascii="Arial" w:hAnsi="Arial" w:cs="Arial"/>
          <w:noProof/>
          <w:szCs w:val="24"/>
        </w:rPr>
        <w:instrText>Address beneficiaries’ quality-of-care complaints and discharge appeals</w:instrText>
      </w:r>
      <w:r w:rsidR="00535CE9" w:rsidRPr="007E3538">
        <w:rPr>
          <w:rFonts w:ascii="Arial" w:hAnsi="Arial" w:cs="Arial"/>
          <w:szCs w:val="24"/>
        </w:rPr>
        <w:instrText>."</w:instrText>
      </w:r>
      <w:r w:rsidR="00535CE9" w:rsidRPr="007E3538">
        <w:rPr>
          <w:rFonts w:ascii="Arial" w:hAnsi="Arial" w:cs="Arial"/>
          <w:bCs/>
          <w:szCs w:val="24"/>
        </w:rPr>
        <w:fldChar w:fldCharType="end"/>
      </w:r>
    </w:p>
    <w:p w14:paraId="3DD316B9" w14:textId="17A90211" w:rsidR="00D07DCC" w:rsidRDefault="007F6E49" w:rsidP="008105B6">
      <w:pPr>
        <w:spacing w:after="240"/>
        <w:ind w:left="360"/>
        <w:rPr>
          <w:rFonts w:ascii="Arial" w:hAnsi="Arial" w:cs="Arial"/>
          <w:szCs w:val="24"/>
        </w:rPr>
      </w:pPr>
      <w:r w:rsidRPr="007F6E49">
        <w:rPr>
          <w:rFonts w:ascii="Arial" w:hAnsi="Arial" w:cs="Arial"/>
          <w:noProof/>
          <w:szCs w:val="24"/>
        </w:rPr>
        <w:lastRenderedPageBreak/>
        <w:drawing>
          <wp:anchor distT="0" distB="0" distL="114300" distR="114300" simplePos="0" relativeHeight="251770880" behindDoc="0" locked="0" layoutInCell="1" allowOverlap="1" wp14:anchorId="393FF7FB" wp14:editId="54E7BB00">
            <wp:simplePos x="0" y="0"/>
            <wp:positionH relativeFrom="column">
              <wp:posOffset>4180840</wp:posOffset>
            </wp:positionH>
            <wp:positionV relativeFrom="paragraph">
              <wp:posOffset>253365</wp:posOffset>
            </wp:positionV>
            <wp:extent cx="556260" cy="396875"/>
            <wp:effectExtent l="0" t="0" r="0" b="3175"/>
            <wp:wrapSquare wrapText="bothSides"/>
            <wp:docPr id="59" name="Picture 59"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2" name="Picture 12"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Pr="007F6E49">
        <w:rPr>
          <w:rFonts w:ascii="Arial" w:hAnsi="Arial" w:cs="Arial"/>
          <w:noProof/>
          <w:szCs w:val="24"/>
        </w:rPr>
        <mc:AlternateContent>
          <mc:Choice Requires="wps">
            <w:drawing>
              <wp:anchor distT="0" distB="0" distL="114300" distR="114300" simplePos="0" relativeHeight="251769856" behindDoc="1" locked="0" layoutInCell="1" allowOverlap="1" wp14:anchorId="4A5CC665" wp14:editId="65B87938">
                <wp:simplePos x="0" y="0"/>
                <wp:positionH relativeFrom="margin">
                  <wp:posOffset>4048125</wp:posOffset>
                </wp:positionH>
                <wp:positionV relativeFrom="paragraph">
                  <wp:posOffset>158115</wp:posOffset>
                </wp:positionV>
                <wp:extent cx="1987550" cy="2419350"/>
                <wp:effectExtent l="19050" t="19050" r="31750" b="3810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241935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63E317" w14:textId="6068E614" w:rsidR="00172E9C" w:rsidRPr="00BF45F9" w:rsidRDefault="00172E9C" w:rsidP="007F6E49">
                            <w:pPr>
                              <w:spacing w:before="120" w:after="120"/>
                              <w:ind w:left="720"/>
                              <w:jc w:val="center"/>
                              <w:rPr>
                                <w:rFonts w:ascii="Arial" w:hAnsi="Arial" w:cs="Arial"/>
                                <w:color w:val="002868"/>
                                <w:sz w:val="22"/>
                                <w:szCs w:val="18"/>
                              </w:rPr>
                            </w:pPr>
                            <w:r w:rsidRPr="00387EC9">
                              <w:rPr>
                                <w:rFonts w:ascii="Arial" w:hAnsi="Arial" w:cs="Arial"/>
                                <w:b/>
                                <w:sz w:val="28"/>
                              </w:rPr>
                              <w:t xml:space="preserve"> </w:t>
                            </w:r>
                            <w:r w:rsidRPr="00BF45F9">
                              <w:rPr>
                                <w:rFonts w:ascii="Arial" w:hAnsi="Arial" w:cs="Arial"/>
                                <w:b/>
                                <w:color w:val="002868"/>
                                <w:szCs w:val="18"/>
                              </w:rPr>
                              <w:t>CMS QIO Concerns</w:t>
                            </w:r>
                            <w:r w:rsidRPr="00BF45F9">
                              <w:rPr>
                                <w:rFonts w:ascii="Arial" w:hAnsi="Arial" w:cs="Arial"/>
                                <w:bCs/>
                                <w:szCs w:val="24"/>
                              </w:rPr>
                              <w:t xml:space="preserve"> </w:t>
                            </w:r>
                            <w:r w:rsidRPr="00BF45F9">
                              <w:rPr>
                                <w:rFonts w:ascii="Arial" w:hAnsi="Arial" w:cs="Arial"/>
                                <w:bCs/>
                                <w:szCs w:val="24"/>
                              </w:rPr>
                              <w:fldChar w:fldCharType="begin"/>
                            </w:r>
                            <w:r w:rsidRPr="00BF45F9">
                              <w:rPr>
                                <w:rFonts w:ascii="Arial" w:hAnsi="Arial" w:cs="Arial"/>
                                <w:szCs w:val="24"/>
                              </w:rPr>
                              <w:instrText>XE "</w:instrText>
                            </w:r>
                            <w:r w:rsidRPr="00BF45F9">
                              <w:rPr>
                                <w:rFonts w:ascii="Arial" w:hAnsi="Arial" w:cs="Arial"/>
                                <w:b/>
                                <w:color w:val="002868"/>
                                <w:szCs w:val="24"/>
                              </w:rPr>
                              <w:instrText>Complainant</w:instrText>
                            </w:r>
                            <w:r w:rsidRPr="00BF45F9">
                              <w:rPr>
                                <w:rFonts w:ascii="Arial" w:hAnsi="Arial" w:cs="Arial"/>
                                <w:szCs w:val="24"/>
                              </w:rPr>
                              <w:instrText>\</w:instrText>
                            </w:r>
                            <w:r w:rsidRPr="00BF45F9">
                              <w:rPr>
                                <w:rFonts w:ascii="Arial" w:hAnsi="Arial" w:cs="Arial"/>
                                <w:b/>
                                <w:color w:val="002868"/>
                                <w:szCs w:val="24"/>
                              </w:rPr>
                              <w:instrText xml:space="preserve">: </w:instrText>
                            </w:r>
                            <w:r w:rsidRPr="00BF45F9">
                              <w:rPr>
                                <w:rFonts w:ascii="Arial" w:hAnsi="Arial" w:cs="Arial"/>
                              </w:rPr>
                              <w:instrText>Anyone who submits a complaint to the SMP about potential Medicare fraud, errors, or abuse. Although the complainant is often the beneficiary, they could be a caregiver or a health care provider</w:instrText>
                            </w:r>
                            <w:r w:rsidRPr="00BF45F9">
                              <w:rPr>
                                <w:rFonts w:ascii="Arial" w:hAnsi="Arial" w:cs="Arial"/>
                                <w:szCs w:val="24"/>
                              </w:rPr>
                              <w:instrText>."</w:instrText>
                            </w:r>
                            <w:r w:rsidRPr="00BF45F9">
                              <w:rPr>
                                <w:rFonts w:ascii="Arial" w:hAnsi="Arial" w:cs="Arial"/>
                                <w:bCs/>
                                <w:szCs w:val="24"/>
                              </w:rPr>
                              <w:fldChar w:fldCharType="end"/>
                            </w:r>
                          </w:p>
                          <w:p w14:paraId="4B0B9DCE" w14:textId="13DEE1B5" w:rsidR="00172E9C" w:rsidRPr="00490355" w:rsidRDefault="00172E9C" w:rsidP="007F6E49">
                            <w:pPr>
                              <w:spacing w:before="120" w:after="120"/>
                              <w:jc w:val="center"/>
                              <w:rPr>
                                <w:rFonts w:ascii="Arial" w:hAnsi="Arial" w:cs="Arial"/>
                              </w:rPr>
                            </w:pPr>
                            <w:r w:rsidRPr="00BF45F9">
                              <w:rPr>
                                <w:rFonts w:ascii="Arial" w:hAnsi="Arial" w:cs="Arial"/>
                              </w:rPr>
                              <w:t xml:space="preserve">There is a QIO review mailbox that is monitored daily by CMS and concerns are distributed to the appropriate contact person. SMPs can email </w:t>
                            </w:r>
                            <w:hyperlink r:id="rId38" w:history="1">
                              <w:r w:rsidRPr="00BF45F9">
                                <w:rPr>
                                  <w:rStyle w:val="Hyperlink"/>
                                  <w:rFonts w:ascii="Arial" w:hAnsi="Arial" w:cs="Arial"/>
                                </w:rPr>
                                <w:t>QIOConcerns@cms.hhs.gov</w:t>
                              </w:r>
                            </w:hyperlink>
                            <w:r w:rsidRPr="00BF45F9">
                              <w:rPr>
                                <w:rFonts w:ascii="Arial" w:hAnsi="Arial" w:cs="Arial"/>
                              </w:rPr>
                              <w:t xml:space="preserve"> if they have a complaint against the BFCC-QIO.</w:t>
                            </w:r>
                            <w:r>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CC665" id="_x0000_s1042" type="#_x0000_t202" style="position:absolute;left:0;text-align:left;margin-left:318.75pt;margin-top:12.45pt;width:156.5pt;height:190.5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" strokecolor="#002868" strokeweight="5pt">
                <v:fill opacity="6682f"/>
                <v:stroke linestyle="thickThin"/>
                <v:shadow color="#868686"/>
                <v:textbox>
                  <w:txbxContent>
                    <w:p w14:paraId="1863E317" w14:textId="6068E614" w:rsidR="00172E9C" w:rsidRPr="00BF45F9" w:rsidRDefault="00172E9C" w:rsidP="007F6E49">
                      <w:pPr>
                        <w:spacing w:before="120" w:after="120"/>
                        <w:ind w:left="720"/>
                        <w:jc w:val="center"/>
                        <w:rPr>
                          <w:rFonts w:ascii="Arial" w:hAnsi="Arial" w:cs="Arial"/>
                          <w:color w:val="002868"/>
                          <w:sz w:val="22"/>
                          <w:szCs w:val="18"/>
                        </w:rPr>
                      </w:pPr>
                      <w:r w:rsidRPr="00387EC9">
                        <w:rPr>
                          <w:rFonts w:ascii="Arial" w:hAnsi="Arial" w:cs="Arial"/>
                          <w:b/>
                          <w:sz w:val="28"/>
                        </w:rPr>
                        <w:t xml:space="preserve"> </w:t>
                      </w:r>
                      <w:r w:rsidRPr="00BF45F9">
                        <w:rPr>
                          <w:rFonts w:ascii="Arial" w:hAnsi="Arial" w:cs="Arial"/>
                          <w:b/>
                          <w:color w:val="002868"/>
                          <w:szCs w:val="18"/>
                        </w:rPr>
                        <w:t>CMS QIO Concerns</w:t>
                      </w:r>
                      <w:r w:rsidRPr="00BF45F9">
                        <w:rPr>
                          <w:rFonts w:ascii="Arial" w:hAnsi="Arial" w:cs="Arial"/>
                          <w:bCs/>
                          <w:szCs w:val="24"/>
                        </w:rPr>
                        <w:t xml:space="preserve"> </w:t>
                      </w:r>
                      <w:r w:rsidRPr="00BF45F9">
                        <w:rPr>
                          <w:rFonts w:ascii="Arial" w:hAnsi="Arial" w:cs="Arial"/>
                          <w:bCs/>
                          <w:szCs w:val="24"/>
                        </w:rPr>
                        <w:fldChar w:fldCharType="begin"/>
                      </w:r>
                      <w:r w:rsidRPr="00BF45F9">
                        <w:rPr>
                          <w:rFonts w:ascii="Arial" w:hAnsi="Arial" w:cs="Arial"/>
                          <w:szCs w:val="24"/>
                        </w:rPr>
                        <w:instrText>XE "</w:instrText>
                      </w:r>
                      <w:r w:rsidRPr="00BF45F9">
                        <w:rPr>
                          <w:rFonts w:ascii="Arial" w:hAnsi="Arial" w:cs="Arial"/>
                          <w:b/>
                          <w:color w:val="002868"/>
                          <w:szCs w:val="24"/>
                        </w:rPr>
                        <w:instrText>Complainant</w:instrText>
                      </w:r>
                      <w:r w:rsidRPr="00BF45F9">
                        <w:rPr>
                          <w:rFonts w:ascii="Arial" w:hAnsi="Arial" w:cs="Arial"/>
                          <w:szCs w:val="24"/>
                        </w:rPr>
                        <w:instrText>\</w:instrText>
                      </w:r>
                      <w:r w:rsidRPr="00BF45F9">
                        <w:rPr>
                          <w:rFonts w:ascii="Arial" w:hAnsi="Arial" w:cs="Arial"/>
                          <w:b/>
                          <w:color w:val="002868"/>
                          <w:szCs w:val="24"/>
                        </w:rPr>
                        <w:instrText xml:space="preserve">: </w:instrText>
                      </w:r>
                      <w:r w:rsidRPr="00BF45F9">
                        <w:rPr>
                          <w:rFonts w:ascii="Arial" w:hAnsi="Arial" w:cs="Arial"/>
                        </w:rPr>
                        <w:instrText>Anyone who submits a complaint to the SMP about potential Medicare fraud, errors, or abuse. Although the complainant is often the beneficiary, they could be a caregiver or a health care provider</w:instrText>
                      </w:r>
                      <w:r w:rsidRPr="00BF45F9">
                        <w:rPr>
                          <w:rFonts w:ascii="Arial" w:hAnsi="Arial" w:cs="Arial"/>
                          <w:szCs w:val="24"/>
                        </w:rPr>
                        <w:instrText>."</w:instrText>
                      </w:r>
                      <w:r w:rsidRPr="00BF45F9">
                        <w:rPr>
                          <w:rFonts w:ascii="Arial" w:hAnsi="Arial" w:cs="Arial"/>
                          <w:bCs/>
                          <w:szCs w:val="24"/>
                        </w:rPr>
                        <w:fldChar w:fldCharType="end"/>
                      </w:r>
                    </w:p>
                    <w:p w14:paraId="4B0B9DCE" w14:textId="13DEE1B5" w:rsidR="00172E9C" w:rsidRPr="00490355" w:rsidRDefault="00172E9C" w:rsidP="007F6E49">
                      <w:pPr>
                        <w:spacing w:before="120" w:after="120"/>
                        <w:jc w:val="center"/>
                        <w:rPr>
                          <w:rFonts w:ascii="Arial" w:hAnsi="Arial" w:cs="Arial"/>
                        </w:rPr>
                      </w:pPr>
                      <w:r w:rsidRPr="00BF45F9">
                        <w:rPr>
                          <w:rFonts w:ascii="Arial" w:hAnsi="Arial" w:cs="Arial"/>
                        </w:rPr>
                        <w:t xml:space="preserve">There is a QIO review mailbox that is monitored daily by CMS and concerns are distributed to the appropriate contact person. SMPs can email </w:t>
                      </w:r>
                      <w:hyperlink r:id="rId39" w:history="1">
                        <w:r w:rsidRPr="00BF45F9">
                          <w:rPr>
                            <w:rStyle w:val="Hyperlink"/>
                            <w:rFonts w:ascii="Arial" w:hAnsi="Arial" w:cs="Arial"/>
                          </w:rPr>
                          <w:t>QIOConcerns@cms.hhs.gov</w:t>
                        </w:r>
                      </w:hyperlink>
                      <w:r w:rsidRPr="00BF45F9">
                        <w:rPr>
                          <w:rFonts w:ascii="Arial" w:hAnsi="Arial" w:cs="Arial"/>
                        </w:rPr>
                        <w:t xml:space="preserve"> if they have a complaint against the BFCC-QIO.</w:t>
                      </w:r>
                      <w:r>
                        <w:rPr>
                          <w:rFonts w:ascii="Arial" w:hAnsi="Arial" w:cs="Arial"/>
                        </w:rPr>
                        <w:t xml:space="preserve"> </w:t>
                      </w:r>
                    </w:p>
                  </w:txbxContent>
                </v:textbox>
                <w10:wrap type="square" anchorx="margin"/>
              </v:shape>
            </w:pict>
          </mc:Fallback>
        </mc:AlternateContent>
      </w:r>
      <w:r w:rsidR="00330599" w:rsidRPr="007E3538">
        <w:rPr>
          <w:rFonts w:ascii="Arial" w:hAnsi="Arial" w:cs="Arial"/>
          <w:szCs w:val="24"/>
        </w:rPr>
        <w:t xml:space="preserve">There are two Beneficiary and Family Centered Care Quality Improvement Organizations (BFCC-QIOs) that manage all beneficiary quality-of-care complaints in all 50 states and three territories. </w:t>
      </w:r>
      <w:r w:rsidR="00D07DCC" w:rsidRPr="007E3538">
        <w:rPr>
          <w:rFonts w:ascii="Arial" w:hAnsi="Arial" w:cs="Arial"/>
          <w:szCs w:val="24"/>
        </w:rPr>
        <w:t xml:space="preserve">The Quality Improvement Organization (QIO) </w:t>
      </w:r>
      <w:r w:rsidR="00F55B86" w:rsidRPr="007E3538">
        <w:rPr>
          <w:rFonts w:ascii="Arial" w:hAnsi="Arial" w:cs="Arial"/>
          <w:szCs w:val="24"/>
        </w:rPr>
        <w:t>p</w:t>
      </w:r>
      <w:r w:rsidR="00D07DCC" w:rsidRPr="007E3538">
        <w:rPr>
          <w:rFonts w:ascii="Arial" w:hAnsi="Arial" w:cs="Arial"/>
          <w:szCs w:val="24"/>
        </w:rPr>
        <w:t xml:space="preserve">rogram under CMS focuses on helping providers deliver the right care at the right time. The program is also designed to ensure people with Medicare get the care they deserve, which ultimately improves care for everyone. QIOs also help Medicare beneficiaries exercise their right to high-quality health care. Patients benefit from the QIO </w:t>
      </w:r>
      <w:r w:rsidR="00DD5C65" w:rsidRPr="007E3538">
        <w:rPr>
          <w:rFonts w:ascii="Arial" w:hAnsi="Arial" w:cs="Arial"/>
          <w:szCs w:val="24"/>
        </w:rPr>
        <w:t>p</w:t>
      </w:r>
      <w:r w:rsidR="00D07DCC" w:rsidRPr="007E3538">
        <w:rPr>
          <w:rFonts w:ascii="Arial" w:hAnsi="Arial" w:cs="Arial"/>
          <w:szCs w:val="24"/>
        </w:rPr>
        <w:t xml:space="preserve">rogram’s charge to </w:t>
      </w:r>
      <w:bookmarkStart w:id="73" w:name="_Hlk28589781"/>
      <w:r w:rsidR="00D07DCC" w:rsidRPr="007E3538">
        <w:rPr>
          <w:rFonts w:ascii="Arial" w:hAnsi="Arial" w:cs="Arial"/>
          <w:szCs w:val="24"/>
        </w:rPr>
        <w:t>address beneficiaries’ quality-of-care complaints and discharge appeals</w:t>
      </w:r>
      <w:bookmarkEnd w:id="73"/>
      <w:r w:rsidR="00D07DCC" w:rsidRPr="007E3538">
        <w:rPr>
          <w:rFonts w:ascii="Arial" w:hAnsi="Arial" w:cs="Arial"/>
          <w:szCs w:val="24"/>
        </w:rPr>
        <w:t xml:space="preserve"> as well as from the QIO improvement initiatives those complaints and appeals inspire. </w:t>
      </w:r>
    </w:p>
    <w:p w14:paraId="1470B34D" w14:textId="0E1FC487" w:rsidR="00E4276A" w:rsidRPr="00BF45F9" w:rsidRDefault="00E4276A" w:rsidP="00E4276A">
      <w:pPr>
        <w:spacing w:after="240"/>
        <w:ind w:left="360"/>
        <w:rPr>
          <w:rFonts w:ascii="Arial" w:hAnsi="Arial" w:cs="Arial"/>
          <w:szCs w:val="24"/>
        </w:rPr>
      </w:pPr>
      <w:r w:rsidRPr="00BF45F9">
        <w:rPr>
          <w:rFonts w:ascii="Arial" w:hAnsi="Arial" w:cs="Arial"/>
          <w:szCs w:val="24"/>
        </w:rPr>
        <w:t>The BFCC-QIO will decide if your concerns will be handled through Immediate Advocacy or a formal review process. Immediate Advocacy is an informal process used to quickly resolve a verbal complaint. If you and your QIO representative agree to use Immediate Advocacy, the BFCC-QIO contacts your doctor or other health care provider at once on your behalf. Formal and informal reviews aren’t meant to punish health care providers. They help improve the effectiveness and quality of services offered to people with Medicare.</w:t>
      </w:r>
    </w:p>
    <w:p w14:paraId="25DDFDF9" w14:textId="2307DB47" w:rsidR="00E4276A" w:rsidRPr="00BF45F9" w:rsidRDefault="00E4276A" w:rsidP="00E4276A">
      <w:pPr>
        <w:spacing w:after="240"/>
        <w:ind w:left="360"/>
        <w:rPr>
          <w:rFonts w:ascii="Arial" w:hAnsi="Arial" w:cs="Arial"/>
          <w:szCs w:val="24"/>
        </w:rPr>
      </w:pPr>
      <w:r w:rsidRPr="00BF45F9">
        <w:rPr>
          <w:rFonts w:ascii="Arial" w:hAnsi="Arial" w:cs="Arial"/>
          <w:szCs w:val="24"/>
        </w:rPr>
        <w:t>You have the right to a fast appeal if you think your Medicare-covered services are ending too soon (like if your hospital says that you must be discharged and you disagree). Ask your BFCC-QIO to help file an appeal.</w:t>
      </w:r>
    </w:p>
    <w:p w14:paraId="661B885A" w14:textId="20FFD1C0" w:rsidR="00D07DCC" w:rsidRPr="00BF45F9" w:rsidRDefault="00D07DCC" w:rsidP="008105B6">
      <w:pPr>
        <w:spacing w:after="240"/>
        <w:ind w:left="360"/>
        <w:rPr>
          <w:rFonts w:ascii="Arial" w:hAnsi="Arial" w:cs="Arial"/>
          <w:szCs w:val="24"/>
        </w:rPr>
      </w:pPr>
      <w:r w:rsidRPr="00BF45F9">
        <w:rPr>
          <w:rFonts w:ascii="Arial" w:hAnsi="Arial" w:cs="Arial"/>
          <w:szCs w:val="24"/>
        </w:rPr>
        <w:t>For more information about BFCC-QIOs</w:t>
      </w:r>
      <w:r w:rsidR="00F44AC2" w:rsidRPr="00BF45F9">
        <w:rPr>
          <w:rFonts w:ascii="Arial" w:hAnsi="Arial" w:cs="Arial"/>
          <w:bCs/>
          <w:szCs w:val="24"/>
        </w:rPr>
        <w:fldChar w:fldCharType="begin"/>
      </w:r>
      <w:r w:rsidR="00F44AC2" w:rsidRPr="00BF45F9">
        <w:rPr>
          <w:rFonts w:ascii="Arial" w:hAnsi="Arial" w:cs="Arial"/>
          <w:szCs w:val="24"/>
        </w:rPr>
        <w:instrText>XE "</w:instrText>
      </w:r>
      <w:r w:rsidR="00F44AC2" w:rsidRPr="00BF45F9">
        <w:rPr>
          <w:rFonts w:ascii="Arial" w:hAnsi="Arial" w:cs="Arial"/>
          <w:b/>
          <w:color w:val="002868"/>
          <w:szCs w:val="24"/>
        </w:rPr>
        <w:instrText xml:space="preserve">Beneficiary and Family Centered Care Quality Improvement Organizations (BFCC-QIOs)\: </w:instrText>
      </w:r>
      <w:r w:rsidR="00F44AC2" w:rsidRPr="00BF45F9">
        <w:rPr>
          <w:rFonts w:ascii="Arial" w:hAnsi="Arial" w:cs="Arial"/>
          <w:noProof/>
          <w:szCs w:val="24"/>
        </w:rPr>
        <w:instrText>Address beneficiaries’ quality-of-care complaints and discharge appeals</w:instrText>
      </w:r>
      <w:r w:rsidR="00F44AC2" w:rsidRPr="00BF45F9">
        <w:rPr>
          <w:rFonts w:ascii="Arial" w:hAnsi="Arial" w:cs="Arial"/>
          <w:szCs w:val="24"/>
        </w:rPr>
        <w:instrText>."</w:instrText>
      </w:r>
      <w:r w:rsidR="00F44AC2" w:rsidRPr="00BF45F9">
        <w:rPr>
          <w:rFonts w:ascii="Arial" w:hAnsi="Arial" w:cs="Arial"/>
          <w:bCs/>
          <w:szCs w:val="24"/>
        </w:rPr>
        <w:fldChar w:fldCharType="end"/>
      </w:r>
      <w:r w:rsidRPr="00BF45F9">
        <w:rPr>
          <w:rFonts w:ascii="Arial" w:hAnsi="Arial" w:cs="Arial"/>
          <w:szCs w:val="24"/>
        </w:rPr>
        <w:t xml:space="preserve">, go to </w:t>
      </w:r>
      <w:hyperlink r:id="rId40" w:history="1">
        <w:r w:rsidR="008105B6" w:rsidRPr="00BF45F9">
          <w:rPr>
            <w:rStyle w:val="Hyperlink"/>
            <w:rFonts w:ascii="Arial" w:hAnsi="Arial" w:cs="Arial"/>
            <w:szCs w:val="24"/>
          </w:rPr>
          <w:t>www.cms.gov</w:t>
        </w:r>
      </w:hyperlink>
      <w:r w:rsidR="008105B6" w:rsidRPr="00BF45F9">
        <w:rPr>
          <w:rFonts w:ascii="Arial" w:hAnsi="Arial" w:cs="Arial"/>
          <w:szCs w:val="24"/>
        </w:rPr>
        <w:t xml:space="preserve"> </w:t>
      </w:r>
      <w:r w:rsidRPr="00BF45F9">
        <w:rPr>
          <w:rFonts w:ascii="Arial" w:hAnsi="Arial" w:cs="Arial"/>
          <w:szCs w:val="24"/>
        </w:rPr>
        <w:t>and search for “QIO”</w:t>
      </w:r>
      <w:r w:rsidR="00E4276A" w:rsidRPr="00BF45F9">
        <w:rPr>
          <w:rFonts w:ascii="Arial" w:hAnsi="Arial" w:cs="Arial"/>
          <w:szCs w:val="24"/>
        </w:rPr>
        <w:t xml:space="preserve"> or go to </w:t>
      </w:r>
      <w:hyperlink r:id="rId41" w:history="1">
        <w:r w:rsidR="00E4276A" w:rsidRPr="00BF45F9">
          <w:rPr>
            <w:rStyle w:val="Hyperlink"/>
            <w:rFonts w:ascii="Arial" w:hAnsi="Arial" w:cs="Arial"/>
            <w:szCs w:val="24"/>
          </w:rPr>
          <w:t>https://www.cms.gov/files/document/hc-quality-safety-concerns508.pdf</w:t>
        </w:r>
      </w:hyperlink>
      <w:r w:rsidR="00E4276A" w:rsidRPr="00BF45F9">
        <w:rPr>
          <w:rStyle w:val="Hyperlink"/>
          <w:rFonts w:ascii="Arial" w:hAnsi="Arial" w:cs="Arial"/>
          <w:color w:val="auto"/>
          <w:szCs w:val="24"/>
          <w:u w:val="none"/>
        </w:rPr>
        <w:t>.</w:t>
      </w:r>
    </w:p>
    <w:p w14:paraId="51BF5D0A" w14:textId="77777777" w:rsidR="00E4276A" w:rsidRPr="00BF45F9" w:rsidRDefault="00E4276A" w:rsidP="00E4276A">
      <w:pPr>
        <w:spacing w:after="240"/>
        <w:ind w:left="360"/>
        <w:rPr>
          <w:rFonts w:ascii="Arial" w:hAnsi="Arial" w:cs="Arial"/>
          <w:b/>
          <w:bCs/>
          <w:szCs w:val="24"/>
        </w:rPr>
      </w:pPr>
      <w:r w:rsidRPr="00BF45F9">
        <w:rPr>
          <w:rFonts w:ascii="Arial" w:hAnsi="Arial" w:cs="Arial"/>
          <w:b/>
          <w:bCs/>
          <w:szCs w:val="24"/>
        </w:rPr>
        <w:t xml:space="preserve">State Survey Agencies </w:t>
      </w:r>
    </w:p>
    <w:p w14:paraId="7CD0F3E4" w14:textId="76CE2266" w:rsidR="00E4276A" w:rsidRPr="00BF45F9" w:rsidRDefault="00E4276A" w:rsidP="00E4276A">
      <w:pPr>
        <w:spacing w:after="240"/>
        <w:ind w:left="360"/>
        <w:rPr>
          <w:rFonts w:ascii="Arial" w:hAnsi="Arial" w:cs="Arial"/>
          <w:szCs w:val="24"/>
        </w:rPr>
      </w:pPr>
      <w:r w:rsidRPr="00BF45F9">
        <w:rPr>
          <w:rFonts w:ascii="Arial" w:hAnsi="Arial" w:cs="Arial"/>
          <w:szCs w:val="24"/>
        </w:rPr>
        <w:t>State survey agencies oversee health care facilities taking part in Medicare or Medicaid and are also part of state health departments. They certify that the care and services given to residents and patients meet federal and state regulations. If not, the facility may be subject to enforcement actions (like fines) when not in compliance and there are immediate risks to resident safety or harm has occurred. You can contact your State Survey Agency if you:</w:t>
      </w:r>
    </w:p>
    <w:p w14:paraId="0A452309" w14:textId="01DA5334" w:rsidR="00E4276A" w:rsidRPr="00BF45F9" w:rsidRDefault="00E4276A" w:rsidP="00E4276A">
      <w:pPr>
        <w:pStyle w:val="ListParagraph"/>
        <w:numPr>
          <w:ilvl w:val="0"/>
          <w:numId w:val="40"/>
        </w:numPr>
        <w:overflowPunct/>
        <w:autoSpaceDE/>
        <w:autoSpaceDN/>
        <w:adjustRightInd/>
        <w:spacing w:after="120" w:line="252" w:lineRule="auto"/>
        <w:contextualSpacing w:val="0"/>
        <w:rPr>
          <w:rFonts w:ascii="Arial" w:hAnsi="Arial" w:cs="Arial"/>
        </w:rPr>
      </w:pPr>
      <w:r w:rsidRPr="00BF45F9">
        <w:rPr>
          <w:rFonts w:ascii="Arial" w:hAnsi="Arial" w:cs="Arial"/>
        </w:rPr>
        <w:t>Have a complaint about improper care or unsafe conditions in health care settings like a hospital, home health agency, hospice, rehabilitation facility, nursing home, dialysis or transplant center, or clinical laboratory; or</w:t>
      </w:r>
    </w:p>
    <w:p w14:paraId="098CC44E" w14:textId="0B634ACD" w:rsidR="00E4276A" w:rsidRPr="00BF45F9" w:rsidRDefault="00E4276A" w:rsidP="00E4276A">
      <w:pPr>
        <w:pStyle w:val="ListParagraph"/>
        <w:numPr>
          <w:ilvl w:val="0"/>
          <w:numId w:val="40"/>
        </w:numPr>
        <w:overflowPunct/>
        <w:autoSpaceDE/>
        <w:autoSpaceDN/>
        <w:adjustRightInd/>
        <w:spacing w:after="120" w:line="252" w:lineRule="auto"/>
        <w:contextualSpacing w:val="0"/>
        <w:rPr>
          <w:rFonts w:ascii="Arial" w:hAnsi="Arial" w:cs="Arial"/>
        </w:rPr>
      </w:pPr>
      <w:r w:rsidRPr="00BF45F9">
        <w:rPr>
          <w:rFonts w:ascii="Arial" w:hAnsi="Arial" w:cs="Arial"/>
        </w:rPr>
        <w:lastRenderedPageBreak/>
        <w:t>Are worried about the health care, treatment, or services that you or someone else did or didn’t get.</w:t>
      </w:r>
    </w:p>
    <w:p w14:paraId="494ADA08" w14:textId="038F2A7B" w:rsidR="00D07DCC" w:rsidRPr="00BF45F9" w:rsidRDefault="00D07DCC" w:rsidP="008105B6">
      <w:pPr>
        <w:spacing w:after="240"/>
        <w:ind w:left="360"/>
        <w:rPr>
          <w:rFonts w:ascii="Arial" w:hAnsi="Arial" w:cs="Arial"/>
          <w:b/>
          <w:bCs/>
          <w:szCs w:val="24"/>
        </w:rPr>
      </w:pPr>
      <w:r w:rsidRPr="00BF45F9">
        <w:rPr>
          <w:rFonts w:ascii="Arial" w:hAnsi="Arial" w:cs="Arial"/>
          <w:b/>
          <w:bCs/>
          <w:szCs w:val="24"/>
        </w:rPr>
        <w:t xml:space="preserve">State </w:t>
      </w:r>
      <w:r w:rsidR="00E4276A" w:rsidRPr="00BF45F9">
        <w:rPr>
          <w:rFonts w:ascii="Arial" w:hAnsi="Arial" w:cs="Arial"/>
          <w:b/>
          <w:bCs/>
          <w:szCs w:val="24"/>
        </w:rPr>
        <w:t xml:space="preserve">Medical </w:t>
      </w:r>
      <w:r w:rsidRPr="00BF45F9">
        <w:rPr>
          <w:rFonts w:ascii="Arial" w:hAnsi="Arial" w:cs="Arial"/>
          <w:b/>
          <w:bCs/>
          <w:szCs w:val="24"/>
        </w:rPr>
        <w:t>Board</w:t>
      </w:r>
      <w:r w:rsidR="008105B6" w:rsidRPr="00BF45F9">
        <w:rPr>
          <w:rFonts w:ascii="Arial" w:hAnsi="Arial" w:cs="Arial"/>
          <w:b/>
          <w:bCs/>
          <w:szCs w:val="24"/>
        </w:rPr>
        <w:t>s</w:t>
      </w:r>
    </w:p>
    <w:p w14:paraId="579B4FFA" w14:textId="34DEFD6E" w:rsidR="00D07DCC" w:rsidRPr="007E3538" w:rsidRDefault="00E4276A" w:rsidP="0024566D">
      <w:pPr>
        <w:tabs>
          <w:tab w:val="left" w:pos="1080"/>
        </w:tabs>
        <w:spacing w:before="120" w:after="240"/>
        <w:ind w:left="360"/>
        <w:textAlignment w:val="baseline"/>
        <w:rPr>
          <w:rFonts w:ascii="Arial" w:hAnsi="Arial" w:cs="Arial"/>
          <w:szCs w:val="24"/>
        </w:rPr>
      </w:pPr>
      <w:r w:rsidRPr="00BF45F9">
        <w:rPr>
          <w:rFonts w:ascii="Arial" w:hAnsi="Arial" w:cs="Arial"/>
          <w:szCs w:val="24"/>
        </w:rPr>
        <w:t xml:space="preserve">State medical boards can often help with and act on concerns you have with your doctor or other health care provider, like unprofessional conduct, incompetent practice, or licensing questions or concerns. </w:t>
      </w:r>
      <w:r w:rsidR="008105B6" w:rsidRPr="00BF45F9">
        <w:rPr>
          <w:rFonts w:ascii="Arial" w:hAnsi="Arial" w:cs="Arial"/>
          <w:szCs w:val="24"/>
        </w:rPr>
        <w:t>There</w:t>
      </w:r>
      <w:r w:rsidR="008105B6" w:rsidRPr="007E3538">
        <w:rPr>
          <w:rFonts w:ascii="Arial" w:hAnsi="Arial" w:cs="Arial"/>
          <w:szCs w:val="24"/>
        </w:rPr>
        <w:t xml:space="preserve"> are several types of state </w:t>
      </w:r>
      <w:r w:rsidR="001B30A8">
        <w:rPr>
          <w:rFonts w:ascii="Arial" w:hAnsi="Arial" w:cs="Arial"/>
          <w:szCs w:val="24"/>
        </w:rPr>
        <w:t>medical</w:t>
      </w:r>
      <w:r w:rsidR="008105B6" w:rsidRPr="007E3538">
        <w:rPr>
          <w:rFonts w:ascii="Arial" w:hAnsi="Arial" w:cs="Arial"/>
          <w:szCs w:val="24"/>
        </w:rPr>
        <w:t xml:space="preserve"> boards</w:t>
      </w:r>
      <w:r w:rsidR="00D4382C" w:rsidRPr="007E3538">
        <w:rPr>
          <w:rFonts w:ascii="Arial" w:hAnsi="Arial" w:cs="Arial"/>
          <w:szCs w:val="24"/>
        </w:rPr>
        <w:t xml:space="preserve"> for health professionals</w:t>
      </w:r>
      <w:r w:rsidR="008105B6" w:rsidRPr="007E3538">
        <w:rPr>
          <w:rFonts w:ascii="Arial" w:hAnsi="Arial" w:cs="Arial"/>
          <w:szCs w:val="24"/>
        </w:rPr>
        <w:t>. The m</w:t>
      </w:r>
      <w:r w:rsidR="00D07DCC" w:rsidRPr="007E3538">
        <w:rPr>
          <w:rFonts w:ascii="Arial" w:hAnsi="Arial" w:cs="Arial"/>
          <w:szCs w:val="24"/>
        </w:rPr>
        <w:t xml:space="preserve">ost common provider types and </w:t>
      </w:r>
      <w:r w:rsidR="008105B6" w:rsidRPr="007E3538">
        <w:rPr>
          <w:rFonts w:ascii="Arial" w:hAnsi="Arial" w:cs="Arial"/>
          <w:szCs w:val="24"/>
        </w:rPr>
        <w:t>information about how</w:t>
      </w:r>
      <w:r w:rsidR="00D07DCC" w:rsidRPr="007E3538">
        <w:rPr>
          <w:rFonts w:ascii="Arial" w:hAnsi="Arial" w:cs="Arial"/>
          <w:szCs w:val="24"/>
        </w:rPr>
        <w:t xml:space="preserve"> to access </w:t>
      </w:r>
      <w:r w:rsidR="008105B6" w:rsidRPr="007E3538">
        <w:rPr>
          <w:rFonts w:ascii="Arial" w:hAnsi="Arial" w:cs="Arial"/>
          <w:szCs w:val="24"/>
        </w:rPr>
        <w:t>each one is provided below</w:t>
      </w:r>
      <w:r w:rsidR="00DD5C65" w:rsidRPr="007E3538">
        <w:rPr>
          <w:rFonts w:ascii="Arial" w:hAnsi="Arial" w:cs="Arial"/>
          <w:szCs w:val="24"/>
        </w:rPr>
        <w:t>.</w:t>
      </w:r>
      <w:r w:rsidR="00D07DCC" w:rsidRPr="007E3538">
        <w:rPr>
          <w:rFonts w:ascii="Arial" w:hAnsi="Arial" w:cs="Arial"/>
          <w:szCs w:val="24"/>
        </w:rPr>
        <w:t xml:space="preserve"> </w:t>
      </w:r>
    </w:p>
    <w:p w14:paraId="7C58194F" w14:textId="77777777" w:rsidR="00D07DCC" w:rsidRPr="007E3538" w:rsidRDefault="00D07DCC" w:rsidP="0024566D">
      <w:pPr>
        <w:numPr>
          <w:ilvl w:val="0"/>
          <w:numId w:val="13"/>
        </w:numPr>
        <w:tabs>
          <w:tab w:val="left" w:pos="1080"/>
        </w:tabs>
        <w:spacing w:before="120" w:after="240"/>
        <w:ind w:left="1080"/>
        <w:textAlignment w:val="baseline"/>
        <w:rPr>
          <w:rFonts w:ascii="Arial" w:hAnsi="Arial" w:cs="Arial"/>
        </w:rPr>
      </w:pPr>
      <w:r w:rsidRPr="007E3538">
        <w:rPr>
          <w:rFonts w:ascii="Arial" w:hAnsi="Arial" w:cs="Arial"/>
          <w:b/>
        </w:rPr>
        <w:t xml:space="preserve">Chiropractors: </w:t>
      </w:r>
      <w:r w:rsidRPr="007E3538">
        <w:rPr>
          <w:rFonts w:ascii="Arial" w:hAnsi="Arial" w:cs="Arial"/>
        </w:rPr>
        <w:t xml:space="preserve">State </w:t>
      </w:r>
      <w:r w:rsidRPr="007E3538">
        <w:rPr>
          <w:rFonts w:ascii="Arial" w:hAnsi="Arial" w:cs="Arial"/>
          <w:szCs w:val="24"/>
        </w:rPr>
        <w:t>Chiropractic</w:t>
      </w:r>
      <w:r w:rsidRPr="007E3538">
        <w:rPr>
          <w:rFonts w:ascii="Arial" w:hAnsi="Arial" w:cs="Arial"/>
        </w:rPr>
        <w:t xml:space="preserve"> Board </w:t>
      </w:r>
    </w:p>
    <w:p w14:paraId="5ACFF6B1" w14:textId="77777777" w:rsidR="00D07DCC" w:rsidRPr="007E3538" w:rsidRDefault="00D07DCC" w:rsidP="0024566D">
      <w:pPr>
        <w:numPr>
          <w:ilvl w:val="1"/>
          <w:numId w:val="13"/>
        </w:numPr>
        <w:tabs>
          <w:tab w:val="left" w:pos="1800"/>
        </w:tabs>
        <w:spacing w:before="120" w:after="240"/>
        <w:ind w:left="1800"/>
        <w:textAlignment w:val="baseline"/>
        <w:rPr>
          <w:rFonts w:ascii="Arial" w:hAnsi="Arial" w:cs="Arial"/>
        </w:rPr>
      </w:pPr>
      <w:r w:rsidRPr="007E3538">
        <w:rPr>
          <w:rFonts w:ascii="Arial" w:hAnsi="Arial" w:cs="Arial"/>
        </w:rPr>
        <w:t xml:space="preserve">The Federation of Chiropractic Licensing Boards (FCLB) has an online directory: </w:t>
      </w:r>
      <w:hyperlink r:id="rId42" w:history="1">
        <w:r w:rsidR="008105B6" w:rsidRPr="007E3538">
          <w:rPr>
            <w:rStyle w:val="Hyperlink"/>
            <w:rFonts w:ascii="Arial" w:hAnsi="Arial" w:cs="Arial"/>
          </w:rPr>
          <w:t>www.fclb.org/ChiropracticBoards/tabid/439/Default.aspx</w:t>
        </w:r>
      </w:hyperlink>
      <w:r w:rsidRPr="007E3538">
        <w:rPr>
          <w:rFonts w:ascii="Arial" w:hAnsi="Arial" w:cs="Arial"/>
        </w:rPr>
        <w:t>.</w:t>
      </w:r>
    </w:p>
    <w:p w14:paraId="7737BC0A" w14:textId="77777777" w:rsidR="00D07DCC" w:rsidRPr="007E3538" w:rsidRDefault="00D07DCC" w:rsidP="0024566D">
      <w:pPr>
        <w:numPr>
          <w:ilvl w:val="0"/>
          <w:numId w:val="13"/>
        </w:numPr>
        <w:tabs>
          <w:tab w:val="left" w:pos="1080"/>
        </w:tabs>
        <w:spacing w:before="120" w:after="240"/>
        <w:ind w:left="1080"/>
        <w:textAlignment w:val="baseline"/>
        <w:rPr>
          <w:rFonts w:ascii="Arial" w:hAnsi="Arial" w:cs="Arial"/>
        </w:rPr>
      </w:pPr>
      <w:r w:rsidRPr="007E3538">
        <w:rPr>
          <w:rFonts w:ascii="Arial" w:hAnsi="Arial" w:cs="Arial"/>
          <w:b/>
        </w:rPr>
        <w:t>Dentists:</w:t>
      </w:r>
      <w:r w:rsidRPr="007E3538">
        <w:rPr>
          <w:rFonts w:ascii="Arial" w:hAnsi="Arial" w:cs="Arial"/>
        </w:rPr>
        <w:t xml:space="preserve"> State Dental Board</w:t>
      </w:r>
    </w:p>
    <w:p w14:paraId="3035C05F" w14:textId="77777777" w:rsidR="00D07DCC" w:rsidRPr="007E3538" w:rsidRDefault="00D07DCC" w:rsidP="0024566D">
      <w:pPr>
        <w:numPr>
          <w:ilvl w:val="1"/>
          <w:numId w:val="13"/>
        </w:numPr>
        <w:tabs>
          <w:tab w:val="left" w:pos="1800"/>
        </w:tabs>
        <w:spacing w:before="120" w:after="240"/>
        <w:ind w:left="1800"/>
        <w:textAlignment w:val="baseline"/>
        <w:rPr>
          <w:rFonts w:ascii="Arial" w:hAnsi="Arial" w:cs="Arial"/>
        </w:rPr>
      </w:pPr>
      <w:r w:rsidRPr="007E3538">
        <w:rPr>
          <w:rFonts w:ascii="Arial" w:hAnsi="Arial" w:cs="Arial"/>
        </w:rPr>
        <w:t xml:space="preserve">The American Association of Dental Boards (AADB) has an online directory: </w:t>
      </w:r>
      <w:hyperlink r:id="rId43" w:history="1">
        <w:r w:rsidRPr="007E3538">
          <w:rPr>
            <w:rFonts w:ascii="Arial" w:hAnsi="Arial" w:cs="Arial"/>
            <w:color w:val="0000FF"/>
            <w:u w:val="single"/>
          </w:rPr>
          <w:t>www.dentalboards.org/</w:t>
        </w:r>
      </w:hyperlink>
      <w:r w:rsidRPr="007E3538">
        <w:rPr>
          <w:rFonts w:ascii="Arial" w:hAnsi="Arial" w:cs="Arial"/>
        </w:rPr>
        <w:t>.</w:t>
      </w:r>
    </w:p>
    <w:p w14:paraId="1921D65A" w14:textId="77777777" w:rsidR="00D07DCC" w:rsidRPr="007E3538" w:rsidRDefault="00D07DCC" w:rsidP="0024566D">
      <w:pPr>
        <w:numPr>
          <w:ilvl w:val="0"/>
          <w:numId w:val="13"/>
        </w:numPr>
        <w:tabs>
          <w:tab w:val="left" w:pos="1080"/>
        </w:tabs>
        <w:spacing w:before="120" w:after="240"/>
        <w:ind w:left="1080"/>
        <w:textAlignment w:val="baseline"/>
        <w:rPr>
          <w:rFonts w:ascii="Arial" w:hAnsi="Arial" w:cs="Arial"/>
        </w:rPr>
      </w:pPr>
      <w:r w:rsidRPr="007E3538">
        <w:rPr>
          <w:rFonts w:ascii="Arial" w:hAnsi="Arial" w:cs="Arial"/>
          <w:b/>
        </w:rPr>
        <w:t>Nurses:</w:t>
      </w:r>
      <w:r w:rsidRPr="007E3538">
        <w:rPr>
          <w:rFonts w:ascii="Arial" w:hAnsi="Arial" w:cs="Arial"/>
        </w:rPr>
        <w:t xml:space="preserve"> State Nursing Board</w:t>
      </w:r>
    </w:p>
    <w:p w14:paraId="42290C5E" w14:textId="77777777" w:rsidR="00D07DCC" w:rsidRPr="007E3538" w:rsidRDefault="00D07DCC" w:rsidP="0024566D">
      <w:pPr>
        <w:numPr>
          <w:ilvl w:val="1"/>
          <w:numId w:val="13"/>
        </w:numPr>
        <w:tabs>
          <w:tab w:val="left" w:pos="1800"/>
        </w:tabs>
        <w:spacing w:before="120" w:after="240"/>
        <w:ind w:left="1800"/>
        <w:textAlignment w:val="baseline"/>
        <w:rPr>
          <w:rFonts w:ascii="Arial" w:hAnsi="Arial" w:cs="Arial"/>
          <w:b/>
        </w:rPr>
      </w:pPr>
      <w:r w:rsidRPr="007E3538">
        <w:rPr>
          <w:rFonts w:ascii="Arial" w:hAnsi="Arial" w:cs="Arial"/>
        </w:rPr>
        <w:t xml:space="preserve">The National Council of State Boards of Nursing (NCSBN) has an online directory: </w:t>
      </w:r>
      <w:hyperlink r:id="rId44" w:history="1">
        <w:r w:rsidRPr="007E3538">
          <w:rPr>
            <w:rFonts w:ascii="Arial" w:hAnsi="Arial" w:cs="Arial"/>
            <w:color w:val="0000FF"/>
            <w:u w:val="single"/>
          </w:rPr>
          <w:t>www.ncsbn.org/47.htm</w:t>
        </w:r>
      </w:hyperlink>
      <w:r w:rsidRPr="007E3538">
        <w:rPr>
          <w:rFonts w:ascii="Arial" w:hAnsi="Arial" w:cs="Arial"/>
        </w:rPr>
        <w:t>.</w:t>
      </w:r>
    </w:p>
    <w:p w14:paraId="3BCC4B8A" w14:textId="77777777" w:rsidR="00D07DCC" w:rsidRPr="007E3538" w:rsidRDefault="00D07DCC" w:rsidP="0024566D">
      <w:pPr>
        <w:numPr>
          <w:ilvl w:val="0"/>
          <w:numId w:val="13"/>
        </w:numPr>
        <w:tabs>
          <w:tab w:val="left" w:pos="1080"/>
        </w:tabs>
        <w:spacing w:before="120" w:after="240"/>
        <w:ind w:left="1080"/>
        <w:textAlignment w:val="baseline"/>
        <w:rPr>
          <w:rFonts w:ascii="Arial" w:hAnsi="Arial" w:cs="Arial"/>
        </w:rPr>
      </w:pPr>
      <w:r w:rsidRPr="007E3538">
        <w:rPr>
          <w:rFonts w:ascii="Arial" w:hAnsi="Arial" w:cs="Arial"/>
          <w:b/>
        </w:rPr>
        <w:t>Pharmacists:</w:t>
      </w:r>
      <w:r w:rsidRPr="007E3538">
        <w:rPr>
          <w:rFonts w:ascii="Arial" w:hAnsi="Arial" w:cs="Arial"/>
        </w:rPr>
        <w:t xml:space="preserve"> State Board of Pharmacy </w:t>
      </w:r>
    </w:p>
    <w:p w14:paraId="277ABB5C" w14:textId="77777777" w:rsidR="00D07DCC" w:rsidRPr="007E3538" w:rsidRDefault="00D07DCC" w:rsidP="0024566D">
      <w:pPr>
        <w:numPr>
          <w:ilvl w:val="1"/>
          <w:numId w:val="13"/>
        </w:numPr>
        <w:tabs>
          <w:tab w:val="left" w:pos="1800"/>
        </w:tabs>
        <w:spacing w:before="120" w:after="240"/>
        <w:ind w:left="1800"/>
        <w:textAlignment w:val="baseline"/>
        <w:rPr>
          <w:rFonts w:ascii="Arial" w:hAnsi="Arial" w:cs="Arial"/>
        </w:rPr>
      </w:pPr>
      <w:r w:rsidRPr="007E3538">
        <w:rPr>
          <w:rFonts w:ascii="Arial" w:hAnsi="Arial" w:cs="Arial"/>
        </w:rPr>
        <w:t xml:space="preserve">The National Association of Boards of Pharmacy (NABP) has an online directory: </w:t>
      </w:r>
      <w:hyperlink r:id="rId45" w:history="1">
        <w:r w:rsidRPr="007E3538">
          <w:rPr>
            <w:rFonts w:ascii="Arial" w:hAnsi="Arial" w:cs="Arial"/>
            <w:color w:val="0000FF"/>
            <w:u w:val="single"/>
          </w:rPr>
          <w:t>www.nabp.net/boards-of-pharmacy/</w:t>
        </w:r>
      </w:hyperlink>
      <w:r w:rsidRPr="007E3538">
        <w:rPr>
          <w:rFonts w:ascii="Arial" w:hAnsi="Arial" w:cs="Arial"/>
        </w:rPr>
        <w:t>.</w:t>
      </w:r>
    </w:p>
    <w:p w14:paraId="2A72842D" w14:textId="77777777" w:rsidR="00D07DCC" w:rsidRPr="007E3538" w:rsidRDefault="00D07DCC" w:rsidP="0024566D">
      <w:pPr>
        <w:numPr>
          <w:ilvl w:val="0"/>
          <w:numId w:val="13"/>
        </w:numPr>
        <w:tabs>
          <w:tab w:val="left" w:pos="1080"/>
        </w:tabs>
        <w:spacing w:before="120" w:after="240"/>
        <w:ind w:left="1080"/>
        <w:textAlignment w:val="baseline"/>
        <w:rPr>
          <w:rFonts w:ascii="Arial" w:hAnsi="Arial" w:cs="Arial"/>
        </w:rPr>
      </w:pPr>
      <w:r w:rsidRPr="007E3538">
        <w:rPr>
          <w:rFonts w:ascii="Arial" w:hAnsi="Arial" w:cs="Arial"/>
          <w:b/>
        </w:rPr>
        <w:t>Ph</w:t>
      </w:r>
      <w:r w:rsidRPr="007E3538">
        <w:rPr>
          <w:rFonts w:ascii="Arial" w:hAnsi="Arial" w:cs="Arial"/>
          <w:b/>
          <w:szCs w:val="24"/>
        </w:rPr>
        <w:t>y</w:t>
      </w:r>
      <w:r w:rsidRPr="007E3538">
        <w:rPr>
          <w:rFonts w:ascii="Arial" w:hAnsi="Arial" w:cs="Arial"/>
          <w:b/>
        </w:rPr>
        <w:t xml:space="preserve">sicians: </w:t>
      </w:r>
      <w:r w:rsidRPr="007E3538">
        <w:rPr>
          <w:rFonts w:ascii="Arial" w:hAnsi="Arial" w:cs="Arial"/>
          <w:szCs w:val="24"/>
        </w:rPr>
        <w:t>State</w:t>
      </w:r>
      <w:r w:rsidRPr="007E3538">
        <w:rPr>
          <w:rFonts w:ascii="Arial" w:hAnsi="Arial" w:cs="Arial"/>
        </w:rPr>
        <w:t xml:space="preserve"> Board of Medical Examiners </w:t>
      </w:r>
    </w:p>
    <w:p w14:paraId="06457E54" w14:textId="77777777" w:rsidR="00D07DCC" w:rsidRPr="007E3538" w:rsidRDefault="00D07DCC" w:rsidP="0024566D">
      <w:pPr>
        <w:numPr>
          <w:ilvl w:val="1"/>
          <w:numId w:val="13"/>
        </w:numPr>
        <w:tabs>
          <w:tab w:val="left" w:pos="1800"/>
        </w:tabs>
        <w:spacing w:before="120" w:after="240"/>
        <w:ind w:left="1800"/>
        <w:textAlignment w:val="baseline"/>
        <w:rPr>
          <w:rFonts w:ascii="Arial" w:hAnsi="Arial" w:cs="Arial"/>
        </w:rPr>
      </w:pPr>
      <w:r w:rsidRPr="007E3538">
        <w:rPr>
          <w:rFonts w:ascii="Arial" w:hAnsi="Arial" w:cs="Arial"/>
        </w:rPr>
        <w:t xml:space="preserve">The Federation of State Medical Boards (FSMB) has an online directory: </w:t>
      </w:r>
      <w:hyperlink r:id="rId46" w:history="1">
        <w:r w:rsidRPr="007E3538">
          <w:rPr>
            <w:rFonts w:ascii="Arial" w:hAnsi="Arial" w:cs="Arial"/>
            <w:color w:val="0000FF"/>
            <w:u w:val="single"/>
          </w:rPr>
          <w:t>www.fsmb.org/state-medical-boards/contacts</w:t>
        </w:r>
      </w:hyperlink>
      <w:r w:rsidRPr="007E3538">
        <w:rPr>
          <w:rFonts w:ascii="Arial" w:hAnsi="Arial" w:cs="Arial"/>
        </w:rPr>
        <w:t>.</w:t>
      </w:r>
    </w:p>
    <w:p w14:paraId="330C1709" w14:textId="29D68557" w:rsidR="008105B6" w:rsidRPr="007E3538" w:rsidRDefault="008105B6" w:rsidP="002F5790">
      <w:pPr>
        <w:spacing w:before="240" w:after="240"/>
        <w:ind w:left="360"/>
        <w:rPr>
          <w:rFonts w:ascii="Arial" w:hAnsi="Arial" w:cs="Arial"/>
          <w:b/>
          <w:bCs/>
          <w:szCs w:val="24"/>
        </w:rPr>
      </w:pPr>
      <w:r w:rsidRPr="007E3538">
        <w:rPr>
          <w:rFonts w:ascii="Arial" w:hAnsi="Arial" w:cs="Arial"/>
          <w:b/>
          <w:bCs/>
          <w:szCs w:val="24"/>
        </w:rPr>
        <w:t xml:space="preserve">State </w:t>
      </w:r>
      <w:r w:rsidR="00D07DCC" w:rsidRPr="007E3538">
        <w:rPr>
          <w:rFonts w:ascii="Arial" w:hAnsi="Arial" w:cs="Arial"/>
          <w:b/>
          <w:bCs/>
          <w:szCs w:val="24"/>
        </w:rPr>
        <w:t>Long</w:t>
      </w:r>
      <w:r w:rsidRPr="007E3538">
        <w:rPr>
          <w:rFonts w:ascii="Arial" w:hAnsi="Arial" w:cs="Arial"/>
          <w:b/>
          <w:bCs/>
          <w:szCs w:val="24"/>
        </w:rPr>
        <w:t>-</w:t>
      </w:r>
      <w:r w:rsidR="00D07DCC" w:rsidRPr="007E3538">
        <w:rPr>
          <w:rFonts w:ascii="Arial" w:hAnsi="Arial" w:cs="Arial"/>
          <w:b/>
          <w:bCs/>
          <w:szCs w:val="24"/>
        </w:rPr>
        <w:t>Term Care Ombudsman</w:t>
      </w:r>
      <w:r w:rsidR="00A30926" w:rsidRPr="007E3538">
        <w:rPr>
          <w:rFonts w:ascii="Arial" w:hAnsi="Arial" w:cs="Arial"/>
          <w:bCs/>
          <w:szCs w:val="24"/>
        </w:rPr>
        <w:fldChar w:fldCharType="begin"/>
      </w:r>
      <w:r w:rsidR="00A30926" w:rsidRPr="007E3538">
        <w:rPr>
          <w:rFonts w:ascii="Arial" w:hAnsi="Arial" w:cs="Arial"/>
          <w:szCs w:val="24"/>
        </w:rPr>
        <w:instrText>XE "</w:instrText>
      </w:r>
      <w:r w:rsidR="00A30926" w:rsidRPr="007E3538">
        <w:rPr>
          <w:rFonts w:ascii="Arial" w:hAnsi="Arial" w:cs="Arial"/>
          <w:b/>
          <w:color w:val="002868"/>
          <w:szCs w:val="24"/>
        </w:rPr>
        <w:instrText>Long-Term Care Ombudsman</w:instrText>
      </w:r>
      <w:r w:rsidR="00A30926" w:rsidRPr="007E3538">
        <w:rPr>
          <w:rFonts w:ascii="Arial" w:hAnsi="Arial" w:cs="Arial"/>
          <w:szCs w:val="24"/>
        </w:rPr>
        <w:instrText>\</w:instrText>
      </w:r>
      <w:r w:rsidR="00A30926" w:rsidRPr="007E3538">
        <w:rPr>
          <w:rFonts w:ascii="Arial" w:hAnsi="Arial" w:cs="Arial"/>
          <w:b/>
          <w:color w:val="002868"/>
          <w:szCs w:val="24"/>
        </w:rPr>
        <w:instrText xml:space="preserve">: </w:instrText>
      </w:r>
      <w:r w:rsidR="00A30926" w:rsidRPr="007E3538">
        <w:rPr>
          <w:rFonts w:ascii="Arial" w:hAnsi="Arial" w:cs="Arial"/>
          <w:szCs w:val="24"/>
        </w:rPr>
        <w:instrText>The state Long-Term Care Ombudsmen are advocates for residents of nursing homes and assisted living facilities</w:instrText>
      </w:r>
      <w:r w:rsidR="00A30926" w:rsidRPr="007E3538">
        <w:rPr>
          <w:rFonts w:ascii="Arial" w:hAnsi="Arial" w:cs="Arial"/>
        </w:rPr>
        <w:instrText xml:space="preserve">. Under the federal Older Americans Act, every state is required to have and Ombudsman </w:instrText>
      </w:r>
      <w:r w:rsidR="00B01112" w:rsidRPr="007E3538">
        <w:rPr>
          <w:rFonts w:ascii="Arial" w:hAnsi="Arial" w:cs="Arial"/>
        </w:rPr>
        <w:instrText>p</w:instrText>
      </w:r>
      <w:r w:rsidR="00A30926" w:rsidRPr="007E3538">
        <w:rPr>
          <w:rFonts w:ascii="Arial" w:hAnsi="Arial" w:cs="Arial"/>
        </w:rPr>
        <w:instrText>rogram</w:instrText>
      </w:r>
      <w:r w:rsidR="00A56621" w:rsidRPr="007E3538">
        <w:rPr>
          <w:rFonts w:ascii="Arial" w:hAnsi="Arial" w:cs="Arial"/>
        </w:rPr>
        <w:instrText>.</w:instrText>
      </w:r>
      <w:r w:rsidR="00A30926" w:rsidRPr="007E3538">
        <w:rPr>
          <w:rFonts w:ascii="Arial" w:hAnsi="Arial" w:cs="Arial"/>
          <w:szCs w:val="24"/>
        </w:rPr>
        <w:instrText>"</w:instrText>
      </w:r>
      <w:r w:rsidR="00A30926" w:rsidRPr="007E3538">
        <w:rPr>
          <w:rFonts w:ascii="Arial" w:hAnsi="Arial" w:cs="Arial"/>
          <w:bCs/>
          <w:szCs w:val="24"/>
        </w:rPr>
        <w:fldChar w:fldCharType="end"/>
      </w:r>
    </w:p>
    <w:p w14:paraId="71DC88C9" w14:textId="0774498B" w:rsidR="009E258F" w:rsidRPr="007E3538" w:rsidRDefault="00D07DCC" w:rsidP="008105B6">
      <w:pPr>
        <w:spacing w:after="240"/>
        <w:ind w:left="360"/>
        <w:rPr>
          <w:rFonts w:ascii="Arial" w:hAnsi="Arial" w:cs="Arial"/>
          <w:szCs w:val="24"/>
        </w:rPr>
      </w:pPr>
      <w:bookmarkStart w:id="74" w:name="_Hlk28589949"/>
      <w:r w:rsidRPr="007E3538">
        <w:rPr>
          <w:rFonts w:ascii="Arial" w:hAnsi="Arial" w:cs="Arial"/>
          <w:szCs w:val="24"/>
        </w:rPr>
        <w:t>The</w:t>
      </w:r>
      <w:r w:rsidR="008105B6" w:rsidRPr="007E3538">
        <w:rPr>
          <w:rFonts w:ascii="Arial" w:hAnsi="Arial" w:cs="Arial"/>
          <w:szCs w:val="24"/>
        </w:rPr>
        <w:t xml:space="preserve"> state Long-Term Care</w:t>
      </w:r>
      <w:r w:rsidR="00EA2557">
        <w:rPr>
          <w:rFonts w:ascii="Arial" w:hAnsi="Arial" w:cs="Arial"/>
          <w:szCs w:val="24"/>
        </w:rPr>
        <w:t xml:space="preserve"> (LTC)</w:t>
      </w:r>
      <w:r w:rsidR="008105B6" w:rsidRPr="007E3538">
        <w:rPr>
          <w:rFonts w:ascii="Arial" w:hAnsi="Arial" w:cs="Arial"/>
          <w:szCs w:val="24"/>
        </w:rPr>
        <w:t xml:space="preserve"> Ombudsmen are</w:t>
      </w:r>
      <w:r w:rsidRPr="007E3538">
        <w:rPr>
          <w:rFonts w:ascii="Arial" w:hAnsi="Arial" w:cs="Arial"/>
          <w:szCs w:val="24"/>
        </w:rPr>
        <w:t xml:space="preserve"> advocates for residents of nursing homes</w:t>
      </w:r>
      <w:r w:rsidR="00817828" w:rsidRPr="007E3538">
        <w:rPr>
          <w:rFonts w:ascii="Arial" w:hAnsi="Arial" w:cs="Arial"/>
          <w:szCs w:val="24"/>
        </w:rPr>
        <w:t xml:space="preserve"> and</w:t>
      </w:r>
      <w:r w:rsidRPr="007E3538">
        <w:rPr>
          <w:rFonts w:ascii="Arial" w:hAnsi="Arial" w:cs="Arial"/>
          <w:szCs w:val="24"/>
        </w:rPr>
        <w:t xml:space="preserve"> assisted living </w:t>
      </w:r>
      <w:r w:rsidRPr="00BF45F9">
        <w:rPr>
          <w:rFonts w:ascii="Arial" w:hAnsi="Arial" w:cs="Arial"/>
          <w:szCs w:val="24"/>
        </w:rPr>
        <w:t>facilities</w:t>
      </w:r>
      <w:bookmarkEnd w:id="74"/>
      <w:r w:rsidRPr="00BF45F9">
        <w:rPr>
          <w:rFonts w:ascii="Arial" w:hAnsi="Arial" w:cs="Arial"/>
          <w:szCs w:val="24"/>
        </w:rPr>
        <w:t xml:space="preserve">. </w:t>
      </w:r>
      <w:r w:rsidR="00EA2557" w:rsidRPr="00BF45F9">
        <w:rPr>
          <w:rFonts w:ascii="Arial" w:hAnsi="Arial" w:cs="Arial"/>
          <w:szCs w:val="24"/>
        </w:rPr>
        <w:t xml:space="preserve">These LTC Ombudsman Programs work with residents to resolve concerns related to the health, safety, welfare, and rights of individuals who live in LTC facilities, like nursing homes and other residential care communities. </w:t>
      </w:r>
      <w:r w:rsidRPr="00BF45F9">
        <w:rPr>
          <w:rFonts w:ascii="Arial" w:hAnsi="Arial" w:cs="Arial"/>
          <w:szCs w:val="24"/>
        </w:rPr>
        <w:t xml:space="preserve">Under the federal Older Americans Act, every state is required to have an </w:t>
      </w:r>
      <w:r w:rsidR="00DD5C65" w:rsidRPr="00BF45F9">
        <w:rPr>
          <w:rFonts w:ascii="Arial" w:hAnsi="Arial" w:cs="Arial"/>
          <w:szCs w:val="24"/>
        </w:rPr>
        <w:t>o</w:t>
      </w:r>
      <w:r w:rsidRPr="00BF45F9">
        <w:rPr>
          <w:rFonts w:ascii="Arial" w:hAnsi="Arial" w:cs="Arial"/>
          <w:szCs w:val="24"/>
        </w:rPr>
        <w:t xml:space="preserve">mbudsman </w:t>
      </w:r>
      <w:r w:rsidR="00DD5C65" w:rsidRPr="00BF45F9">
        <w:rPr>
          <w:rFonts w:ascii="Arial" w:hAnsi="Arial" w:cs="Arial"/>
          <w:szCs w:val="24"/>
        </w:rPr>
        <w:t>p</w:t>
      </w:r>
      <w:r w:rsidRPr="00BF45F9">
        <w:rPr>
          <w:rFonts w:ascii="Arial" w:hAnsi="Arial" w:cs="Arial"/>
          <w:szCs w:val="24"/>
        </w:rPr>
        <w:t>rogram that addresses complaints and advocates for improvements in the long-term care system</w:t>
      </w:r>
      <w:r w:rsidRPr="007E3538">
        <w:rPr>
          <w:rFonts w:ascii="Arial" w:hAnsi="Arial" w:cs="Arial"/>
          <w:szCs w:val="24"/>
        </w:rPr>
        <w:t xml:space="preserve">. </w:t>
      </w:r>
      <w:r w:rsidR="00817828" w:rsidRPr="007E3538">
        <w:rPr>
          <w:rFonts w:ascii="Arial" w:hAnsi="Arial" w:cs="Arial"/>
          <w:szCs w:val="24"/>
        </w:rPr>
        <w:t>The National</w:t>
      </w:r>
      <w:r w:rsidR="00DC04FC" w:rsidRPr="007E3538">
        <w:rPr>
          <w:rFonts w:ascii="Arial" w:hAnsi="Arial" w:cs="Arial"/>
          <w:szCs w:val="24"/>
        </w:rPr>
        <w:t xml:space="preserve"> </w:t>
      </w:r>
      <w:r w:rsidR="00817828" w:rsidRPr="007E3538">
        <w:rPr>
          <w:rFonts w:ascii="Arial" w:hAnsi="Arial" w:cs="Arial"/>
          <w:szCs w:val="24"/>
        </w:rPr>
        <w:t xml:space="preserve">Long-Term Care </w:t>
      </w:r>
      <w:r w:rsidRPr="007E3538">
        <w:rPr>
          <w:rFonts w:ascii="Arial" w:hAnsi="Arial" w:cs="Arial"/>
          <w:szCs w:val="24"/>
        </w:rPr>
        <w:lastRenderedPageBreak/>
        <w:t xml:space="preserve">Ombudsman </w:t>
      </w:r>
      <w:r w:rsidR="00817828" w:rsidRPr="007E3538">
        <w:rPr>
          <w:rFonts w:ascii="Arial" w:hAnsi="Arial" w:cs="Arial"/>
          <w:szCs w:val="24"/>
        </w:rPr>
        <w:t>Resource Center</w:t>
      </w:r>
      <w:r w:rsidRPr="007E3538">
        <w:rPr>
          <w:rFonts w:ascii="Arial" w:hAnsi="Arial" w:cs="Arial"/>
          <w:szCs w:val="24"/>
        </w:rPr>
        <w:t xml:space="preserve"> is</w:t>
      </w:r>
      <w:r w:rsidR="00817828" w:rsidRPr="007E3538">
        <w:rPr>
          <w:rFonts w:ascii="Arial" w:hAnsi="Arial" w:cs="Arial"/>
          <w:szCs w:val="24"/>
        </w:rPr>
        <w:t xml:space="preserve"> funded </w:t>
      </w:r>
      <w:r w:rsidRPr="007E3538">
        <w:rPr>
          <w:rFonts w:ascii="Arial" w:hAnsi="Arial" w:cs="Arial"/>
          <w:szCs w:val="24"/>
        </w:rPr>
        <w:t xml:space="preserve">by the Administration for Community Living (ACL). </w:t>
      </w:r>
      <w:r w:rsidR="009E258F" w:rsidRPr="007E3538">
        <w:rPr>
          <w:rFonts w:ascii="Arial" w:hAnsi="Arial" w:cs="Arial"/>
          <w:szCs w:val="24"/>
        </w:rPr>
        <w:t xml:space="preserve">To find the ombudsman in your state, visit: </w:t>
      </w:r>
      <w:hyperlink r:id="rId47" w:history="1">
        <w:r w:rsidR="009E258F" w:rsidRPr="007E3538">
          <w:rPr>
            <w:rStyle w:val="Hyperlink"/>
            <w:rFonts w:ascii="Arial" w:hAnsi="Arial" w:cs="Arial"/>
            <w:szCs w:val="24"/>
          </w:rPr>
          <w:t>www.ltcombudsman.org</w:t>
        </w:r>
      </w:hyperlink>
      <w:r w:rsidR="009E258F" w:rsidRPr="007E3538">
        <w:rPr>
          <w:rFonts w:ascii="Arial" w:hAnsi="Arial" w:cs="Arial"/>
          <w:szCs w:val="24"/>
        </w:rPr>
        <w:t xml:space="preserve">. </w:t>
      </w:r>
    </w:p>
    <w:p w14:paraId="34788307" w14:textId="13360628" w:rsidR="003B0F3A" w:rsidRPr="007E3538" w:rsidRDefault="0024566D" w:rsidP="00201A67">
      <w:pPr>
        <w:overflowPunct/>
        <w:autoSpaceDE/>
        <w:autoSpaceDN/>
        <w:adjustRightInd/>
        <w:spacing w:before="240" w:after="240"/>
        <w:rPr>
          <w:rFonts w:ascii="Verdana" w:hAnsi="Verdana" w:cs="Arial"/>
          <w:b/>
          <w:bCs/>
          <w:color w:val="002868"/>
          <w:sz w:val="28"/>
          <w:szCs w:val="28"/>
        </w:rPr>
      </w:pPr>
      <w:r w:rsidRPr="007E3538">
        <w:rPr>
          <w:rFonts w:ascii="Arial" w:hAnsi="Arial" w:cs="Arial"/>
          <w:noProof/>
          <w:szCs w:val="24"/>
        </w:rPr>
        <mc:AlternateContent>
          <mc:Choice Requires="wps">
            <w:drawing>
              <wp:anchor distT="0" distB="0" distL="114300" distR="114300" simplePos="0" relativeHeight="251671552" behindDoc="1" locked="0" layoutInCell="1" allowOverlap="1" wp14:anchorId="35EEEF8D" wp14:editId="39179461">
                <wp:simplePos x="0" y="0"/>
                <wp:positionH relativeFrom="column">
                  <wp:posOffset>613410</wp:posOffset>
                </wp:positionH>
                <wp:positionV relativeFrom="paragraph">
                  <wp:posOffset>243840</wp:posOffset>
                </wp:positionV>
                <wp:extent cx="4742180" cy="1055370"/>
                <wp:effectExtent l="19050" t="19050" r="31115" b="30480"/>
                <wp:wrapTight wrapText="bothSides">
                  <wp:wrapPolygon edited="0">
                    <wp:start x="-81" y="-390"/>
                    <wp:lineTo x="-81" y="21834"/>
                    <wp:lineTo x="21651" y="21834"/>
                    <wp:lineTo x="21651" y="-390"/>
                    <wp:lineTo x="-81" y="-390"/>
                  </wp:wrapPolygon>
                </wp:wrapTight>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1055370"/>
                        </a:xfrm>
                        <a:prstGeom prst="rect">
                          <a:avLst/>
                        </a:prstGeom>
                        <a:solidFill>
                          <a:srgbClr val="FFFFFF">
                            <a:alpha val="10001"/>
                          </a:srgbClr>
                        </a:solidFill>
                        <a:ln w="63500" cmpd="thickThin" algn="ctr">
                          <a:solidFill>
                            <a:srgbClr val="5B877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AF8D07" w14:textId="77777777" w:rsidR="00172E9C" w:rsidRPr="00387EC9" w:rsidRDefault="00172E9C" w:rsidP="008A38D8">
                            <w:pPr>
                              <w:spacing w:before="120" w:after="120"/>
                              <w:jc w:val="center"/>
                              <w:rPr>
                                <w:rFonts w:ascii="Arial" w:hAnsi="Arial" w:cs="Arial"/>
                                <w:b/>
                                <w:szCs w:val="24"/>
                              </w:rPr>
                            </w:pPr>
                            <w:r w:rsidRPr="00387EC9">
                              <w:rPr>
                                <w:rFonts w:ascii="Arial" w:hAnsi="Arial" w:cs="Arial"/>
                                <w:b/>
                                <w:szCs w:val="24"/>
                              </w:rPr>
                              <w:t>State and Local Information #4: Referral Partnerships</w:t>
                            </w:r>
                          </w:p>
                          <w:p w14:paraId="34C221C8" w14:textId="77777777" w:rsidR="00172E9C" w:rsidRPr="0098692F" w:rsidRDefault="00172E9C" w:rsidP="008A38D8">
                            <w:pPr>
                              <w:overflowPunct/>
                              <w:autoSpaceDE/>
                              <w:autoSpaceDN/>
                              <w:adjustRightInd/>
                              <w:ind w:right="-101"/>
                              <w:jc w:val="center"/>
                              <w:rPr>
                                <w:rFonts w:ascii="Arial" w:hAnsi="Arial" w:cs="Arial"/>
                                <w:szCs w:val="24"/>
                              </w:rPr>
                            </w:pPr>
                            <w:r w:rsidRPr="00387EC9">
                              <w:rPr>
                                <w:rFonts w:ascii="Arial" w:hAnsi="Arial" w:cs="Arial"/>
                                <w:szCs w:val="24"/>
                              </w:rPr>
                              <w:t>Does your SMP have any relationships with state or local contacts for additional referrals not described in this chapter? For more information, talk to your SMP director or coordinator of volunteers.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EEF8D" id="Text Box 265" o:spid="_x0000_s1043" type="#_x0000_t202" style="position:absolute;margin-left:48.3pt;margin-top:19.2pt;width:373.4pt;height:83.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" strokecolor="#5b8772" strokeweight="5pt">
                <v:fill opacity="6682f"/>
                <v:stroke linestyle="thickThin"/>
                <v:shadow color="#868686"/>
                <v:textbox>
                  <w:txbxContent>
                    <w:p w14:paraId="47AF8D07" w14:textId="77777777" w:rsidR="00172E9C" w:rsidRPr="00387EC9" w:rsidRDefault="00172E9C" w:rsidP="008A38D8">
                      <w:pPr>
                        <w:spacing w:before="120" w:after="120"/>
                        <w:jc w:val="center"/>
                        <w:rPr>
                          <w:rFonts w:ascii="Arial" w:hAnsi="Arial" w:cs="Arial"/>
                          <w:b/>
                          <w:szCs w:val="24"/>
                        </w:rPr>
                      </w:pPr>
                      <w:r w:rsidRPr="00387EC9">
                        <w:rPr>
                          <w:rFonts w:ascii="Arial" w:hAnsi="Arial" w:cs="Arial"/>
                          <w:b/>
                          <w:szCs w:val="24"/>
                        </w:rPr>
                        <w:t>State and Local Information #4: Referral Partnerships</w:t>
                      </w:r>
                    </w:p>
                    <w:p w14:paraId="34C221C8" w14:textId="77777777" w:rsidR="00172E9C" w:rsidRPr="0098692F" w:rsidRDefault="00172E9C" w:rsidP="008A38D8">
                      <w:pPr>
                        <w:overflowPunct/>
                        <w:autoSpaceDE/>
                        <w:autoSpaceDN/>
                        <w:adjustRightInd/>
                        <w:ind w:right="-101"/>
                        <w:jc w:val="center"/>
                        <w:rPr>
                          <w:rFonts w:ascii="Arial" w:hAnsi="Arial" w:cs="Arial"/>
                          <w:szCs w:val="24"/>
                        </w:rPr>
                      </w:pPr>
                      <w:r w:rsidRPr="00387EC9">
                        <w:rPr>
                          <w:rFonts w:ascii="Arial" w:hAnsi="Arial" w:cs="Arial"/>
                          <w:szCs w:val="24"/>
                        </w:rPr>
                        <w:t>Does your SMP have any relationships with state or local contacts for additional referrals not described in this chapter? For more information, talk to your SMP director or coordinator of volunteers.</w:t>
                      </w:r>
                    </w:p>
                  </w:txbxContent>
                </v:textbox>
                <w10:wrap type="tight"/>
              </v:shape>
            </w:pict>
          </mc:Fallback>
        </mc:AlternateContent>
      </w:r>
    </w:p>
    <w:p w14:paraId="0E476EB3" w14:textId="77777777" w:rsidR="003B0F3A" w:rsidRPr="007E3538" w:rsidRDefault="003B0F3A" w:rsidP="00201A67">
      <w:pPr>
        <w:overflowPunct/>
        <w:autoSpaceDE/>
        <w:autoSpaceDN/>
        <w:adjustRightInd/>
        <w:spacing w:before="240" w:after="240"/>
        <w:rPr>
          <w:rFonts w:ascii="Verdana" w:hAnsi="Verdana" w:cs="Arial"/>
          <w:b/>
          <w:bCs/>
          <w:color w:val="002868"/>
          <w:sz w:val="28"/>
          <w:szCs w:val="28"/>
        </w:rPr>
      </w:pPr>
    </w:p>
    <w:p w14:paraId="656E839F" w14:textId="77777777" w:rsidR="003B0F3A" w:rsidRPr="007E3538" w:rsidRDefault="003B0F3A" w:rsidP="00201A67">
      <w:pPr>
        <w:overflowPunct/>
        <w:autoSpaceDE/>
        <w:autoSpaceDN/>
        <w:adjustRightInd/>
        <w:spacing w:before="240" w:after="240"/>
        <w:rPr>
          <w:rFonts w:ascii="Verdana" w:hAnsi="Verdana" w:cs="Arial"/>
          <w:b/>
          <w:bCs/>
          <w:color w:val="002868"/>
          <w:sz w:val="28"/>
          <w:szCs w:val="28"/>
        </w:rPr>
      </w:pPr>
    </w:p>
    <w:p w14:paraId="5BBC463F" w14:textId="77777777" w:rsidR="003B0F3A" w:rsidRPr="007E3538" w:rsidRDefault="003B0F3A" w:rsidP="00201A67">
      <w:pPr>
        <w:overflowPunct/>
        <w:autoSpaceDE/>
        <w:autoSpaceDN/>
        <w:adjustRightInd/>
        <w:spacing w:before="240" w:after="240"/>
        <w:rPr>
          <w:rFonts w:ascii="Verdana" w:hAnsi="Verdana" w:cs="Arial"/>
          <w:b/>
          <w:bCs/>
          <w:color w:val="002868"/>
          <w:sz w:val="28"/>
          <w:szCs w:val="28"/>
        </w:rPr>
      </w:pPr>
    </w:p>
    <w:p w14:paraId="063F3563" w14:textId="77777777" w:rsidR="00D07DCC" w:rsidRPr="007E3538" w:rsidRDefault="003B0F3A" w:rsidP="00201A67">
      <w:pPr>
        <w:overflowPunct/>
        <w:autoSpaceDE/>
        <w:autoSpaceDN/>
        <w:adjustRightInd/>
        <w:spacing w:before="240" w:after="240"/>
        <w:rPr>
          <w:rFonts w:ascii="Verdana" w:hAnsi="Verdana" w:cs="Arial"/>
          <w:b/>
          <w:bCs/>
          <w:color w:val="002868"/>
          <w:sz w:val="28"/>
          <w:szCs w:val="28"/>
        </w:rPr>
      </w:pPr>
      <w:r w:rsidRPr="007E3538">
        <w:rPr>
          <w:rFonts w:ascii="Verdana" w:hAnsi="Verdana" w:cs="Arial"/>
          <w:b/>
          <w:bCs/>
          <w:color w:val="002868"/>
          <w:sz w:val="28"/>
          <w:szCs w:val="28"/>
        </w:rPr>
        <w:t xml:space="preserve">What’s </w:t>
      </w:r>
      <w:r w:rsidR="003262DC" w:rsidRPr="007E3538">
        <w:rPr>
          <w:rFonts w:ascii="Verdana" w:hAnsi="Verdana" w:cs="Arial"/>
          <w:b/>
          <w:bCs/>
          <w:color w:val="002868"/>
          <w:sz w:val="28"/>
          <w:szCs w:val="28"/>
        </w:rPr>
        <w:t>Next</w:t>
      </w:r>
      <w:r w:rsidRPr="007E3538">
        <w:rPr>
          <w:rFonts w:ascii="Verdana" w:hAnsi="Verdana" w:cs="Arial"/>
          <w:b/>
          <w:bCs/>
          <w:color w:val="002868"/>
          <w:sz w:val="28"/>
          <w:szCs w:val="28"/>
        </w:rPr>
        <w:t>?</w:t>
      </w:r>
    </w:p>
    <w:p w14:paraId="482A53CC" w14:textId="77777777" w:rsidR="00404367" w:rsidRDefault="003262DC" w:rsidP="003B0F3A">
      <w:pPr>
        <w:spacing w:after="240"/>
        <w:ind w:left="360"/>
        <w:rPr>
          <w:rFonts w:ascii="Arial" w:hAnsi="Arial" w:cs="Arial"/>
          <w:szCs w:val="24"/>
        </w:rPr>
      </w:pPr>
      <w:r w:rsidRPr="007E3538">
        <w:rPr>
          <w:rFonts w:ascii="Arial" w:hAnsi="Arial" w:cs="Arial"/>
          <w:szCs w:val="24"/>
        </w:rPr>
        <w:t>Now that we’ve covered how SMPs, national partners, and state partners work together to manage complaints of fraud, errors, and abuse, you’re ready to learn how to manage complex interactions. You’ll start by learning how to determine whether complaints are errors or suspected fraud or abuse. Then, you’ll learn how to resolve errors</w:t>
      </w:r>
      <w:r w:rsidR="003B0F3A" w:rsidRPr="007E3538">
        <w:rPr>
          <w:rFonts w:ascii="Arial" w:hAnsi="Arial" w:cs="Arial"/>
          <w:szCs w:val="24"/>
        </w:rPr>
        <w:t>, as well as</w:t>
      </w:r>
      <w:r w:rsidRPr="007E3538">
        <w:rPr>
          <w:rFonts w:ascii="Arial" w:hAnsi="Arial" w:cs="Arial"/>
          <w:szCs w:val="24"/>
        </w:rPr>
        <w:t xml:space="preserve"> how to make referrals of complex interactions so that national and state partners can help address them.</w:t>
      </w:r>
    </w:p>
    <w:p w14:paraId="25B874CD" w14:textId="77777777" w:rsidR="0024566D" w:rsidRDefault="0024566D" w:rsidP="003B0F3A">
      <w:pPr>
        <w:spacing w:after="240"/>
        <w:ind w:left="360"/>
        <w:rPr>
          <w:rFonts w:ascii="Verdana" w:hAnsi="Verdana" w:cs="Arial"/>
          <w:b/>
          <w:bCs/>
          <w:color w:val="002868"/>
          <w:sz w:val="28"/>
          <w:szCs w:val="28"/>
        </w:rPr>
        <w:sectPr w:rsidR="0024566D" w:rsidSect="00F86E6D">
          <w:headerReference w:type="default" r:id="rId48"/>
          <w:footerReference w:type="default" r:id="rId49"/>
          <w:pgSz w:w="12240" w:h="15840" w:code="1"/>
          <w:pgMar w:top="1440" w:right="1440" w:bottom="1440" w:left="1440" w:header="720" w:footer="720" w:gutter="0"/>
          <w:cols w:space="720"/>
          <w:docGrid w:linePitch="360"/>
        </w:sectPr>
      </w:pPr>
    </w:p>
    <w:p w14:paraId="41EFC712" w14:textId="189EF8B8" w:rsidR="0024566D" w:rsidRPr="007E3538" w:rsidRDefault="0024566D" w:rsidP="003B0F3A">
      <w:pPr>
        <w:spacing w:after="240"/>
        <w:ind w:left="360"/>
        <w:rPr>
          <w:rFonts w:ascii="Verdana" w:hAnsi="Verdana" w:cs="Arial"/>
          <w:b/>
          <w:bCs/>
          <w:color w:val="002868"/>
          <w:sz w:val="28"/>
          <w:szCs w:val="28"/>
        </w:rPr>
        <w:sectPr w:rsidR="0024566D" w:rsidRPr="007E3538" w:rsidSect="00F86E6D">
          <w:headerReference w:type="default" r:id="rId50"/>
          <w:footerReference w:type="default" r:id="rId51"/>
          <w:pgSz w:w="12240" w:h="15840" w:code="1"/>
          <w:pgMar w:top="1440" w:right="1440" w:bottom="1440" w:left="1440" w:header="720" w:footer="720" w:gutter="0"/>
          <w:cols w:space="720"/>
          <w:docGrid w:linePitch="360"/>
        </w:sectPr>
      </w:pPr>
    </w:p>
    <w:p w14:paraId="26B4C88B" w14:textId="77777777" w:rsidR="00676C8D" w:rsidRPr="007E3538" w:rsidRDefault="00676C8D" w:rsidP="00676C8D">
      <w:pPr>
        <w:spacing w:before="240" w:after="240"/>
        <w:ind w:left="2160"/>
        <w:rPr>
          <w:rFonts w:ascii="Arial" w:hAnsi="Arial" w:cs="Arial"/>
          <w:b/>
          <w:color w:val="2F2B89"/>
          <w:spacing w:val="-25"/>
          <w:kern w:val="28"/>
          <w:sz w:val="20"/>
        </w:rPr>
      </w:pPr>
      <w:r w:rsidRPr="007E3538">
        <w:rPr>
          <w:rFonts w:ascii="Arial" w:hAnsi="Arial" w:cs="Arial"/>
          <w:noProof/>
        </w:rPr>
        <w:lastRenderedPageBreak/>
        <w:drawing>
          <wp:anchor distT="0" distB="0" distL="114300" distR="114300" simplePos="0" relativeHeight="251649024" behindDoc="0" locked="0" layoutInCell="1" allowOverlap="1" wp14:anchorId="126285BA" wp14:editId="68B0F8E0">
            <wp:simplePos x="0" y="0"/>
            <wp:positionH relativeFrom="column">
              <wp:posOffset>1756410</wp:posOffset>
            </wp:positionH>
            <wp:positionV relativeFrom="paragraph">
              <wp:posOffset>-503555</wp:posOffset>
            </wp:positionV>
            <wp:extent cx="4271645" cy="1378585"/>
            <wp:effectExtent l="0" t="0" r="0" b="0"/>
            <wp:wrapTopAndBottom/>
            <wp:docPr id="320" name="Picture 320" descr="Description: SMP logo - BES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MP logo - BEST ONE"/>
                    <pic:cNvPicPr>
                      <a:picLocks noChangeAspect="1" noChangeArrowheads="1"/>
                    </pic:cNvPicPr>
                  </pic:nvPicPr>
                  <pic:blipFill>
                    <a:blip r:embed="rId23">
                      <a:extLst>
                        <a:ext uri="{28A0092B-C50C-407E-A947-70E740481C1C}">
                          <a14:useLocalDpi xmlns:a14="http://schemas.microsoft.com/office/drawing/2010/main" val="0"/>
                        </a:ext>
                      </a:extLst>
                    </a:blip>
                    <a:srcRect l="7756" t="20833" b="29630"/>
                    <a:stretch>
                      <a:fillRect/>
                    </a:stretch>
                  </pic:blipFill>
                  <pic:spPr bwMode="auto">
                    <a:xfrm>
                      <a:off x="0" y="0"/>
                      <a:ext cx="427164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538">
        <w:rPr>
          <w:rFonts w:ascii="Arial" w:hAnsi="Arial" w:cs="Arial"/>
          <w:noProof/>
        </w:rPr>
        <mc:AlternateContent>
          <mc:Choice Requires="wps">
            <w:drawing>
              <wp:anchor distT="0" distB="0" distL="114300" distR="114300" simplePos="0" relativeHeight="251646976" behindDoc="0" locked="0" layoutInCell="1" allowOverlap="1" wp14:anchorId="68488E14" wp14:editId="427F73E6">
                <wp:simplePos x="0" y="0"/>
                <wp:positionH relativeFrom="column">
                  <wp:posOffset>-927346</wp:posOffset>
                </wp:positionH>
                <wp:positionV relativeFrom="paragraph">
                  <wp:posOffset>-1084040</wp:posOffset>
                </wp:positionV>
                <wp:extent cx="1714500" cy="105537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5537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5C752" w14:textId="77777777" w:rsidR="00172E9C" w:rsidRPr="00B86860" w:rsidRDefault="00172E9C" w:rsidP="00676C8D">
                            <w:pPr>
                              <w:rPr>
                                <w:smallCaps/>
                                <w:color w:val="FFFFFF"/>
                                <w:sz w:val="28"/>
                              </w:rPr>
                            </w:pPr>
                            <w:r>
                              <w:rPr>
                                <w:smallCaps/>
                                <w:color w:val="FFFFFF"/>
                                <w:sz w:val="28"/>
                              </w:rPr>
                              <w:softHyphen/>
                            </w:r>
                            <w:r>
                              <w:rPr>
                                <w:smallCaps/>
                                <w:color w:val="FFFFFF"/>
                                <w:sz w:val="28"/>
                              </w:rPr>
                              <w:softHyphen/>
                            </w:r>
                          </w:p>
                          <w:p w14:paraId="65CC6F00" w14:textId="77777777" w:rsidR="00172E9C" w:rsidRPr="00B86860" w:rsidRDefault="00172E9C" w:rsidP="00676C8D">
                            <w:pPr>
                              <w:rPr>
                                <w:smallCaps/>
                                <w:color w:val="FFFFFF"/>
                                <w:sz w:val="44"/>
                                <w:szCs w:val="44"/>
                              </w:rPr>
                            </w:pPr>
                          </w:p>
                          <w:p w14:paraId="6ECB4783" w14:textId="77777777" w:rsidR="00172E9C" w:rsidRPr="00B86860" w:rsidRDefault="00172E9C" w:rsidP="00676C8D">
                            <w:pPr>
                              <w:rPr>
                                <w:smallCaps/>
                                <w:color w:val="FFFFFF"/>
                                <w:sz w:val="44"/>
                                <w:szCs w:val="44"/>
                              </w:rPr>
                            </w:pPr>
                          </w:p>
                          <w:p w14:paraId="078357BE" w14:textId="77777777" w:rsidR="00172E9C" w:rsidRDefault="00172E9C" w:rsidP="00676C8D">
                            <w:pPr>
                              <w:rPr>
                                <w:b/>
                                <w:smallCaps/>
                                <w:color w:val="FFFFFF"/>
                                <w:sz w:val="44"/>
                                <w:szCs w:val="44"/>
                              </w:rPr>
                            </w:pPr>
                          </w:p>
                          <w:p w14:paraId="54C9BDE8" w14:textId="77777777" w:rsidR="00172E9C" w:rsidRDefault="00172E9C" w:rsidP="00676C8D">
                            <w:pPr>
                              <w:rPr>
                                <w:b/>
                                <w:smallCaps/>
                                <w:color w:val="FFFFFF"/>
                                <w:sz w:val="44"/>
                                <w:szCs w:val="44"/>
                              </w:rPr>
                            </w:pPr>
                          </w:p>
                          <w:p w14:paraId="5A875BB9" w14:textId="77777777" w:rsidR="00172E9C" w:rsidRPr="00DD055C" w:rsidRDefault="00172E9C" w:rsidP="00676C8D">
                            <w:pPr>
                              <w:rPr>
                                <w:b/>
                                <w:smallCaps/>
                                <w:color w:val="FFFFFF"/>
                                <w:sz w:val="44"/>
                                <w:szCs w:val="44"/>
                              </w:rPr>
                            </w:pPr>
                          </w:p>
                          <w:p w14:paraId="15D6BE5F" w14:textId="77777777" w:rsidR="00172E9C" w:rsidRDefault="00172E9C" w:rsidP="00676C8D">
                            <w:pPr>
                              <w:rPr>
                                <w:b/>
                                <w:smallCaps/>
                                <w:color w:val="FFFFFF"/>
                                <w:sz w:val="44"/>
                                <w:szCs w:val="44"/>
                              </w:rPr>
                            </w:pPr>
                          </w:p>
                          <w:p w14:paraId="6A520725" w14:textId="77777777" w:rsidR="00172E9C" w:rsidRDefault="00172E9C" w:rsidP="00676C8D">
                            <w:pPr>
                              <w:rPr>
                                <w:b/>
                                <w:smallCaps/>
                                <w:color w:val="FFFFFF"/>
                                <w:sz w:val="44"/>
                                <w:szCs w:val="44"/>
                              </w:rPr>
                            </w:pPr>
                          </w:p>
                          <w:p w14:paraId="67E8FEF7" w14:textId="77777777" w:rsidR="00172E9C" w:rsidRDefault="00172E9C" w:rsidP="00676C8D">
                            <w:pPr>
                              <w:rPr>
                                <w:b/>
                                <w:smallCaps/>
                                <w:color w:val="FFFFFF"/>
                                <w:sz w:val="44"/>
                                <w:szCs w:val="44"/>
                              </w:rPr>
                            </w:pPr>
                          </w:p>
                          <w:p w14:paraId="708A327A" w14:textId="77777777" w:rsidR="00172E9C" w:rsidRDefault="00172E9C" w:rsidP="00676C8D">
                            <w:pPr>
                              <w:rPr>
                                <w:b/>
                                <w:smallCaps/>
                                <w:color w:val="FFFFFF"/>
                                <w:sz w:val="44"/>
                                <w:szCs w:val="44"/>
                              </w:rPr>
                            </w:pPr>
                          </w:p>
                          <w:p w14:paraId="00BF6FFB" w14:textId="77777777" w:rsidR="00172E9C" w:rsidRPr="00DD055C" w:rsidRDefault="00172E9C" w:rsidP="00676C8D">
                            <w:pPr>
                              <w:rPr>
                                <w:b/>
                                <w:smallCaps/>
                                <w:color w:val="FFFFFF"/>
                                <w:sz w:val="44"/>
                                <w:szCs w:val="44"/>
                              </w:rPr>
                            </w:pPr>
                          </w:p>
                          <w:p w14:paraId="4B3794D3" w14:textId="77777777" w:rsidR="00172E9C" w:rsidRDefault="00172E9C" w:rsidP="00676C8D">
                            <w:pPr>
                              <w:rPr>
                                <w:b/>
                                <w:smallCaps/>
                                <w:color w:val="FFFFFF"/>
                                <w:sz w:val="44"/>
                                <w:szCs w:val="44"/>
                              </w:rPr>
                            </w:pPr>
                          </w:p>
                          <w:p w14:paraId="2E5535AD" w14:textId="77777777" w:rsidR="00172E9C" w:rsidRDefault="00172E9C" w:rsidP="00676C8D">
                            <w:pPr>
                              <w:rPr>
                                <w:b/>
                                <w:smallCaps/>
                                <w:color w:val="FFFFFF"/>
                                <w:sz w:val="44"/>
                                <w:szCs w:val="44"/>
                              </w:rPr>
                            </w:pPr>
                          </w:p>
                          <w:p w14:paraId="15F8F6AE" w14:textId="77777777" w:rsidR="00172E9C" w:rsidRDefault="00172E9C" w:rsidP="00676C8D">
                            <w:pPr>
                              <w:rPr>
                                <w:b/>
                                <w:smallCaps/>
                                <w:color w:val="FFFFFF"/>
                                <w:sz w:val="44"/>
                                <w:szCs w:val="44"/>
                              </w:rPr>
                            </w:pPr>
                          </w:p>
                          <w:p w14:paraId="0B1C39F8" w14:textId="77777777" w:rsidR="00172E9C" w:rsidRDefault="00172E9C" w:rsidP="00676C8D">
                            <w:pPr>
                              <w:rPr>
                                <w:b/>
                                <w:smallCaps/>
                                <w:color w:val="FFFFFF"/>
                                <w:sz w:val="44"/>
                                <w:szCs w:val="44"/>
                              </w:rPr>
                            </w:pPr>
                          </w:p>
                          <w:p w14:paraId="54E8A0E1" w14:textId="77777777" w:rsidR="00172E9C" w:rsidRDefault="00172E9C" w:rsidP="00676C8D">
                            <w:pPr>
                              <w:rPr>
                                <w:b/>
                                <w:smallCaps/>
                                <w:color w:val="FFFFFF"/>
                                <w:sz w:val="44"/>
                                <w:szCs w:val="44"/>
                              </w:rPr>
                            </w:pPr>
                          </w:p>
                          <w:p w14:paraId="7B70C402" w14:textId="77777777" w:rsidR="00172E9C" w:rsidRDefault="00172E9C" w:rsidP="00676C8D">
                            <w:pPr>
                              <w:rPr>
                                <w:b/>
                                <w:smallCaps/>
                                <w:color w:val="FFFFFF"/>
                                <w:sz w:val="44"/>
                                <w:szCs w:val="44"/>
                              </w:rPr>
                            </w:pPr>
                          </w:p>
                          <w:p w14:paraId="301C6CA0" w14:textId="77777777" w:rsidR="00172E9C" w:rsidRDefault="00172E9C" w:rsidP="00676C8D">
                            <w:pPr>
                              <w:rPr>
                                <w:b/>
                                <w:smallCaps/>
                                <w:color w:val="FFFFFF"/>
                                <w:sz w:val="44"/>
                                <w:szCs w:val="44"/>
                              </w:rPr>
                            </w:pPr>
                          </w:p>
                          <w:p w14:paraId="4D7FFF2E" w14:textId="77777777" w:rsidR="00172E9C" w:rsidRDefault="00172E9C" w:rsidP="00676C8D">
                            <w:pPr>
                              <w:rPr>
                                <w:b/>
                                <w:smallCaps/>
                                <w:color w:val="FFFFFF"/>
                                <w:sz w:val="44"/>
                                <w:szCs w:val="44"/>
                              </w:rPr>
                            </w:pPr>
                          </w:p>
                          <w:p w14:paraId="426D655F" w14:textId="77777777" w:rsidR="00172E9C" w:rsidRDefault="00172E9C" w:rsidP="00676C8D">
                            <w:pPr>
                              <w:rPr>
                                <w:b/>
                                <w:smallCaps/>
                                <w:color w:val="FFFFFF"/>
                                <w:sz w:val="44"/>
                                <w:szCs w:val="44"/>
                              </w:rPr>
                            </w:pPr>
                          </w:p>
                          <w:p w14:paraId="79D6C94C" w14:textId="77777777" w:rsidR="00172E9C" w:rsidRDefault="00172E9C" w:rsidP="00676C8D">
                            <w:pPr>
                              <w:rPr>
                                <w:b/>
                                <w:smallCaps/>
                                <w:color w:val="FFFFFF"/>
                                <w:sz w:val="32"/>
                                <w:szCs w:val="32"/>
                              </w:rPr>
                            </w:pPr>
                          </w:p>
                          <w:p w14:paraId="3FF55601" w14:textId="77777777" w:rsidR="00172E9C" w:rsidRDefault="00172E9C" w:rsidP="00676C8D">
                            <w:pPr>
                              <w:jc w:val="center"/>
                              <w:rPr>
                                <w:rFonts w:ascii="Arial" w:hAnsi="Arial" w:cs="Arial"/>
                                <w:b/>
                                <w:color w:val="FFFFFF"/>
                                <w:sz w:val="28"/>
                                <w:szCs w:val="28"/>
                              </w:rPr>
                            </w:pPr>
                          </w:p>
                          <w:p w14:paraId="41F145B2" w14:textId="77777777" w:rsidR="00172E9C" w:rsidRDefault="00172E9C" w:rsidP="00676C8D">
                            <w:pPr>
                              <w:jc w:val="center"/>
                              <w:rPr>
                                <w:rFonts w:ascii="Arial" w:hAnsi="Arial" w:cs="Arial"/>
                                <w:b/>
                                <w:color w:val="FFFFFF"/>
                                <w:sz w:val="28"/>
                                <w:szCs w:val="28"/>
                              </w:rPr>
                            </w:pPr>
                          </w:p>
                          <w:p w14:paraId="600B95A1" w14:textId="77777777" w:rsidR="00172E9C" w:rsidRDefault="00172E9C" w:rsidP="00676C8D">
                            <w:pPr>
                              <w:jc w:val="center"/>
                              <w:rPr>
                                <w:rFonts w:ascii="Arial" w:hAnsi="Arial" w:cs="Arial"/>
                                <w:b/>
                                <w:color w:val="FFFFFF"/>
                                <w:sz w:val="28"/>
                                <w:szCs w:val="28"/>
                              </w:rPr>
                            </w:pPr>
                          </w:p>
                          <w:p w14:paraId="377824C5" w14:textId="77777777" w:rsidR="00172E9C" w:rsidRPr="004801F2" w:rsidRDefault="00172E9C" w:rsidP="00676C8D">
                            <w:pPr>
                              <w:rPr>
                                <w:rFonts w:ascii="Verdana" w:hAnsi="Verdana"/>
                                <w:b/>
                                <w:smallCaps/>
                                <w:color w:val="FFFFFF"/>
                              </w:rPr>
                            </w:pPr>
                          </w:p>
                          <w:p w14:paraId="172766E5" w14:textId="77777777" w:rsidR="00172E9C" w:rsidRPr="004801F2" w:rsidRDefault="00172E9C" w:rsidP="00676C8D">
                            <w:pPr>
                              <w:rPr>
                                <w:rFonts w:ascii="Verdana" w:hAnsi="Verdana"/>
                                <w:b/>
                                <w:smallCaps/>
                                <w:color w:val="FFFFFF"/>
                              </w:rPr>
                            </w:pPr>
                          </w:p>
                          <w:p w14:paraId="5DA3240D" w14:textId="77777777" w:rsidR="00172E9C" w:rsidRDefault="00172E9C" w:rsidP="00676C8D">
                            <w:pPr>
                              <w:rPr>
                                <w:rFonts w:ascii="Verdana" w:hAnsi="Verdana"/>
                                <w:b/>
                                <w:smallCaps/>
                                <w:color w:val="FFFFFF"/>
                                <w:sz w:val="28"/>
                                <w:szCs w:val="28"/>
                              </w:rPr>
                            </w:pPr>
                          </w:p>
                          <w:p w14:paraId="56AADDCA" w14:textId="77777777" w:rsidR="00172E9C" w:rsidRDefault="00172E9C" w:rsidP="00676C8D">
                            <w:pPr>
                              <w:rPr>
                                <w:rFonts w:ascii="Verdana" w:hAnsi="Verdana"/>
                                <w:b/>
                                <w:smallCaps/>
                                <w:color w:val="FFFFFF"/>
                                <w:sz w:val="28"/>
                                <w:szCs w:val="28"/>
                              </w:rPr>
                            </w:pPr>
                          </w:p>
                          <w:p w14:paraId="740B6AC4" w14:textId="77777777" w:rsidR="00172E9C" w:rsidRDefault="00172E9C" w:rsidP="00676C8D">
                            <w:pPr>
                              <w:rPr>
                                <w:rFonts w:ascii="Verdana" w:hAnsi="Verdana"/>
                                <w:b/>
                                <w:smallCaps/>
                                <w:color w:val="FFFFFF"/>
                                <w:sz w:val="28"/>
                                <w:szCs w:val="28"/>
                              </w:rPr>
                            </w:pPr>
                          </w:p>
                          <w:p w14:paraId="750BDFFB" w14:textId="77777777" w:rsidR="00172E9C" w:rsidRDefault="00172E9C" w:rsidP="00676C8D">
                            <w:pPr>
                              <w:rPr>
                                <w:rFonts w:ascii="Verdana" w:hAnsi="Verdana"/>
                                <w:b/>
                                <w:smallCaps/>
                                <w:color w:val="FFFFFF"/>
                                <w:sz w:val="28"/>
                                <w:szCs w:val="28"/>
                              </w:rPr>
                            </w:pPr>
                          </w:p>
                          <w:p w14:paraId="639C86E9" w14:textId="77777777" w:rsidR="00172E9C" w:rsidRDefault="00172E9C" w:rsidP="00676C8D">
                            <w:pPr>
                              <w:rPr>
                                <w:rFonts w:ascii="Verdana" w:hAnsi="Verdana"/>
                                <w:b/>
                                <w:smallCaps/>
                                <w:color w:val="FFFFFF"/>
                                <w:sz w:val="28"/>
                                <w:szCs w:val="28"/>
                              </w:rPr>
                            </w:pPr>
                          </w:p>
                          <w:p w14:paraId="06F073B0" w14:textId="77777777" w:rsidR="00172E9C" w:rsidRDefault="00172E9C" w:rsidP="00676C8D">
                            <w:pPr>
                              <w:rPr>
                                <w:rFonts w:ascii="Verdana" w:hAnsi="Verdana"/>
                                <w:b/>
                                <w:smallCaps/>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88E14" id="Text Box 24" o:spid="_x0000_s1044" type="#_x0000_t202" style="position:absolute;left:0;text-align:left;margin-left:-73pt;margin-top:-85.35pt;width:135pt;height:83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" fillcolor="#c0504d" stroked="f">
                <v:textbox>
                  <w:txbxContent>
                    <w:p w14:paraId="3055C752" w14:textId="77777777" w:rsidR="00172E9C" w:rsidRPr="00B86860" w:rsidRDefault="00172E9C" w:rsidP="00676C8D">
                      <w:pPr>
                        <w:rPr>
                          <w:smallCaps/>
                          <w:color w:val="FFFFFF"/>
                          <w:sz w:val="28"/>
                        </w:rPr>
                      </w:pPr>
                      <w:r>
                        <w:rPr>
                          <w:smallCaps/>
                          <w:color w:val="FFFFFF"/>
                          <w:sz w:val="28"/>
                        </w:rPr>
                        <w:softHyphen/>
                      </w:r>
                      <w:r>
                        <w:rPr>
                          <w:smallCaps/>
                          <w:color w:val="FFFFFF"/>
                          <w:sz w:val="28"/>
                        </w:rPr>
                        <w:softHyphen/>
                      </w:r>
                    </w:p>
                    <w:p w14:paraId="65CC6F00" w14:textId="77777777" w:rsidR="00172E9C" w:rsidRPr="00B86860" w:rsidRDefault="00172E9C" w:rsidP="00676C8D">
                      <w:pPr>
                        <w:rPr>
                          <w:smallCaps/>
                          <w:color w:val="FFFFFF"/>
                          <w:sz w:val="44"/>
                          <w:szCs w:val="44"/>
                        </w:rPr>
                      </w:pPr>
                    </w:p>
                    <w:p w14:paraId="6ECB4783" w14:textId="77777777" w:rsidR="00172E9C" w:rsidRPr="00B86860" w:rsidRDefault="00172E9C" w:rsidP="00676C8D">
                      <w:pPr>
                        <w:rPr>
                          <w:smallCaps/>
                          <w:color w:val="FFFFFF"/>
                          <w:sz w:val="44"/>
                          <w:szCs w:val="44"/>
                        </w:rPr>
                      </w:pPr>
                    </w:p>
                    <w:p w14:paraId="078357BE" w14:textId="77777777" w:rsidR="00172E9C" w:rsidRDefault="00172E9C" w:rsidP="00676C8D">
                      <w:pPr>
                        <w:rPr>
                          <w:b/>
                          <w:smallCaps/>
                          <w:color w:val="FFFFFF"/>
                          <w:sz w:val="44"/>
                          <w:szCs w:val="44"/>
                        </w:rPr>
                      </w:pPr>
                    </w:p>
                    <w:p w14:paraId="54C9BDE8" w14:textId="77777777" w:rsidR="00172E9C" w:rsidRDefault="00172E9C" w:rsidP="00676C8D">
                      <w:pPr>
                        <w:rPr>
                          <w:b/>
                          <w:smallCaps/>
                          <w:color w:val="FFFFFF"/>
                          <w:sz w:val="44"/>
                          <w:szCs w:val="44"/>
                        </w:rPr>
                      </w:pPr>
                    </w:p>
                    <w:p w14:paraId="5A875BB9" w14:textId="77777777" w:rsidR="00172E9C" w:rsidRPr="00DD055C" w:rsidRDefault="00172E9C" w:rsidP="00676C8D">
                      <w:pPr>
                        <w:rPr>
                          <w:b/>
                          <w:smallCaps/>
                          <w:color w:val="FFFFFF"/>
                          <w:sz w:val="44"/>
                          <w:szCs w:val="44"/>
                        </w:rPr>
                      </w:pPr>
                    </w:p>
                    <w:p w14:paraId="15D6BE5F" w14:textId="77777777" w:rsidR="00172E9C" w:rsidRDefault="00172E9C" w:rsidP="00676C8D">
                      <w:pPr>
                        <w:rPr>
                          <w:b/>
                          <w:smallCaps/>
                          <w:color w:val="FFFFFF"/>
                          <w:sz w:val="44"/>
                          <w:szCs w:val="44"/>
                        </w:rPr>
                      </w:pPr>
                    </w:p>
                    <w:p w14:paraId="6A520725" w14:textId="77777777" w:rsidR="00172E9C" w:rsidRDefault="00172E9C" w:rsidP="00676C8D">
                      <w:pPr>
                        <w:rPr>
                          <w:b/>
                          <w:smallCaps/>
                          <w:color w:val="FFFFFF"/>
                          <w:sz w:val="44"/>
                          <w:szCs w:val="44"/>
                        </w:rPr>
                      </w:pPr>
                    </w:p>
                    <w:p w14:paraId="67E8FEF7" w14:textId="77777777" w:rsidR="00172E9C" w:rsidRDefault="00172E9C" w:rsidP="00676C8D">
                      <w:pPr>
                        <w:rPr>
                          <w:b/>
                          <w:smallCaps/>
                          <w:color w:val="FFFFFF"/>
                          <w:sz w:val="44"/>
                          <w:szCs w:val="44"/>
                        </w:rPr>
                      </w:pPr>
                    </w:p>
                    <w:p w14:paraId="708A327A" w14:textId="77777777" w:rsidR="00172E9C" w:rsidRDefault="00172E9C" w:rsidP="00676C8D">
                      <w:pPr>
                        <w:rPr>
                          <w:b/>
                          <w:smallCaps/>
                          <w:color w:val="FFFFFF"/>
                          <w:sz w:val="44"/>
                          <w:szCs w:val="44"/>
                        </w:rPr>
                      </w:pPr>
                    </w:p>
                    <w:p w14:paraId="00BF6FFB" w14:textId="77777777" w:rsidR="00172E9C" w:rsidRPr="00DD055C" w:rsidRDefault="00172E9C" w:rsidP="00676C8D">
                      <w:pPr>
                        <w:rPr>
                          <w:b/>
                          <w:smallCaps/>
                          <w:color w:val="FFFFFF"/>
                          <w:sz w:val="44"/>
                          <w:szCs w:val="44"/>
                        </w:rPr>
                      </w:pPr>
                    </w:p>
                    <w:p w14:paraId="4B3794D3" w14:textId="77777777" w:rsidR="00172E9C" w:rsidRDefault="00172E9C" w:rsidP="00676C8D">
                      <w:pPr>
                        <w:rPr>
                          <w:b/>
                          <w:smallCaps/>
                          <w:color w:val="FFFFFF"/>
                          <w:sz w:val="44"/>
                          <w:szCs w:val="44"/>
                        </w:rPr>
                      </w:pPr>
                    </w:p>
                    <w:p w14:paraId="2E5535AD" w14:textId="77777777" w:rsidR="00172E9C" w:rsidRDefault="00172E9C" w:rsidP="00676C8D">
                      <w:pPr>
                        <w:rPr>
                          <w:b/>
                          <w:smallCaps/>
                          <w:color w:val="FFFFFF"/>
                          <w:sz w:val="44"/>
                          <w:szCs w:val="44"/>
                        </w:rPr>
                      </w:pPr>
                    </w:p>
                    <w:p w14:paraId="15F8F6AE" w14:textId="77777777" w:rsidR="00172E9C" w:rsidRDefault="00172E9C" w:rsidP="00676C8D">
                      <w:pPr>
                        <w:rPr>
                          <w:b/>
                          <w:smallCaps/>
                          <w:color w:val="FFFFFF"/>
                          <w:sz w:val="44"/>
                          <w:szCs w:val="44"/>
                        </w:rPr>
                      </w:pPr>
                    </w:p>
                    <w:p w14:paraId="0B1C39F8" w14:textId="77777777" w:rsidR="00172E9C" w:rsidRDefault="00172E9C" w:rsidP="00676C8D">
                      <w:pPr>
                        <w:rPr>
                          <w:b/>
                          <w:smallCaps/>
                          <w:color w:val="FFFFFF"/>
                          <w:sz w:val="44"/>
                          <w:szCs w:val="44"/>
                        </w:rPr>
                      </w:pPr>
                    </w:p>
                    <w:p w14:paraId="54E8A0E1" w14:textId="77777777" w:rsidR="00172E9C" w:rsidRDefault="00172E9C" w:rsidP="00676C8D">
                      <w:pPr>
                        <w:rPr>
                          <w:b/>
                          <w:smallCaps/>
                          <w:color w:val="FFFFFF"/>
                          <w:sz w:val="44"/>
                          <w:szCs w:val="44"/>
                        </w:rPr>
                      </w:pPr>
                    </w:p>
                    <w:p w14:paraId="7B70C402" w14:textId="77777777" w:rsidR="00172E9C" w:rsidRDefault="00172E9C" w:rsidP="00676C8D">
                      <w:pPr>
                        <w:rPr>
                          <w:b/>
                          <w:smallCaps/>
                          <w:color w:val="FFFFFF"/>
                          <w:sz w:val="44"/>
                          <w:szCs w:val="44"/>
                        </w:rPr>
                      </w:pPr>
                    </w:p>
                    <w:p w14:paraId="301C6CA0" w14:textId="77777777" w:rsidR="00172E9C" w:rsidRDefault="00172E9C" w:rsidP="00676C8D">
                      <w:pPr>
                        <w:rPr>
                          <w:b/>
                          <w:smallCaps/>
                          <w:color w:val="FFFFFF"/>
                          <w:sz w:val="44"/>
                          <w:szCs w:val="44"/>
                        </w:rPr>
                      </w:pPr>
                    </w:p>
                    <w:p w14:paraId="4D7FFF2E" w14:textId="77777777" w:rsidR="00172E9C" w:rsidRDefault="00172E9C" w:rsidP="00676C8D">
                      <w:pPr>
                        <w:rPr>
                          <w:b/>
                          <w:smallCaps/>
                          <w:color w:val="FFFFFF"/>
                          <w:sz w:val="44"/>
                          <w:szCs w:val="44"/>
                        </w:rPr>
                      </w:pPr>
                    </w:p>
                    <w:p w14:paraId="426D655F" w14:textId="77777777" w:rsidR="00172E9C" w:rsidRDefault="00172E9C" w:rsidP="00676C8D">
                      <w:pPr>
                        <w:rPr>
                          <w:b/>
                          <w:smallCaps/>
                          <w:color w:val="FFFFFF"/>
                          <w:sz w:val="44"/>
                          <w:szCs w:val="44"/>
                        </w:rPr>
                      </w:pPr>
                    </w:p>
                    <w:p w14:paraId="79D6C94C" w14:textId="77777777" w:rsidR="00172E9C" w:rsidRDefault="00172E9C" w:rsidP="00676C8D">
                      <w:pPr>
                        <w:rPr>
                          <w:b/>
                          <w:smallCaps/>
                          <w:color w:val="FFFFFF"/>
                          <w:sz w:val="32"/>
                          <w:szCs w:val="32"/>
                        </w:rPr>
                      </w:pPr>
                    </w:p>
                    <w:p w14:paraId="3FF55601" w14:textId="77777777" w:rsidR="00172E9C" w:rsidRDefault="00172E9C" w:rsidP="00676C8D">
                      <w:pPr>
                        <w:jc w:val="center"/>
                        <w:rPr>
                          <w:rFonts w:ascii="Arial" w:hAnsi="Arial" w:cs="Arial"/>
                          <w:b/>
                          <w:color w:val="FFFFFF"/>
                          <w:sz w:val="28"/>
                          <w:szCs w:val="28"/>
                        </w:rPr>
                      </w:pPr>
                    </w:p>
                    <w:p w14:paraId="41F145B2" w14:textId="77777777" w:rsidR="00172E9C" w:rsidRDefault="00172E9C" w:rsidP="00676C8D">
                      <w:pPr>
                        <w:jc w:val="center"/>
                        <w:rPr>
                          <w:rFonts w:ascii="Arial" w:hAnsi="Arial" w:cs="Arial"/>
                          <w:b/>
                          <w:color w:val="FFFFFF"/>
                          <w:sz w:val="28"/>
                          <w:szCs w:val="28"/>
                        </w:rPr>
                      </w:pPr>
                    </w:p>
                    <w:p w14:paraId="600B95A1" w14:textId="77777777" w:rsidR="00172E9C" w:rsidRDefault="00172E9C" w:rsidP="00676C8D">
                      <w:pPr>
                        <w:jc w:val="center"/>
                        <w:rPr>
                          <w:rFonts w:ascii="Arial" w:hAnsi="Arial" w:cs="Arial"/>
                          <w:b/>
                          <w:color w:val="FFFFFF"/>
                          <w:sz w:val="28"/>
                          <w:szCs w:val="28"/>
                        </w:rPr>
                      </w:pPr>
                    </w:p>
                    <w:p w14:paraId="377824C5" w14:textId="77777777" w:rsidR="00172E9C" w:rsidRPr="004801F2" w:rsidRDefault="00172E9C" w:rsidP="00676C8D">
                      <w:pPr>
                        <w:rPr>
                          <w:rFonts w:ascii="Verdana" w:hAnsi="Verdana"/>
                          <w:b/>
                          <w:smallCaps/>
                          <w:color w:val="FFFFFF"/>
                        </w:rPr>
                      </w:pPr>
                    </w:p>
                    <w:p w14:paraId="172766E5" w14:textId="77777777" w:rsidR="00172E9C" w:rsidRPr="004801F2" w:rsidRDefault="00172E9C" w:rsidP="00676C8D">
                      <w:pPr>
                        <w:rPr>
                          <w:rFonts w:ascii="Verdana" w:hAnsi="Verdana"/>
                          <w:b/>
                          <w:smallCaps/>
                          <w:color w:val="FFFFFF"/>
                        </w:rPr>
                      </w:pPr>
                    </w:p>
                    <w:p w14:paraId="5DA3240D" w14:textId="77777777" w:rsidR="00172E9C" w:rsidRDefault="00172E9C" w:rsidP="00676C8D">
                      <w:pPr>
                        <w:rPr>
                          <w:rFonts w:ascii="Verdana" w:hAnsi="Verdana"/>
                          <w:b/>
                          <w:smallCaps/>
                          <w:color w:val="FFFFFF"/>
                          <w:sz w:val="28"/>
                          <w:szCs w:val="28"/>
                        </w:rPr>
                      </w:pPr>
                    </w:p>
                    <w:p w14:paraId="56AADDCA" w14:textId="77777777" w:rsidR="00172E9C" w:rsidRDefault="00172E9C" w:rsidP="00676C8D">
                      <w:pPr>
                        <w:rPr>
                          <w:rFonts w:ascii="Verdana" w:hAnsi="Verdana"/>
                          <w:b/>
                          <w:smallCaps/>
                          <w:color w:val="FFFFFF"/>
                          <w:sz w:val="28"/>
                          <w:szCs w:val="28"/>
                        </w:rPr>
                      </w:pPr>
                    </w:p>
                    <w:p w14:paraId="740B6AC4" w14:textId="77777777" w:rsidR="00172E9C" w:rsidRDefault="00172E9C" w:rsidP="00676C8D">
                      <w:pPr>
                        <w:rPr>
                          <w:rFonts w:ascii="Verdana" w:hAnsi="Verdana"/>
                          <w:b/>
                          <w:smallCaps/>
                          <w:color w:val="FFFFFF"/>
                          <w:sz w:val="28"/>
                          <w:szCs w:val="28"/>
                        </w:rPr>
                      </w:pPr>
                    </w:p>
                    <w:p w14:paraId="750BDFFB" w14:textId="77777777" w:rsidR="00172E9C" w:rsidRDefault="00172E9C" w:rsidP="00676C8D">
                      <w:pPr>
                        <w:rPr>
                          <w:rFonts w:ascii="Verdana" w:hAnsi="Verdana"/>
                          <w:b/>
                          <w:smallCaps/>
                          <w:color w:val="FFFFFF"/>
                          <w:sz w:val="28"/>
                          <w:szCs w:val="28"/>
                        </w:rPr>
                      </w:pPr>
                    </w:p>
                    <w:p w14:paraId="639C86E9" w14:textId="77777777" w:rsidR="00172E9C" w:rsidRDefault="00172E9C" w:rsidP="00676C8D">
                      <w:pPr>
                        <w:rPr>
                          <w:rFonts w:ascii="Verdana" w:hAnsi="Verdana"/>
                          <w:b/>
                          <w:smallCaps/>
                          <w:color w:val="FFFFFF"/>
                          <w:sz w:val="28"/>
                          <w:szCs w:val="28"/>
                        </w:rPr>
                      </w:pPr>
                    </w:p>
                    <w:p w14:paraId="06F073B0" w14:textId="77777777" w:rsidR="00172E9C" w:rsidRDefault="00172E9C" w:rsidP="00676C8D">
                      <w:pPr>
                        <w:rPr>
                          <w:rFonts w:ascii="Verdana" w:hAnsi="Verdana"/>
                          <w:b/>
                          <w:smallCaps/>
                          <w:color w:val="FFFFFF"/>
                          <w:sz w:val="28"/>
                          <w:szCs w:val="28"/>
                        </w:rPr>
                      </w:pPr>
                    </w:p>
                  </w:txbxContent>
                </v:textbox>
              </v:shape>
            </w:pict>
          </mc:Fallback>
        </mc:AlternateContent>
      </w:r>
      <w:r w:rsidRPr="007E3538">
        <w:rPr>
          <w:rFonts w:ascii="Arial" w:hAnsi="Arial" w:cs="Arial"/>
          <w:b/>
          <w:color w:val="2F2B89"/>
          <w:spacing w:val="-25"/>
          <w:kern w:val="28"/>
          <w:sz w:val="28"/>
          <w:szCs w:val="28"/>
        </w:rPr>
        <w:tab/>
      </w:r>
    </w:p>
    <w:p w14:paraId="007E4F85" w14:textId="77777777" w:rsidR="00676C8D" w:rsidRPr="007E3538" w:rsidRDefault="00676C8D" w:rsidP="00676C8D">
      <w:pPr>
        <w:spacing w:before="240" w:after="240"/>
        <w:ind w:left="2160"/>
        <w:rPr>
          <w:rFonts w:ascii="Arial" w:hAnsi="Arial" w:cs="Arial"/>
          <w:b/>
          <w:color w:val="2F2B89"/>
          <w:spacing w:val="-25"/>
          <w:kern w:val="28"/>
          <w:sz w:val="18"/>
          <w:szCs w:val="16"/>
        </w:rPr>
      </w:pPr>
    </w:p>
    <w:p w14:paraId="08BD5EB0" w14:textId="77777777" w:rsidR="00676C8D" w:rsidRPr="007E3538" w:rsidRDefault="00676C8D" w:rsidP="00676C8D">
      <w:pPr>
        <w:spacing w:before="240" w:after="240"/>
        <w:ind w:left="2160"/>
        <w:jc w:val="center"/>
        <w:rPr>
          <w:rFonts w:ascii="Arial" w:hAnsi="Arial" w:cs="Arial"/>
          <w:b/>
          <w:color w:val="002868"/>
          <w:kern w:val="28"/>
          <w:sz w:val="36"/>
          <w:szCs w:val="36"/>
        </w:rPr>
      </w:pPr>
      <w:r w:rsidRPr="007E3538">
        <w:rPr>
          <w:rFonts w:ascii="Arial" w:hAnsi="Arial" w:cs="Arial"/>
          <w:b/>
          <w:color w:val="002868"/>
          <w:kern w:val="28"/>
          <w:sz w:val="36"/>
          <w:szCs w:val="36"/>
        </w:rPr>
        <w:t xml:space="preserve">SMP Complex Interactions </w:t>
      </w:r>
    </w:p>
    <w:p w14:paraId="63E63059" w14:textId="77777777" w:rsidR="00676C8D" w:rsidRPr="007E3538" w:rsidRDefault="00676C8D" w:rsidP="00676C8D">
      <w:pPr>
        <w:spacing w:before="240" w:after="240"/>
        <w:ind w:left="2160"/>
        <w:jc w:val="center"/>
        <w:rPr>
          <w:rFonts w:ascii="Arial" w:hAnsi="Arial" w:cs="Arial"/>
          <w:b/>
          <w:color w:val="002868"/>
          <w:kern w:val="28"/>
          <w:sz w:val="36"/>
          <w:szCs w:val="36"/>
        </w:rPr>
      </w:pPr>
      <w:r w:rsidRPr="007E3538">
        <w:rPr>
          <w:rFonts w:ascii="Arial" w:hAnsi="Arial" w:cs="Arial"/>
          <w:b/>
          <w:color w:val="002868"/>
          <w:kern w:val="28"/>
          <w:sz w:val="36"/>
          <w:szCs w:val="36"/>
        </w:rPr>
        <w:t>Training Manual</w:t>
      </w:r>
    </w:p>
    <w:p w14:paraId="10D9A455" w14:textId="77777777" w:rsidR="00676C8D" w:rsidRPr="007E3538" w:rsidRDefault="00676C8D" w:rsidP="00676C8D">
      <w:pPr>
        <w:spacing w:before="240" w:after="240"/>
        <w:textAlignment w:val="baseline"/>
        <w:rPr>
          <w:rFonts w:ascii="Arial" w:hAnsi="Arial" w:cs="Arial"/>
          <w:b/>
          <w:color w:val="2F2B89"/>
          <w:spacing w:val="-25"/>
          <w:kern w:val="28"/>
          <w:sz w:val="20"/>
          <w:szCs w:val="16"/>
        </w:rPr>
      </w:pPr>
    </w:p>
    <w:p w14:paraId="08821285" w14:textId="77777777" w:rsidR="00C74C8A" w:rsidRPr="007E3538" w:rsidRDefault="00676C8D" w:rsidP="00387EC9">
      <w:pPr>
        <w:spacing w:before="240" w:after="240"/>
        <w:ind w:left="3355" w:hanging="1728"/>
        <w:rPr>
          <w:rFonts w:ascii="Arial" w:hAnsi="Arial" w:cs="Arial"/>
          <w:b/>
          <w:color w:val="5B8772"/>
          <w:sz w:val="32"/>
          <w:szCs w:val="32"/>
        </w:rPr>
      </w:pPr>
      <w:bookmarkStart w:id="75" w:name="_Hlk22809305"/>
      <w:r w:rsidRPr="007E3538">
        <w:rPr>
          <w:rFonts w:ascii="Arial" w:hAnsi="Arial" w:cs="Arial"/>
          <w:b/>
          <w:smallCaps/>
          <w:sz w:val="32"/>
          <w:szCs w:val="32"/>
        </w:rPr>
        <w:t xml:space="preserve">Chapter 2: </w:t>
      </w:r>
      <w:bookmarkStart w:id="76" w:name="_Hlk19619121"/>
      <w:r w:rsidR="005B2550" w:rsidRPr="007E3538">
        <w:rPr>
          <w:rFonts w:ascii="Arial" w:hAnsi="Arial" w:cs="Arial"/>
          <w:b/>
          <w:color w:val="5B8772"/>
          <w:sz w:val="32"/>
          <w:szCs w:val="32"/>
        </w:rPr>
        <w:t>Determining Error</w:t>
      </w:r>
      <w:r w:rsidR="008E35D1" w:rsidRPr="007E3538">
        <w:rPr>
          <w:rFonts w:ascii="Arial" w:hAnsi="Arial" w:cs="Arial"/>
          <w:b/>
          <w:color w:val="5B8772"/>
          <w:sz w:val="32"/>
          <w:szCs w:val="32"/>
        </w:rPr>
        <w:t>s</w:t>
      </w:r>
      <w:r w:rsidR="005B2550" w:rsidRPr="007E3538">
        <w:rPr>
          <w:rFonts w:ascii="Arial" w:hAnsi="Arial" w:cs="Arial"/>
          <w:b/>
          <w:color w:val="5B8772"/>
          <w:sz w:val="32"/>
          <w:szCs w:val="32"/>
        </w:rPr>
        <w:t xml:space="preserve"> vs. Suspected Fraud or Abuse</w:t>
      </w:r>
    </w:p>
    <w:bookmarkEnd w:id="76"/>
    <w:p w14:paraId="010D304B" w14:textId="3D261B7F" w:rsidR="00C37961" w:rsidRPr="007E3538" w:rsidRDefault="00C37961" w:rsidP="00C37961">
      <w:pPr>
        <w:tabs>
          <w:tab w:val="right" w:leader="dot" w:pos="9360"/>
        </w:tabs>
        <w:spacing w:before="240" w:after="240"/>
        <w:ind w:left="2160"/>
        <w:rPr>
          <w:rFonts w:ascii="Arial" w:hAnsi="Arial" w:cs="Arial"/>
          <w:szCs w:val="24"/>
        </w:rPr>
      </w:pPr>
      <w:r w:rsidRPr="007E3538">
        <w:rPr>
          <w:rFonts w:ascii="Arial" w:hAnsi="Arial" w:cs="Arial"/>
          <w:szCs w:val="24"/>
        </w:rPr>
        <w:t>Objectives</w:t>
      </w:r>
      <w:r w:rsidRPr="007E3538">
        <w:rPr>
          <w:rFonts w:ascii="Arial" w:hAnsi="Arial" w:cs="Arial"/>
          <w:szCs w:val="24"/>
        </w:rPr>
        <w:tab/>
        <w:t>1</w:t>
      </w:r>
      <w:r w:rsidR="0024566D">
        <w:rPr>
          <w:rFonts w:ascii="Arial" w:hAnsi="Arial" w:cs="Arial"/>
          <w:szCs w:val="24"/>
        </w:rPr>
        <w:t>9</w:t>
      </w:r>
    </w:p>
    <w:p w14:paraId="720254A8" w14:textId="7901CFC5" w:rsidR="00C37961" w:rsidRPr="007E3538" w:rsidRDefault="00C37961" w:rsidP="00C37961">
      <w:pPr>
        <w:tabs>
          <w:tab w:val="right" w:leader="dot" w:pos="9360"/>
        </w:tabs>
        <w:spacing w:before="240" w:after="240"/>
        <w:ind w:left="2160"/>
        <w:rPr>
          <w:rFonts w:ascii="Arial" w:hAnsi="Arial" w:cs="Arial"/>
          <w:szCs w:val="24"/>
        </w:rPr>
      </w:pPr>
      <w:bookmarkStart w:id="77" w:name="_Hlk22821226"/>
      <w:r w:rsidRPr="007E3538">
        <w:rPr>
          <w:rFonts w:ascii="Arial" w:hAnsi="Arial" w:cs="Arial"/>
          <w:szCs w:val="24"/>
        </w:rPr>
        <w:t>Gathering Information</w:t>
      </w:r>
      <w:r w:rsidRPr="007E3538">
        <w:rPr>
          <w:rFonts w:ascii="Arial" w:hAnsi="Arial" w:cs="Arial"/>
          <w:szCs w:val="24"/>
        </w:rPr>
        <w:tab/>
        <w:t>1</w:t>
      </w:r>
      <w:r w:rsidR="0024566D">
        <w:rPr>
          <w:rFonts w:ascii="Arial" w:hAnsi="Arial" w:cs="Arial"/>
          <w:szCs w:val="24"/>
        </w:rPr>
        <w:t>9</w:t>
      </w:r>
    </w:p>
    <w:p w14:paraId="5E769FB3" w14:textId="0EBC5BCE" w:rsidR="00C37961" w:rsidRPr="007E3538" w:rsidRDefault="00C37961" w:rsidP="00C37961">
      <w:pPr>
        <w:tabs>
          <w:tab w:val="right" w:leader="dot" w:pos="9360"/>
        </w:tabs>
        <w:spacing w:before="240" w:after="240"/>
        <w:ind w:left="2520"/>
        <w:rPr>
          <w:rFonts w:ascii="Arial" w:hAnsi="Arial" w:cs="Arial"/>
          <w:szCs w:val="24"/>
        </w:rPr>
      </w:pPr>
      <w:r w:rsidRPr="007E3538">
        <w:rPr>
          <w:rFonts w:ascii="Arial" w:hAnsi="Arial" w:cs="Arial"/>
          <w:szCs w:val="24"/>
        </w:rPr>
        <w:t xml:space="preserve">Interviewing the Beneficiary </w:t>
      </w:r>
      <w:r w:rsidRPr="007E3538">
        <w:rPr>
          <w:rFonts w:ascii="Arial" w:hAnsi="Arial" w:cs="Arial"/>
          <w:szCs w:val="24"/>
        </w:rPr>
        <w:tab/>
        <w:t>1</w:t>
      </w:r>
      <w:r w:rsidR="0024566D">
        <w:rPr>
          <w:rFonts w:ascii="Arial" w:hAnsi="Arial" w:cs="Arial"/>
          <w:szCs w:val="24"/>
        </w:rPr>
        <w:t>9</w:t>
      </w:r>
    </w:p>
    <w:p w14:paraId="07D98659" w14:textId="78606395" w:rsidR="00C37961" w:rsidRPr="007E3538" w:rsidRDefault="00C37961" w:rsidP="00C37961">
      <w:pPr>
        <w:tabs>
          <w:tab w:val="right" w:leader="dot" w:pos="9360"/>
        </w:tabs>
        <w:spacing w:before="240" w:after="240"/>
        <w:ind w:left="2520"/>
        <w:rPr>
          <w:rFonts w:ascii="Arial" w:hAnsi="Arial" w:cs="Arial"/>
          <w:szCs w:val="24"/>
        </w:rPr>
      </w:pPr>
      <w:r w:rsidRPr="007E3538">
        <w:rPr>
          <w:rFonts w:ascii="Arial" w:hAnsi="Arial" w:cs="Arial"/>
          <w:szCs w:val="24"/>
        </w:rPr>
        <w:t xml:space="preserve">Writing Great Case Notes </w:t>
      </w:r>
      <w:r w:rsidRPr="007E3538">
        <w:rPr>
          <w:rFonts w:ascii="Arial" w:hAnsi="Arial" w:cs="Arial"/>
          <w:szCs w:val="24"/>
        </w:rPr>
        <w:tab/>
        <w:t>2</w:t>
      </w:r>
      <w:r w:rsidR="0024566D">
        <w:rPr>
          <w:rFonts w:ascii="Arial" w:hAnsi="Arial" w:cs="Arial"/>
          <w:szCs w:val="24"/>
        </w:rPr>
        <w:t>2</w:t>
      </w:r>
    </w:p>
    <w:p w14:paraId="3F03C286" w14:textId="40737EE2" w:rsidR="00C37961" w:rsidRPr="007E3538" w:rsidRDefault="00C37961" w:rsidP="00C37961">
      <w:pPr>
        <w:tabs>
          <w:tab w:val="right" w:leader="dot" w:pos="9360"/>
        </w:tabs>
        <w:spacing w:before="240" w:after="240"/>
        <w:ind w:left="2520"/>
        <w:rPr>
          <w:rFonts w:ascii="Arial" w:hAnsi="Arial" w:cs="Arial"/>
          <w:szCs w:val="24"/>
        </w:rPr>
      </w:pPr>
      <w:r w:rsidRPr="007E3538">
        <w:rPr>
          <w:rFonts w:ascii="Arial" w:hAnsi="Arial" w:cs="Arial"/>
          <w:szCs w:val="24"/>
        </w:rPr>
        <w:t xml:space="preserve">Working with the Beneficiary </w:t>
      </w:r>
      <w:r w:rsidRPr="007E3538">
        <w:rPr>
          <w:rFonts w:ascii="Arial" w:hAnsi="Arial" w:cs="Arial"/>
          <w:szCs w:val="24"/>
        </w:rPr>
        <w:tab/>
        <w:t>2</w:t>
      </w:r>
      <w:r w:rsidR="0024566D">
        <w:rPr>
          <w:rFonts w:ascii="Arial" w:hAnsi="Arial" w:cs="Arial"/>
          <w:szCs w:val="24"/>
        </w:rPr>
        <w:t>5</w:t>
      </w:r>
    </w:p>
    <w:p w14:paraId="0E4A5F61" w14:textId="4A973D44" w:rsidR="00C37961" w:rsidRPr="007E3538" w:rsidRDefault="00C37961" w:rsidP="00C37961">
      <w:pPr>
        <w:tabs>
          <w:tab w:val="right" w:leader="dot" w:pos="9360"/>
        </w:tabs>
        <w:spacing w:before="240" w:after="240"/>
        <w:ind w:left="2520"/>
        <w:rPr>
          <w:rFonts w:ascii="Arial" w:hAnsi="Arial" w:cs="Arial"/>
          <w:szCs w:val="24"/>
        </w:rPr>
      </w:pPr>
      <w:r w:rsidRPr="007E3538">
        <w:rPr>
          <w:rFonts w:ascii="Arial" w:hAnsi="Arial" w:cs="Arial"/>
          <w:szCs w:val="24"/>
        </w:rPr>
        <w:t>Proper Handling of Sensitive Information</w:t>
      </w:r>
      <w:r w:rsidRPr="007E3538">
        <w:rPr>
          <w:rFonts w:ascii="Arial" w:hAnsi="Arial" w:cs="Arial"/>
          <w:szCs w:val="24"/>
        </w:rPr>
        <w:tab/>
        <w:t>2</w:t>
      </w:r>
      <w:r w:rsidR="0024566D">
        <w:rPr>
          <w:rFonts w:ascii="Arial" w:hAnsi="Arial" w:cs="Arial"/>
          <w:szCs w:val="24"/>
        </w:rPr>
        <w:t>6</w:t>
      </w:r>
    </w:p>
    <w:p w14:paraId="5639D7C4" w14:textId="1AC9C167" w:rsidR="00C37961" w:rsidRPr="007E3538" w:rsidRDefault="00C37961" w:rsidP="00C37961">
      <w:pPr>
        <w:tabs>
          <w:tab w:val="right" w:leader="dot" w:pos="9360"/>
        </w:tabs>
        <w:spacing w:before="240" w:after="240"/>
        <w:ind w:left="2520"/>
        <w:rPr>
          <w:rFonts w:ascii="Arial" w:hAnsi="Arial" w:cs="Arial"/>
          <w:szCs w:val="24"/>
        </w:rPr>
      </w:pPr>
      <w:r w:rsidRPr="007E3538">
        <w:rPr>
          <w:rFonts w:ascii="Arial" w:hAnsi="Arial" w:cs="Arial"/>
          <w:szCs w:val="24"/>
        </w:rPr>
        <w:t>Beneficiary Access to Medicare Information</w:t>
      </w:r>
      <w:r w:rsidRPr="007E3538">
        <w:rPr>
          <w:rFonts w:ascii="Arial" w:hAnsi="Arial" w:cs="Arial"/>
          <w:szCs w:val="24"/>
        </w:rPr>
        <w:tab/>
        <w:t>2</w:t>
      </w:r>
      <w:r w:rsidR="0024566D">
        <w:rPr>
          <w:rFonts w:ascii="Arial" w:hAnsi="Arial" w:cs="Arial"/>
          <w:szCs w:val="24"/>
        </w:rPr>
        <w:t>7</w:t>
      </w:r>
    </w:p>
    <w:p w14:paraId="041757A5" w14:textId="720C501C" w:rsidR="00C37961" w:rsidRPr="007E3538" w:rsidRDefault="00C37961" w:rsidP="00C37961">
      <w:pPr>
        <w:tabs>
          <w:tab w:val="right" w:leader="dot" w:pos="9360"/>
        </w:tabs>
        <w:spacing w:before="240" w:after="240"/>
        <w:ind w:left="2520"/>
        <w:rPr>
          <w:rFonts w:ascii="Arial" w:hAnsi="Arial" w:cs="Arial"/>
          <w:szCs w:val="24"/>
        </w:rPr>
      </w:pPr>
      <w:r w:rsidRPr="007E3538">
        <w:rPr>
          <w:rFonts w:ascii="Arial" w:hAnsi="Arial" w:cs="Arial"/>
          <w:szCs w:val="24"/>
        </w:rPr>
        <w:t>SMP Access to Medicare Information</w:t>
      </w:r>
      <w:r w:rsidRPr="007E3538">
        <w:rPr>
          <w:rFonts w:ascii="Arial" w:hAnsi="Arial" w:cs="Arial"/>
          <w:szCs w:val="24"/>
        </w:rPr>
        <w:tab/>
        <w:t>2</w:t>
      </w:r>
      <w:r w:rsidR="007059F0">
        <w:rPr>
          <w:rFonts w:ascii="Arial" w:hAnsi="Arial" w:cs="Arial"/>
          <w:szCs w:val="24"/>
        </w:rPr>
        <w:t>8</w:t>
      </w:r>
    </w:p>
    <w:p w14:paraId="0E89F577" w14:textId="1FBCC4D0" w:rsidR="00C37961" w:rsidRPr="007E3538" w:rsidRDefault="00C37961" w:rsidP="00C37961">
      <w:pPr>
        <w:tabs>
          <w:tab w:val="right" w:leader="dot" w:pos="9360"/>
        </w:tabs>
        <w:spacing w:before="240" w:after="240"/>
        <w:ind w:left="2160" w:hanging="5"/>
        <w:rPr>
          <w:rFonts w:ascii="Arial" w:hAnsi="Arial" w:cs="Arial"/>
          <w:szCs w:val="24"/>
        </w:rPr>
      </w:pPr>
      <w:r w:rsidRPr="007E3538">
        <w:rPr>
          <w:rFonts w:ascii="Arial" w:hAnsi="Arial" w:cs="Arial"/>
          <w:szCs w:val="24"/>
        </w:rPr>
        <w:t xml:space="preserve">Deciding if the Issue is </w:t>
      </w:r>
      <w:r w:rsidR="008E35D1" w:rsidRPr="007E3538">
        <w:rPr>
          <w:rFonts w:ascii="Arial" w:hAnsi="Arial" w:cs="Arial"/>
          <w:szCs w:val="24"/>
        </w:rPr>
        <w:t xml:space="preserve">an </w:t>
      </w:r>
      <w:r w:rsidRPr="007E3538">
        <w:rPr>
          <w:rFonts w:ascii="Arial" w:hAnsi="Arial" w:cs="Arial"/>
          <w:szCs w:val="24"/>
        </w:rPr>
        <w:t xml:space="preserve">Error </w:t>
      </w:r>
      <w:r w:rsidR="00ED4C43" w:rsidRPr="007E3538">
        <w:rPr>
          <w:rFonts w:ascii="Arial" w:hAnsi="Arial" w:cs="Arial"/>
          <w:szCs w:val="24"/>
        </w:rPr>
        <w:t>v</w:t>
      </w:r>
      <w:r w:rsidRPr="007E3538">
        <w:rPr>
          <w:rFonts w:ascii="Arial" w:hAnsi="Arial" w:cs="Arial"/>
          <w:szCs w:val="24"/>
        </w:rPr>
        <w:t>s. Suspected Fraud or Abuse</w:t>
      </w:r>
      <w:r w:rsidRPr="007E3538">
        <w:rPr>
          <w:rFonts w:ascii="Arial" w:hAnsi="Arial" w:cs="Arial"/>
          <w:szCs w:val="24"/>
        </w:rPr>
        <w:tab/>
        <w:t>2</w:t>
      </w:r>
      <w:r w:rsidR="0024566D">
        <w:rPr>
          <w:rFonts w:ascii="Arial" w:hAnsi="Arial" w:cs="Arial"/>
          <w:szCs w:val="24"/>
        </w:rPr>
        <w:t>9</w:t>
      </w:r>
    </w:p>
    <w:p w14:paraId="5D9A8343" w14:textId="23B38F50" w:rsidR="00C37961" w:rsidRPr="007E3538" w:rsidRDefault="00C37961" w:rsidP="00C37961">
      <w:pPr>
        <w:tabs>
          <w:tab w:val="right" w:leader="dot" w:pos="9360"/>
        </w:tabs>
        <w:spacing w:before="240" w:after="240"/>
        <w:ind w:left="2520"/>
        <w:rPr>
          <w:rFonts w:ascii="Arial" w:hAnsi="Arial" w:cs="Arial"/>
          <w:szCs w:val="24"/>
        </w:rPr>
      </w:pPr>
      <w:bookmarkStart w:id="78" w:name="_Hlk22206290"/>
      <w:r w:rsidRPr="007E3538">
        <w:rPr>
          <w:rFonts w:ascii="Arial" w:hAnsi="Arial" w:cs="Arial"/>
          <w:szCs w:val="24"/>
        </w:rPr>
        <w:t>Errors</w:t>
      </w:r>
      <w:r w:rsidRPr="007E3538">
        <w:rPr>
          <w:rFonts w:ascii="Arial" w:hAnsi="Arial" w:cs="Arial"/>
          <w:szCs w:val="24"/>
        </w:rPr>
        <w:tab/>
      </w:r>
      <w:r w:rsidR="0024566D">
        <w:rPr>
          <w:rFonts w:ascii="Arial" w:hAnsi="Arial" w:cs="Arial"/>
          <w:szCs w:val="24"/>
        </w:rPr>
        <w:t>30</w:t>
      </w:r>
    </w:p>
    <w:p w14:paraId="0BAA818D" w14:textId="0D50C650" w:rsidR="00C37961" w:rsidRPr="007E3538" w:rsidRDefault="00C37961" w:rsidP="00C37961">
      <w:pPr>
        <w:tabs>
          <w:tab w:val="right" w:leader="dot" w:pos="9360"/>
        </w:tabs>
        <w:spacing w:before="240" w:after="240"/>
        <w:ind w:left="2520"/>
        <w:rPr>
          <w:rFonts w:ascii="Arial" w:hAnsi="Arial" w:cs="Arial"/>
          <w:szCs w:val="24"/>
        </w:rPr>
      </w:pPr>
      <w:r w:rsidRPr="007E3538">
        <w:rPr>
          <w:rFonts w:ascii="Arial" w:hAnsi="Arial" w:cs="Arial"/>
          <w:szCs w:val="24"/>
        </w:rPr>
        <w:t>Suspected Fraud or Abuse</w:t>
      </w:r>
      <w:r w:rsidRPr="007E3538">
        <w:rPr>
          <w:rFonts w:ascii="Arial" w:hAnsi="Arial" w:cs="Arial"/>
          <w:szCs w:val="24"/>
        </w:rPr>
        <w:tab/>
      </w:r>
      <w:r w:rsidR="0024566D">
        <w:rPr>
          <w:rFonts w:ascii="Arial" w:hAnsi="Arial" w:cs="Arial"/>
          <w:szCs w:val="24"/>
        </w:rPr>
        <w:t>30</w:t>
      </w:r>
    </w:p>
    <w:p w14:paraId="4D3414A5" w14:textId="77777777" w:rsidR="007059F0" w:rsidRDefault="007059F0" w:rsidP="007059F0">
      <w:pPr>
        <w:tabs>
          <w:tab w:val="right" w:leader="dot" w:pos="9360"/>
        </w:tabs>
        <w:spacing w:before="240" w:after="240"/>
        <w:ind w:left="2520"/>
        <w:rPr>
          <w:rFonts w:ascii="Arial" w:hAnsi="Arial" w:cs="Arial"/>
          <w:szCs w:val="24"/>
        </w:rPr>
      </w:pPr>
      <w:r>
        <w:rPr>
          <w:rFonts w:ascii="Arial" w:hAnsi="Arial" w:cs="Arial"/>
          <w:szCs w:val="24"/>
        </w:rPr>
        <w:t>Immediate Referrals to the OIG Hotline and ACL</w:t>
      </w:r>
      <w:r>
        <w:rPr>
          <w:rFonts w:ascii="Arial" w:hAnsi="Arial" w:cs="Arial"/>
          <w:szCs w:val="24"/>
        </w:rPr>
        <w:tab/>
        <w:t>31</w:t>
      </w:r>
    </w:p>
    <w:p w14:paraId="2738BA64" w14:textId="3FE9E8C1" w:rsidR="00C37961" w:rsidRPr="007E3538" w:rsidRDefault="00C37961" w:rsidP="00C37961">
      <w:pPr>
        <w:tabs>
          <w:tab w:val="right" w:leader="dot" w:pos="9360"/>
        </w:tabs>
        <w:spacing w:before="240" w:after="240"/>
        <w:ind w:left="2520"/>
        <w:rPr>
          <w:rFonts w:ascii="Arial" w:hAnsi="Arial" w:cs="Arial"/>
          <w:szCs w:val="24"/>
        </w:rPr>
      </w:pPr>
      <w:r w:rsidRPr="007E3538">
        <w:rPr>
          <w:rFonts w:ascii="Arial" w:hAnsi="Arial" w:cs="Arial"/>
          <w:szCs w:val="24"/>
        </w:rPr>
        <w:t>Questions to Consider</w:t>
      </w:r>
      <w:r w:rsidRPr="007E3538">
        <w:rPr>
          <w:rFonts w:ascii="Arial" w:hAnsi="Arial" w:cs="Arial"/>
          <w:szCs w:val="24"/>
        </w:rPr>
        <w:tab/>
      </w:r>
      <w:r w:rsidR="0024566D">
        <w:rPr>
          <w:rFonts w:ascii="Arial" w:hAnsi="Arial" w:cs="Arial"/>
          <w:szCs w:val="24"/>
        </w:rPr>
        <w:t>3</w:t>
      </w:r>
      <w:r w:rsidR="007059F0">
        <w:rPr>
          <w:rFonts w:ascii="Arial" w:hAnsi="Arial" w:cs="Arial"/>
          <w:szCs w:val="24"/>
        </w:rPr>
        <w:t>2</w:t>
      </w:r>
    </w:p>
    <w:bookmarkEnd w:id="78"/>
    <w:p w14:paraId="465362B3" w14:textId="2537680B" w:rsidR="009D4C7E" w:rsidRPr="007E3538" w:rsidRDefault="00C37961" w:rsidP="0054443F">
      <w:pPr>
        <w:tabs>
          <w:tab w:val="right" w:leader="dot" w:pos="9360"/>
        </w:tabs>
        <w:spacing w:before="240" w:after="240"/>
        <w:ind w:left="2160"/>
        <w:rPr>
          <w:rFonts w:ascii="Arial" w:hAnsi="Arial" w:cs="Arial"/>
          <w:szCs w:val="24"/>
        </w:rPr>
      </w:pPr>
      <w:r w:rsidRPr="007E3538">
        <w:rPr>
          <w:rFonts w:ascii="Arial" w:hAnsi="Arial" w:cs="Arial"/>
          <w:szCs w:val="24"/>
        </w:rPr>
        <w:t>What’s Next?</w:t>
      </w:r>
      <w:r w:rsidRPr="007E3538">
        <w:rPr>
          <w:rFonts w:ascii="Arial" w:hAnsi="Arial" w:cs="Arial"/>
          <w:szCs w:val="24"/>
        </w:rPr>
        <w:tab/>
      </w:r>
      <w:r w:rsidR="000F23DA" w:rsidRPr="007E3538">
        <w:rPr>
          <w:rFonts w:ascii="Arial" w:hAnsi="Arial" w:cs="Arial"/>
          <w:szCs w:val="24"/>
        </w:rPr>
        <w:t>3</w:t>
      </w:r>
      <w:r w:rsidR="007059F0">
        <w:rPr>
          <w:rFonts w:ascii="Arial" w:hAnsi="Arial" w:cs="Arial"/>
          <w:szCs w:val="24"/>
        </w:rPr>
        <w:t>3</w:t>
      </w:r>
    </w:p>
    <w:bookmarkEnd w:id="75"/>
    <w:bookmarkEnd w:id="77"/>
    <w:p w14:paraId="07FE34BD" w14:textId="77777777" w:rsidR="00676C8D" w:rsidRPr="007E3538" w:rsidRDefault="00676C8D" w:rsidP="00676C8D">
      <w:pPr>
        <w:tabs>
          <w:tab w:val="right" w:leader="dot" w:pos="9360"/>
        </w:tabs>
        <w:spacing w:after="120"/>
        <w:ind w:left="2160"/>
        <w:rPr>
          <w:rFonts w:ascii="Arial" w:hAnsi="Arial" w:cs="Arial"/>
          <w:szCs w:val="24"/>
        </w:rPr>
      </w:pPr>
    </w:p>
    <w:p w14:paraId="3E39E39E" w14:textId="77777777" w:rsidR="00676C8D" w:rsidRPr="007E3538" w:rsidRDefault="00676C8D" w:rsidP="00676C8D">
      <w:pPr>
        <w:tabs>
          <w:tab w:val="right" w:leader="dot" w:pos="9360"/>
        </w:tabs>
        <w:spacing w:before="240" w:after="240"/>
        <w:ind w:left="2160"/>
        <w:rPr>
          <w:rFonts w:ascii="Arial" w:hAnsi="Arial" w:cs="Arial"/>
          <w:szCs w:val="24"/>
        </w:rPr>
      </w:pPr>
    </w:p>
    <w:p w14:paraId="4DDDFDA3" w14:textId="77777777" w:rsidR="00676C8D" w:rsidRPr="007E3538" w:rsidRDefault="00676C8D" w:rsidP="00676C8D">
      <w:pPr>
        <w:tabs>
          <w:tab w:val="right" w:leader="dot" w:pos="9360"/>
        </w:tabs>
        <w:spacing w:before="240" w:after="240"/>
        <w:ind w:left="2160"/>
        <w:rPr>
          <w:rFonts w:ascii="Arial" w:hAnsi="Arial" w:cs="Arial"/>
          <w:b/>
          <w:sz w:val="28"/>
          <w:szCs w:val="28"/>
        </w:rPr>
      </w:pPr>
    </w:p>
    <w:p w14:paraId="58583CDE" w14:textId="77777777" w:rsidR="00676C8D" w:rsidRPr="007E3538" w:rsidRDefault="00676C8D" w:rsidP="00676C8D">
      <w:pPr>
        <w:spacing w:before="240" w:after="240"/>
        <w:ind w:left="1440"/>
        <w:rPr>
          <w:rFonts w:ascii="Arial" w:hAnsi="Arial" w:cs="Arial"/>
          <w:b/>
          <w:szCs w:val="24"/>
        </w:rPr>
      </w:pPr>
    </w:p>
    <w:p w14:paraId="4C23E4A5" w14:textId="77777777" w:rsidR="00676C8D" w:rsidRPr="007E3538" w:rsidRDefault="00676C8D" w:rsidP="00676C8D">
      <w:pPr>
        <w:spacing w:before="240" w:after="240"/>
        <w:ind w:left="1680" w:firstLine="720"/>
        <w:rPr>
          <w:rFonts w:ascii="Arial" w:hAnsi="Arial" w:cs="Arial"/>
          <w:b/>
          <w:smallCaps/>
          <w:szCs w:val="24"/>
        </w:rPr>
      </w:pPr>
    </w:p>
    <w:p w14:paraId="1807592C" w14:textId="77777777" w:rsidR="00676C8D" w:rsidRPr="007E3538" w:rsidRDefault="00676C8D" w:rsidP="00676C8D">
      <w:pPr>
        <w:tabs>
          <w:tab w:val="left" w:pos="1080"/>
        </w:tabs>
        <w:spacing w:before="240" w:after="240"/>
        <w:ind w:left="1680"/>
        <w:rPr>
          <w:rFonts w:ascii="Arial" w:hAnsi="Arial" w:cs="Arial"/>
          <w:szCs w:val="24"/>
        </w:rPr>
      </w:pPr>
    </w:p>
    <w:p w14:paraId="6CF4AE8B" w14:textId="77777777" w:rsidR="00676C8D" w:rsidRPr="007E3538" w:rsidRDefault="00676C8D" w:rsidP="00676C8D">
      <w:pPr>
        <w:spacing w:before="240" w:after="240"/>
        <w:ind w:left="360"/>
        <w:rPr>
          <w:rFonts w:ascii="Arial" w:hAnsi="Arial" w:cs="Arial"/>
          <w:szCs w:val="24"/>
        </w:rPr>
        <w:sectPr w:rsidR="00676C8D" w:rsidRPr="007E3538" w:rsidSect="00F86E6D">
          <w:headerReference w:type="default" r:id="rId52"/>
          <w:footerReference w:type="default" r:id="rId53"/>
          <w:footerReference w:type="first" r:id="rId54"/>
          <w:pgSz w:w="12240" w:h="15840" w:code="1"/>
          <w:pgMar w:top="1440" w:right="1440" w:bottom="1440" w:left="1440" w:header="720" w:footer="720" w:gutter="0"/>
          <w:cols w:space="720"/>
          <w:docGrid w:linePitch="360"/>
        </w:sectPr>
      </w:pPr>
    </w:p>
    <w:p w14:paraId="01D9083B" w14:textId="77777777" w:rsidR="00B6398E" w:rsidRPr="007E3538" w:rsidRDefault="00B6398E" w:rsidP="00B6398E">
      <w:pPr>
        <w:spacing w:after="240"/>
        <w:textAlignment w:val="baseline"/>
        <w:rPr>
          <w:rFonts w:ascii="Verdana" w:hAnsi="Verdana"/>
          <w:b/>
          <w:color w:val="002868"/>
          <w:kern w:val="28"/>
          <w:sz w:val="28"/>
          <w:szCs w:val="28"/>
        </w:rPr>
      </w:pPr>
      <w:bookmarkStart w:id="79" w:name="_Hlk22128936"/>
      <w:r w:rsidRPr="007E3538">
        <w:rPr>
          <w:rFonts w:ascii="Verdana" w:hAnsi="Verdana"/>
          <w:b/>
          <w:color w:val="002868"/>
          <w:kern w:val="28"/>
          <w:sz w:val="28"/>
          <w:szCs w:val="28"/>
        </w:rPr>
        <w:lastRenderedPageBreak/>
        <w:t>Objectives</w:t>
      </w:r>
    </w:p>
    <w:p w14:paraId="7E1D6B1D" w14:textId="77777777" w:rsidR="009F7F5B" w:rsidRPr="007E3538" w:rsidRDefault="00B6398E" w:rsidP="00B6398E">
      <w:pPr>
        <w:tabs>
          <w:tab w:val="left" w:leader="dot" w:pos="7200"/>
        </w:tabs>
        <w:overflowPunct/>
        <w:autoSpaceDE/>
        <w:autoSpaceDN/>
        <w:adjustRightInd/>
        <w:spacing w:after="240"/>
        <w:ind w:left="360"/>
        <w:rPr>
          <w:rFonts w:ascii="Arial" w:hAnsi="Arial" w:cs="Arial"/>
          <w:szCs w:val="24"/>
        </w:rPr>
      </w:pPr>
      <w:bookmarkStart w:id="80" w:name="_Hlk22806038"/>
      <w:r w:rsidRPr="007E3538">
        <w:rPr>
          <w:rFonts w:ascii="Arial" w:hAnsi="Arial" w:cs="Arial"/>
          <w:szCs w:val="24"/>
        </w:rPr>
        <w:t xml:space="preserve">Upon completion of </w:t>
      </w:r>
      <w:r w:rsidR="009F7F5B" w:rsidRPr="007E3538">
        <w:rPr>
          <w:rFonts w:ascii="Arial" w:hAnsi="Arial" w:cs="Arial"/>
          <w:szCs w:val="24"/>
        </w:rPr>
        <w:t xml:space="preserve">Chapter 2: </w:t>
      </w:r>
      <w:r w:rsidR="006B318C" w:rsidRPr="007E3538">
        <w:rPr>
          <w:rFonts w:ascii="Arial" w:hAnsi="Arial" w:cs="Arial"/>
          <w:szCs w:val="24"/>
        </w:rPr>
        <w:t>Determining Error</w:t>
      </w:r>
      <w:r w:rsidR="008E35D1" w:rsidRPr="007E3538">
        <w:rPr>
          <w:rFonts w:ascii="Arial" w:hAnsi="Arial" w:cs="Arial"/>
          <w:szCs w:val="24"/>
        </w:rPr>
        <w:t>s</w:t>
      </w:r>
      <w:r w:rsidR="006B318C" w:rsidRPr="007E3538">
        <w:rPr>
          <w:rFonts w:ascii="Arial" w:hAnsi="Arial" w:cs="Arial"/>
          <w:szCs w:val="24"/>
        </w:rPr>
        <w:t xml:space="preserve"> vs. Suspected Fraud or Abuse</w:t>
      </w:r>
      <w:r w:rsidR="00256BC6" w:rsidRPr="007E3538">
        <w:rPr>
          <w:rFonts w:ascii="Arial" w:hAnsi="Arial" w:cs="Arial"/>
          <w:szCs w:val="24"/>
        </w:rPr>
        <w:t>,</w:t>
      </w:r>
      <w:r w:rsidRPr="007E3538">
        <w:rPr>
          <w:rFonts w:ascii="Arial" w:hAnsi="Arial" w:cs="Arial"/>
          <w:szCs w:val="24"/>
        </w:rPr>
        <w:t xml:space="preserve"> you will be able to</w:t>
      </w:r>
      <w:r w:rsidR="009F7F5B" w:rsidRPr="007E3538">
        <w:rPr>
          <w:rFonts w:ascii="Arial" w:hAnsi="Arial" w:cs="Arial"/>
          <w:szCs w:val="24"/>
        </w:rPr>
        <w:t>:</w:t>
      </w:r>
    </w:p>
    <w:p w14:paraId="49A333C5" w14:textId="77777777" w:rsidR="00AD38AA" w:rsidRPr="007E3538" w:rsidRDefault="00583BE2" w:rsidP="00D56F6D">
      <w:pPr>
        <w:pStyle w:val="ListParagraph"/>
        <w:widowControl w:val="0"/>
        <w:numPr>
          <w:ilvl w:val="0"/>
          <w:numId w:val="3"/>
        </w:numPr>
        <w:tabs>
          <w:tab w:val="left" w:pos="1080"/>
        </w:tabs>
        <w:overflowPunct/>
        <w:autoSpaceDE/>
        <w:autoSpaceDN/>
        <w:adjustRightInd/>
        <w:spacing w:before="120" w:after="120"/>
        <w:ind w:left="1080"/>
        <w:contextualSpacing w:val="0"/>
        <w:rPr>
          <w:rFonts w:ascii="Arial" w:hAnsi="Arial" w:cs="Arial"/>
          <w:szCs w:val="24"/>
        </w:rPr>
      </w:pPr>
      <w:r w:rsidRPr="007E3538">
        <w:rPr>
          <w:rFonts w:ascii="Arial" w:hAnsi="Arial" w:cs="Arial"/>
          <w:szCs w:val="24"/>
        </w:rPr>
        <w:t>Work with the beneficiary, 1-800-Medicare, plans</w:t>
      </w:r>
      <w:r w:rsidR="008D6611" w:rsidRPr="007E3538">
        <w:rPr>
          <w:rFonts w:ascii="Arial" w:hAnsi="Arial" w:cs="Arial"/>
          <w:szCs w:val="24"/>
        </w:rPr>
        <w:t>,</w:t>
      </w:r>
      <w:r w:rsidRPr="007E3538">
        <w:rPr>
          <w:rFonts w:ascii="Arial" w:hAnsi="Arial" w:cs="Arial"/>
          <w:szCs w:val="24"/>
        </w:rPr>
        <w:t xml:space="preserve"> and providers to collect the necessary information to enter a complete complex interaction in SIRS</w:t>
      </w:r>
    </w:p>
    <w:p w14:paraId="1505DD44" w14:textId="77777777" w:rsidR="00583BE2" w:rsidRPr="007E3538" w:rsidRDefault="00AD38AA" w:rsidP="00D56F6D">
      <w:pPr>
        <w:pStyle w:val="ListParagraph"/>
        <w:widowControl w:val="0"/>
        <w:numPr>
          <w:ilvl w:val="0"/>
          <w:numId w:val="3"/>
        </w:numPr>
        <w:tabs>
          <w:tab w:val="left" w:pos="1080"/>
        </w:tabs>
        <w:overflowPunct/>
        <w:autoSpaceDE/>
        <w:autoSpaceDN/>
        <w:adjustRightInd/>
        <w:spacing w:before="120" w:after="120"/>
        <w:ind w:left="1080"/>
        <w:contextualSpacing w:val="0"/>
        <w:rPr>
          <w:rFonts w:ascii="Arial" w:hAnsi="Arial" w:cs="Arial"/>
          <w:szCs w:val="24"/>
        </w:rPr>
      </w:pPr>
      <w:r w:rsidRPr="007E3538">
        <w:rPr>
          <w:rFonts w:ascii="Arial" w:hAnsi="Arial" w:cs="Arial"/>
          <w:szCs w:val="24"/>
        </w:rPr>
        <w:t>W</w:t>
      </w:r>
      <w:r w:rsidR="00583BE2" w:rsidRPr="007E3538">
        <w:rPr>
          <w:rFonts w:ascii="Arial" w:hAnsi="Arial" w:cs="Arial"/>
          <w:szCs w:val="24"/>
        </w:rPr>
        <w:t xml:space="preserve">rite great case notes and </w:t>
      </w:r>
      <w:r w:rsidR="00256BC6" w:rsidRPr="007E3538">
        <w:rPr>
          <w:rFonts w:ascii="Arial" w:hAnsi="Arial" w:cs="Arial"/>
          <w:szCs w:val="24"/>
        </w:rPr>
        <w:t xml:space="preserve">set the stage to resolve an error or </w:t>
      </w:r>
      <w:r w:rsidR="00583BE2" w:rsidRPr="007E3538">
        <w:rPr>
          <w:rFonts w:ascii="Arial" w:hAnsi="Arial" w:cs="Arial"/>
          <w:szCs w:val="24"/>
        </w:rPr>
        <w:t>make a referral</w:t>
      </w:r>
    </w:p>
    <w:p w14:paraId="1D06453C" w14:textId="77777777" w:rsidR="00583BE2" w:rsidRPr="007E3538" w:rsidRDefault="00583BE2" w:rsidP="00D56F6D">
      <w:pPr>
        <w:pStyle w:val="ListParagraph"/>
        <w:widowControl w:val="0"/>
        <w:numPr>
          <w:ilvl w:val="0"/>
          <w:numId w:val="3"/>
        </w:numPr>
        <w:tabs>
          <w:tab w:val="left" w:pos="1080"/>
        </w:tabs>
        <w:overflowPunct/>
        <w:autoSpaceDE/>
        <w:autoSpaceDN/>
        <w:adjustRightInd/>
        <w:spacing w:before="120" w:after="120"/>
        <w:ind w:left="1080"/>
        <w:contextualSpacing w:val="0"/>
        <w:rPr>
          <w:rFonts w:ascii="Arial" w:hAnsi="Arial" w:cs="Arial"/>
          <w:szCs w:val="24"/>
        </w:rPr>
      </w:pPr>
      <w:r w:rsidRPr="007E3538">
        <w:rPr>
          <w:rFonts w:ascii="Arial" w:hAnsi="Arial" w:cs="Arial"/>
          <w:szCs w:val="24"/>
        </w:rPr>
        <w:t>Decide if the complex interaction is an error or suspected fraud or abuse</w:t>
      </w:r>
    </w:p>
    <w:bookmarkEnd w:id="79"/>
    <w:bookmarkEnd w:id="80"/>
    <w:p w14:paraId="149AC5DF" w14:textId="69B46184" w:rsidR="00676C8D" w:rsidRPr="007E3538" w:rsidRDefault="00676C8D" w:rsidP="00256BC6">
      <w:pPr>
        <w:pStyle w:val="Heading1"/>
        <w:spacing w:before="240"/>
      </w:pPr>
      <w:r w:rsidRPr="007E3538">
        <w:t>Gathering Information</w:t>
      </w:r>
      <w:r w:rsidR="002F4890" w:rsidRPr="007E3538">
        <w:t xml:space="preserve"> </w:t>
      </w:r>
    </w:p>
    <w:p w14:paraId="10A5C2E6" w14:textId="7CD5E3A8" w:rsidR="00074E8B" w:rsidRPr="007E3538" w:rsidRDefault="00A10AB7" w:rsidP="00660D1C">
      <w:pPr>
        <w:spacing w:before="240" w:after="240"/>
        <w:ind w:left="360"/>
        <w:textAlignment w:val="baseline"/>
        <w:rPr>
          <w:rFonts w:ascii="Arial" w:hAnsi="Arial" w:cs="Arial"/>
          <w:szCs w:val="24"/>
        </w:rPr>
      </w:pPr>
      <w:r w:rsidRPr="007E3538">
        <w:rPr>
          <w:noProof/>
        </w:rPr>
        <mc:AlternateContent>
          <mc:Choice Requires="wps">
            <w:drawing>
              <wp:anchor distT="0" distB="0" distL="114300" distR="114300" simplePos="0" relativeHeight="251656192" behindDoc="1" locked="0" layoutInCell="1" allowOverlap="1" wp14:anchorId="5BCC8C1A" wp14:editId="5642CA86">
                <wp:simplePos x="0" y="0"/>
                <wp:positionH relativeFrom="column">
                  <wp:posOffset>3343275</wp:posOffset>
                </wp:positionH>
                <wp:positionV relativeFrom="paragraph">
                  <wp:posOffset>27305</wp:posOffset>
                </wp:positionV>
                <wp:extent cx="2571750" cy="3486150"/>
                <wp:effectExtent l="19050" t="19050" r="38100" b="3810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348615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0E9A7D" w14:textId="77777777" w:rsidR="00172E9C" w:rsidRPr="00B35151" w:rsidRDefault="00172E9C" w:rsidP="004A3649">
                            <w:pPr>
                              <w:spacing w:before="120" w:after="120"/>
                              <w:ind w:left="540"/>
                              <w:jc w:val="center"/>
                              <w:rPr>
                                <w:rFonts w:ascii="Arial" w:hAnsi="Arial" w:cs="Arial"/>
                                <w:color w:val="002868"/>
                              </w:rPr>
                            </w:pPr>
                            <w:r w:rsidRPr="00B35151">
                              <w:rPr>
                                <w:rFonts w:ascii="Arial" w:hAnsi="Arial" w:cs="Arial"/>
                                <w:b/>
                                <w:color w:val="002868"/>
                                <w:szCs w:val="18"/>
                              </w:rPr>
                              <w:t xml:space="preserve">Enter it Now or </w:t>
                            </w:r>
                            <w:r w:rsidRPr="00B35151">
                              <w:rPr>
                                <w:rFonts w:ascii="Arial" w:hAnsi="Arial" w:cs="Arial"/>
                                <w:b/>
                                <w:color w:val="002868"/>
                                <w:szCs w:val="18"/>
                              </w:rPr>
                              <w:br/>
                              <w:t>Enter it Later!</w:t>
                            </w:r>
                          </w:p>
                          <w:p w14:paraId="33495B44" w14:textId="2F865FDA" w:rsidR="00172E9C" w:rsidRPr="00490355" w:rsidRDefault="00172E9C" w:rsidP="00DC5EA6">
                            <w:pPr>
                              <w:spacing w:before="120" w:after="120"/>
                              <w:jc w:val="center"/>
                              <w:rPr>
                                <w:rFonts w:ascii="Arial" w:hAnsi="Arial" w:cs="Arial"/>
                              </w:rPr>
                            </w:pPr>
                            <w:bookmarkStart w:id="81" w:name="_Hlk20138328"/>
                            <w:bookmarkStart w:id="82" w:name="_Hlk20138329"/>
                            <w:r w:rsidRPr="008831DD">
                              <w:rPr>
                                <w:rFonts w:ascii="Arial" w:hAnsi="Arial" w:cs="Arial"/>
                              </w:rPr>
                              <w:t xml:space="preserve">SIRS </w:t>
                            </w:r>
                            <w:r>
                              <w:rPr>
                                <w:rFonts w:ascii="Arial" w:hAnsi="Arial" w:cs="Arial"/>
                                <w:bCs/>
                                <w:szCs w:val="24"/>
                              </w:rPr>
                              <w:fldChar w:fldCharType="begin"/>
                            </w:r>
                            <w:r>
                              <w:rPr>
                                <w:rFonts w:ascii="Arial" w:hAnsi="Arial" w:cs="Arial"/>
                                <w:szCs w:val="24"/>
                              </w:rPr>
                              <w:instrText>XE "</w:instrText>
                            </w:r>
                            <w:r>
                              <w:rPr>
                                <w:rFonts w:ascii="Arial" w:hAnsi="Arial" w:cs="Arial"/>
                                <w:b/>
                                <w:color w:val="002868"/>
                                <w:szCs w:val="24"/>
                              </w:rPr>
                              <w:instrText>SMP Information and Referral System (SIRS)</w:instrText>
                            </w:r>
                            <w:r>
                              <w:rPr>
                                <w:rFonts w:ascii="Arial" w:hAnsi="Arial" w:cs="Arial"/>
                                <w:szCs w:val="24"/>
                              </w:rPr>
                              <w:instrText>\</w:instrText>
                            </w:r>
                            <w:r>
                              <w:rPr>
                                <w:rFonts w:ascii="Arial" w:hAnsi="Arial" w:cs="Arial"/>
                                <w:b/>
                                <w:color w:val="002868"/>
                                <w:szCs w:val="24"/>
                              </w:rPr>
                              <w:instrText xml:space="preserve">: </w:instrText>
                            </w:r>
                            <w:r>
                              <w:rPr>
                                <w:rFonts w:ascii="Arial" w:hAnsi="Arial" w:cs="Arial"/>
                                <w:bCs/>
                                <w:szCs w:val="24"/>
                              </w:rPr>
                              <w:instrText xml:space="preserve">The data system used by SMPs to collect information on outreach efforts and complex interactions. It includes details such as </w:instrText>
                            </w:r>
                            <w:r>
                              <w:rPr>
                                <w:rFonts w:ascii="Arial" w:hAnsi="Arial" w:cs="Arial"/>
                                <w:szCs w:val="24"/>
                              </w:rPr>
                              <w:instrText>beneficiary information, complainant information, subject information, and case notes</w:instrText>
                            </w:r>
                            <w:r>
                              <w:rPr>
                                <w:rFonts w:ascii="Arial" w:hAnsi="Arial" w:cs="Arial"/>
                                <w:bCs/>
                                <w:szCs w:val="24"/>
                              </w:rPr>
                              <w:instrText>.</w:instrText>
                            </w:r>
                            <w:r>
                              <w:rPr>
                                <w:rFonts w:ascii="Arial" w:hAnsi="Arial" w:cs="Arial"/>
                                <w:szCs w:val="24"/>
                              </w:rPr>
                              <w:instrText>"</w:instrText>
                            </w:r>
                            <w:r>
                              <w:rPr>
                                <w:rFonts w:ascii="Arial" w:hAnsi="Arial" w:cs="Arial"/>
                                <w:bCs/>
                                <w:szCs w:val="24"/>
                              </w:rPr>
                              <w:fldChar w:fldCharType="end"/>
                            </w:r>
                            <w:r w:rsidRPr="008831DD">
                              <w:rPr>
                                <w:rFonts w:ascii="Arial" w:hAnsi="Arial" w:cs="Arial"/>
                              </w:rPr>
                              <w:t>is often accessed multiple times for each complex interaction as the case is developed. You can enter the case in SIRS</w:t>
                            </w:r>
                            <w:r w:rsidRPr="002C4A9A">
                              <w:rPr>
                                <w:rFonts w:ascii="Arial" w:hAnsi="Arial" w:cs="Arial"/>
                                <w:bCs/>
                                <w:szCs w:val="24"/>
                              </w:rPr>
                              <w:fldChar w:fldCharType="begin"/>
                            </w:r>
                            <w:r w:rsidRPr="002C4A9A">
                              <w:rPr>
                                <w:rFonts w:ascii="Arial" w:hAnsi="Arial" w:cs="Arial"/>
                                <w:szCs w:val="24"/>
                              </w:rPr>
                              <w:instrText>XE "</w:instrText>
                            </w:r>
                            <w:r w:rsidRPr="002C4A9A">
                              <w:rPr>
                                <w:rFonts w:ascii="Arial" w:hAnsi="Arial" w:cs="Arial"/>
                                <w:b/>
                                <w:color w:val="002868"/>
                                <w:szCs w:val="24"/>
                              </w:rPr>
                              <w:instrText>SMP Information and Referral System (SIRS)</w:instrText>
                            </w:r>
                            <w:r w:rsidRPr="002C4A9A">
                              <w:rPr>
                                <w:rFonts w:ascii="Arial" w:hAnsi="Arial" w:cs="Arial"/>
                                <w:szCs w:val="24"/>
                              </w:rPr>
                              <w:instrText>\</w:instrText>
                            </w:r>
                            <w:r w:rsidRPr="002C4A9A">
                              <w:rPr>
                                <w:rFonts w:ascii="Arial" w:hAnsi="Arial" w:cs="Arial"/>
                                <w:b/>
                                <w:color w:val="002868"/>
                                <w:szCs w:val="24"/>
                              </w:rPr>
                              <w:instrText xml:space="preserve">: </w:instrText>
                            </w:r>
                            <w:r w:rsidR="007B45BA" w:rsidRPr="007B45BA">
                              <w:rPr>
                                <w:rFonts w:ascii="Arial" w:hAnsi="Arial" w:cs="Arial"/>
                                <w:bCs/>
                                <w:szCs w:val="24"/>
                              </w:rPr>
                              <w:instrText>The data system used by SMPs to collect information on outreach efforts and complex interactions. It includes details such as beneficiary information, complainant information, subject information, and case notes.</w:instrText>
                            </w:r>
                            <w:r w:rsidRPr="002C4A9A">
                              <w:rPr>
                                <w:rFonts w:ascii="Arial" w:hAnsi="Arial" w:cs="Arial"/>
                                <w:szCs w:val="24"/>
                              </w:rPr>
                              <w:instrText>"</w:instrText>
                            </w:r>
                            <w:r w:rsidRPr="002C4A9A">
                              <w:rPr>
                                <w:rFonts w:ascii="Arial" w:hAnsi="Arial" w:cs="Arial"/>
                                <w:bCs/>
                                <w:szCs w:val="24"/>
                              </w:rPr>
                              <w:fldChar w:fldCharType="end"/>
                            </w:r>
                            <w:r w:rsidRPr="008831DD">
                              <w:rPr>
                                <w:rFonts w:ascii="Arial" w:hAnsi="Arial" w:cs="Arial"/>
                              </w:rPr>
                              <w:t xml:space="preserve"> while you collect information from the beneficiary</w:t>
                            </w:r>
                            <w:r>
                              <w:rPr>
                                <w:rFonts w:ascii="Arial" w:hAnsi="Arial" w:cs="Arial"/>
                              </w:rPr>
                              <w:t>,</w:t>
                            </w:r>
                            <w:r w:rsidRPr="008831DD">
                              <w:rPr>
                                <w:rFonts w:ascii="Arial" w:hAnsi="Arial" w:cs="Arial"/>
                              </w:rPr>
                              <w:t xml:space="preserve"> or you can write down case information and type it into SIRS </w:t>
                            </w:r>
                            <w:r w:rsidRPr="00CC4970">
                              <w:rPr>
                                <w:rFonts w:ascii="Arial" w:hAnsi="Arial" w:cs="Arial"/>
                              </w:rPr>
                              <w:t xml:space="preserve">later. The </w:t>
                            </w:r>
                            <w:hyperlink r:id="rId55" w:history="1">
                              <w:r w:rsidRPr="0061613F">
                                <w:rPr>
                                  <w:rStyle w:val="Hyperlink"/>
                                  <w:rFonts w:ascii="Arial" w:hAnsi="Arial" w:cs="Arial"/>
                                </w:rPr>
                                <w:t>Beneficiary Intake Form</w:t>
                              </w:r>
                            </w:hyperlink>
                            <w:r w:rsidRPr="00CC4970">
                              <w:rPr>
                                <w:rFonts w:ascii="Arial" w:hAnsi="Arial" w:cs="Arial"/>
                              </w:rPr>
                              <w:t xml:space="preserve"> may be helpful for collecting information while talking to a beneficiary.</w:t>
                            </w:r>
                            <w:r>
                              <w:rPr>
                                <w:rFonts w:ascii="Arial" w:hAnsi="Arial" w:cs="Arial"/>
                              </w:rPr>
                              <w:t xml:space="preserve"> Also document all the time you spend working on each case in SIRS. </w:t>
                            </w:r>
                            <w:r w:rsidRPr="008831DD">
                              <w:rPr>
                                <w:rFonts w:ascii="Arial" w:hAnsi="Arial" w:cs="Arial"/>
                              </w:rPr>
                              <w:t>SIRS training resources are available in the SMP Resource Library. See Appendix B for details.</w:t>
                            </w:r>
                            <w:bookmarkEnd w:id="81"/>
                            <w:bookmarkEnd w:id="8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C8C1A" id="_x0000_s1045" type="#_x0000_t202" style="position:absolute;left:0;text-align:left;margin-left:263.25pt;margin-top:2.15pt;width:202.5pt;height:2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" strokecolor="#002868" strokeweight="5pt">
                <v:fill opacity="6682f"/>
                <v:stroke linestyle="thickThin"/>
                <v:shadow color="#868686"/>
                <v:textbox>
                  <w:txbxContent>
                    <w:p w14:paraId="080E9A7D" w14:textId="77777777" w:rsidR="00172E9C" w:rsidRPr="00B35151" w:rsidRDefault="00172E9C" w:rsidP="004A3649">
                      <w:pPr>
                        <w:spacing w:before="120" w:after="120"/>
                        <w:ind w:left="540"/>
                        <w:jc w:val="center"/>
                        <w:rPr>
                          <w:rFonts w:ascii="Arial" w:hAnsi="Arial" w:cs="Arial"/>
                          <w:color w:val="002868"/>
                        </w:rPr>
                      </w:pPr>
                      <w:r w:rsidRPr="00B35151">
                        <w:rPr>
                          <w:rFonts w:ascii="Arial" w:hAnsi="Arial" w:cs="Arial"/>
                          <w:b/>
                          <w:color w:val="002868"/>
                          <w:szCs w:val="18"/>
                        </w:rPr>
                        <w:t xml:space="preserve">Enter it Now or </w:t>
                      </w:r>
                      <w:r w:rsidRPr="00B35151">
                        <w:rPr>
                          <w:rFonts w:ascii="Arial" w:hAnsi="Arial" w:cs="Arial"/>
                          <w:b/>
                          <w:color w:val="002868"/>
                          <w:szCs w:val="18"/>
                        </w:rPr>
                        <w:br/>
                        <w:t>Enter it Later!</w:t>
                      </w:r>
                    </w:p>
                    <w:p w14:paraId="33495B44" w14:textId="2F865FDA" w:rsidR="00172E9C" w:rsidRPr="00490355" w:rsidRDefault="00172E9C" w:rsidP="00DC5EA6">
                      <w:pPr>
                        <w:spacing w:before="120" w:after="120"/>
                        <w:jc w:val="center"/>
                        <w:rPr>
                          <w:rFonts w:ascii="Arial" w:hAnsi="Arial" w:cs="Arial"/>
                        </w:rPr>
                      </w:pPr>
                      <w:bookmarkStart w:id="83" w:name="_Hlk20138328"/>
                      <w:bookmarkStart w:id="84" w:name="_Hlk20138329"/>
                      <w:r w:rsidRPr="008831DD">
                        <w:rPr>
                          <w:rFonts w:ascii="Arial" w:hAnsi="Arial" w:cs="Arial"/>
                        </w:rPr>
                        <w:t xml:space="preserve">SIRS </w:t>
                      </w:r>
                      <w:r>
                        <w:rPr>
                          <w:rFonts w:ascii="Arial" w:hAnsi="Arial" w:cs="Arial"/>
                          <w:bCs/>
                          <w:szCs w:val="24"/>
                        </w:rPr>
                        <w:fldChar w:fldCharType="begin"/>
                      </w:r>
                      <w:r>
                        <w:rPr>
                          <w:rFonts w:ascii="Arial" w:hAnsi="Arial" w:cs="Arial"/>
                          <w:szCs w:val="24"/>
                        </w:rPr>
                        <w:instrText>XE "</w:instrText>
                      </w:r>
                      <w:r>
                        <w:rPr>
                          <w:rFonts w:ascii="Arial" w:hAnsi="Arial" w:cs="Arial"/>
                          <w:b/>
                          <w:color w:val="002868"/>
                          <w:szCs w:val="24"/>
                        </w:rPr>
                        <w:instrText>SMP Information and Referral System (SIRS)</w:instrText>
                      </w:r>
                      <w:r>
                        <w:rPr>
                          <w:rFonts w:ascii="Arial" w:hAnsi="Arial" w:cs="Arial"/>
                          <w:szCs w:val="24"/>
                        </w:rPr>
                        <w:instrText>\</w:instrText>
                      </w:r>
                      <w:r>
                        <w:rPr>
                          <w:rFonts w:ascii="Arial" w:hAnsi="Arial" w:cs="Arial"/>
                          <w:b/>
                          <w:color w:val="002868"/>
                          <w:szCs w:val="24"/>
                        </w:rPr>
                        <w:instrText xml:space="preserve">: </w:instrText>
                      </w:r>
                      <w:r>
                        <w:rPr>
                          <w:rFonts w:ascii="Arial" w:hAnsi="Arial" w:cs="Arial"/>
                          <w:bCs/>
                          <w:szCs w:val="24"/>
                        </w:rPr>
                        <w:instrText xml:space="preserve">The data system used by SMPs to collect information on outreach efforts and complex interactions. It includes details such as </w:instrText>
                      </w:r>
                      <w:r>
                        <w:rPr>
                          <w:rFonts w:ascii="Arial" w:hAnsi="Arial" w:cs="Arial"/>
                          <w:szCs w:val="24"/>
                        </w:rPr>
                        <w:instrText>beneficiary information, complainant information, subject information, and case notes</w:instrText>
                      </w:r>
                      <w:r>
                        <w:rPr>
                          <w:rFonts w:ascii="Arial" w:hAnsi="Arial" w:cs="Arial"/>
                          <w:bCs/>
                          <w:szCs w:val="24"/>
                        </w:rPr>
                        <w:instrText>.</w:instrText>
                      </w:r>
                      <w:r>
                        <w:rPr>
                          <w:rFonts w:ascii="Arial" w:hAnsi="Arial" w:cs="Arial"/>
                          <w:szCs w:val="24"/>
                        </w:rPr>
                        <w:instrText>"</w:instrText>
                      </w:r>
                      <w:r>
                        <w:rPr>
                          <w:rFonts w:ascii="Arial" w:hAnsi="Arial" w:cs="Arial"/>
                          <w:bCs/>
                          <w:szCs w:val="24"/>
                        </w:rPr>
                        <w:fldChar w:fldCharType="end"/>
                      </w:r>
                      <w:r w:rsidRPr="008831DD">
                        <w:rPr>
                          <w:rFonts w:ascii="Arial" w:hAnsi="Arial" w:cs="Arial"/>
                        </w:rPr>
                        <w:t>is often accessed multiple times for each complex interaction as the case is developed. You can enter the case in SIRS</w:t>
                      </w:r>
                      <w:r w:rsidRPr="002C4A9A">
                        <w:rPr>
                          <w:rFonts w:ascii="Arial" w:hAnsi="Arial" w:cs="Arial"/>
                          <w:bCs/>
                          <w:szCs w:val="24"/>
                        </w:rPr>
                        <w:fldChar w:fldCharType="begin"/>
                      </w:r>
                      <w:r w:rsidRPr="002C4A9A">
                        <w:rPr>
                          <w:rFonts w:ascii="Arial" w:hAnsi="Arial" w:cs="Arial"/>
                          <w:szCs w:val="24"/>
                        </w:rPr>
                        <w:instrText>XE "</w:instrText>
                      </w:r>
                      <w:r w:rsidRPr="002C4A9A">
                        <w:rPr>
                          <w:rFonts w:ascii="Arial" w:hAnsi="Arial" w:cs="Arial"/>
                          <w:b/>
                          <w:color w:val="002868"/>
                          <w:szCs w:val="24"/>
                        </w:rPr>
                        <w:instrText>SMP Information and Referral System (SIRS)</w:instrText>
                      </w:r>
                      <w:r w:rsidRPr="002C4A9A">
                        <w:rPr>
                          <w:rFonts w:ascii="Arial" w:hAnsi="Arial" w:cs="Arial"/>
                          <w:szCs w:val="24"/>
                        </w:rPr>
                        <w:instrText>\</w:instrText>
                      </w:r>
                      <w:r w:rsidRPr="002C4A9A">
                        <w:rPr>
                          <w:rFonts w:ascii="Arial" w:hAnsi="Arial" w:cs="Arial"/>
                          <w:b/>
                          <w:color w:val="002868"/>
                          <w:szCs w:val="24"/>
                        </w:rPr>
                        <w:instrText xml:space="preserve">: </w:instrText>
                      </w:r>
                      <w:r w:rsidR="007B45BA" w:rsidRPr="007B45BA">
                        <w:rPr>
                          <w:rFonts w:ascii="Arial" w:hAnsi="Arial" w:cs="Arial"/>
                          <w:bCs/>
                          <w:szCs w:val="24"/>
                        </w:rPr>
                        <w:instrText>The data system used by SMPs to collect information on outreach efforts and complex interactions. It includes details such as beneficiary information, complainant information, subject information, and case notes.</w:instrText>
                      </w:r>
                      <w:r w:rsidRPr="002C4A9A">
                        <w:rPr>
                          <w:rFonts w:ascii="Arial" w:hAnsi="Arial" w:cs="Arial"/>
                          <w:szCs w:val="24"/>
                        </w:rPr>
                        <w:instrText>"</w:instrText>
                      </w:r>
                      <w:r w:rsidRPr="002C4A9A">
                        <w:rPr>
                          <w:rFonts w:ascii="Arial" w:hAnsi="Arial" w:cs="Arial"/>
                          <w:bCs/>
                          <w:szCs w:val="24"/>
                        </w:rPr>
                        <w:fldChar w:fldCharType="end"/>
                      </w:r>
                      <w:r w:rsidRPr="008831DD">
                        <w:rPr>
                          <w:rFonts w:ascii="Arial" w:hAnsi="Arial" w:cs="Arial"/>
                        </w:rPr>
                        <w:t xml:space="preserve"> while you collect information from the beneficiary</w:t>
                      </w:r>
                      <w:r>
                        <w:rPr>
                          <w:rFonts w:ascii="Arial" w:hAnsi="Arial" w:cs="Arial"/>
                        </w:rPr>
                        <w:t>,</w:t>
                      </w:r>
                      <w:r w:rsidRPr="008831DD">
                        <w:rPr>
                          <w:rFonts w:ascii="Arial" w:hAnsi="Arial" w:cs="Arial"/>
                        </w:rPr>
                        <w:t xml:space="preserve"> or you can write down case information and type it into SIRS </w:t>
                      </w:r>
                      <w:r w:rsidRPr="00CC4970">
                        <w:rPr>
                          <w:rFonts w:ascii="Arial" w:hAnsi="Arial" w:cs="Arial"/>
                        </w:rPr>
                        <w:t xml:space="preserve">later. The </w:t>
                      </w:r>
                      <w:hyperlink r:id="rId56" w:history="1">
                        <w:r w:rsidRPr="0061613F">
                          <w:rPr>
                            <w:rStyle w:val="Hyperlink"/>
                            <w:rFonts w:ascii="Arial" w:hAnsi="Arial" w:cs="Arial"/>
                          </w:rPr>
                          <w:t>Beneficiary Intake Form</w:t>
                        </w:r>
                      </w:hyperlink>
                      <w:r w:rsidRPr="00CC4970">
                        <w:rPr>
                          <w:rFonts w:ascii="Arial" w:hAnsi="Arial" w:cs="Arial"/>
                        </w:rPr>
                        <w:t xml:space="preserve"> may be helpful for collecting information while talking to a beneficiary.</w:t>
                      </w:r>
                      <w:r>
                        <w:rPr>
                          <w:rFonts w:ascii="Arial" w:hAnsi="Arial" w:cs="Arial"/>
                        </w:rPr>
                        <w:t xml:space="preserve"> Also document all the time you spend working on each case in SIRS. </w:t>
                      </w:r>
                      <w:r w:rsidRPr="008831DD">
                        <w:rPr>
                          <w:rFonts w:ascii="Arial" w:hAnsi="Arial" w:cs="Arial"/>
                        </w:rPr>
                        <w:t>SIRS training resources are available in the SMP Resource Library. See Appendix B for details.</w:t>
                      </w:r>
                      <w:bookmarkEnd w:id="83"/>
                      <w:bookmarkEnd w:id="84"/>
                    </w:p>
                  </w:txbxContent>
                </v:textbox>
                <w10:wrap type="square"/>
              </v:shape>
            </w:pict>
          </mc:Fallback>
        </mc:AlternateContent>
      </w:r>
      <w:r w:rsidR="004A3649" w:rsidRPr="007E3538">
        <w:rPr>
          <w:noProof/>
        </w:rPr>
        <w:drawing>
          <wp:anchor distT="0" distB="0" distL="114300" distR="114300" simplePos="0" relativeHeight="251679744" behindDoc="0" locked="0" layoutInCell="1" allowOverlap="1" wp14:anchorId="2E8E2834" wp14:editId="7BD18813">
            <wp:simplePos x="0" y="0"/>
            <wp:positionH relativeFrom="column">
              <wp:posOffset>3622010</wp:posOffset>
            </wp:positionH>
            <wp:positionV relativeFrom="paragraph">
              <wp:posOffset>146050</wp:posOffset>
            </wp:positionV>
            <wp:extent cx="556260" cy="396875"/>
            <wp:effectExtent l="0" t="0" r="0" b="3175"/>
            <wp:wrapSquare wrapText="bothSides"/>
            <wp:docPr id="9241" name="Picture 9241"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2" name="Picture 12"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00676C8D" w:rsidRPr="007E3538">
        <w:rPr>
          <w:rFonts w:ascii="Arial" w:hAnsi="Arial" w:cs="Arial"/>
          <w:szCs w:val="24"/>
        </w:rPr>
        <w:t>To determine how to handle each complex interaction, including whether you should suspect an error</w:t>
      </w:r>
      <w:r w:rsidR="001F68F3" w:rsidRPr="007E3538">
        <w:rPr>
          <w:rFonts w:ascii="Arial" w:hAnsi="Arial" w:cs="Arial"/>
          <w:szCs w:val="24"/>
        </w:rPr>
        <w:t xml:space="preserve"> (which can be resolved by the SMP and the beneficiary) </w:t>
      </w:r>
      <w:r w:rsidR="00EC00B0">
        <w:rPr>
          <w:rFonts w:ascii="Arial" w:hAnsi="Arial" w:cs="Arial"/>
          <w:szCs w:val="24"/>
        </w:rPr>
        <w:t>vs.</w:t>
      </w:r>
      <w:r w:rsidR="00676C8D" w:rsidRPr="007E3538">
        <w:rPr>
          <w:rFonts w:ascii="Arial" w:hAnsi="Arial" w:cs="Arial"/>
          <w:szCs w:val="24"/>
        </w:rPr>
        <w:t xml:space="preserve"> fraud or abus</w:t>
      </w:r>
      <w:r w:rsidR="001F68F3" w:rsidRPr="007E3538">
        <w:rPr>
          <w:rFonts w:ascii="Arial" w:hAnsi="Arial" w:cs="Arial"/>
          <w:szCs w:val="24"/>
        </w:rPr>
        <w:t>e (which must be referred to a national partner for further action)</w:t>
      </w:r>
      <w:r w:rsidR="00676C8D" w:rsidRPr="007E3538">
        <w:rPr>
          <w:rFonts w:ascii="Arial" w:hAnsi="Arial" w:cs="Arial"/>
          <w:szCs w:val="24"/>
        </w:rPr>
        <w:t xml:space="preserve">, you will need to collect a lot of information. </w:t>
      </w:r>
    </w:p>
    <w:p w14:paraId="42329E96" w14:textId="77777777" w:rsidR="00660D1C" w:rsidRPr="007E3538" w:rsidRDefault="00660D1C" w:rsidP="00660D1C">
      <w:pPr>
        <w:spacing w:before="240" w:after="240"/>
        <w:ind w:left="360"/>
        <w:textAlignment w:val="baseline"/>
        <w:rPr>
          <w:rFonts w:ascii="Arial" w:hAnsi="Arial" w:cs="Arial"/>
          <w:szCs w:val="24"/>
        </w:rPr>
      </w:pPr>
      <w:r w:rsidRPr="007E3538">
        <w:rPr>
          <w:rFonts w:ascii="Arial" w:hAnsi="Arial" w:cs="Arial"/>
          <w:szCs w:val="24"/>
        </w:rPr>
        <w:t>Detailed information about each complex interaction must be entered in SIRS</w:t>
      </w:r>
      <w:r w:rsidR="003A18C7" w:rsidRPr="007E3538">
        <w:rPr>
          <w:rFonts w:ascii="Arial" w:hAnsi="Arial" w:cs="Arial"/>
          <w:bCs/>
          <w:szCs w:val="24"/>
        </w:rPr>
        <w:fldChar w:fldCharType="begin"/>
      </w:r>
      <w:r w:rsidR="003A18C7" w:rsidRPr="007E3538">
        <w:rPr>
          <w:rFonts w:ascii="Arial" w:hAnsi="Arial" w:cs="Arial"/>
          <w:szCs w:val="24"/>
        </w:rPr>
        <w:instrText>XE "</w:instrText>
      </w:r>
      <w:r w:rsidR="003A18C7" w:rsidRPr="007E3538">
        <w:rPr>
          <w:rFonts w:ascii="Arial" w:hAnsi="Arial" w:cs="Arial"/>
          <w:b/>
          <w:color w:val="002868"/>
          <w:szCs w:val="24"/>
        </w:rPr>
        <w:instrText>SMP Information and Referral System (SIRS)</w:instrText>
      </w:r>
      <w:r w:rsidR="003A18C7" w:rsidRPr="007E3538">
        <w:rPr>
          <w:rFonts w:ascii="Arial" w:hAnsi="Arial" w:cs="Arial"/>
          <w:szCs w:val="24"/>
        </w:rPr>
        <w:instrText>\</w:instrText>
      </w:r>
      <w:r w:rsidR="003A18C7" w:rsidRPr="007E3538">
        <w:rPr>
          <w:rFonts w:ascii="Arial" w:hAnsi="Arial" w:cs="Arial"/>
          <w:b/>
          <w:color w:val="002868"/>
          <w:szCs w:val="24"/>
        </w:rPr>
        <w:instrText xml:space="preserve">: </w:instrText>
      </w:r>
      <w:r w:rsidR="003A18C7" w:rsidRPr="007E3538">
        <w:rPr>
          <w:rFonts w:ascii="Arial" w:hAnsi="Arial" w:cs="Arial"/>
          <w:bCs/>
          <w:szCs w:val="24"/>
        </w:rPr>
        <w:instrText xml:space="preserve">The data system used by SMPs to collect information on outreach efforts and complex interactions. It includes details such as </w:instrText>
      </w:r>
      <w:r w:rsidR="003A18C7" w:rsidRPr="007E3538">
        <w:rPr>
          <w:rFonts w:ascii="Arial" w:hAnsi="Arial" w:cs="Arial"/>
          <w:szCs w:val="24"/>
        </w:rPr>
        <w:instrText>beneficiary information, complainant information, subject information, and case notes</w:instrText>
      </w:r>
      <w:r w:rsidR="003A18C7" w:rsidRPr="007E3538">
        <w:rPr>
          <w:rFonts w:ascii="Arial" w:hAnsi="Arial" w:cs="Arial"/>
          <w:bCs/>
          <w:szCs w:val="24"/>
        </w:rPr>
        <w:instrText>.</w:instrText>
      </w:r>
      <w:r w:rsidR="003A18C7" w:rsidRPr="007E3538">
        <w:rPr>
          <w:rFonts w:ascii="Arial" w:hAnsi="Arial" w:cs="Arial"/>
          <w:szCs w:val="24"/>
        </w:rPr>
        <w:instrText>"</w:instrText>
      </w:r>
      <w:r w:rsidR="003A18C7" w:rsidRPr="007E3538">
        <w:rPr>
          <w:rFonts w:ascii="Arial" w:hAnsi="Arial" w:cs="Arial"/>
          <w:bCs/>
          <w:szCs w:val="24"/>
        </w:rPr>
        <w:fldChar w:fldCharType="end"/>
      </w:r>
      <w:r w:rsidRPr="007E3538">
        <w:rPr>
          <w:rFonts w:ascii="Arial" w:hAnsi="Arial" w:cs="Arial"/>
          <w:szCs w:val="24"/>
        </w:rPr>
        <w:t xml:space="preserve"> as applicable for each case, including </w:t>
      </w:r>
      <w:bookmarkStart w:id="85" w:name="_Hlk28592597"/>
      <w:r w:rsidRPr="007E3538">
        <w:rPr>
          <w:rFonts w:ascii="Arial" w:hAnsi="Arial" w:cs="Arial"/>
          <w:szCs w:val="24"/>
        </w:rPr>
        <w:t>beneficiary information, complainant information (if the complainant is someone other than the beneficiary), subject information (who the complaint is against, e.g.</w:t>
      </w:r>
      <w:r w:rsidR="00126927" w:rsidRPr="007E3538">
        <w:rPr>
          <w:rFonts w:ascii="Arial" w:hAnsi="Arial" w:cs="Arial"/>
          <w:szCs w:val="24"/>
        </w:rPr>
        <w:t>,</w:t>
      </w:r>
      <w:r w:rsidRPr="007E3538">
        <w:rPr>
          <w:rFonts w:ascii="Arial" w:hAnsi="Arial" w:cs="Arial"/>
          <w:szCs w:val="24"/>
        </w:rPr>
        <w:t xml:space="preserve"> the provider),</w:t>
      </w:r>
      <w:r w:rsidR="00032E88" w:rsidRPr="007E3538">
        <w:rPr>
          <w:rFonts w:ascii="Arial" w:hAnsi="Arial" w:cs="Arial"/>
          <w:szCs w:val="24"/>
        </w:rPr>
        <w:t xml:space="preserve"> and</w:t>
      </w:r>
      <w:r w:rsidRPr="007E3538">
        <w:rPr>
          <w:rFonts w:ascii="Arial" w:hAnsi="Arial" w:cs="Arial"/>
          <w:szCs w:val="24"/>
        </w:rPr>
        <w:t xml:space="preserve"> additional case information, </w:t>
      </w:r>
      <w:r w:rsidR="00032E88" w:rsidRPr="007E3538">
        <w:rPr>
          <w:rFonts w:ascii="Arial" w:hAnsi="Arial" w:cs="Arial"/>
          <w:szCs w:val="24"/>
        </w:rPr>
        <w:t>including</w:t>
      </w:r>
      <w:r w:rsidRPr="007E3538">
        <w:rPr>
          <w:rFonts w:ascii="Arial" w:hAnsi="Arial" w:cs="Arial"/>
          <w:szCs w:val="24"/>
        </w:rPr>
        <w:t xml:space="preserve"> detailed case notes. </w:t>
      </w:r>
      <w:bookmarkEnd w:id="85"/>
    </w:p>
    <w:p w14:paraId="2AFAC0B4" w14:textId="080F86CB" w:rsidR="00193248" w:rsidRPr="007E3538" w:rsidRDefault="00193248" w:rsidP="00280786">
      <w:pPr>
        <w:pStyle w:val="Heading2"/>
      </w:pPr>
      <w:r w:rsidRPr="007E3538">
        <w:t>Interview</w:t>
      </w:r>
      <w:r w:rsidR="00DA01C0" w:rsidRPr="007E3538">
        <w:t xml:space="preserve">ing </w:t>
      </w:r>
      <w:r w:rsidRPr="007E3538">
        <w:t>the Beneficiary</w:t>
      </w:r>
    </w:p>
    <w:p w14:paraId="7C0DC351" w14:textId="56B2C547" w:rsidR="008D6611" w:rsidRPr="00A10AB7" w:rsidRDefault="00A10AB7" w:rsidP="00A10AB7">
      <w:pPr>
        <w:spacing w:before="240" w:after="240"/>
        <w:ind w:left="360"/>
        <w:textAlignment w:val="baseline"/>
        <w:rPr>
          <w:rFonts w:ascii="Arial" w:hAnsi="Arial" w:cs="Arial"/>
          <w:szCs w:val="24"/>
        </w:rPr>
      </w:pPr>
      <w:r w:rsidRPr="007E3538">
        <w:rPr>
          <w:noProof/>
          <w:szCs w:val="24"/>
        </w:rPr>
        <w:lastRenderedPageBreak/>
        <mc:AlternateContent>
          <mc:Choice Requires="wps">
            <w:drawing>
              <wp:anchor distT="0" distB="0" distL="114300" distR="114300" simplePos="0" relativeHeight="251629568" behindDoc="1" locked="0" layoutInCell="1" allowOverlap="1" wp14:anchorId="7BD85F02" wp14:editId="716C1B84">
                <wp:simplePos x="0" y="0"/>
                <wp:positionH relativeFrom="column">
                  <wp:posOffset>3341370</wp:posOffset>
                </wp:positionH>
                <wp:positionV relativeFrom="paragraph">
                  <wp:posOffset>192405</wp:posOffset>
                </wp:positionV>
                <wp:extent cx="2579370" cy="2091690"/>
                <wp:effectExtent l="19050" t="19050" r="30480" b="41910"/>
                <wp:wrapTight wrapText="bothSides">
                  <wp:wrapPolygon edited="0">
                    <wp:start x="-160" y="-197"/>
                    <wp:lineTo x="-160" y="21836"/>
                    <wp:lineTo x="21696" y="21836"/>
                    <wp:lineTo x="21696" y="-197"/>
                    <wp:lineTo x="-160" y="-197"/>
                  </wp:wrapPolygon>
                </wp:wrapTight>
                <wp:docPr id="9240" name="Text Box 9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2091690"/>
                        </a:xfrm>
                        <a:prstGeom prst="rect">
                          <a:avLst/>
                        </a:prstGeom>
                        <a:solidFill>
                          <a:srgbClr val="FFFFFF">
                            <a:alpha val="10001"/>
                          </a:srgbClr>
                        </a:solidFill>
                        <a:ln w="63500" cmpd="thickThin" algn="ctr">
                          <a:solidFill>
                            <a:srgbClr val="5B877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B5304E" w14:textId="77777777" w:rsidR="00172E9C" w:rsidRPr="008831DD" w:rsidRDefault="00172E9C" w:rsidP="00074E8B">
                            <w:pPr>
                              <w:spacing w:before="120" w:after="120"/>
                              <w:jc w:val="center"/>
                              <w:rPr>
                                <w:rFonts w:ascii="Arial" w:hAnsi="Arial" w:cs="Arial"/>
                                <w:b/>
                                <w:szCs w:val="24"/>
                              </w:rPr>
                            </w:pPr>
                            <w:r w:rsidRPr="008831DD">
                              <w:rPr>
                                <w:rFonts w:ascii="Arial" w:hAnsi="Arial" w:cs="Arial"/>
                                <w:b/>
                                <w:szCs w:val="24"/>
                              </w:rPr>
                              <w:t>State and Local Information #5: SIRS Data Entry Processes</w:t>
                            </w:r>
                          </w:p>
                          <w:p w14:paraId="320AF8D4" w14:textId="77777777" w:rsidR="00172E9C" w:rsidRDefault="00172E9C" w:rsidP="00FD0904">
                            <w:pPr>
                              <w:overflowPunct/>
                              <w:autoSpaceDE/>
                              <w:autoSpaceDN/>
                              <w:adjustRightInd/>
                              <w:ind w:right="-18"/>
                              <w:jc w:val="center"/>
                              <w:rPr>
                                <w:rFonts w:ascii="Arial" w:hAnsi="Arial" w:cs="Arial"/>
                                <w:szCs w:val="24"/>
                              </w:rPr>
                            </w:pPr>
                            <w:r w:rsidRPr="008831DD">
                              <w:rPr>
                                <w:rFonts w:ascii="Arial" w:hAnsi="Arial" w:cs="Arial"/>
                                <w:szCs w:val="24"/>
                              </w:rPr>
                              <w:t>Does your SMP have specific instructions on when and how to enter complex interactions into SIRS</w:t>
                            </w:r>
                            <w:r>
                              <w:rPr>
                                <w:rFonts w:ascii="Arial" w:hAnsi="Arial" w:cs="Arial"/>
                                <w:bCs/>
                                <w:szCs w:val="24"/>
                              </w:rPr>
                              <w:fldChar w:fldCharType="begin"/>
                            </w:r>
                            <w:r>
                              <w:rPr>
                                <w:rFonts w:ascii="Arial" w:hAnsi="Arial" w:cs="Arial"/>
                                <w:szCs w:val="24"/>
                              </w:rPr>
                              <w:instrText>XE "</w:instrText>
                            </w:r>
                            <w:r>
                              <w:rPr>
                                <w:rFonts w:ascii="Arial" w:hAnsi="Arial" w:cs="Arial"/>
                                <w:b/>
                                <w:color w:val="002868"/>
                                <w:szCs w:val="24"/>
                              </w:rPr>
                              <w:instrText>SMP Information and Referral System (SIRS)</w:instrText>
                            </w:r>
                            <w:r>
                              <w:rPr>
                                <w:rFonts w:ascii="Arial" w:hAnsi="Arial" w:cs="Arial"/>
                                <w:szCs w:val="24"/>
                              </w:rPr>
                              <w:instrText>\</w:instrText>
                            </w:r>
                            <w:r>
                              <w:rPr>
                                <w:rFonts w:ascii="Arial" w:hAnsi="Arial" w:cs="Arial"/>
                                <w:b/>
                                <w:color w:val="002868"/>
                                <w:szCs w:val="24"/>
                              </w:rPr>
                              <w:instrText xml:space="preserve">: </w:instrText>
                            </w:r>
                            <w:r>
                              <w:rPr>
                                <w:rFonts w:ascii="Arial" w:hAnsi="Arial" w:cs="Arial"/>
                                <w:bCs/>
                                <w:szCs w:val="24"/>
                              </w:rPr>
                              <w:instrText xml:space="preserve">The data system used by SMPs to collect information on outreach efforts and complex interactions. It includes details such as </w:instrText>
                            </w:r>
                            <w:r>
                              <w:rPr>
                                <w:rFonts w:ascii="Arial" w:hAnsi="Arial" w:cs="Arial"/>
                                <w:szCs w:val="24"/>
                              </w:rPr>
                              <w:instrText>beneficiary information, complainant information, subject information, and case notes</w:instrText>
                            </w:r>
                            <w:r>
                              <w:rPr>
                                <w:rFonts w:ascii="Arial" w:hAnsi="Arial" w:cs="Arial"/>
                                <w:bCs/>
                                <w:szCs w:val="24"/>
                              </w:rPr>
                              <w:instrText>.</w:instrText>
                            </w:r>
                            <w:r>
                              <w:rPr>
                                <w:rFonts w:ascii="Arial" w:hAnsi="Arial" w:cs="Arial"/>
                                <w:szCs w:val="24"/>
                              </w:rPr>
                              <w:instrText>"</w:instrText>
                            </w:r>
                            <w:r>
                              <w:rPr>
                                <w:rFonts w:ascii="Arial" w:hAnsi="Arial" w:cs="Arial"/>
                                <w:bCs/>
                                <w:szCs w:val="24"/>
                              </w:rPr>
                              <w:fldChar w:fldCharType="end"/>
                            </w:r>
                            <w:r w:rsidRPr="008831DD">
                              <w:rPr>
                                <w:rFonts w:ascii="Arial" w:hAnsi="Arial" w:cs="Arial"/>
                                <w:szCs w:val="24"/>
                              </w:rPr>
                              <w:t xml:space="preserve">? </w:t>
                            </w:r>
                            <w:r>
                              <w:rPr>
                                <w:rFonts w:ascii="Arial" w:hAnsi="Arial" w:cs="Arial"/>
                                <w:szCs w:val="24"/>
                              </w:rPr>
                              <w:t>D</w:t>
                            </w:r>
                            <w:r w:rsidRPr="00FD0904">
                              <w:rPr>
                                <w:rFonts w:ascii="Arial" w:hAnsi="Arial" w:cs="Arial"/>
                                <w:szCs w:val="24"/>
                              </w:rPr>
                              <w:t xml:space="preserve">oes your state have a protocol </w:t>
                            </w:r>
                            <w:r>
                              <w:rPr>
                                <w:rFonts w:ascii="Arial" w:hAnsi="Arial" w:cs="Arial"/>
                                <w:szCs w:val="24"/>
                              </w:rPr>
                              <w:t xml:space="preserve">and/or tips </w:t>
                            </w:r>
                            <w:r w:rsidRPr="00FD0904">
                              <w:rPr>
                                <w:rFonts w:ascii="Arial" w:hAnsi="Arial" w:cs="Arial"/>
                                <w:szCs w:val="24"/>
                              </w:rPr>
                              <w:t xml:space="preserve">to </w:t>
                            </w:r>
                            <w:r>
                              <w:rPr>
                                <w:rFonts w:ascii="Arial" w:hAnsi="Arial" w:cs="Arial"/>
                                <w:szCs w:val="24"/>
                              </w:rPr>
                              <w:t>record all your</w:t>
                            </w:r>
                            <w:r w:rsidRPr="00FD0904">
                              <w:rPr>
                                <w:rFonts w:ascii="Arial" w:hAnsi="Arial" w:cs="Arial"/>
                                <w:szCs w:val="24"/>
                              </w:rPr>
                              <w:t xml:space="preserve"> casework time</w:t>
                            </w:r>
                            <w:r>
                              <w:rPr>
                                <w:rFonts w:ascii="Arial" w:hAnsi="Arial" w:cs="Arial"/>
                                <w:szCs w:val="24"/>
                              </w:rPr>
                              <w:t xml:space="preserve"> in SIRS</w:t>
                            </w:r>
                            <w:r w:rsidRPr="00FD0904">
                              <w:rPr>
                                <w:rFonts w:ascii="Arial" w:hAnsi="Arial" w:cs="Arial"/>
                                <w:szCs w:val="24"/>
                              </w:rPr>
                              <w:t>?</w:t>
                            </w:r>
                            <w:r>
                              <w:rPr>
                                <w:rFonts w:ascii="Arial" w:hAnsi="Arial" w:cs="Arial"/>
                                <w:szCs w:val="24"/>
                              </w:rPr>
                              <w:t xml:space="preserve"> </w:t>
                            </w:r>
                            <w:r w:rsidRPr="008831DD">
                              <w:rPr>
                                <w:rFonts w:ascii="Arial" w:hAnsi="Arial" w:cs="Arial"/>
                                <w:szCs w:val="24"/>
                              </w:rPr>
                              <w:t>Ask your SMP director or coordinator of volunteers.</w:t>
                            </w:r>
                          </w:p>
                          <w:p w14:paraId="69F8A458" w14:textId="77777777" w:rsidR="00172E9C" w:rsidRPr="002D7F88" w:rsidRDefault="00172E9C" w:rsidP="00074E8B">
                            <w:pPr>
                              <w:overflowPunct/>
                              <w:autoSpaceDE/>
                              <w:autoSpaceDN/>
                              <w:adjustRightInd/>
                              <w:ind w:right="-101"/>
                              <w:jc w:val="center"/>
                              <w:rPr>
                                <w:rFonts w:ascii="Arial" w:hAnsi="Arial" w:cs="Arial"/>
                                <w:sz w:val="28"/>
                                <w:szCs w:val="24"/>
                              </w:rPr>
                            </w:pPr>
                          </w:p>
                          <w:p w14:paraId="02C5C12E" w14:textId="77777777" w:rsidR="00172E9C" w:rsidRPr="0098692F" w:rsidRDefault="00172E9C" w:rsidP="00074E8B">
                            <w:pPr>
                              <w:overflowPunct/>
                              <w:autoSpaceDE/>
                              <w:autoSpaceDN/>
                              <w:adjustRightInd/>
                              <w:spacing w:after="120"/>
                              <w:ind w:right="-94"/>
                              <w:jc w:val="center"/>
                              <w:rPr>
                                <w:rFonts w:ascii="Arial" w:hAnsi="Arial" w:cs="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85F02" id="Text Box 9240" o:spid="_x0000_s1046" type="#_x0000_t202" style="position:absolute;left:0;text-align:left;margin-left:263.1pt;margin-top:15.15pt;width:203.1pt;height:16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" strokecolor="#5b8772" strokeweight="5pt">
                <v:fill opacity="6682f"/>
                <v:stroke linestyle="thickThin"/>
                <v:shadow color="#868686"/>
                <v:textbox>
                  <w:txbxContent>
                    <w:p w14:paraId="30B5304E" w14:textId="77777777" w:rsidR="00172E9C" w:rsidRPr="008831DD" w:rsidRDefault="00172E9C" w:rsidP="00074E8B">
                      <w:pPr>
                        <w:spacing w:before="120" w:after="120"/>
                        <w:jc w:val="center"/>
                        <w:rPr>
                          <w:rFonts w:ascii="Arial" w:hAnsi="Arial" w:cs="Arial"/>
                          <w:b/>
                          <w:szCs w:val="24"/>
                        </w:rPr>
                      </w:pPr>
                      <w:r w:rsidRPr="008831DD">
                        <w:rPr>
                          <w:rFonts w:ascii="Arial" w:hAnsi="Arial" w:cs="Arial"/>
                          <w:b/>
                          <w:szCs w:val="24"/>
                        </w:rPr>
                        <w:t>State and Local Information #5: SIRS Data Entry Processes</w:t>
                      </w:r>
                    </w:p>
                    <w:p w14:paraId="320AF8D4" w14:textId="77777777" w:rsidR="00172E9C" w:rsidRDefault="00172E9C" w:rsidP="00FD0904">
                      <w:pPr>
                        <w:overflowPunct/>
                        <w:autoSpaceDE/>
                        <w:autoSpaceDN/>
                        <w:adjustRightInd/>
                        <w:ind w:right="-18"/>
                        <w:jc w:val="center"/>
                        <w:rPr>
                          <w:rFonts w:ascii="Arial" w:hAnsi="Arial" w:cs="Arial"/>
                          <w:szCs w:val="24"/>
                        </w:rPr>
                      </w:pPr>
                      <w:r w:rsidRPr="008831DD">
                        <w:rPr>
                          <w:rFonts w:ascii="Arial" w:hAnsi="Arial" w:cs="Arial"/>
                          <w:szCs w:val="24"/>
                        </w:rPr>
                        <w:t>Does your SMP have specific instructions on when and how to enter complex interactions into SIRS</w:t>
                      </w:r>
                      <w:r>
                        <w:rPr>
                          <w:rFonts w:ascii="Arial" w:hAnsi="Arial" w:cs="Arial"/>
                          <w:bCs/>
                          <w:szCs w:val="24"/>
                        </w:rPr>
                        <w:fldChar w:fldCharType="begin"/>
                      </w:r>
                      <w:r>
                        <w:rPr>
                          <w:rFonts w:ascii="Arial" w:hAnsi="Arial" w:cs="Arial"/>
                          <w:szCs w:val="24"/>
                        </w:rPr>
                        <w:instrText>XE "</w:instrText>
                      </w:r>
                      <w:r>
                        <w:rPr>
                          <w:rFonts w:ascii="Arial" w:hAnsi="Arial" w:cs="Arial"/>
                          <w:b/>
                          <w:color w:val="002868"/>
                          <w:szCs w:val="24"/>
                        </w:rPr>
                        <w:instrText>SMP Information and Referral System (SIRS)</w:instrText>
                      </w:r>
                      <w:r>
                        <w:rPr>
                          <w:rFonts w:ascii="Arial" w:hAnsi="Arial" w:cs="Arial"/>
                          <w:szCs w:val="24"/>
                        </w:rPr>
                        <w:instrText>\</w:instrText>
                      </w:r>
                      <w:r>
                        <w:rPr>
                          <w:rFonts w:ascii="Arial" w:hAnsi="Arial" w:cs="Arial"/>
                          <w:b/>
                          <w:color w:val="002868"/>
                          <w:szCs w:val="24"/>
                        </w:rPr>
                        <w:instrText xml:space="preserve">: </w:instrText>
                      </w:r>
                      <w:r>
                        <w:rPr>
                          <w:rFonts w:ascii="Arial" w:hAnsi="Arial" w:cs="Arial"/>
                          <w:bCs/>
                          <w:szCs w:val="24"/>
                        </w:rPr>
                        <w:instrText xml:space="preserve">The data system used by SMPs to collect information on outreach efforts and complex interactions. It includes details such as </w:instrText>
                      </w:r>
                      <w:r>
                        <w:rPr>
                          <w:rFonts w:ascii="Arial" w:hAnsi="Arial" w:cs="Arial"/>
                          <w:szCs w:val="24"/>
                        </w:rPr>
                        <w:instrText>beneficiary information, complainant information, subject information, and case notes</w:instrText>
                      </w:r>
                      <w:r>
                        <w:rPr>
                          <w:rFonts w:ascii="Arial" w:hAnsi="Arial" w:cs="Arial"/>
                          <w:bCs/>
                          <w:szCs w:val="24"/>
                        </w:rPr>
                        <w:instrText>.</w:instrText>
                      </w:r>
                      <w:r>
                        <w:rPr>
                          <w:rFonts w:ascii="Arial" w:hAnsi="Arial" w:cs="Arial"/>
                          <w:szCs w:val="24"/>
                        </w:rPr>
                        <w:instrText>"</w:instrText>
                      </w:r>
                      <w:r>
                        <w:rPr>
                          <w:rFonts w:ascii="Arial" w:hAnsi="Arial" w:cs="Arial"/>
                          <w:bCs/>
                          <w:szCs w:val="24"/>
                        </w:rPr>
                        <w:fldChar w:fldCharType="end"/>
                      </w:r>
                      <w:r w:rsidRPr="008831DD">
                        <w:rPr>
                          <w:rFonts w:ascii="Arial" w:hAnsi="Arial" w:cs="Arial"/>
                          <w:szCs w:val="24"/>
                        </w:rPr>
                        <w:t xml:space="preserve">? </w:t>
                      </w:r>
                      <w:r>
                        <w:rPr>
                          <w:rFonts w:ascii="Arial" w:hAnsi="Arial" w:cs="Arial"/>
                          <w:szCs w:val="24"/>
                        </w:rPr>
                        <w:t>D</w:t>
                      </w:r>
                      <w:r w:rsidRPr="00FD0904">
                        <w:rPr>
                          <w:rFonts w:ascii="Arial" w:hAnsi="Arial" w:cs="Arial"/>
                          <w:szCs w:val="24"/>
                        </w:rPr>
                        <w:t xml:space="preserve">oes your state have a protocol </w:t>
                      </w:r>
                      <w:r>
                        <w:rPr>
                          <w:rFonts w:ascii="Arial" w:hAnsi="Arial" w:cs="Arial"/>
                          <w:szCs w:val="24"/>
                        </w:rPr>
                        <w:t xml:space="preserve">and/or tips </w:t>
                      </w:r>
                      <w:r w:rsidRPr="00FD0904">
                        <w:rPr>
                          <w:rFonts w:ascii="Arial" w:hAnsi="Arial" w:cs="Arial"/>
                          <w:szCs w:val="24"/>
                        </w:rPr>
                        <w:t xml:space="preserve">to </w:t>
                      </w:r>
                      <w:r>
                        <w:rPr>
                          <w:rFonts w:ascii="Arial" w:hAnsi="Arial" w:cs="Arial"/>
                          <w:szCs w:val="24"/>
                        </w:rPr>
                        <w:t>record all your</w:t>
                      </w:r>
                      <w:r w:rsidRPr="00FD0904">
                        <w:rPr>
                          <w:rFonts w:ascii="Arial" w:hAnsi="Arial" w:cs="Arial"/>
                          <w:szCs w:val="24"/>
                        </w:rPr>
                        <w:t xml:space="preserve"> casework time</w:t>
                      </w:r>
                      <w:r>
                        <w:rPr>
                          <w:rFonts w:ascii="Arial" w:hAnsi="Arial" w:cs="Arial"/>
                          <w:szCs w:val="24"/>
                        </w:rPr>
                        <w:t xml:space="preserve"> in SIRS</w:t>
                      </w:r>
                      <w:r w:rsidRPr="00FD0904">
                        <w:rPr>
                          <w:rFonts w:ascii="Arial" w:hAnsi="Arial" w:cs="Arial"/>
                          <w:szCs w:val="24"/>
                        </w:rPr>
                        <w:t>?</w:t>
                      </w:r>
                      <w:r>
                        <w:rPr>
                          <w:rFonts w:ascii="Arial" w:hAnsi="Arial" w:cs="Arial"/>
                          <w:szCs w:val="24"/>
                        </w:rPr>
                        <w:t xml:space="preserve"> </w:t>
                      </w:r>
                      <w:r w:rsidRPr="008831DD">
                        <w:rPr>
                          <w:rFonts w:ascii="Arial" w:hAnsi="Arial" w:cs="Arial"/>
                          <w:szCs w:val="24"/>
                        </w:rPr>
                        <w:t>Ask your SMP director or coordinator of volunteers.</w:t>
                      </w:r>
                    </w:p>
                    <w:p w14:paraId="69F8A458" w14:textId="77777777" w:rsidR="00172E9C" w:rsidRPr="002D7F88" w:rsidRDefault="00172E9C" w:rsidP="00074E8B">
                      <w:pPr>
                        <w:overflowPunct/>
                        <w:autoSpaceDE/>
                        <w:autoSpaceDN/>
                        <w:adjustRightInd/>
                        <w:ind w:right="-101"/>
                        <w:jc w:val="center"/>
                        <w:rPr>
                          <w:rFonts w:ascii="Arial" w:hAnsi="Arial" w:cs="Arial"/>
                          <w:sz w:val="28"/>
                          <w:szCs w:val="24"/>
                        </w:rPr>
                      </w:pPr>
                    </w:p>
                    <w:p w14:paraId="02C5C12E" w14:textId="77777777" w:rsidR="00172E9C" w:rsidRPr="0098692F" w:rsidRDefault="00172E9C" w:rsidP="00074E8B">
                      <w:pPr>
                        <w:overflowPunct/>
                        <w:autoSpaceDE/>
                        <w:autoSpaceDN/>
                        <w:adjustRightInd/>
                        <w:spacing w:after="120"/>
                        <w:ind w:right="-94"/>
                        <w:jc w:val="center"/>
                        <w:rPr>
                          <w:rFonts w:ascii="Arial" w:hAnsi="Arial" w:cs="Arial"/>
                          <w:szCs w:val="24"/>
                        </w:rPr>
                      </w:pPr>
                    </w:p>
                  </w:txbxContent>
                </v:textbox>
                <w10:wrap type="tight"/>
              </v:shape>
            </w:pict>
          </mc:Fallback>
        </mc:AlternateContent>
      </w:r>
      <w:r w:rsidR="00676C8D" w:rsidRPr="007E3538">
        <w:rPr>
          <w:rFonts w:ascii="Arial" w:hAnsi="Arial" w:cs="Arial"/>
          <w:szCs w:val="24"/>
        </w:rPr>
        <w:t>Start</w:t>
      </w:r>
      <w:r w:rsidR="006441AF" w:rsidRPr="007E3538">
        <w:rPr>
          <w:rFonts w:ascii="Arial" w:hAnsi="Arial" w:cs="Arial"/>
          <w:szCs w:val="24"/>
        </w:rPr>
        <w:t xml:space="preserve"> gath</w:t>
      </w:r>
      <w:r w:rsidR="00676C8D" w:rsidRPr="007E3538">
        <w:rPr>
          <w:rFonts w:ascii="Arial" w:hAnsi="Arial" w:cs="Arial"/>
          <w:szCs w:val="24"/>
        </w:rPr>
        <w:t>ering information</w:t>
      </w:r>
      <w:r w:rsidR="006441AF" w:rsidRPr="007E3538">
        <w:rPr>
          <w:rFonts w:ascii="Arial" w:hAnsi="Arial" w:cs="Arial"/>
          <w:szCs w:val="24"/>
        </w:rPr>
        <w:t xml:space="preserve"> by interviewing the beneficiary or complainant. Ask them to briefly summarize the issue. While they talk, take notes of all information that might be pertinent to the issue. Once you have the basic information about their complaint, follow up to request information in each of the following areas</w:t>
      </w:r>
      <w:r w:rsidR="006C1FC9" w:rsidRPr="007E3538">
        <w:rPr>
          <w:rFonts w:ascii="Arial" w:hAnsi="Arial" w:cs="Arial"/>
          <w:szCs w:val="24"/>
        </w:rPr>
        <w:t xml:space="preserve"> (if not already provided)</w:t>
      </w:r>
      <w:r w:rsidR="006441AF" w:rsidRPr="007E3538">
        <w:rPr>
          <w:rFonts w:ascii="Arial" w:hAnsi="Arial" w:cs="Arial"/>
          <w:szCs w:val="24"/>
        </w:rPr>
        <w:t xml:space="preserve"> to make sure you have all the details you need to start building their case. </w:t>
      </w:r>
    </w:p>
    <w:p w14:paraId="370AE8A5" w14:textId="77777777" w:rsidR="00676C8D" w:rsidRPr="007E3538" w:rsidRDefault="00605C4B" w:rsidP="005B66F3">
      <w:pPr>
        <w:overflowPunct/>
        <w:autoSpaceDE/>
        <w:autoSpaceDN/>
        <w:adjustRightInd/>
        <w:spacing w:before="200" w:after="200"/>
        <w:ind w:left="360"/>
        <w:rPr>
          <w:rFonts w:ascii="Arial" w:hAnsi="Arial" w:cs="Arial"/>
          <w:b/>
          <w:bCs/>
        </w:rPr>
      </w:pPr>
      <w:r w:rsidRPr="007E3538">
        <w:rPr>
          <w:noProof/>
        </w:rPr>
        <mc:AlternateContent>
          <mc:Choice Requires="wps">
            <w:drawing>
              <wp:anchor distT="0" distB="0" distL="114300" distR="114300" simplePos="0" relativeHeight="251644928" behindDoc="1" locked="0" layoutInCell="1" allowOverlap="1" wp14:anchorId="4618DAC6" wp14:editId="121AD4DB">
                <wp:simplePos x="0" y="0"/>
                <wp:positionH relativeFrom="column">
                  <wp:posOffset>3228975</wp:posOffset>
                </wp:positionH>
                <wp:positionV relativeFrom="paragraph">
                  <wp:posOffset>104775</wp:posOffset>
                </wp:positionV>
                <wp:extent cx="2743200" cy="2514600"/>
                <wp:effectExtent l="19050" t="19050" r="38100" b="3810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1460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C383CD" w14:textId="77777777" w:rsidR="00172E9C" w:rsidRPr="00B35151" w:rsidRDefault="00172E9C" w:rsidP="00605C4B">
                            <w:pPr>
                              <w:spacing w:before="120" w:after="240"/>
                              <w:ind w:left="540"/>
                              <w:jc w:val="center"/>
                              <w:rPr>
                                <w:rFonts w:ascii="Arial" w:hAnsi="Arial" w:cs="Arial"/>
                                <w:color w:val="002868"/>
                              </w:rPr>
                            </w:pPr>
                            <w:r>
                              <w:rPr>
                                <w:rFonts w:ascii="Arial" w:hAnsi="Arial" w:cs="Arial"/>
                                <w:b/>
                                <w:color w:val="002868"/>
                                <w:szCs w:val="18"/>
                              </w:rPr>
                              <w:t>Multiple Beneficiaries</w:t>
                            </w:r>
                          </w:p>
                          <w:p w14:paraId="21A3FF5B" w14:textId="2A07AD6B" w:rsidR="00172E9C" w:rsidRPr="00490355" w:rsidRDefault="00172E9C" w:rsidP="00D702D9">
                            <w:pPr>
                              <w:spacing w:before="120" w:after="120"/>
                              <w:jc w:val="center"/>
                              <w:rPr>
                                <w:rFonts w:ascii="Arial" w:hAnsi="Arial" w:cs="Arial"/>
                              </w:rPr>
                            </w:pPr>
                            <w:r w:rsidRPr="00D702D9">
                              <w:rPr>
                                <w:rFonts w:ascii="Arial" w:hAnsi="Arial" w:cs="Arial"/>
                              </w:rPr>
                              <w:t>SMPs often work with not just one Medicare beneficiary</w:t>
                            </w:r>
                            <w:r>
                              <w:rPr>
                                <w:rFonts w:ascii="Arial" w:hAnsi="Arial" w:cs="Arial"/>
                              </w:rPr>
                              <w:t>,</w:t>
                            </w:r>
                            <w:r w:rsidRPr="00D702D9">
                              <w:rPr>
                                <w:rFonts w:ascii="Arial" w:hAnsi="Arial" w:cs="Arial"/>
                              </w:rPr>
                              <w:t xml:space="preserve"> but </w:t>
                            </w:r>
                            <w:r>
                              <w:rPr>
                                <w:rFonts w:ascii="Arial" w:hAnsi="Arial" w:cs="Arial"/>
                              </w:rPr>
                              <w:t>multiple beneficiaries who have experienced the same issue related to</w:t>
                            </w:r>
                            <w:r w:rsidRPr="00D702D9">
                              <w:rPr>
                                <w:rFonts w:ascii="Arial" w:hAnsi="Arial" w:cs="Arial"/>
                              </w:rPr>
                              <w:t xml:space="preserve"> Medicare fraud, error</w:t>
                            </w:r>
                            <w:r>
                              <w:rPr>
                                <w:rFonts w:ascii="Arial" w:hAnsi="Arial" w:cs="Arial"/>
                              </w:rPr>
                              <w:t>s,</w:t>
                            </w:r>
                            <w:r w:rsidRPr="00D702D9">
                              <w:rPr>
                                <w:rFonts w:ascii="Arial" w:hAnsi="Arial" w:cs="Arial"/>
                              </w:rPr>
                              <w:t xml:space="preserve"> or abuse</w:t>
                            </w:r>
                            <w:r>
                              <w:rPr>
                                <w:rFonts w:ascii="Arial" w:hAnsi="Arial" w:cs="Arial"/>
                              </w:rPr>
                              <w:t xml:space="preserve">. For example, </w:t>
                            </w:r>
                            <w:r w:rsidRPr="00D702D9">
                              <w:rPr>
                                <w:rFonts w:ascii="Arial" w:hAnsi="Arial" w:cs="Arial"/>
                              </w:rPr>
                              <w:t xml:space="preserve">a married couple </w:t>
                            </w:r>
                            <w:r>
                              <w:rPr>
                                <w:rFonts w:ascii="Arial" w:hAnsi="Arial" w:cs="Arial"/>
                              </w:rPr>
                              <w:t xml:space="preserve">may be </w:t>
                            </w:r>
                            <w:r w:rsidRPr="00D702D9">
                              <w:rPr>
                                <w:rFonts w:ascii="Arial" w:hAnsi="Arial" w:cs="Arial"/>
                              </w:rPr>
                              <w:t>dealing with the same provider o</w:t>
                            </w:r>
                            <w:r>
                              <w:rPr>
                                <w:rFonts w:ascii="Arial" w:hAnsi="Arial" w:cs="Arial"/>
                              </w:rPr>
                              <w:t>n</w:t>
                            </w:r>
                            <w:r w:rsidRPr="00D702D9">
                              <w:rPr>
                                <w:rFonts w:ascii="Arial" w:hAnsi="Arial" w:cs="Arial"/>
                              </w:rPr>
                              <w:t xml:space="preserve"> similar issues. </w:t>
                            </w:r>
                            <w:r>
                              <w:rPr>
                                <w:rFonts w:ascii="Arial" w:hAnsi="Arial" w:cs="Arial"/>
                              </w:rPr>
                              <w:t>W</w:t>
                            </w:r>
                            <w:r w:rsidRPr="00D702D9">
                              <w:rPr>
                                <w:rFonts w:ascii="Arial" w:hAnsi="Arial" w:cs="Arial"/>
                              </w:rPr>
                              <w:t xml:space="preserve">hen working with </w:t>
                            </w:r>
                            <w:r>
                              <w:rPr>
                                <w:rFonts w:ascii="Arial" w:hAnsi="Arial" w:cs="Arial"/>
                              </w:rPr>
                              <w:t xml:space="preserve">multiple beneficiaries, a separate case must be entered in SIRS for </w:t>
                            </w:r>
                            <w:r w:rsidRPr="00D702D9">
                              <w:rPr>
                                <w:rFonts w:ascii="Arial" w:hAnsi="Arial" w:cs="Arial"/>
                              </w:rPr>
                              <w:t xml:space="preserve">each </w:t>
                            </w:r>
                            <w:r>
                              <w:rPr>
                                <w:rFonts w:ascii="Arial" w:hAnsi="Arial" w:cs="Arial"/>
                              </w:rPr>
                              <w:t>beneficiary involved</w:t>
                            </w:r>
                            <w:r w:rsidRPr="008831DD">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18DAC6" id="_x0000_s1047" type="#_x0000_t202" style="position:absolute;left:0;text-align:left;margin-left:254.25pt;margin-top:8.25pt;width:3in;height:1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" strokecolor="#002868" strokeweight="5pt">
                <v:fill opacity="6682f"/>
                <v:stroke linestyle="thickThin"/>
                <v:shadow color="#868686"/>
                <v:textbox>
                  <w:txbxContent>
                    <w:p w14:paraId="02C383CD" w14:textId="77777777" w:rsidR="00172E9C" w:rsidRPr="00B35151" w:rsidRDefault="00172E9C" w:rsidP="00605C4B">
                      <w:pPr>
                        <w:spacing w:before="120" w:after="240"/>
                        <w:ind w:left="540"/>
                        <w:jc w:val="center"/>
                        <w:rPr>
                          <w:rFonts w:ascii="Arial" w:hAnsi="Arial" w:cs="Arial"/>
                          <w:color w:val="002868"/>
                        </w:rPr>
                      </w:pPr>
                      <w:r>
                        <w:rPr>
                          <w:rFonts w:ascii="Arial" w:hAnsi="Arial" w:cs="Arial"/>
                          <w:b/>
                          <w:color w:val="002868"/>
                          <w:szCs w:val="18"/>
                        </w:rPr>
                        <w:t>Multiple Beneficiaries</w:t>
                      </w:r>
                    </w:p>
                    <w:p w14:paraId="21A3FF5B" w14:textId="2A07AD6B" w:rsidR="00172E9C" w:rsidRPr="00490355" w:rsidRDefault="00172E9C" w:rsidP="00D702D9">
                      <w:pPr>
                        <w:spacing w:before="120" w:after="120"/>
                        <w:jc w:val="center"/>
                        <w:rPr>
                          <w:rFonts w:ascii="Arial" w:hAnsi="Arial" w:cs="Arial"/>
                        </w:rPr>
                      </w:pPr>
                      <w:r w:rsidRPr="00D702D9">
                        <w:rPr>
                          <w:rFonts w:ascii="Arial" w:hAnsi="Arial" w:cs="Arial"/>
                        </w:rPr>
                        <w:t>SMPs often work with not just one Medicare beneficiary</w:t>
                      </w:r>
                      <w:r>
                        <w:rPr>
                          <w:rFonts w:ascii="Arial" w:hAnsi="Arial" w:cs="Arial"/>
                        </w:rPr>
                        <w:t>,</w:t>
                      </w:r>
                      <w:r w:rsidRPr="00D702D9">
                        <w:rPr>
                          <w:rFonts w:ascii="Arial" w:hAnsi="Arial" w:cs="Arial"/>
                        </w:rPr>
                        <w:t xml:space="preserve"> but </w:t>
                      </w:r>
                      <w:r>
                        <w:rPr>
                          <w:rFonts w:ascii="Arial" w:hAnsi="Arial" w:cs="Arial"/>
                        </w:rPr>
                        <w:t>multiple beneficiaries who have experienced the same issue related to</w:t>
                      </w:r>
                      <w:r w:rsidRPr="00D702D9">
                        <w:rPr>
                          <w:rFonts w:ascii="Arial" w:hAnsi="Arial" w:cs="Arial"/>
                        </w:rPr>
                        <w:t xml:space="preserve"> Medicare fraud, error</w:t>
                      </w:r>
                      <w:r>
                        <w:rPr>
                          <w:rFonts w:ascii="Arial" w:hAnsi="Arial" w:cs="Arial"/>
                        </w:rPr>
                        <w:t>s,</w:t>
                      </w:r>
                      <w:r w:rsidRPr="00D702D9">
                        <w:rPr>
                          <w:rFonts w:ascii="Arial" w:hAnsi="Arial" w:cs="Arial"/>
                        </w:rPr>
                        <w:t xml:space="preserve"> or abuse</w:t>
                      </w:r>
                      <w:r>
                        <w:rPr>
                          <w:rFonts w:ascii="Arial" w:hAnsi="Arial" w:cs="Arial"/>
                        </w:rPr>
                        <w:t xml:space="preserve">. For example, </w:t>
                      </w:r>
                      <w:r w:rsidRPr="00D702D9">
                        <w:rPr>
                          <w:rFonts w:ascii="Arial" w:hAnsi="Arial" w:cs="Arial"/>
                        </w:rPr>
                        <w:t xml:space="preserve">a married couple </w:t>
                      </w:r>
                      <w:r>
                        <w:rPr>
                          <w:rFonts w:ascii="Arial" w:hAnsi="Arial" w:cs="Arial"/>
                        </w:rPr>
                        <w:t xml:space="preserve">may be </w:t>
                      </w:r>
                      <w:r w:rsidRPr="00D702D9">
                        <w:rPr>
                          <w:rFonts w:ascii="Arial" w:hAnsi="Arial" w:cs="Arial"/>
                        </w:rPr>
                        <w:t>dealing with the same provider o</w:t>
                      </w:r>
                      <w:r>
                        <w:rPr>
                          <w:rFonts w:ascii="Arial" w:hAnsi="Arial" w:cs="Arial"/>
                        </w:rPr>
                        <w:t>n</w:t>
                      </w:r>
                      <w:r w:rsidRPr="00D702D9">
                        <w:rPr>
                          <w:rFonts w:ascii="Arial" w:hAnsi="Arial" w:cs="Arial"/>
                        </w:rPr>
                        <w:t xml:space="preserve"> similar issues. </w:t>
                      </w:r>
                      <w:r>
                        <w:rPr>
                          <w:rFonts w:ascii="Arial" w:hAnsi="Arial" w:cs="Arial"/>
                        </w:rPr>
                        <w:t>W</w:t>
                      </w:r>
                      <w:r w:rsidRPr="00D702D9">
                        <w:rPr>
                          <w:rFonts w:ascii="Arial" w:hAnsi="Arial" w:cs="Arial"/>
                        </w:rPr>
                        <w:t xml:space="preserve">hen working with </w:t>
                      </w:r>
                      <w:r>
                        <w:rPr>
                          <w:rFonts w:ascii="Arial" w:hAnsi="Arial" w:cs="Arial"/>
                        </w:rPr>
                        <w:t xml:space="preserve">multiple beneficiaries, a separate case must be entered in SIRS for </w:t>
                      </w:r>
                      <w:r w:rsidRPr="00D702D9">
                        <w:rPr>
                          <w:rFonts w:ascii="Arial" w:hAnsi="Arial" w:cs="Arial"/>
                        </w:rPr>
                        <w:t xml:space="preserve">each </w:t>
                      </w:r>
                      <w:r>
                        <w:rPr>
                          <w:rFonts w:ascii="Arial" w:hAnsi="Arial" w:cs="Arial"/>
                        </w:rPr>
                        <w:t>beneficiary involved</w:t>
                      </w:r>
                      <w:r w:rsidRPr="008831DD">
                        <w:rPr>
                          <w:rFonts w:ascii="Arial" w:hAnsi="Arial" w:cs="Arial"/>
                        </w:rPr>
                        <w:t>.</w:t>
                      </w:r>
                    </w:p>
                  </w:txbxContent>
                </v:textbox>
                <w10:wrap type="square"/>
              </v:shape>
            </w:pict>
          </mc:Fallback>
        </mc:AlternateContent>
      </w:r>
      <w:r w:rsidRPr="007E3538">
        <w:rPr>
          <w:noProof/>
        </w:rPr>
        <w:drawing>
          <wp:anchor distT="0" distB="0" distL="114300" distR="114300" simplePos="0" relativeHeight="251654144" behindDoc="1" locked="0" layoutInCell="1" allowOverlap="1" wp14:anchorId="52F2252D" wp14:editId="2E890E82">
            <wp:simplePos x="0" y="0"/>
            <wp:positionH relativeFrom="column">
              <wp:posOffset>3314700</wp:posOffset>
            </wp:positionH>
            <wp:positionV relativeFrom="paragraph">
              <wp:posOffset>161925</wp:posOffset>
            </wp:positionV>
            <wp:extent cx="548640" cy="388620"/>
            <wp:effectExtent l="0" t="0" r="3810" b="0"/>
            <wp:wrapSquare wrapText="bothSides"/>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 cy="388620"/>
                    </a:xfrm>
                    <a:prstGeom prst="rect">
                      <a:avLst/>
                    </a:prstGeom>
                    <a:noFill/>
                    <a:ln>
                      <a:noFill/>
                    </a:ln>
                  </pic:spPr>
                </pic:pic>
              </a:graphicData>
            </a:graphic>
          </wp:anchor>
        </w:drawing>
      </w:r>
      <w:r w:rsidR="00676C8D" w:rsidRPr="007E3538">
        <w:rPr>
          <w:rFonts w:ascii="Arial" w:hAnsi="Arial" w:cs="Arial"/>
          <w:b/>
          <w:bCs/>
        </w:rPr>
        <w:t xml:space="preserve">Beneficiary </w:t>
      </w:r>
      <w:r w:rsidR="00465483" w:rsidRPr="007E3538">
        <w:rPr>
          <w:rFonts w:ascii="Arial" w:hAnsi="Arial" w:cs="Arial"/>
          <w:b/>
          <w:bCs/>
        </w:rPr>
        <w:t>I</w:t>
      </w:r>
      <w:r w:rsidR="00676C8D" w:rsidRPr="007E3538">
        <w:rPr>
          <w:rFonts w:ascii="Arial" w:hAnsi="Arial" w:cs="Arial"/>
          <w:b/>
          <w:bCs/>
        </w:rPr>
        <w:t xml:space="preserve">nformation </w:t>
      </w:r>
    </w:p>
    <w:p w14:paraId="388BE346" w14:textId="77777777" w:rsidR="00885971" w:rsidRPr="007E3538" w:rsidRDefault="00676C8D" w:rsidP="005B66F3">
      <w:pPr>
        <w:numPr>
          <w:ilvl w:val="0"/>
          <w:numId w:val="4"/>
        </w:numPr>
        <w:overflowPunct/>
        <w:autoSpaceDE/>
        <w:autoSpaceDN/>
        <w:adjustRightInd/>
        <w:spacing w:before="200" w:after="200"/>
        <w:rPr>
          <w:rFonts w:ascii="Arial" w:hAnsi="Arial" w:cs="Arial"/>
        </w:rPr>
      </w:pPr>
      <w:r w:rsidRPr="007E3538">
        <w:rPr>
          <w:rFonts w:ascii="Arial" w:hAnsi="Arial" w:cs="Arial"/>
        </w:rPr>
        <w:t xml:space="preserve">Start with the basics: </w:t>
      </w:r>
      <w:r w:rsidR="00885971" w:rsidRPr="007E3538">
        <w:rPr>
          <w:rFonts w:ascii="Arial" w:hAnsi="Arial" w:cs="Arial"/>
        </w:rPr>
        <w:t xml:space="preserve">first </w:t>
      </w:r>
      <w:r w:rsidR="00465483" w:rsidRPr="007E3538">
        <w:rPr>
          <w:rFonts w:ascii="Arial" w:hAnsi="Arial" w:cs="Arial"/>
        </w:rPr>
        <w:t xml:space="preserve">and </w:t>
      </w:r>
      <w:r w:rsidR="00885971" w:rsidRPr="007E3538">
        <w:rPr>
          <w:rFonts w:ascii="Arial" w:hAnsi="Arial" w:cs="Arial"/>
        </w:rPr>
        <w:t xml:space="preserve">last name, </w:t>
      </w:r>
      <w:r w:rsidR="00E232B1" w:rsidRPr="007E3538">
        <w:rPr>
          <w:rFonts w:ascii="Arial" w:hAnsi="Arial" w:cs="Arial"/>
        </w:rPr>
        <w:t xml:space="preserve">Medicare number, date of birth, </w:t>
      </w:r>
      <w:r w:rsidR="00885971" w:rsidRPr="007E3538">
        <w:rPr>
          <w:rFonts w:ascii="Arial" w:hAnsi="Arial" w:cs="Arial"/>
        </w:rPr>
        <w:t xml:space="preserve">phone number, email, address, city, state, zip code, </w:t>
      </w:r>
      <w:r w:rsidR="00E232B1" w:rsidRPr="007E3538">
        <w:rPr>
          <w:rFonts w:ascii="Arial" w:hAnsi="Arial" w:cs="Arial"/>
        </w:rPr>
        <w:t xml:space="preserve">and </w:t>
      </w:r>
      <w:r w:rsidR="00885971" w:rsidRPr="007E3538">
        <w:rPr>
          <w:rFonts w:ascii="Arial" w:hAnsi="Arial" w:cs="Arial"/>
        </w:rPr>
        <w:t xml:space="preserve">county. </w:t>
      </w:r>
    </w:p>
    <w:p w14:paraId="699ACC65" w14:textId="77777777" w:rsidR="00676C8D" w:rsidRPr="007E3538" w:rsidRDefault="00E232B1" w:rsidP="005B66F3">
      <w:pPr>
        <w:numPr>
          <w:ilvl w:val="0"/>
          <w:numId w:val="4"/>
        </w:numPr>
        <w:overflowPunct/>
        <w:autoSpaceDE/>
        <w:autoSpaceDN/>
        <w:adjustRightInd/>
        <w:spacing w:before="200" w:after="200"/>
        <w:rPr>
          <w:rFonts w:ascii="Arial" w:hAnsi="Arial" w:cs="Arial"/>
        </w:rPr>
      </w:pPr>
      <w:r w:rsidRPr="007E3538">
        <w:rPr>
          <w:rFonts w:ascii="Arial" w:hAnsi="Arial" w:cs="Arial"/>
        </w:rPr>
        <w:t>As</w:t>
      </w:r>
      <w:r w:rsidR="00885971" w:rsidRPr="007E3538">
        <w:rPr>
          <w:rFonts w:ascii="Arial" w:hAnsi="Arial" w:cs="Arial"/>
        </w:rPr>
        <w:t xml:space="preserve"> applicable to the complex interaction, also </w:t>
      </w:r>
      <w:r w:rsidR="00032E88" w:rsidRPr="007E3538">
        <w:rPr>
          <w:rFonts w:ascii="Arial" w:hAnsi="Arial" w:cs="Arial"/>
        </w:rPr>
        <w:t>ask</w:t>
      </w:r>
      <w:r w:rsidR="00885971" w:rsidRPr="007E3538">
        <w:rPr>
          <w:rFonts w:ascii="Arial" w:hAnsi="Arial" w:cs="Arial"/>
        </w:rPr>
        <w:t xml:space="preserve"> </w:t>
      </w:r>
      <w:r w:rsidRPr="007E3538">
        <w:rPr>
          <w:rFonts w:ascii="Arial" w:hAnsi="Arial" w:cs="Arial"/>
        </w:rPr>
        <w:t xml:space="preserve">for the </w:t>
      </w:r>
      <w:r w:rsidR="00885971" w:rsidRPr="007E3538">
        <w:rPr>
          <w:rFonts w:ascii="Arial" w:hAnsi="Arial" w:cs="Arial"/>
        </w:rPr>
        <w:t>Medicaid number</w:t>
      </w:r>
      <w:r w:rsidRPr="007E3538">
        <w:rPr>
          <w:rFonts w:ascii="Arial" w:hAnsi="Arial" w:cs="Arial"/>
        </w:rPr>
        <w:t xml:space="preserve"> </w:t>
      </w:r>
      <w:r w:rsidR="00885971" w:rsidRPr="007E3538">
        <w:rPr>
          <w:rFonts w:ascii="Arial" w:hAnsi="Arial" w:cs="Arial"/>
        </w:rPr>
        <w:t xml:space="preserve">and any other </w:t>
      </w:r>
      <w:r w:rsidRPr="007E3538">
        <w:rPr>
          <w:rFonts w:ascii="Arial" w:hAnsi="Arial" w:cs="Arial"/>
        </w:rPr>
        <w:t xml:space="preserve">pertinent </w:t>
      </w:r>
      <w:r w:rsidR="00885971" w:rsidRPr="007E3538">
        <w:rPr>
          <w:rFonts w:ascii="Arial" w:hAnsi="Arial" w:cs="Arial"/>
        </w:rPr>
        <w:t>information</w:t>
      </w:r>
      <w:r w:rsidR="00676C8D" w:rsidRPr="007E3538">
        <w:rPr>
          <w:rFonts w:ascii="Arial" w:hAnsi="Arial" w:cs="Arial"/>
        </w:rPr>
        <w:t xml:space="preserve">. </w:t>
      </w:r>
    </w:p>
    <w:p w14:paraId="72A021F8" w14:textId="595F29F1" w:rsidR="00885971" w:rsidRPr="007E3538" w:rsidRDefault="00885971" w:rsidP="005B66F3">
      <w:pPr>
        <w:numPr>
          <w:ilvl w:val="0"/>
          <w:numId w:val="4"/>
        </w:numPr>
        <w:overflowPunct/>
        <w:autoSpaceDE/>
        <w:autoSpaceDN/>
        <w:adjustRightInd/>
        <w:spacing w:before="200" w:after="200"/>
        <w:rPr>
          <w:rFonts w:ascii="Arial" w:hAnsi="Arial" w:cs="Arial"/>
        </w:rPr>
      </w:pPr>
      <w:bookmarkStart w:id="86" w:name="_Hlk20226672"/>
      <w:r w:rsidRPr="007E3538">
        <w:rPr>
          <w:rFonts w:ascii="Arial" w:hAnsi="Arial" w:cs="Arial"/>
        </w:rPr>
        <w:t xml:space="preserve">If you think you might need to refer the complex interaction, explain to the beneficiary that the person who receives the referral </w:t>
      </w:r>
      <w:r w:rsidR="00484E28" w:rsidRPr="007E3538">
        <w:rPr>
          <w:rFonts w:ascii="Arial" w:hAnsi="Arial" w:cs="Arial"/>
        </w:rPr>
        <w:t>(e.g.</w:t>
      </w:r>
      <w:r w:rsidR="00465483" w:rsidRPr="007E3538">
        <w:rPr>
          <w:rFonts w:ascii="Arial" w:hAnsi="Arial" w:cs="Arial"/>
        </w:rPr>
        <w:t>,</w:t>
      </w:r>
      <w:r w:rsidR="00484E28" w:rsidRPr="007E3538">
        <w:rPr>
          <w:rFonts w:ascii="Arial" w:hAnsi="Arial" w:cs="Arial"/>
        </w:rPr>
        <w:t xml:space="preserve"> from CMS or the OIG) </w:t>
      </w:r>
      <w:r w:rsidRPr="007E3538">
        <w:rPr>
          <w:rFonts w:ascii="Arial" w:hAnsi="Arial" w:cs="Arial"/>
        </w:rPr>
        <w:t>may need to contact them to follow up on their case. Receiving the beneficiary’s permission to be contacted may increase the chances of resolving their case.</w:t>
      </w:r>
      <w:r w:rsidR="002F4890" w:rsidRPr="007E3538">
        <w:rPr>
          <w:rFonts w:ascii="Arial" w:hAnsi="Arial" w:cs="Arial"/>
        </w:rPr>
        <w:t xml:space="preserve"> </w:t>
      </w:r>
    </w:p>
    <w:bookmarkEnd w:id="86"/>
    <w:p w14:paraId="04441AC9" w14:textId="77777777" w:rsidR="00A578B3" w:rsidRPr="007E3538" w:rsidRDefault="00A578B3" w:rsidP="005B66F3">
      <w:pPr>
        <w:overflowPunct/>
        <w:autoSpaceDE/>
        <w:autoSpaceDN/>
        <w:adjustRightInd/>
        <w:spacing w:before="200" w:after="200"/>
        <w:ind w:left="360"/>
        <w:rPr>
          <w:rFonts w:ascii="Arial" w:hAnsi="Arial" w:cs="Arial"/>
          <w:b/>
          <w:bCs/>
        </w:rPr>
      </w:pPr>
      <w:r w:rsidRPr="007E3538">
        <w:rPr>
          <w:rFonts w:ascii="Arial" w:hAnsi="Arial" w:cs="Arial"/>
          <w:b/>
          <w:bCs/>
        </w:rPr>
        <w:t>Complainant</w:t>
      </w:r>
      <w:bookmarkStart w:id="87" w:name="_Hlk28588436"/>
      <w:r w:rsidR="004A3649" w:rsidRPr="007E3538">
        <w:rPr>
          <w:rFonts w:ascii="Arial" w:hAnsi="Arial" w:cs="Arial"/>
          <w:bCs/>
          <w:szCs w:val="24"/>
        </w:rPr>
        <w:fldChar w:fldCharType="begin"/>
      </w:r>
      <w:r w:rsidR="004A3649" w:rsidRPr="007E3538">
        <w:rPr>
          <w:rFonts w:ascii="Arial" w:hAnsi="Arial" w:cs="Arial"/>
          <w:szCs w:val="24"/>
        </w:rPr>
        <w:instrText>XE "</w:instrText>
      </w:r>
      <w:r w:rsidR="004A3649" w:rsidRPr="007E3538">
        <w:rPr>
          <w:rFonts w:ascii="Arial" w:hAnsi="Arial" w:cs="Arial"/>
          <w:b/>
          <w:color w:val="002868"/>
          <w:szCs w:val="24"/>
        </w:rPr>
        <w:instrText>Complainant</w:instrText>
      </w:r>
      <w:r w:rsidR="004A3649" w:rsidRPr="007E3538">
        <w:rPr>
          <w:rFonts w:ascii="Arial" w:hAnsi="Arial" w:cs="Arial"/>
          <w:szCs w:val="24"/>
        </w:rPr>
        <w:instrText>\</w:instrText>
      </w:r>
      <w:r w:rsidR="004A3649" w:rsidRPr="007E3538">
        <w:rPr>
          <w:rFonts w:ascii="Arial" w:hAnsi="Arial" w:cs="Arial"/>
          <w:b/>
          <w:color w:val="002868"/>
          <w:szCs w:val="24"/>
        </w:rPr>
        <w:instrText xml:space="preserve">: </w:instrText>
      </w:r>
      <w:r w:rsidR="004A3649" w:rsidRPr="007E3538">
        <w:rPr>
          <w:rFonts w:ascii="Arial" w:hAnsi="Arial" w:cs="Arial"/>
        </w:rPr>
        <w:instrText>Anyone who submits a complaint to the SMP about potential Medicare fraud, errors, or abuse. Although the complainant is often the beneficiary, they could be a caregiver or a health care provider</w:instrText>
      </w:r>
      <w:r w:rsidR="004A3649" w:rsidRPr="007E3538">
        <w:rPr>
          <w:rFonts w:ascii="Arial" w:hAnsi="Arial" w:cs="Arial"/>
          <w:szCs w:val="24"/>
        </w:rPr>
        <w:instrText>."</w:instrText>
      </w:r>
      <w:r w:rsidR="004A3649" w:rsidRPr="007E3538">
        <w:rPr>
          <w:rFonts w:ascii="Arial" w:hAnsi="Arial" w:cs="Arial"/>
          <w:bCs/>
          <w:szCs w:val="24"/>
        </w:rPr>
        <w:fldChar w:fldCharType="end"/>
      </w:r>
      <w:bookmarkEnd w:id="87"/>
      <w:r w:rsidRPr="007E3538">
        <w:rPr>
          <w:rFonts w:ascii="Arial" w:hAnsi="Arial" w:cs="Arial"/>
          <w:b/>
          <w:bCs/>
        </w:rPr>
        <w:t xml:space="preserve"> </w:t>
      </w:r>
      <w:r w:rsidR="00465483" w:rsidRPr="007E3538">
        <w:rPr>
          <w:rFonts w:ascii="Arial" w:hAnsi="Arial" w:cs="Arial"/>
          <w:b/>
          <w:bCs/>
        </w:rPr>
        <w:t>I</w:t>
      </w:r>
      <w:r w:rsidRPr="007E3538">
        <w:rPr>
          <w:rFonts w:ascii="Arial" w:hAnsi="Arial" w:cs="Arial"/>
          <w:b/>
          <w:bCs/>
        </w:rPr>
        <w:t>nformation</w:t>
      </w:r>
    </w:p>
    <w:p w14:paraId="43C455E1" w14:textId="77777777" w:rsidR="00885971" w:rsidRPr="007E3538" w:rsidRDefault="004336B4" w:rsidP="005B66F3">
      <w:pPr>
        <w:numPr>
          <w:ilvl w:val="0"/>
          <w:numId w:val="4"/>
        </w:numPr>
        <w:overflowPunct/>
        <w:autoSpaceDE/>
        <w:autoSpaceDN/>
        <w:adjustRightInd/>
        <w:spacing w:before="200" w:after="200"/>
        <w:rPr>
          <w:rFonts w:ascii="Arial" w:hAnsi="Arial" w:cs="Arial"/>
        </w:rPr>
      </w:pPr>
      <w:r w:rsidRPr="007E3538">
        <w:rPr>
          <w:rFonts w:ascii="Arial" w:hAnsi="Arial" w:cs="Arial"/>
        </w:rPr>
        <w:t>If the person reporting the complaint is not the beneficiary, you will also need to collect the</w:t>
      </w:r>
      <w:r w:rsidR="00885971" w:rsidRPr="007E3538">
        <w:rPr>
          <w:rFonts w:ascii="Arial" w:hAnsi="Arial" w:cs="Arial"/>
        </w:rPr>
        <w:t xml:space="preserve"> complainant’s</w:t>
      </w:r>
      <w:r w:rsidRPr="007E3538">
        <w:rPr>
          <w:rFonts w:ascii="Arial" w:hAnsi="Arial" w:cs="Arial"/>
        </w:rPr>
        <w:t xml:space="preserve"> contact information</w:t>
      </w:r>
      <w:r w:rsidR="00885971" w:rsidRPr="007E3538">
        <w:rPr>
          <w:rFonts w:ascii="Arial" w:hAnsi="Arial" w:cs="Arial"/>
        </w:rPr>
        <w:t xml:space="preserve">: first and last name, phone number, email, relationship to </w:t>
      </w:r>
      <w:r w:rsidR="00465483" w:rsidRPr="007E3538">
        <w:rPr>
          <w:rFonts w:ascii="Arial" w:hAnsi="Arial" w:cs="Arial"/>
        </w:rPr>
        <w:t xml:space="preserve">the </w:t>
      </w:r>
      <w:r w:rsidR="00885971" w:rsidRPr="007E3538">
        <w:rPr>
          <w:rFonts w:ascii="Arial" w:hAnsi="Arial" w:cs="Arial"/>
        </w:rPr>
        <w:t xml:space="preserve">beneficiary, address, city, state, and zip code. </w:t>
      </w:r>
    </w:p>
    <w:p w14:paraId="5E1F6FCE" w14:textId="2B727BB7" w:rsidR="00885971" w:rsidRPr="007E3538" w:rsidRDefault="00D702D9" w:rsidP="005B66F3">
      <w:pPr>
        <w:numPr>
          <w:ilvl w:val="0"/>
          <w:numId w:val="4"/>
        </w:numPr>
        <w:overflowPunct/>
        <w:autoSpaceDE/>
        <w:autoSpaceDN/>
        <w:adjustRightInd/>
        <w:spacing w:before="200" w:after="200"/>
        <w:rPr>
          <w:rFonts w:ascii="Arial" w:hAnsi="Arial" w:cs="Arial"/>
        </w:rPr>
      </w:pPr>
      <w:r w:rsidRPr="007E3538">
        <w:rPr>
          <w:b/>
          <w:iCs/>
          <w:noProof/>
        </w:rPr>
        <w:lastRenderedPageBreak/>
        <mc:AlternateContent>
          <mc:Choice Requires="wps">
            <w:drawing>
              <wp:anchor distT="0" distB="0" distL="114300" distR="114300" simplePos="0" relativeHeight="251631616" behindDoc="1" locked="0" layoutInCell="1" allowOverlap="1" wp14:anchorId="5AFE5EED" wp14:editId="6B8C91CC">
                <wp:simplePos x="0" y="0"/>
                <wp:positionH relativeFrom="column">
                  <wp:posOffset>3197751</wp:posOffset>
                </wp:positionH>
                <wp:positionV relativeFrom="paragraph">
                  <wp:posOffset>633095</wp:posOffset>
                </wp:positionV>
                <wp:extent cx="2774315" cy="2872740"/>
                <wp:effectExtent l="19050" t="19050" r="45085" b="41910"/>
                <wp:wrapTight wrapText="bothSides">
                  <wp:wrapPolygon edited="0">
                    <wp:start x="-148" y="-143"/>
                    <wp:lineTo x="-148" y="21772"/>
                    <wp:lineTo x="21803" y="21772"/>
                    <wp:lineTo x="21803" y="-143"/>
                    <wp:lineTo x="-148" y="-143"/>
                  </wp:wrapPolygon>
                </wp:wrapT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2872740"/>
                        </a:xfrm>
                        <a:prstGeom prst="rect">
                          <a:avLst/>
                        </a:prstGeom>
                        <a:solidFill>
                          <a:srgbClr val="FFFFFF">
                            <a:alpha val="10001"/>
                          </a:srgbClr>
                        </a:solidFill>
                        <a:ln w="63500" cmpd="thickThin">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E180EC" w14:textId="77777777" w:rsidR="00172E9C" w:rsidRPr="008831DD" w:rsidRDefault="00172E9C" w:rsidP="001149D9">
                            <w:pPr>
                              <w:spacing w:before="240" w:after="240"/>
                              <w:ind w:left="630"/>
                              <w:jc w:val="center"/>
                              <w:rPr>
                                <w:rFonts w:ascii="Arial" w:hAnsi="Arial" w:cs="Arial"/>
                                <w:b/>
                                <w:bCs/>
                                <w:szCs w:val="24"/>
                              </w:rPr>
                            </w:pPr>
                            <w:r w:rsidRPr="008831DD">
                              <w:rPr>
                                <w:rFonts w:ascii="Arial" w:hAnsi="Arial" w:cs="Arial"/>
                                <w:b/>
                                <w:bCs/>
                                <w:szCs w:val="24"/>
                              </w:rPr>
                              <w:t>“Subject”</w:t>
                            </w:r>
                            <w:r w:rsidRPr="004A3649">
                              <w:rPr>
                                <w:rFonts w:ascii="Arial" w:hAnsi="Arial" w:cs="Arial"/>
                                <w:bCs/>
                                <w:szCs w:val="24"/>
                              </w:rPr>
                              <w:t xml:space="preserve"> </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Subject</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rPr>
                              <w:instrText>T</w:instrText>
                            </w:r>
                            <w:r w:rsidRPr="002C4A9A">
                              <w:rPr>
                                <w:rFonts w:ascii="Arial" w:hAnsi="Arial" w:cs="Arial"/>
                              </w:rPr>
                              <w:instrText>he physician, provider, or plan the complaint is against</w:instrText>
                            </w:r>
                            <w:r>
                              <w:rPr>
                                <w:rFonts w:ascii="Arial" w:hAnsi="Arial" w:cs="Arial"/>
                              </w:rPr>
                              <w:instrText>.</w:instrText>
                            </w:r>
                            <w:r w:rsidRPr="00E71D1A">
                              <w:rPr>
                                <w:rFonts w:ascii="Arial" w:hAnsi="Arial" w:cs="Arial"/>
                                <w:szCs w:val="24"/>
                              </w:rPr>
                              <w:instrText>"</w:instrText>
                            </w:r>
                            <w:r w:rsidRPr="00E71D1A">
                              <w:rPr>
                                <w:rFonts w:ascii="Arial" w:hAnsi="Arial" w:cs="Arial"/>
                                <w:bCs/>
                                <w:szCs w:val="24"/>
                              </w:rPr>
                              <w:fldChar w:fldCharType="end"/>
                            </w:r>
                            <w:r w:rsidRPr="008831DD">
                              <w:rPr>
                                <w:rFonts w:ascii="Arial" w:hAnsi="Arial" w:cs="Arial"/>
                                <w:b/>
                                <w:bCs/>
                                <w:szCs w:val="24"/>
                              </w:rPr>
                              <w:t xml:space="preserve">Tab </w:t>
                            </w:r>
                            <w:r>
                              <w:rPr>
                                <w:rFonts w:ascii="Arial" w:hAnsi="Arial" w:cs="Arial"/>
                                <w:b/>
                                <w:bCs/>
                                <w:szCs w:val="24"/>
                              </w:rPr>
                              <w:br/>
                            </w:r>
                            <w:r w:rsidRPr="008831DD">
                              <w:rPr>
                                <w:rFonts w:ascii="Arial" w:hAnsi="Arial" w:cs="Arial"/>
                                <w:b/>
                                <w:bCs/>
                                <w:szCs w:val="24"/>
                              </w:rPr>
                              <w:t>in SIRS</w:t>
                            </w:r>
                            <w:r>
                              <w:rPr>
                                <w:rFonts w:ascii="Arial" w:hAnsi="Arial" w:cs="Arial"/>
                                <w:bCs/>
                                <w:szCs w:val="24"/>
                              </w:rPr>
                              <w:fldChar w:fldCharType="begin"/>
                            </w:r>
                            <w:r>
                              <w:rPr>
                                <w:rFonts w:ascii="Arial" w:hAnsi="Arial" w:cs="Arial"/>
                                <w:szCs w:val="24"/>
                              </w:rPr>
                              <w:instrText>XE "</w:instrText>
                            </w:r>
                            <w:r>
                              <w:rPr>
                                <w:rFonts w:ascii="Arial" w:hAnsi="Arial" w:cs="Arial"/>
                                <w:b/>
                                <w:color w:val="002868"/>
                                <w:szCs w:val="24"/>
                              </w:rPr>
                              <w:instrText>SMP Information and Referral System (SIRS)</w:instrText>
                            </w:r>
                            <w:r>
                              <w:rPr>
                                <w:rFonts w:ascii="Arial" w:hAnsi="Arial" w:cs="Arial"/>
                                <w:szCs w:val="24"/>
                              </w:rPr>
                              <w:instrText>\</w:instrText>
                            </w:r>
                            <w:r>
                              <w:rPr>
                                <w:rFonts w:ascii="Arial" w:hAnsi="Arial" w:cs="Arial"/>
                                <w:b/>
                                <w:color w:val="002868"/>
                                <w:szCs w:val="24"/>
                              </w:rPr>
                              <w:instrText xml:space="preserve">: </w:instrText>
                            </w:r>
                            <w:r>
                              <w:rPr>
                                <w:rFonts w:ascii="Arial" w:hAnsi="Arial" w:cs="Arial"/>
                                <w:bCs/>
                                <w:szCs w:val="24"/>
                              </w:rPr>
                              <w:instrText xml:space="preserve">The data system used by SMPs to collect information on outreach efforts and complex interactions. It includes details such as </w:instrText>
                            </w:r>
                            <w:r>
                              <w:rPr>
                                <w:rFonts w:ascii="Arial" w:hAnsi="Arial" w:cs="Arial"/>
                                <w:szCs w:val="24"/>
                              </w:rPr>
                              <w:instrText>beneficiary information, complainant information, subject information, and case notes</w:instrText>
                            </w:r>
                            <w:r>
                              <w:rPr>
                                <w:rFonts w:ascii="Arial" w:hAnsi="Arial" w:cs="Arial"/>
                                <w:bCs/>
                                <w:szCs w:val="24"/>
                              </w:rPr>
                              <w:instrText>.</w:instrText>
                            </w:r>
                            <w:r>
                              <w:rPr>
                                <w:rFonts w:ascii="Arial" w:hAnsi="Arial" w:cs="Arial"/>
                                <w:szCs w:val="24"/>
                              </w:rPr>
                              <w:instrText>"</w:instrText>
                            </w:r>
                            <w:r>
                              <w:rPr>
                                <w:rFonts w:ascii="Arial" w:hAnsi="Arial" w:cs="Arial"/>
                                <w:bCs/>
                                <w:szCs w:val="24"/>
                              </w:rPr>
                              <w:fldChar w:fldCharType="end"/>
                            </w:r>
                          </w:p>
                          <w:p w14:paraId="581B90E9" w14:textId="77777777" w:rsidR="00172E9C" w:rsidRPr="008831DD" w:rsidRDefault="00172E9C" w:rsidP="001149D9">
                            <w:pPr>
                              <w:pStyle w:val="ListParagraph"/>
                              <w:spacing w:before="120"/>
                              <w:ind w:left="-90"/>
                              <w:contextualSpacing w:val="0"/>
                              <w:jc w:val="center"/>
                              <w:rPr>
                                <w:rFonts w:ascii="Arial" w:hAnsi="Arial" w:cs="Arial"/>
                                <w:szCs w:val="24"/>
                              </w:rPr>
                            </w:pPr>
                            <w:r w:rsidRPr="008831DD">
                              <w:rPr>
                                <w:rFonts w:ascii="Arial" w:hAnsi="Arial" w:cs="Arial"/>
                                <w:szCs w:val="24"/>
                              </w:rPr>
                              <w:t>When entering each complex interaction in</w:t>
                            </w:r>
                            <w:r>
                              <w:rPr>
                                <w:rFonts w:ascii="Arial" w:hAnsi="Arial" w:cs="Arial"/>
                                <w:szCs w:val="24"/>
                              </w:rPr>
                              <w:t xml:space="preserve"> </w:t>
                            </w:r>
                            <w:r w:rsidRPr="008831DD">
                              <w:rPr>
                                <w:rFonts w:ascii="Arial" w:hAnsi="Arial" w:cs="Arial"/>
                                <w:szCs w:val="24"/>
                              </w:rPr>
                              <w:t xml:space="preserve">SIRS, the subject information is entered on a separate tab from all other case information. </w:t>
                            </w:r>
                          </w:p>
                          <w:p w14:paraId="349316CF" w14:textId="675CF224" w:rsidR="00172E9C" w:rsidRPr="00E513AC" w:rsidRDefault="00172E9C" w:rsidP="00260A39">
                            <w:pPr>
                              <w:pStyle w:val="ListParagraph"/>
                              <w:tabs>
                                <w:tab w:val="left" w:pos="360"/>
                              </w:tabs>
                              <w:spacing w:before="120"/>
                              <w:ind w:left="0"/>
                              <w:contextualSpacing w:val="0"/>
                              <w:jc w:val="center"/>
                              <w:rPr>
                                <w:rFonts w:ascii="Arial" w:hAnsi="Arial" w:cs="Arial"/>
                                <w:szCs w:val="24"/>
                              </w:rPr>
                            </w:pPr>
                            <w:r w:rsidRPr="008831DD">
                              <w:rPr>
                                <w:rFonts w:ascii="Arial" w:hAnsi="Arial" w:cs="Arial"/>
                                <w:szCs w:val="24"/>
                              </w:rPr>
                              <w:t xml:space="preserve">After entering the rest of the case information in SIRS, click the “Subject” tab to enter details about </w:t>
                            </w:r>
                            <w:bookmarkStart w:id="88" w:name="_Hlk28592880"/>
                            <w:r w:rsidRPr="008831DD">
                              <w:rPr>
                                <w:rFonts w:ascii="Arial" w:hAnsi="Arial" w:cs="Arial"/>
                                <w:szCs w:val="24"/>
                              </w:rPr>
                              <w:t>the physician, provider, or plan the complaint is against</w:t>
                            </w:r>
                            <w:bookmarkEnd w:id="88"/>
                            <w:r w:rsidRPr="008831DD">
                              <w:rPr>
                                <w:rFonts w:ascii="Arial" w:hAnsi="Arial" w:cs="Arial"/>
                                <w:szCs w:val="24"/>
                              </w:rPr>
                              <w:t>. For training and resources with instructions to enter the case in SIRS</w:t>
                            </w:r>
                            <w:r w:rsidRPr="002C4A9A">
                              <w:rPr>
                                <w:rFonts w:ascii="Arial" w:hAnsi="Arial" w:cs="Arial"/>
                                <w:bCs/>
                                <w:szCs w:val="24"/>
                              </w:rPr>
                              <w:fldChar w:fldCharType="begin"/>
                            </w:r>
                            <w:r w:rsidRPr="002C4A9A">
                              <w:rPr>
                                <w:rFonts w:ascii="Arial" w:hAnsi="Arial" w:cs="Arial"/>
                                <w:szCs w:val="24"/>
                              </w:rPr>
                              <w:instrText>XE "</w:instrText>
                            </w:r>
                            <w:r w:rsidRPr="002C4A9A">
                              <w:rPr>
                                <w:rFonts w:ascii="Arial" w:hAnsi="Arial" w:cs="Arial"/>
                                <w:b/>
                                <w:color w:val="002868"/>
                                <w:szCs w:val="24"/>
                              </w:rPr>
                              <w:instrText>SMP Information and Referral System (SIRS)</w:instrText>
                            </w:r>
                            <w:r w:rsidRPr="002C4A9A">
                              <w:rPr>
                                <w:rFonts w:ascii="Arial" w:hAnsi="Arial" w:cs="Arial"/>
                                <w:szCs w:val="24"/>
                              </w:rPr>
                              <w:instrText>\</w:instrText>
                            </w:r>
                            <w:r w:rsidRPr="002C4A9A">
                              <w:rPr>
                                <w:rFonts w:ascii="Arial" w:hAnsi="Arial" w:cs="Arial"/>
                                <w:b/>
                                <w:color w:val="002868"/>
                                <w:szCs w:val="24"/>
                              </w:rPr>
                              <w:instrText xml:space="preserve">: </w:instrText>
                            </w:r>
                            <w:r w:rsidR="007B45BA" w:rsidRPr="007B45BA">
                              <w:rPr>
                                <w:rFonts w:ascii="Arial" w:hAnsi="Arial" w:cs="Arial"/>
                                <w:bCs/>
                                <w:szCs w:val="24"/>
                              </w:rPr>
                              <w:instrText>The data system used by SMPs to collect information on outreach efforts and complex interactions. It includes details such as beneficiary information, complainant information, subject information, and case notes.</w:instrText>
                            </w:r>
                            <w:r w:rsidRPr="002C4A9A">
                              <w:rPr>
                                <w:rFonts w:ascii="Arial" w:hAnsi="Arial" w:cs="Arial"/>
                                <w:szCs w:val="24"/>
                              </w:rPr>
                              <w:instrText>"</w:instrText>
                            </w:r>
                            <w:r w:rsidRPr="002C4A9A">
                              <w:rPr>
                                <w:rFonts w:ascii="Arial" w:hAnsi="Arial" w:cs="Arial"/>
                                <w:bCs/>
                                <w:szCs w:val="24"/>
                              </w:rPr>
                              <w:fldChar w:fldCharType="end"/>
                            </w:r>
                            <w:r w:rsidRPr="008831DD">
                              <w:rPr>
                                <w:rFonts w:ascii="Arial" w:hAnsi="Arial" w:cs="Arial"/>
                                <w:szCs w:val="24"/>
                              </w:rPr>
                              <w:t>, see Appendix B.</w:t>
                            </w:r>
                            <w:r>
                              <w:rPr>
                                <w:rFonts w:ascii="Arial" w:hAnsi="Arial" w:cs="Arial"/>
                                <w:szCs w:val="24"/>
                              </w:rPr>
                              <w:t xml:space="preserve"> </w:t>
                            </w:r>
                          </w:p>
                        </w:txbxContent>
                      </wps:txbx>
                      <wps:bodyPr rot="0" vert="horz" wrap="square" lIns="9144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E5EED" id="Text Box 27" o:spid="_x0000_s1048" type="#_x0000_t202" style="position:absolute;left:0;text-align:left;margin-left:251.8pt;margin-top:49.85pt;width:218.45pt;height:22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" strokecolor="#c00000" strokeweight="5pt">
                <v:fill opacity="6682f"/>
                <v:stroke linestyle="thickThin"/>
                <v:shadow color="#868686"/>
                <v:textbox inset=",,3.6pt">
                  <w:txbxContent>
                    <w:p w14:paraId="1AE180EC" w14:textId="77777777" w:rsidR="00172E9C" w:rsidRPr="008831DD" w:rsidRDefault="00172E9C" w:rsidP="001149D9">
                      <w:pPr>
                        <w:spacing w:before="240" w:after="240"/>
                        <w:ind w:left="630"/>
                        <w:jc w:val="center"/>
                        <w:rPr>
                          <w:rFonts w:ascii="Arial" w:hAnsi="Arial" w:cs="Arial"/>
                          <w:b/>
                          <w:bCs/>
                          <w:szCs w:val="24"/>
                        </w:rPr>
                      </w:pPr>
                      <w:r w:rsidRPr="008831DD">
                        <w:rPr>
                          <w:rFonts w:ascii="Arial" w:hAnsi="Arial" w:cs="Arial"/>
                          <w:b/>
                          <w:bCs/>
                          <w:szCs w:val="24"/>
                        </w:rPr>
                        <w:t>“Subject”</w:t>
                      </w:r>
                      <w:r w:rsidRPr="004A3649">
                        <w:rPr>
                          <w:rFonts w:ascii="Arial" w:hAnsi="Arial" w:cs="Arial"/>
                          <w:bCs/>
                          <w:szCs w:val="24"/>
                        </w:rPr>
                        <w:t xml:space="preserve"> </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Subject</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rPr>
                        <w:instrText>T</w:instrText>
                      </w:r>
                      <w:r w:rsidRPr="002C4A9A">
                        <w:rPr>
                          <w:rFonts w:ascii="Arial" w:hAnsi="Arial" w:cs="Arial"/>
                        </w:rPr>
                        <w:instrText>he physician, provider, or plan the complaint is against</w:instrText>
                      </w:r>
                      <w:r>
                        <w:rPr>
                          <w:rFonts w:ascii="Arial" w:hAnsi="Arial" w:cs="Arial"/>
                        </w:rPr>
                        <w:instrText>.</w:instrText>
                      </w:r>
                      <w:r w:rsidRPr="00E71D1A">
                        <w:rPr>
                          <w:rFonts w:ascii="Arial" w:hAnsi="Arial" w:cs="Arial"/>
                          <w:szCs w:val="24"/>
                        </w:rPr>
                        <w:instrText>"</w:instrText>
                      </w:r>
                      <w:r w:rsidRPr="00E71D1A">
                        <w:rPr>
                          <w:rFonts w:ascii="Arial" w:hAnsi="Arial" w:cs="Arial"/>
                          <w:bCs/>
                          <w:szCs w:val="24"/>
                        </w:rPr>
                        <w:fldChar w:fldCharType="end"/>
                      </w:r>
                      <w:r w:rsidRPr="008831DD">
                        <w:rPr>
                          <w:rFonts w:ascii="Arial" w:hAnsi="Arial" w:cs="Arial"/>
                          <w:b/>
                          <w:bCs/>
                          <w:szCs w:val="24"/>
                        </w:rPr>
                        <w:t xml:space="preserve">Tab </w:t>
                      </w:r>
                      <w:r>
                        <w:rPr>
                          <w:rFonts w:ascii="Arial" w:hAnsi="Arial" w:cs="Arial"/>
                          <w:b/>
                          <w:bCs/>
                          <w:szCs w:val="24"/>
                        </w:rPr>
                        <w:br/>
                      </w:r>
                      <w:r w:rsidRPr="008831DD">
                        <w:rPr>
                          <w:rFonts w:ascii="Arial" w:hAnsi="Arial" w:cs="Arial"/>
                          <w:b/>
                          <w:bCs/>
                          <w:szCs w:val="24"/>
                        </w:rPr>
                        <w:t>in SIRS</w:t>
                      </w:r>
                      <w:r>
                        <w:rPr>
                          <w:rFonts w:ascii="Arial" w:hAnsi="Arial" w:cs="Arial"/>
                          <w:bCs/>
                          <w:szCs w:val="24"/>
                        </w:rPr>
                        <w:fldChar w:fldCharType="begin"/>
                      </w:r>
                      <w:r>
                        <w:rPr>
                          <w:rFonts w:ascii="Arial" w:hAnsi="Arial" w:cs="Arial"/>
                          <w:szCs w:val="24"/>
                        </w:rPr>
                        <w:instrText>XE "</w:instrText>
                      </w:r>
                      <w:r>
                        <w:rPr>
                          <w:rFonts w:ascii="Arial" w:hAnsi="Arial" w:cs="Arial"/>
                          <w:b/>
                          <w:color w:val="002868"/>
                          <w:szCs w:val="24"/>
                        </w:rPr>
                        <w:instrText>SMP Information and Referral System (SIRS)</w:instrText>
                      </w:r>
                      <w:r>
                        <w:rPr>
                          <w:rFonts w:ascii="Arial" w:hAnsi="Arial" w:cs="Arial"/>
                          <w:szCs w:val="24"/>
                        </w:rPr>
                        <w:instrText>\</w:instrText>
                      </w:r>
                      <w:r>
                        <w:rPr>
                          <w:rFonts w:ascii="Arial" w:hAnsi="Arial" w:cs="Arial"/>
                          <w:b/>
                          <w:color w:val="002868"/>
                          <w:szCs w:val="24"/>
                        </w:rPr>
                        <w:instrText xml:space="preserve">: </w:instrText>
                      </w:r>
                      <w:r>
                        <w:rPr>
                          <w:rFonts w:ascii="Arial" w:hAnsi="Arial" w:cs="Arial"/>
                          <w:bCs/>
                          <w:szCs w:val="24"/>
                        </w:rPr>
                        <w:instrText xml:space="preserve">The data system used by SMPs to collect information on outreach efforts and complex interactions. It includes details such as </w:instrText>
                      </w:r>
                      <w:r>
                        <w:rPr>
                          <w:rFonts w:ascii="Arial" w:hAnsi="Arial" w:cs="Arial"/>
                          <w:szCs w:val="24"/>
                        </w:rPr>
                        <w:instrText>beneficiary information, complainant information, subject information, and case notes</w:instrText>
                      </w:r>
                      <w:r>
                        <w:rPr>
                          <w:rFonts w:ascii="Arial" w:hAnsi="Arial" w:cs="Arial"/>
                          <w:bCs/>
                          <w:szCs w:val="24"/>
                        </w:rPr>
                        <w:instrText>.</w:instrText>
                      </w:r>
                      <w:r>
                        <w:rPr>
                          <w:rFonts w:ascii="Arial" w:hAnsi="Arial" w:cs="Arial"/>
                          <w:szCs w:val="24"/>
                        </w:rPr>
                        <w:instrText>"</w:instrText>
                      </w:r>
                      <w:r>
                        <w:rPr>
                          <w:rFonts w:ascii="Arial" w:hAnsi="Arial" w:cs="Arial"/>
                          <w:bCs/>
                          <w:szCs w:val="24"/>
                        </w:rPr>
                        <w:fldChar w:fldCharType="end"/>
                      </w:r>
                    </w:p>
                    <w:p w14:paraId="581B90E9" w14:textId="77777777" w:rsidR="00172E9C" w:rsidRPr="008831DD" w:rsidRDefault="00172E9C" w:rsidP="001149D9">
                      <w:pPr>
                        <w:pStyle w:val="ListParagraph"/>
                        <w:spacing w:before="120"/>
                        <w:ind w:left="-90"/>
                        <w:contextualSpacing w:val="0"/>
                        <w:jc w:val="center"/>
                        <w:rPr>
                          <w:rFonts w:ascii="Arial" w:hAnsi="Arial" w:cs="Arial"/>
                          <w:szCs w:val="24"/>
                        </w:rPr>
                      </w:pPr>
                      <w:r w:rsidRPr="008831DD">
                        <w:rPr>
                          <w:rFonts w:ascii="Arial" w:hAnsi="Arial" w:cs="Arial"/>
                          <w:szCs w:val="24"/>
                        </w:rPr>
                        <w:t>When entering each complex interaction in</w:t>
                      </w:r>
                      <w:r>
                        <w:rPr>
                          <w:rFonts w:ascii="Arial" w:hAnsi="Arial" w:cs="Arial"/>
                          <w:szCs w:val="24"/>
                        </w:rPr>
                        <w:t xml:space="preserve"> </w:t>
                      </w:r>
                      <w:r w:rsidRPr="008831DD">
                        <w:rPr>
                          <w:rFonts w:ascii="Arial" w:hAnsi="Arial" w:cs="Arial"/>
                          <w:szCs w:val="24"/>
                        </w:rPr>
                        <w:t xml:space="preserve">SIRS, the subject information is entered on a separate tab from all other case information. </w:t>
                      </w:r>
                    </w:p>
                    <w:p w14:paraId="349316CF" w14:textId="675CF224" w:rsidR="00172E9C" w:rsidRPr="00E513AC" w:rsidRDefault="00172E9C" w:rsidP="00260A39">
                      <w:pPr>
                        <w:pStyle w:val="ListParagraph"/>
                        <w:tabs>
                          <w:tab w:val="left" w:pos="360"/>
                        </w:tabs>
                        <w:spacing w:before="120"/>
                        <w:ind w:left="0"/>
                        <w:contextualSpacing w:val="0"/>
                        <w:jc w:val="center"/>
                        <w:rPr>
                          <w:rFonts w:ascii="Arial" w:hAnsi="Arial" w:cs="Arial"/>
                          <w:szCs w:val="24"/>
                        </w:rPr>
                      </w:pPr>
                      <w:r w:rsidRPr="008831DD">
                        <w:rPr>
                          <w:rFonts w:ascii="Arial" w:hAnsi="Arial" w:cs="Arial"/>
                          <w:szCs w:val="24"/>
                        </w:rPr>
                        <w:t xml:space="preserve">After entering the rest of the case information in SIRS, click the “Subject” tab to enter details about </w:t>
                      </w:r>
                      <w:bookmarkStart w:id="89" w:name="_Hlk28592880"/>
                      <w:r w:rsidRPr="008831DD">
                        <w:rPr>
                          <w:rFonts w:ascii="Arial" w:hAnsi="Arial" w:cs="Arial"/>
                          <w:szCs w:val="24"/>
                        </w:rPr>
                        <w:t>the physician, provider, or plan the complaint is against</w:t>
                      </w:r>
                      <w:bookmarkEnd w:id="89"/>
                      <w:r w:rsidRPr="008831DD">
                        <w:rPr>
                          <w:rFonts w:ascii="Arial" w:hAnsi="Arial" w:cs="Arial"/>
                          <w:szCs w:val="24"/>
                        </w:rPr>
                        <w:t>. For training and resources with instructions to enter the case in SIRS</w:t>
                      </w:r>
                      <w:r w:rsidRPr="002C4A9A">
                        <w:rPr>
                          <w:rFonts w:ascii="Arial" w:hAnsi="Arial" w:cs="Arial"/>
                          <w:bCs/>
                          <w:szCs w:val="24"/>
                        </w:rPr>
                        <w:fldChar w:fldCharType="begin"/>
                      </w:r>
                      <w:r w:rsidRPr="002C4A9A">
                        <w:rPr>
                          <w:rFonts w:ascii="Arial" w:hAnsi="Arial" w:cs="Arial"/>
                          <w:szCs w:val="24"/>
                        </w:rPr>
                        <w:instrText>XE "</w:instrText>
                      </w:r>
                      <w:r w:rsidRPr="002C4A9A">
                        <w:rPr>
                          <w:rFonts w:ascii="Arial" w:hAnsi="Arial" w:cs="Arial"/>
                          <w:b/>
                          <w:color w:val="002868"/>
                          <w:szCs w:val="24"/>
                        </w:rPr>
                        <w:instrText>SMP Information and Referral System (SIRS)</w:instrText>
                      </w:r>
                      <w:r w:rsidRPr="002C4A9A">
                        <w:rPr>
                          <w:rFonts w:ascii="Arial" w:hAnsi="Arial" w:cs="Arial"/>
                          <w:szCs w:val="24"/>
                        </w:rPr>
                        <w:instrText>\</w:instrText>
                      </w:r>
                      <w:r w:rsidRPr="002C4A9A">
                        <w:rPr>
                          <w:rFonts w:ascii="Arial" w:hAnsi="Arial" w:cs="Arial"/>
                          <w:b/>
                          <w:color w:val="002868"/>
                          <w:szCs w:val="24"/>
                        </w:rPr>
                        <w:instrText xml:space="preserve">: </w:instrText>
                      </w:r>
                      <w:r w:rsidR="007B45BA" w:rsidRPr="007B45BA">
                        <w:rPr>
                          <w:rFonts w:ascii="Arial" w:hAnsi="Arial" w:cs="Arial"/>
                          <w:bCs/>
                          <w:szCs w:val="24"/>
                        </w:rPr>
                        <w:instrText>The data system used by SMPs to collect information on outreach efforts and complex interactions. It includes details such as beneficiary information, complainant information, subject information, and case notes.</w:instrText>
                      </w:r>
                      <w:r w:rsidRPr="002C4A9A">
                        <w:rPr>
                          <w:rFonts w:ascii="Arial" w:hAnsi="Arial" w:cs="Arial"/>
                          <w:szCs w:val="24"/>
                        </w:rPr>
                        <w:instrText>"</w:instrText>
                      </w:r>
                      <w:r w:rsidRPr="002C4A9A">
                        <w:rPr>
                          <w:rFonts w:ascii="Arial" w:hAnsi="Arial" w:cs="Arial"/>
                          <w:bCs/>
                          <w:szCs w:val="24"/>
                        </w:rPr>
                        <w:fldChar w:fldCharType="end"/>
                      </w:r>
                      <w:r w:rsidRPr="008831DD">
                        <w:rPr>
                          <w:rFonts w:ascii="Arial" w:hAnsi="Arial" w:cs="Arial"/>
                          <w:szCs w:val="24"/>
                        </w:rPr>
                        <w:t>, see Appendix B.</w:t>
                      </w:r>
                      <w:r>
                        <w:rPr>
                          <w:rFonts w:ascii="Arial" w:hAnsi="Arial" w:cs="Arial"/>
                          <w:szCs w:val="24"/>
                        </w:rPr>
                        <w:t xml:space="preserve"> </w:t>
                      </w:r>
                    </w:p>
                  </w:txbxContent>
                </v:textbox>
                <w10:wrap type="tight"/>
              </v:shape>
            </w:pict>
          </mc:Fallback>
        </mc:AlternateContent>
      </w:r>
      <w:r w:rsidR="00885971" w:rsidRPr="007E3538">
        <w:rPr>
          <w:rFonts w:ascii="Arial" w:hAnsi="Arial" w:cs="Arial"/>
        </w:rPr>
        <w:t>If you think you might need to refer the complex interaction, explain to the complainant that receiving their permission to be contacted may increase the chances of resolving the case.</w:t>
      </w:r>
      <w:r w:rsidR="002F4890" w:rsidRPr="007E3538">
        <w:rPr>
          <w:rFonts w:ascii="Arial" w:hAnsi="Arial" w:cs="Arial"/>
        </w:rPr>
        <w:t xml:space="preserve"> </w:t>
      </w:r>
    </w:p>
    <w:p w14:paraId="77110E38" w14:textId="581B301E" w:rsidR="00032E88" w:rsidRPr="007E3538" w:rsidRDefault="001D6A90" w:rsidP="005B66F3">
      <w:pPr>
        <w:overflowPunct/>
        <w:autoSpaceDE/>
        <w:autoSpaceDN/>
        <w:adjustRightInd/>
        <w:spacing w:before="200" w:after="200"/>
        <w:ind w:left="360"/>
        <w:rPr>
          <w:rFonts w:ascii="Arial" w:hAnsi="Arial" w:cs="Arial"/>
          <w:b/>
          <w:bCs/>
        </w:rPr>
      </w:pPr>
      <w:r w:rsidRPr="007E3538">
        <w:rPr>
          <w:rFonts w:ascii="Arial" w:hAnsi="Arial" w:cs="Arial"/>
          <w:b/>
          <w:bCs/>
          <w:noProof/>
          <w:szCs w:val="24"/>
        </w:rPr>
        <w:drawing>
          <wp:anchor distT="0" distB="0" distL="114300" distR="114300" simplePos="0" relativeHeight="251632640" behindDoc="0" locked="0" layoutInCell="1" allowOverlap="1" wp14:anchorId="0AC227F0" wp14:editId="5582DA28">
            <wp:simplePos x="0" y="0"/>
            <wp:positionH relativeFrom="column">
              <wp:posOffset>3614004</wp:posOffset>
            </wp:positionH>
            <wp:positionV relativeFrom="paragraph">
              <wp:posOffset>58770</wp:posOffset>
            </wp:positionV>
            <wp:extent cx="609600" cy="609600"/>
            <wp:effectExtent l="0" t="0" r="0" b="0"/>
            <wp:wrapSquare wrapText="bothSides"/>
            <wp:docPr id="264" name="Picture 264" descr="MC90043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152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00032E88" w:rsidRPr="007E3538">
        <w:rPr>
          <w:rFonts w:ascii="Arial" w:hAnsi="Arial" w:cs="Arial"/>
          <w:b/>
          <w:bCs/>
        </w:rPr>
        <w:t>Subject</w:t>
      </w:r>
      <w:r w:rsidR="004A3649" w:rsidRPr="007E3538">
        <w:rPr>
          <w:rFonts w:ascii="Arial" w:hAnsi="Arial" w:cs="Arial"/>
          <w:bCs/>
          <w:szCs w:val="24"/>
        </w:rPr>
        <w:fldChar w:fldCharType="begin"/>
      </w:r>
      <w:r w:rsidR="004A3649" w:rsidRPr="007E3538">
        <w:rPr>
          <w:rFonts w:ascii="Arial" w:hAnsi="Arial" w:cs="Arial"/>
          <w:szCs w:val="24"/>
        </w:rPr>
        <w:instrText>XE "</w:instrText>
      </w:r>
      <w:r w:rsidR="004A3649" w:rsidRPr="007E3538">
        <w:rPr>
          <w:rFonts w:ascii="Arial" w:hAnsi="Arial" w:cs="Arial"/>
          <w:b/>
          <w:color w:val="002868"/>
          <w:szCs w:val="24"/>
        </w:rPr>
        <w:instrText>Subject</w:instrText>
      </w:r>
      <w:r w:rsidR="004A3649" w:rsidRPr="007E3538">
        <w:rPr>
          <w:rFonts w:ascii="Arial" w:hAnsi="Arial" w:cs="Arial"/>
          <w:szCs w:val="24"/>
        </w:rPr>
        <w:instrText>\</w:instrText>
      </w:r>
      <w:r w:rsidR="004A3649" w:rsidRPr="007E3538">
        <w:rPr>
          <w:rFonts w:ascii="Arial" w:hAnsi="Arial" w:cs="Arial"/>
          <w:b/>
          <w:color w:val="002868"/>
          <w:szCs w:val="24"/>
        </w:rPr>
        <w:instrText xml:space="preserve">: </w:instrText>
      </w:r>
      <w:r w:rsidR="004A3649" w:rsidRPr="007E3538">
        <w:rPr>
          <w:rFonts w:ascii="Arial" w:hAnsi="Arial" w:cs="Arial"/>
        </w:rPr>
        <w:instrText>The physician, provider, or plan the complaint is against.</w:instrText>
      </w:r>
      <w:r w:rsidR="004A3649" w:rsidRPr="007E3538">
        <w:rPr>
          <w:rFonts w:ascii="Arial" w:hAnsi="Arial" w:cs="Arial"/>
          <w:szCs w:val="24"/>
        </w:rPr>
        <w:instrText>"</w:instrText>
      </w:r>
      <w:r w:rsidR="004A3649" w:rsidRPr="007E3538">
        <w:rPr>
          <w:rFonts w:ascii="Arial" w:hAnsi="Arial" w:cs="Arial"/>
          <w:bCs/>
          <w:szCs w:val="24"/>
        </w:rPr>
        <w:fldChar w:fldCharType="end"/>
      </w:r>
      <w:r w:rsidR="00032E88" w:rsidRPr="007E3538">
        <w:rPr>
          <w:rFonts w:ascii="Arial" w:hAnsi="Arial" w:cs="Arial"/>
          <w:b/>
          <w:bCs/>
        </w:rPr>
        <w:t xml:space="preserve"> </w:t>
      </w:r>
      <w:r w:rsidR="00465483" w:rsidRPr="007E3538">
        <w:rPr>
          <w:rFonts w:ascii="Arial" w:hAnsi="Arial" w:cs="Arial"/>
          <w:b/>
          <w:bCs/>
        </w:rPr>
        <w:t>I</w:t>
      </w:r>
      <w:r w:rsidR="00032E88" w:rsidRPr="007E3538">
        <w:rPr>
          <w:rFonts w:ascii="Arial" w:hAnsi="Arial" w:cs="Arial"/>
          <w:b/>
          <w:bCs/>
        </w:rPr>
        <w:t>nformation</w:t>
      </w:r>
      <w:r w:rsidR="002F4890" w:rsidRPr="007E3538">
        <w:rPr>
          <w:rFonts w:ascii="Arial" w:hAnsi="Arial" w:cs="Arial"/>
          <w:b/>
          <w:bCs/>
        </w:rPr>
        <w:t xml:space="preserve"> </w:t>
      </w:r>
    </w:p>
    <w:p w14:paraId="645B791F" w14:textId="2445ACB6" w:rsidR="00032E88" w:rsidRPr="007E3538" w:rsidRDefault="00032E88" w:rsidP="005B66F3">
      <w:pPr>
        <w:numPr>
          <w:ilvl w:val="0"/>
          <w:numId w:val="4"/>
        </w:numPr>
        <w:overflowPunct/>
        <w:autoSpaceDE/>
        <w:autoSpaceDN/>
        <w:adjustRightInd/>
        <w:spacing w:before="200" w:after="200"/>
        <w:rPr>
          <w:rFonts w:ascii="Arial" w:hAnsi="Arial" w:cs="Arial"/>
        </w:rPr>
      </w:pPr>
      <w:r w:rsidRPr="007E3538">
        <w:rPr>
          <w:rFonts w:ascii="Arial" w:hAnsi="Arial" w:cs="Arial"/>
        </w:rPr>
        <w:t xml:space="preserve">The subject is </w:t>
      </w:r>
      <w:bookmarkStart w:id="90" w:name="_Hlk20217196"/>
      <w:r w:rsidRPr="007E3538">
        <w:rPr>
          <w:rFonts w:ascii="Arial" w:hAnsi="Arial" w:cs="Arial"/>
        </w:rPr>
        <w:t xml:space="preserve">the physician, </w:t>
      </w:r>
      <w:r w:rsidRPr="00CC4970">
        <w:rPr>
          <w:rFonts w:ascii="Arial" w:hAnsi="Arial" w:cs="Arial"/>
        </w:rPr>
        <w:t>provider,</w:t>
      </w:r>
      <w:r w:rsidR="00D4382C" w:rsidRPr="00CC4970">
        <w:rPr>
          <w:rFonts w:ascii="Arial" w:hAnsi="Arial" w:cs="Arial"/>
        </w:rPr>
        <w:t xml:space="preserve"> supplier,</w:t>
      </w:r>
      <w:r w:rsidRPr="00CC4970">
        <w:rPr>
          <w:rFonts w:ascii="Arial" w:hAnsi="Arial" w:cs="Arial"/>
        </w:rPr>
        <w:t xml:space="preserve"> or plan the complaint is against</w:t>
      </w:r>
      <w:bookmarkEnd w:id="90"/>
      <w:r w:rsidRPr="00CC4970">
        <w:rPr>
          <w:rFonts w:ascii="Arial" w:hAnsi="Arial" w:cs="Arial"/>
        </w:rPr>
        <w:t>.</w:t>
      </w:r>
      <w:r w:rsidR="005B66F3" w:rsidRPr="00CC4970">
        <w:rPr>
          <w:rFonts w:ascii="Arial" w:hAnsi="Arial" w:cs="Arial"/>
        </w:rPr>
        <w:t xml:space="preserve"> There must be at least one subject to submit the case to the OIG hotline.</w:t>
      </w:r>
    </w:p>
    <w:p w14:paraId="244280FE" w14:textId="2886D77A" w:rsidR="00032E88" w:rsidRPr="007E3538" w:rsidRDefault="00032E88" w:rsidP="005B66F3">
      <w:pPr>
        <w:numPr>
          <w:ilvl w:val="0"/>
          <w:numId w:val="4"/>
        </w:numPr>
        <w:overflowPunct/>
        <w:autoSpaceDE/>
        <w:autoSpaceDN/>
        <w:adjustRightInd/>
        <w:spacing w:before="200" w:after="200"/>
        <w:rPr>
          <w:rFonts w:ascii="Arial" w:hAnsi="Arial" w:cs="Arial"/>
        </w:rPr>
      </w:pPr>
      <w:r w:rsidRPr="007E3538">
        <w:rPr>
          <w:rFonts w:ascii="Arial" w:hAnsi="Arial" w:cs="Arial"/>
        </w:rPr>
        <w:t xml:space="preserve">Start with the basics: </w:t>
      </w:r>
      <w:r w:rsidR="00465483" w:rsidRPr="007E3538">
        <w:rPr>
          <w:rFonts w:ascii="Arial" w:hAnsi="Arial" w:cs="Arial"/>
        </w:rPr>
        <w:t>W</w:t>
      </w:r>
      <w:r w:rsidRPr="007E3538">
        <w:rPr>
          <w:rFonts w:ascii="Arial" w:hAnsi="Arial" w:cs="Arial"/>
        </w:rPr>
        <w:t xml:space="preserve">ho </w:t>
      </w:r>
      <w:r w:rsidR="00454AE7" w:rsidRPr="007E3538">
        <w:rPr>
          <w:rFonts w:ascii="Arial" w:hAnsi="Arial" w:cs="Arial"/>
        </w:rPr>
        <w:t xml:space="preserve">is </w:t>
      </w:r>
      <w:r w:rsidRPr="007E3538">
        <w:rPr>
          <w:rFonts w:ascii="Arial" w:hAnsi="Arial" w:cs="Arial"/>
        </w:rPr>
        <w:t>the subject?</w:t>
      </w:r>
      <w:r w:rsidR="0022331C" w:rsidRPr="007E3538">
        <w:rPr>
          <w:rFonts w:ascii="Arial" w:hAnsi="Arial" w:cs="Arial"/>
        </w:rPr>
        <w:t xml:space="preserve"> </w:t>
      </w:r>
      <w:r w:rsidRPr="007E3538">
        <w:rPr>
          <w:rFonts w:ascii="Arial" w:hAnsi="Arial" w:cs="Arial"/>
        </w:rPr>
        <w:t xml:space="preserve">As applicable to the complex interaction, ask the subject’s organization name, first </w:t>
      </w:r>
      <w:r w:rsidR="00465483" w:rsidRPr="007E3538">
        <w:rPr>
          <w:rFonts w:ascii="Arial" w:hAnsi="Arial" w:cs="Arial"/>
        </w:rPr>
        <w:t>and</w:t>
      </w:r>
      <w:r w:rsidRPr="007E3538">
        <w:rPr>
          <w:rFonts w:ascii="Arial" w:hAnsi="Arial" w:cs="Arial"/>
        </w:rPr>
        <w:t xml:space="preserve"> last name, phone number, provider number, email, website, address, city, state, zip code, and any other information</w:t>
      </w:r>
      <w:r w:rsidR="00176029" w:rsidRPr="007E3538">
        <w:rPr>
          <w:rFonts w:ascii="Arial" w:hAnsi="Arial" w:cs="Arial"/>
        </w:rPr>
        <w:t xml:space="preserve"> (for example, the position, role, or title of the subject)</w:t>
      </w:r>
      <w:r w:rsidRPr="007E3538">
        <w:rPr>
          <w:rFonts w:ascii="Arial" w:hAnsi="Arial" w:cs="Arial"/>
        </w:rPr>
        <w:t>.</w:t>
      </w:r>
      <w:r w:rsidR="00A8502A" w:rsidRPr="007E3538">
        <w:rPr>
          <w:rFonts w:ascii="Arial" w:hAnsi="Arial" w:cs="Arial"/>
          <w:noProof/>
          <w:szCs w:val="24"/>
        </w:rPr>
        <w:t xml:space="preserve"> </w:t>
      </w:r>
    </w:p>
    <w:p w14:paraId="265B44E0" w14:textId="77777777" w:rsidR="00032E88" w:rsidRPr="007E3538" w:rsidRDefault="00032E88" w:rsidP="00D56F6D">
      <w:pPr>
        <w:numPr>
          <w:ilvl w:val="0"/>
          <w:numId w:val="4"/>
        </w:numPr>
        <w:overflowPunct/>
        <w:autoSpaceDE/>
        <w:autoSpaceDN/>
        <w:adjustRightInd/>
        <w:spacing w:before="120" w:after="120"/>
        <w:rPr>
          <w:rFonts w:ascii="Arial" w:hAnsi="Arial" w:cs="Arial"/>
        </w:rPr>
      </w:pPr>
      <w:r w:rsidRPr="007E3538">
        <w:rPr>
          <w:rFonts w:ascii="Arial" w:hAnsi="Arial" w:cs="Arial"/>
        </w:rPr>
        <w:t xml:space="preserve">If the subject </w:t>
      </w:r>
      <w:r w:rsidR="004A3649" w:rsidRPr="007E3538">
        <w:rPr>
          <w:rFonts w:ascii="Arial" w:hAnsi="Arial" w:cs="Arial"/>
          <w:bCs/>
          <w:szCs w:val="24"/>
        </w:rPr>
        <w:fldChar w:fldCharType="begin"/>
      </w:r>
      <w:r w:rsidR="004A3649" w:rsidRPr="007E3538">
        <w:rPr>
          <w:rFonts w:ascii="Arial" w:hAnsi="Arial" w:cs="Arial"/>
          <w:szCs w:val="24"/>
        </w:rPr>
        <w:instrText>XE "</w:instrText>
      </w:r>
      <w:r w:rsidR="004A3649" w:rsidRPr="007E3538">
        <w:rPr>
          <w:rFonts w:ascii="Arial" w:hAnsi="Arial" w:cs="Arial"/>
          <w:b/>
          <w:color w:val="002868"/>
          <w:szCs w:val="24"/>
        </w:rPr>
        <w:instrText>Subject</w:instrText>
      </w:r>
      <w:r w:rsidR="004A3649" w:rsidRPr="007E3538">
        <w:rPr>
          <w:rFonts w:ascii="Arial" w:hAnsi="Arial" w:cs="Arial"/>
          <w:szCs w:val="24"/>
        </w:rPr>
        <w:instrText>\</w:instrText>
      </w:r>
      <w:r w:rsidR="004A3649" w:rsidRPr="007E3538">
        <w:rPr>
          <w:rFonts w:ascii="Arial" w:hAnsi="Arial" w:cs="Arial"/>
          <w:b/>
          <w:color w:val="002868"/>
          <w:szCs w:val="24"/>
        </w:rPr>
        <w:instrText xml:space="preserve">: </w:instrText>
      </w:r>
      <w:r w:rsidR="004A3649" w:rsidRPr="007E3538">
        <w:rPr>
          <w:rFonts w:ascii="Arial" w:hAnsi="Arial" w:cs="Arial"/>
        </w:rPr>
        <w:instrText>The physician, provider, or plan the complaint is against.</w:instrText>
      </w:r>
      <w:r w:rsidR="004A3649" w:rsidRPr="007E3538">
        <w:rPr>
          <w:rFonts w:ascii="Arial" w:hAnsi="Arial" w:cs="Arial"/>
          <w:szCs w:val="24"/>
        </w:rPr>
        <w:instrText>"</w:instrText>
      </w:r>
      <w:r w:rsidR="004A3649" w:rsidRPr="007E3538">
        <w:rPr>
          <w:rFonts w:ascii="Arial" w:hAnsi="Arial" w:cs="Arial"/>
          <w:bCs/>
          <w:szCs w:val="24"/>
        </w:rPr>
        <w:fldChar w:fldCharType="end"/>
      </w:r>
      <w:r w:rsidRPr="007E3538">
        <w:rPr>
          <w:rFonts w:ascii="Arial" w:hAnsi="Arial" w:cs="Arial"/>
        </w:rPr>
        <w:t xml:space="preserve">is a provider, as applicable to the case, you may also need to find out if they participate in Medicare and if they accept assignment. </w:t>
      </w:r>
    </w:p>
    <w:p w14:paraId="166E0C7C" w14:textId="77777777" w:rsidR="00032E88" w:rsidRPr="007E3538" w:rsidRDefault="007A6691" w:rsidP="00D56F6D">
      <w:pPr>
        <w:numPr>
          <w:ilvl w:val="0"/>
          <w:numId w:val="4"/>
        </w:numPr>
        <w:overflowPunct/>
        <w:autoSpaceDE/>
        <w:autoSpaceDN/>
        <w:adjustRightInd/>
        <w:spacing w:before="120" w:after="120"/>
        <w:rPr>
          <w:rFonts w:ascii="Arial" w:hAnsi="Arial" w:cs="Arial"/>
        </w:rPr>
      </w:pPr>
      <w:r w:rsidRPr="007E3538">
        <w:rPr>
          <w:rFonts w:ascii="Arial" w:hAnsi="Arial" w:cs="Arial"/>
          <w:b/>
          <w:bCs/>
          <w:noProof/>
        </w:rPr>
        <mc:AlternateContent>
          <mc:Choice Requires="wps">
            <w:drawing>
              <wp:anchor distT="0" distB="0" distL="114300" distR="114300" simplePos="0" relativeHeight="251580416" behindDoc="1" locked="0" layoutInCell="1" allowOverlap="1" wp14:anchorId="17F824AC" wp14:editId="25A3A2CB">
                <wp:simplePos x="0" y="0"/>
                <wp:positionH relativeFrom="column">
                  <wp:posOffset>2967990</wp:posOffset>
                </wp:positionH>
                <wp:positionV relativeFrom="paragraph">
                  <wp:posOffset>527050</wp:posOffset>
                </wp:positionV>
                <wp:extent cx="3030220" cy="2068830"/>
                <wp:effectExtent l="19050" t="19050" r="36830" b="45720"/>
                <wp:wrapSquare wrapText="bothSides"/>
                <wp:docPr id="9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206883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7A00D8" w14:textId="77777777" w:rsidR="00172E9C" w:rsidRPr="00B35151" w:rsidRDefault="00172E9C" w:rsidP="002D42CE">
                            <w:pPr>
                              <w:spacing w:after="120"/>
                              <w:jc w:val="center"/>
                              <w:rPr>
                                <w:rFonts w:ascii="Arial" w:hAnsi="Arial" w:cs="Arial"/>
                                <w:color w:val="002868"/>
                                <w:sz w:val="22"/>
                                <w:szCs w:val="18"/>
                              </w:rPr>
                            </w:pPr>
                            <w:r>
                              <w:rPr>
                                <w:noProof/>
                              </w:rPr>
                              <w:drawing>
                                <wp:inline distT="0" distB="0" distL="0" distR="0" wp14:anchorId="62A30FCE" wp14:editId="24A23C03">
                                  <wp:extent cx="556260" cy="396875"/>
                                  <wp:effectExtent l="0" t="0" r="0" b="3175"/>
                                  <wp:docPr id="9226" name="Picture 9226"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9226" name="Picture 9226"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Pr>
                                <w:rFonts w:ascii="Arial" w:hAnsi="Arial" w:cs="Arial"/>
                                <w:b/>
                                <w:color w:val="002868"/>
                                <w:szCs w:val="18"/>
                              </w:rPr>
                              <w:t xml:space="preserve"> </w:t>
                            </w:r>
                            <w:r w:rsidRPr="00B35151">
                              <w:rPr>
                                <w:rFonts w:ascii="Arial" w:hAnsi="Arial" w:cs="Arial"/>
                                <w:b/>
                                <w:color w:val="002868"/>
                                <w:szCs w:val="18"/>
                              </w:rPr>
                              <w:t>Topics and Issues in SIRS</w:t>
                            </w:r>
                            <w:r>
                              <w:rPr>
                                <w:rFonts w:ascii="Arial" w:hAnsi="Arial" w:cs="Arial"/>
                                <w:bCs/>
                                <w:szCs w:val="24"/>
                              </w:rPr>
                              <w:fldChar w:fldCharType="begin"/>
                            </w:r>
                            <w:r>
                              <w:rPr>
                                <w:rFonts w:ascii="Arial" w:hAnsi="Arial" w:cs="Arial"/>
                                <w:szCs w:val="24"/>
                              </w:rPr>
                              <w:instrText>XE "</w:instrText>
                            </w:r>
                            <w:r>
                              <w:rPr>
                                <w:rFonts w:ascii="Arial" w:hAnsi="Arial" w:cs="Arial"/>
                                <w:b/>
                                <w:color w:val="002868"/>
                                <w:szCs w:val="24"/>
                              </w:rPr>
                              <w:instrText>SMP Information and Referral System (SIRS)</w:instrText>
                            </w:r>
                            <w:r>
                              <w:rPr>
                                <w:rFonts w:ascii="Arial" w:hAnsi="Arial" w:cs="Arial"/>
                                <w:szCs w:val="24"/>
                              </w:rPr>
                              <w:instrText>\</w:instrText>
                            </w:r>
                            <w:r>
                              <w:rPr>
                                <w:rFonts w:ascii="Arial" w:hAnsi="Arial" w:cs="Arial"/>
                                <w:b/>
                                <w:color w:val="002868"/>
                                <w:szCs w:val="24"/>
                              </w:rPr>
                              <w:instrText xml:space="preserve">: </w:instrText>
                            </w:r>
                            <w:r>
                              <w:rPr>
                                <w:rFonts w:ascii="Arial" w:hAnsi="Arial" w:cs="Arial"/>
                                <w:bCs/>
                                <w:szCs w:val="24"/>
                              </w:rPr>
                              <w:instrText xml:space="preserve">The data system used by SMPs to collect information on outreach efforts and complex interactions. It includes details such as </w:instrText>
                            </w:r>
                            <w:r>
                              <w:rPr>
                                <w:rFonts w:ascii="Arial" w:hAnsi="Arial" w:cs="Arial"/>
                                <w:szCs w:val="24"/>
                              </w:rPr>
                              <w:instrText>beneficiary information, complainant information, subject information, and case notes</w:instrText>
                            </w:r>
                            <w:r>
                              <w:rPr>
                                <w:rFonts w:ascii="Arial" w:hAnsi="Arial" w:cs="Arial"/>
                                <w:bCs/>
                                <w:szCs w:val="24"/>
                              </w:rPr>
                              <w:instrText>.</w:instrText>
                            </w:r>
                            <w:r>
                              <w:rPr>
                                <w:rFonts w:ascii="Arial" w:hAnsi="Arial" w:cs="Arial"/>
                                <w:szCs w:val="24"/>
                              </w:rPr>
                              <w:instrText>"</w:instrText>
                            </w:r>
                            <w:r>
                              <w:rPr>
                                <w:rFonts w:ascii="Arial" w:hAnsi="Arial" w:cs="Arial"/>
                                <w:bCs/>
                                <w:szCs w:val="24"/>
                              </w:rPr>
                              <w:fldChar w:fldCharType="end"/>
                            </w:r>
                          </w:p>
                          <w:p w14:paraId="5D7F384E" w14:textId="77777777" w:rsidR="00172E9C" w:rsidRPr="00490355" w:rsidRDefault="00172E9C" w:rsidP="008B2CCF">
                            <w:pPr>
                              <w:spacing w:before="120" w:after="120"/>
                              <w:jc w:val="center"/>
                              <w:rPr>
                                <w:rFonts w:ascii="Arial" w:hAnsi="Arial" w:cs="Arial"/>
                              </w:rPr>
                            </w:pPr>
                            <w:r w:rsidRPr="008831DD">
                              <w:rPr>
                                <w:rFonts w:ascii="Arial" w:hAnsi="Arial" w:cs="Arial"/>
                              </w:rPr>
                              <w:t xml:space="preserve">Lists of possible topics </w:t>
                            </w:r>
                            <w:r w:rsidRPr="00DC5070">
                              <w:rPr>
                                <w:rFonts w:ascii="Arial" w:hAnsi="Arial" w:cs="Arial"/>
                              </w:rPr>
                              <w:t>and issues are available in SIRS as you enter each complex interaction. In SIRS, the “Topics Discussed” field is used for all types of SMP interactions, and the “Issues” field is used only for complex interactions. See the SIRS Complex Interactions Job Aid for data entry instructions.</w:t>
                            </w:r>
                            <w:r>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824AC" id="_x0000_s1049" type="#_x0000_t202" style="position:absolute;left:0;text-align:left;margin-left:233.7pt;margin-top:41.5pt;width:238.6pt;height:162.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" strokecolor="#002868" strokeweight="5pt">
                <v:fill opacity="6682f"/>
                <v:stroke linestyle="thickThin"/>
                <v:shadow color="#868686"/>
                <v:textbox>
                  <w:txbxContent>
                    <w:p w14:paraId="427A00D8" w14:textId="77777777" w:rsidR="00172E9C" w:rsidRPr="00B35151" w:rsidRDefault="00172E9C" w:rsidP="002D42CE">
                      <w:pPr>
                        <w:spacing w:after="120"/>
                        <w:jc w:val="center"/>
                        <w:rPr>
                          <w:rFonts w:ascii="Arial" w:hAnsi="Arial" w:cs="Arial"/>
                          <w:color w:val="002868"/>
                          <w:sz w:val="22"/>
                          <w:szCs w:val="18"/>
                        </w:rPr>
                      </w:pPr>
                      <w:r>
                        <w:rPr>
                          <w:noProof/>
                        </w:rPr>
                        <w:drawing>
                          <wp:inline distT="0" distB="0" distL="0" distR="0" wp14:anchorId="62A30FCE" wp14:editId="24A23C03">
                            <wp:extent cx="556260" cy="396875"/>
                            <wp:effectExtent l="0" t="0" r="0" b="3175"/>
                            <wp:docPr id="9226" name="Picture 9226"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9226" name="Picture 9226"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Pr>
                          <w:rFonts w:ascii="Arial" w:hAnsi="Arial" w:cs="Arial"/>
                          <w:b/>
                          <w:color w:val="002868"/>
                          <w:szCs w:val="18"/>
                        </w:rPr>
                        <w:t xml:space="preserve"> </w:t>
                      </w:r>
                      <w:r w:rsidRPr="00B35151">
                        <w:rPr>
                          <w:rFonts w:ascii="Arial" w:hAnsi="Arial" w:cs="Arial"/>
                          <w:b/>
                          <w:color w:val="002868"/>
                          <w:szCs w:val="18"/>
                        </w:rPr>
                        <w:t>Topics and Issues in SIRS</w:t>
                      </w:r>
                      <w:r>
                        <w:rPr>
                          <w:rFonts w:ascii="Arial" w:hAnsi="Arial" w:cs="Arial"/>
                          <w:bCs/>
                          <w:szCs w:val="24"/>
                        </w:rPr>
                        <w:fldChar w:fldCharType="begin"/>
                      </w:r>
                      <w:r>
                        <w:rPr>
                          <w:rFonts w:ascii="Arial" w:hAnsi="Arial" w:cs="Arial"/>
                          <w:szCs w:val="24"/>
                        </w:rPr>
                        <w:instrText>XE "</w:instrText>
                      </w:r>
                      <w:r>
                        <w:rPr>
                          <w:rFonts w:ascii="Arial" w:hAnsi="Arial" w:cs="Arial"/>
                          <w:b/>
                          <w:color w:val="002868"/>
                          <w:szCs w:val="24"/>
                        </w:rPr>
                        <w:instrText>SMP Information and Referral System (SIRS)</w:instrText>
                      </w:r>
                      <w:r>
                        <w:rPr>
                          <w:rFonts w:ascii="Arial" w:hAnsi="Arial" w:cs="Arial"/>
                          <w:szCs w:val="24"/>
                        </w:rPr>
                        <w:instrText>\</w:instrText>
                      </w:r>
                      <w:r>
                        <w:rPr>
                          <w:rFonts w:ascii="Arial" w:hAnsi="Arial" w:cs="Arial"/>
                          <w:b/>
                          <w:color w:val="002868"/>
                          <w:szCs w:val="24"/>
                        </w:rPr>
                        <w:instrText xml:space="preserve">: </w:instrText>
                      </w:r>
                      <w:r>
                        <w:rPr>
                          <w:rFonts w:ascii="Arial" w:hAnsi="Arial" w:cs="Arial"/>
                          <w:bCs/>
                          <w:szCs w:val="24"/>
                        </w:rPr>
                        <w:instrText xml:space="preserve">The data system used by SMPs to collect information on outreach efforts and complex interactions. It includes details such as </w:instrText>
                      </w:r>
                      <w:r>
                        <w:rPr>
                          <w:rFonts w:ascii="Arial" w:hAnsi="Arial" w:cs="Arial"/>
                          <w:szCs w:val="24"/>
                        </w:rPr>
                        <w:instrText>beneficiary information, complainant information, subject information, and case notes</w:instrText>
                      </w:r>
                      <w:r>
                        <w:rPr>
                          <w:rFonts w:ascii="Arial" w:hAnsi="Arial" w:cs="Arial"/>
                          <w:bCs/>
                          <w:szCs w:val="24"/>
                        </w:rPr>
                        <w:instrText>.</w:instrText>
                      </w:r>
                      <w:r>
                        <w:rPr>
                          <w:rFonts w:ascii="Arial" w:hAnsi="Arial" w:cs="Arial"/>
                          <w:szCs w:val="24"/>
                        </w:rPr>
                        <w:instrText>"</w:instrText>
                      </w:r>
                      <w:r>
                        <w:rPr>
                          <w:rFonts w:ascii="Arial" w:hAnsi="Arial" w:cs="Arial"/>
                          <w:bCs/>
                          <w:szCs w:val="24"/>
                        </w:rPr>
                        <w:fldChar w:fldCharType="end"/>
                      </w:r>
                    </w:p>
                    <w:p w14:paraId="5D7F384E" w14:textId="77777777" w:rsidR="00172E9C" w:rsidRPr="00490355" w:rsidRDefault="00172E9C" w:rsidP="008B2CCF">
                      <w:pPr>
                        <w:spacing w:before="120" w:after="120"/>
                        <w:jc w:val="center"/>
                        <w:rPr>
                          <w:rFonts w:ascii="Arial" w:hAnsi="Arial" w:cs="Arial"/>
                        </w:rPr>
                      </w:pPr>
                      <w:r w:rsidRPr="008831DD">
                        <w:rPr>
                          <w:rFonts w:ascii="Arial" w:hAnsi="Arial" w:cs="Arial"/>
                        </w:rPr>
                        <w:t xml:space="preserve">Lists of possible topics </w:t>
                      </w:r>
                      <w:r w:rsidRPr="00DC5070">
                        <w:rPr>
                          <w:rFonts w:ascii="Arial" w:hAnsi="Arial" w:cs="Arial"/>
                        </w:rPr>
                        <w:t>and issues are available in SIRS as you enter each complex interaction. In SIRS, the “Topics Discussed” field is used for all types of SMP interactions, and the “Issues” field is used only for complex interactions. See the SIRS Complex Interactions Job Aid for data entry instructions.</w:t>
                      </w:r>
                      <w:r>
                        <w:rPr>
                          <w:rFonts w:ascii="Arial" w:hAnsi="Arial" w:cs="Arial"/>
                        </w:rPr>
                        <w:t xml:space="preserve"> </w:t>
                      </w:r>
                    </w:p>
                  </w:txbxContent>
                </v:textbox>
                <w10:wrap type="square"/>
              </v:shape>
            </w:pict>
          </mc:Fallback>
        </mc:AlternateContent>
      </w:r>
      <w:r w:rsidR="00032E88" w:rsidRPr="007E3538">
        <w:rPr>
          <w:rFonts w:ascii="Arial" w:hAnsi="Arial" w:cs="Arial"/>
        </w:rPr>
        <w:t xml:space="preserve">Ask the complainant </w:t>
      </w:r>
      <w:r w:rsidR="00C945BF" w:rsidRPr="007E3538">
        <w:rPr>
          <w:rFonts w:ascii="Arial" w:hAnsi="Arial" w:cs="Arial"/>
          <w:bCs/>
          <w:szCs w:val="24"/>
        </w:rPr>
        <w:fldChar w:fldCharType="begin"/>
      </w:r>
      <w:r w:rsidR="00C945BF" w:rsidRPr="007E3538">
        <w:rPr>
          <w:rFonts w:ascii="Arial" w:hAnsi="Arial" w:cs="Arial"/>
          <w:szCs w:val="24"/>
        </w:rPr>
        <w:instrText>XE "</w:instrText>
      </w:r>
      <w:r w:rsidR="00C945BF" w:rsidRPr="007E3538">
        <w:rPr>
          <w:rFonts w:ascii="Arial" w:hAnsi="Arial" w:cs="Arial"/>
          <w:b/>
          <w:color w:val="002868"/>
          <w:szCs w:val="24"/>
        </w:rPr>
        <w:instrText>Complainant</w:instrText>
      </w:r>
      <w:r w:rsidR="00C945BF" w:rsidRPr="007E3538">
        <w:rPr>
          <w:rFonts w:ascii="Arial" w:hAnsi="Arial" w:cs="Arial"/>
          <w:szCs w:val="24"/>
        </w:rPr>
        <w:instrText>\</w:instrText>
      </w:r>
      <w:r w:rsidR="00C945BF" w:rsidRPr="007E3538">
        <w:rPr>
          <w:rFonts w:ascii="Arial" w:hAnsi="Arial" w:cs="Arial"/>
          <w:b/>
          <w:color w:val="002868"/>
          <w:szCs w:val="24"/>
        </w:rPr>
        <w:instrText xml:space="preserve">: </w:instrText>
      </w:r>
      <w:r w:rsidR="00C945BF" w:rsidRPr="007E3538">
        <w:rPr>
          <w:rFonts w:ascii="Arial" w:hAnsi="Arial" w:cs="Arial"/>
        </w:rPr>
        <w:instrText>Anyone who submits a complaint to the SMP about potential Medicare fraud, errors, or abuse. Although the complainant is often the beneficiary, they could be a caregiver or a health care provider</w:instrText>
      </w:r>
      <w:r w:rsidR="00C945BF" w:rsidRPr="007E3538">
        <w:rPr>
          <w:rFonts w:ascii="Arial" w:hAnsi="Arial" w:cs="Arial"/>
          <w:szCs w:val="24"/>
        </w:rPr>
        <w:instrText>."</w:instrText>
      </w:r>
      <w:r w:rsidR="00C945BF" w:rsidRPr="007E3538">
        <w:rPr>
          <w:rFonts w:ascii="Arial" w:hAnsi="Arial" w:cs="Arial"/>
          <w:bCs/>
          <w:szCs w:val="24"/>
        </w:rPr>
        <w:fldChar w:fldCharType="end"/>
      </w:r>
      <w:r w:rsidR="00032E88" w:rsidRPr="007E3538">
        <w:rPr>
          <w:rFonts w:ascii="Arial" w:hAnsi="Arial" w:cs="Arial"/>
        </w:rPr>
        <w:t>if they have contacted the provider and voiced concerns directly.</w:t>
      </w:r>
      <w:r w:rsidR="0022331C" w:rsidRPr="007E3538">
        <w:rPr>
          <w:rFonts w:ascii="Arial" w:hAnsi="Arial" w:cs="Arial"/>
        </w:rPr>
        <w:t xml:space="preserve"> </w:t>
      </w:r>
      <w:r w:rsidR="00032E88" w:rsidRPr="007E3538">
        <w:rPr>
          <w:rFonts w:ascii="Arial" w:hAnsi="Arial" w:cs="Arial"/>
        </w:rPr>
        <w:t>If the answer is “yes,” find out how the provider responded.</w:t>
      </w:r>
      <w:r w:rsidR="0022331C" w:rsidRPr="007E3538">
        <w:rPr>
          <w:rFonts w:ascii="Arial" w:hAnsi="Arial" w:cs="Arial"/>
        </w:rPr>
        <w:t xml:space="preserve"> </w:t>
      </w:r>
      <w:r w:rsidR="00032E88" w:rsidRPr="007E3538">
        <w:rPr>
          <w:rFonts w:ascii="Arial" w:hAnsi="Arial" w:cs="Arial"/>
        </w:rPr>
        <w:t xml:space="preserve">If the answer is “no,” ask why. </w:t>
      </w:r>
    </w:p>
    <w:p w14:paraId="16E1B2FD" w14:textId="77777777" w:rsidR="00A578B3" w:rsidRPr="007E3538" w:rsidRDefault="00032E88" w:rsidP="004A4720">
      <w:pPr>
        <w:overflowPunct/>
        <w:autoSpaceDE/>
        <w:autoSpaceDN/>
        <w:adjustRightInd/>
        <w:spacing w:before="180" w:after="180"/>
        <w:ind w:left="360"/>
        <w:rPr>
          <w:rFonts w:ascii="Arial" w:hAnsi="Arial" w:cs="Arial"/>
          <w:b/>
          <w:bCs/>
        </w:rPr>
      </w:pPr>
      <w:r w:rsidRPr="007E3538">
        <w:rPr>
          <w:rFonts w:ascii="Arial" w:hAnsi="Arial" w:cs="Arial"/>
          <w:b/>
          <w:bCs/>
        </w:rPr>
        <w:t xml:space="preserve">Additional </w:t>
      </w:r>
      <w:r w:rsidR="00870350" w:rsidRPr="007E3538">
        <w:rPr>
          <w:rFonts w:ascii="Arial" w:hAnsi="Arial" w:cs="Arial"/>
          <w:b/>
          <w:bCs/>
        </w:rPr>
        <w:t>C</w:t>
      </w:r>
      <w:r w:rsidRPr="007E3538">
        <w:rPr>
          <w:rFonts w:ascii="Arial" w:hAnsi="Arial" w:cs="Arial"/>
          <w:b/>
          <w:bCs/>
        </w:rPr>
        <w:t xml:space="preserve">ase </w:t>
      </w:r>
      <w:r w:rsidR="00870350" w:rsidRPr="007E3538">
        <w:rPr>
          <w:rFonts w:ascii="Arial" w:hAnsi="Arial" w:cs="Arial"/>
          <w:b/>
          <w:bCs/>
        </w:rPr>
        <w:t>I</w:t>
      </w:r>
      <w:r w:rsidRPr="007E3538">
        <w:rPr>
          <w:rFonts w:ascii="Arial" w:hAnsi="Arial" w:cs="Arial"/>
          <w:b/>
          <w:bCs/>
        </w:rPr>
        <w:t>nformation</w:t>
      </w:r>
    </w:p>
    <w:p w14:paraId="6B9C4164" w14:textId="76C1E877" w:rsidR="002D42CE" w:rsidRPr="007E3538" w:rsidRDefault="002D42CE" w:rsidP="00D56F6D">
      <w:pPr>
        <w:numPr>
          <w:ilvl w:val="0"/>
          <w:numId w:val="4"/>
        </w:numPr>
        <w:overflowPunct/>
        <w:autoSpaceDE/>
        <w:autoSpaceDN/>
        <w:adjustRightInd/>
        <w:spacing w:before="120" w:after="120"/>
        <w:rPr>
          <w:rFonts w:ascii="Arial" w:hAnsi="Arial" w:cs="Arial"/>
        </w:rPr>
      </w:pPr>
      <w:r w:rsidRPr="007E3538">
        <w:rPr>
          <w:rFonts w:ascii="Arial" w:hAnsi="Arial" w:cs="Arial"/>
        </w:rPr>
        <w:t>Topic(s) Discussed: Which topics are related to this complaint?</w:t>
      </w:r>
      <w:bookmarkStart w:id="91" w:name="_Hlk28588666"/>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Complaint</w:instrText>
      </w:r>
      <w:r w:rsidRPr="007E3538">
        <w:rPr>
          <w:rFonts w:ascii="Arial" w:hAnsi="Arial" w:cs="Arial"/>
          <w:szCs w:val="24"/>
        </w:rPr>
        <w:instrText>\</w:instrText>
      </w:r>
      <w:r w:rsidRPr="007E3538">
        <w:rPr>
          <w:rFonts w:ascii="Arial" w:hAnsi="Arial" w:cs="Arial"/>
          <w:b/>
          <w:color w:val="002868"/>
          <w:szCs w:val="24"/>
        </w:rPr>
        <w:instrText xml:space="preserve">: </w:instrText>
      </w:r>
      <w:r w:rsidR="00882212" w:rsidRPr="00F77215">
        <w:rPr>
          <w:rFonts w:ascii="Arial" w:hAnsi="Arial" w:cs="Arial"/>
          <w:bCs/>
          <w:noProof/>
        </w:rPr>
        <w:instrText>The suspected fraud, error, or abuse allegation brought by a beneficiary, caregiver, or provider to the SMP</w:instrText>
      </w:r>
      <w:r w:rsidRPr="007E3538">
        <w:rPr>
          <w:rFonts w:ascii="Arial" w:hAnsi="Arial" w:cs="Arial"/>
          <w:szCs w:val="24"/>
        </w:rPr>
        <w:instrText>."</w:instrText>
      </w:r>
      <w:r w:rsidRPr="007E3538">
        <w:rPr>
          <w:rFonts w:ascii="Arial" w:hAnsi="Arial" w:cs="Arial"/>
          <w:bCs/>
          <w:szCs w:val="24"/>
        </w:rPr>
        <w:fldChar w:fldCharType="end"/>
      </w:r>
      <w:bookmarkEnd w:id="91"/>
      <w:r w:rsidR="002F4890" w:rsidRPr="007E3538">
        <w:rPr>
          <w:rFonts w:ascii="Arial" w:hAnsi="Arial" w:cs="Arial"/>
        </w:rPr>
        <w:t xml:space="preserve"> </w:t>
      </w:r>
    </w:p>
    <w:p w14:paraId="64857CFB" w14:textId="021F7236" w:rsidR="006C1FC9" w:rsidRPr="007E3538" w:rsidRDefault="002D42CE" w:rsidP="00D56F6D">
      <w:pPr>
        <w:numPr>
          <w:ilvl w:val="0"/>
          <w:numId w:val="4"/>
        </w:numPr>
        <w:overflowPunct/>
        <w:autoSpaceDE/>
        <w:autoSpaceDN/>
        <w:adjustRightInd/>
        <w:spacing w:before="120" w:after="120"/>
        <w:rPr>
          <w:rFonts w:ascii="Arial" w:hAnsi="Arial" w:cs="Arial"/>
        </w:rPr>
      </w:pPr>
      <w:r w:rsidRPr="007E3538">
        <w:rPr>
          <w:rFonts w:ascii="Arial" w:hAnsi="Arial" w:cs="Arial"/>
        </w:rPr>
        <w:t>Issue(s): Which issues are related to this complaint.</w:t>
      </w:r>
      <w:r w:rsidR="00F53133" w:rsidRPr="007E3538">
        <w:rPr>
          <w:rFonts w:ascii="Arial" w:hAnsi="Arial" w:cs="Arial"/>
          <w:bCs/>
          <w:szCs w:val="24"/>
        </w:rPr>
        <w:t xml:space="preserve"> </w:t>
      </w:r>
      <w:r w:rsidR="00F53133" w:rsidRPr="007E3538">
        <w:rPr>
          <w:rFonts w:ascii="Arial" w:hAnsi="Arial" w:cs="Arial"/>
          <w:bCs/>
          <w:szCs w:val="24"/>
        </w:rPr>
        <w:fldChar w:fldCharType="begin"/>
      </w:r>
      <w:r w:rsidR="00F53133" w:rsidRPr="007E3538">
        <w:rPr>
          <w:rFonts w:ascii="Arial" w:hAnsi="Arial" w:cs="Arial"/>
          <w:szCs w:val="24"/>
        </w:rPr>
        <w:instrText>XE "</w:instrText>
      </w:r>
      <w:r w:rsidR="00F53133" w:rsidRPr="007E3538">
        <w:rPr>
          <w:rFonts w:ascii="Arial" w:hAnsi="Arial" w:cs="Arial"/>
          <w:b/>
          <w:color w:val="002868"/>
          <w:szCs w:val="24"/>
        </w:rPr>
        <w:instrText>Complaint</w:instrText>
      </w:r>
      <w:r w:rsidR="00F53133" w:rsidRPr="007E3538">
        <w:rPr>
          <w:rFonts w:ascii="Arial" w:hAnsi="Arial" w:cs="Arial"/>
          <w:szCs w:val="24"/>
        </w:rPr>
        <w:instrText>\</w:instrText>
      </w:r>
      <w:r w:rsidR="00F53133" w:rsidRPr="007E3538">
        <w:rPr>
          <w:rFonts w:ascii="Arial" w:hAnsi="Arial" w:cs="Arial"/>
          <w:b/>
          <w:color w:val="002868"/>
          <w:szCs w:val="24"/>
        </w:rPr>
        <w:instrText xml:space="preserve">: </w:instrText>
      </w:r>
      <w:r w:rsidR="00882212" w:rsidRPr="00F77215">
        <w:rPr>
          <w:rFonts w:ascii="Arial" w:hAnsi="Arial" w:cs="Arial"/>
          <w:bCs/>
          <w:noProof/>
        </w:rPr>
        <w:instrText>The suspected fraud, error, or abuse allegation brought by a beneficiary, caregiver, or provider to the SMP</w:instrText>
      </w:r>
      <w:r w:rsidR="00F53133" w:rsidRPr="007E3538">
        <w:rPr>
          <w:rFonts w:ascii="Arial" w:hAnsi="Arial" w:cs="Arial"/>
          <w:szCs w:val="24"/>
        </w:rPr>
        <w:instrText>."</w:instrText>
      </w:r>
      <w:r w:rsidR="00F53133" w:rsidRPr="007E3538">
        <w:rPr>
          <w:rFonts w:ascii="Arial" w:hAnsi="Arial" w:cs="Arial"/>
          <w:bCs/>
          <w:szCs w:val="24"/>
        </w:rPr>
        <w:fldChar w:fldCharType="end"/>
      </w:r>
      <w:r w:rsidR="00176029" w:rsidRPr="007E3538">
        <w:rPr>
          <w:rFonts w:ascii="Arial" w:hAnsi="Arial" w:cs="Arial"/>
        </w:rPr>
        <w:t xml:space="preserve"> </w:t>
      </w:r>
    </w:p>
    <w:p w14:paraId="70189980" w14:textId="5F6B9023" w:rsidR="004336B4" w:rsidRPr="007E3538" w:rsidRDefault="007A6691" w:rsidP="00D56F6D">
      <w:pPr>
        <w:numPr>
          <w:ilvl w:val="0"/>
          <w:numId w:val="4"/>
        </w:numPr>
        <w:overflowPunct/>
        <w:autoSpaceDE/>
        <w:autoSpaceDN/>
        <w:adjustRightInd/>
        <w:spacing w:before="120" w:after="120"/>
        <w:rPr>
          <w:rFonts w:ascii="Arial" w:hAnsi="Arial" w:cs="Arial"/>
        </w:rPr>
      </w:pPr>
      <w:r w:rsidRPr="007E3538">
        <w:rPr>
          <w:rFonts w:ascii="Arial" w:hAnsi="Arial" w:cs="Arial"/>
          <w:b/>
          <w:bCs/>
          <w:noProof/>
        </w:rPr>
        <w:lastRenderedPageBreak/>
        <mc:AlternateContent>
          <mc:Choice Requires="wps">
            <w:drawing>
              <wp:anchor distT="0" distB="0" distL="114300" distR="114300" simplePos="0" relativeHeight="251687936" behindDoc="1" locked="0" layoutInCell="1" allowOverlap="1" wp14:anchorId="11A90417" wp14:editId="1C0E9EA1">
                <wp:simplePos x="0" y="0"/>
                <wp:positionH relativeFrom="column">
                  <wp:posOffset>2956560</wp:posOffset>
                </wp:positionH>
                <wp:positionV relativeFrom="paragraph">
                  <wp:posOffset>725170</wp:posOffset>
                </wp:positionV>
                <wp:extent cx="3048000" cy="1725930"/>
                <wp:effectExtent l="19050" t="19050" r="38100" b="4572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72593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3B15E7" w14:textId="77777777" w:rsidR="00172E9C" w:rsidRDefault="00172E9C" w:rsidP="002D42CE">
                            <w:pPr>
                              <w:spacing w:after="120"/>
                              <w:jc w:val="center"/>
                              <w:rPr>
                                <w:rFonts w:ascii="Arial" w:hAnsi="Arial" w:cs="Arial"/>
                                <w:b/>
                                <w:color w:val="002868"/>
                                <w:szCs w:val="18"/>
                              </w:rPr>
                            </w:pPr>
                            <w:r>
                              <w:rPr>
                                <w:noProof/>
                              </w:rPr>
                              <w:drawing>
                                <wp:inline distT="0" distB="0" distL="0" distR="0" wp14:anchorId="7EE50153" wp14:editId="3270BCDF">
                                  <wp:extent cx="556260" cy="396875"/>
                                  <wp:effectExtent l="0" t="0" r="0" b="3175"/>
                                  <wp:docPr id="45" name="Picture 45"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45" name="Picture 45"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Pr>
                                <w:rFonts w:ascii="Arial" w:hAnsi="Arial" w:cs="Arial"/>
                                <w:b/>
                                <w:color w:val="002868"/>
                                <w:szCs w:val="18"/>
                              </w:rPr>
                              <w:t xml:space="preserve"> Get it While You Can!</w:t>
                            </w:r>
                          </w:p>
                          <w:p w14:paraId="2AC40D38" w14:textId="77777777" w:rsidR="00172E9C" w:rsidRPr="00490355" w:rsidRDefault="00172E9C" w:rsidP="00FD0904">
                            <w:pPr>
                              <w:spacing w:before="120" w:after="120"/>
                              <w:jc w:val="center"/>
                              <w:rPr>
                                <w:rFonts w:ascii="Arial" w:hAnsi="Arial" w:cs="Arial"/>
                              </w:rPr>
                            </w:pPr>
                            <w:r>
                              <w:rPr>
                                <w:rFonts w:ascii="Arial" w:hAnsi="Arial" w:cs="Arial"/>
                              </w:rPr>
                              <w:t>When requesting documentation from beneficiaries, ask them to send the entire MSN or EOB, including the front and back of all pages. This will ensure all information is available to research and resolve the case as needed.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A90417" id="_x0000_s1050" type="#_x0000_t202" style="position:absolute;left:0;text-align:left;margin-left:232.8pt;margin-top:57.1pt;width:240pt;height:135.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" strokecolor="#002868" strokeweight="5pt">
                <v:fill opacity="6682f"/>
                <v:stroke linestyle="thickThin"/>
                <v:shadow color="#868686"/>
                <v:textbox>
                  <w:txbxContent>
                    <w:p w14:paraId="393B15E7" w14:textId="77777777" w:rsidR="00172E9C" w:rsidRDefault="00172E9C" w:rsidP="002D42CE">
                      <w:pPr>
                        <w:spacing w:after="120"/>
                        <w:jc w:val="center"/>
                        <w:rPr>
                          <w:rFonts w:ascii="Arial" w:hAnsi="Arial" w:cs="Arial"/>
                          <w:b/>
                          <w:color w:val="002868"/>
                          <w:szCs w:val="18"/>
                        </w:rPr>
                      </w:pPr>
                      <w:r>
                        <w:rPr>
                          <w:noProof/>
                        </w:rPr>
                        <w:drawing>
                          <wp:inline distT="0" distB="0" distL="0" distR="0" wp14:anchorId="7EE50153" wp14:editId="3270BCDF">
                            <wp:extent cx="556260" cy="396875"/>
                            <wp:effectExtent l="0" t="0" r="0" b="3175"/>
                            <wp:docPr id="45" name="Picture 45"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45" name="Picture 45"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Pr>
                          <w:rFonts w:ascii="Arial" w:hAnsi="Arial" w:cs="Arial"/>
                          <w:b/>
                          <w:color w:val="002868"/>
                          <w:szCs w:val="18"/>
                        </w:rPr>
                        <w:t xml:space="preserve"> Get it While You Can!</w:t>
                      </w:r>
                    </w:p>
                    <w:p w14:paraId="2AC40D38" w14:textId="77777777" w:rsidR="00172E9C" w:rsidRPr="00490355" w:rsidRDefault="00172E9C" w:rsidP="00FD0904">
                      <w:pPr>
                        <w:spacing w:before="120" w:after="120"/>
                        <w:jc w:val="center"/>
                        <w:rPr>
                          <w:rFonts w:ascii="Arial" w:hAnsi="Arial" w:cs="Arial"/>
                        </w:rPr>
                      </w:pPr>
                      <w:r>
                        <w:rPr>
                          <w:rFonts w:ascii="Arial" w:hAnsi="Arial" w:cs="Arial"/>
                        </w:rPr>
                        <w:t>When requesting documentation from beneficiaries, ask them to send the entire MSN or EOB, including the front and back of all pages. This will ensure all information is available to research and resolve the case as needed.</w:t>
                      </w:r>
                    </w:p>
                  </w:txbxContent>
                </v:textbox>
                <w10:wrap type="square"/>
              </v:shape>
            </w:pict>
          </mc:Fallback>
        </mc:AlternateContent>
      </w:r>
      <w:r w:rsidR="004336B4" w:rsidRPr="007E3538">
        <w:rPr>
          <w:rFonts w:ascii="Arial" w:hAnsi="Arial" w:cs="Arial"/>
        </w:rPr>
        <w:t xml:space="preserve">Appeal </w:t>
      </w:r>
      <w:r w:rsidR="00C945BF" w:rsidRPr="007E3538">
        <w:rPr>
          <w:rFonts w:ascii="Arial" w:hAnsi="Arial" w:cs="Arial"/>
          <w:bCs/>
          <w:szCs w:val="24"/>
        </w:rPr>
        <w:fldChar w:fldCharType="begin"/>
      </w:r>
      <w:r w:rsidR="00C945BF" w:rsidRPr="007E3538">
        <w:rPr>
          <w:rFonts w:ascii="Arial" w:hAnsi="Arial" w:cs="Arial"/>
          <w:szCs w:val="24"/>
        </w:rPr>
        <w:instrText>XE "</w:instrText>
      </w:r>
      <w:r w:rsidR="00C945BF" w:rsidRPr="007E3538">
        <w:rPr>
          <w:rFonts w:ascii="Arial" w:hAnsi="Arial" w:cs="Arial"/>
          <w:b/>
          <w:color w:val="002868"/>
          <w:szCs w:val="24"/>
        </w:rPr>
        <w:instrText>Appeal</w:instrText>
      </w:r>
      <w:r w:rsidR="00C945BF" w:rsidRPr="007E3538">
        <w:rPr>
          <w:rFonts w:ascii="Arial" w:hAnsi="Arial" w:cs="Arial"/>
          <w:szCs w:val="24"/>
        </w:rPr>
        <w:instrText>\</w:instrText>
      </w:r>
      <w:r w:rsidR="00C945BF" w:rsidRPr="007E3538">
        <w:rPr>
          <w:rFonts w:ascii="Arial" w:hAnsi="Arial" w:cs="Arial"/>
          <w:b/>
          <w:color w:val="002868"/>
          <w:szCs w:val="24"/>
        </w:rPr>
        <w:instrText xml:space="preserve">: </w:instrText>
      </w:r>
      <w:r w:rsidR="00C945BF" w:rsidRPr="007E3538">
        <w:rPr>
          <w:rFonts w:ascii="Arial" w:hAnsi="Arial" w:cs="Arial"/>
        </w:rPr>
        <w:instrText>If Medicare denies payment for a claim, the beneficiary has the right to file an appeal. The appeal process is explained on the MSN or obtained from their plan. The SHIPs are the primary experts and client advocates on appeals since this is outside the scope of the SMP</w:instrText>
      </w:r>
      <w:r w:rsidR="00C945BF" w:rsidRPr="007E3538">
        <w:rPr>
          <w:rFonts w:ascii="Arial" w:hAnsi="Arial" w:cs="Arial"/>
          <w:szCs w:val="24"/>
        </w:rPr>
        <w:instrText>."</w:instrText>
      </w:r>
      <w:r w:rsidR="00C945BF" w:rsidRPr="007E3538">
        <w:rPr>
          <w:rFonts w:ascii="Arial" w:hAnsi="Arial" w:cs="Arial"/>
          <w:bCs/>
          <w:szCs w:val="24"/>
        </w:rPr>
        <w:fldChar w:fldCharType="end"/>
      </w:r>
      <w:r w:rsidR="00CD57A1" w:rsidRPr="007E3538">
        <w:rPr>
          <w:rFonts w:ascii="Arial" w:hAnsi="Arial" w:cs="Arial"/>
        </w:rPr>
        <w:t>Filed</w:t>
      </w:r>
      <w:r w:rsidR="004336B4" w:rsidRPr="007E3538">
        <w:rPr>
          <w:rFonts w:ascii="Arial" w:hAnsi="Arial" w:cs="Arial"/>
        </w:rPr>
        <w:t>: Find out if an appeal has already been filed and</w:t>
      </w:r>
      <w:r w:rsidR="00870350" w:rsidRPr="007E3538">
        <w:rPr>
          <w:rFonts w:ascii="Arial" w:hAnsi="Arial" w:cs="Arial"/>
        </w:rPr>
        <w:t>,</w:t>
      </w:r>
      <w:r w:rsidR="004336B4" w:rsidRPr="007E3538">
        <w:rPr>
          <w:rFonts w:ascii="Arial" w:hAnsi="Arial" w:cs="Arial"/>
        </w:rPr>
        <w:t xml:space="preserve"> if so, ask what the complainant knows about the status of the appeal. More information about appeals is </w:t>
      </w:r>
      <w:r w:rsidR="00C33AE7" w:rsidRPr="007E3538">
        <w:rPr>
          <w:rFonts w:ascii="Arial" w:hAnsi="Arial" w:cs="Arial"/>
        </w:rPr>
        <w:t xml:space="preserve">provided </w:t>
      </w:r>
      <w:r w:rsidR="004336B4" w:rsidRPr="007E3538">
        <w:rPr>
          <w:rFonts w:ascii="Arial" w:hAnsi="Arial" w:cs="Arial"/>
        </w:rPr>
        <w:t xml:space="preserve">in </w:t>
      </w:r>
      <w:r w:rsidR="00054278" w:rsidRPr="007E3538">
        <w:rPr>
          <w:rFonts w:ascii="Arial" w:hAnsi="Arial" w:cs="Arial"/>
        </w:rPr>
        <w:t>C</w:t>
      </w:r>
      <w:r w:rsidR="004336B4" w:rsidRPr="007E3538">
        <w:rPr>
          <w:rFonts w:ascii="Arial" w:hAnsi="Arial" w:cs="Arial"/>
        </w:rPr>
        <w:t>hapter</w:t>
      </w:r>
      <w:r w:rsidR="00054278" w:rsidRPr="007E3538">
        <w:rPr>
          <w:rFonts w:ascii="Arial" w:hAnsi="Arial" w:cs="Arial"/>
        </w:rPr>
        <w:t xml:space="preserve"> 3</w:t>
      </w:r>
      <w:r w:rsidR="004336B4" w:rsidRPr="007E3538">
        <w:rPr>
          <w:rFonts w:ascii="Arial" w:hAnsi="Arial" w:cs="Arial"/>
        </w:rPr>
        <w:t>.</w:t>
      </w:r>
      <w:r w:rsidR="002F4890" w:rsidRPr="007E3538">
        <w:rPr>
          <w:noProof/>
        </w:rPr>
        <w:t xml:space="preserve"> </w:t>
      </w:r>
    </w:p>
    <w:p w14:paraId="7AC5A80D" w14:textId="77777777" w:rsidR="00BD5F20" w:rsidRPr="007E3538" w:rsidRDefault="007A6691" w:rsidP="00D56F6D">
      <w:pPr>
        <w:numPr>
          <w:ilvl w:val="0"/>
          <w:numId w:val="4"/>
        </w:numPr>
        <w:overflowPunct/>
        <w:autoSpaceDE/>
        <w:autoSpaceDN/>
        <w:adjustRightInd/>
        <w:spacing w:before="120" w:after="120"/>
        <w:rPr>
          <w:rFonts w:ascii="Arial" w:hAnsi="Arial" w:cs="Arial"/>
        </w:rPr>
      </w:pPr>
      <w:bookmarkStart w:id="92" w:name="_Hlk22119721"/>
      <w:r w:rsidRPr="007E3538">
        <w:rPr>
          <w:rFonts w:ascii="Arial" w:hAnsi="Arial" w:cs="Arial"/>
          <w:noProof/>
          <w:szCs w:val="24"/>
        </w:rPr>
        <mc:AlternateContent>
          <mc:Choice Requires="wps">
            <w:drawing>
              <wp:anchor distT="0" distB="0" distL="114300" distR="114300" simplePos="0" relativeHeight="251754496" behindDoc="1" locked="0" layoutInCell="1" allowOverlap="1" wp14:anchorId="77E849C5" wp14:editId="25630F1E">
                <wp:simplePos x="0" y="0"/>
                <wp:positionH relativeFrom="column">
                  <wp:posOffset>2960370</wp:posOffset>
                </wp:positionH>
                <wp:positionV relativeFrom="paragraph">
                  <wp:posOffset>1263650</wp:posOffset>
                </wp:positionV>
                <wp:extent cx="3032760" cy="1550670"/>
                <wp:effectExtent l="19050" t="19050" r="34290" b="30480"/>
                <wp:wrapTight wrapText="bothSides">
                  <wp:wrapPolygon edited="0">
                    <wp:start x="-136" y="-265"/>
                    <wp:lineTo x="-136" y="21759"/>
                    <wp:lineTo x="21709" y="21759"/>
                    <wp:lineTo x="21709" y="-265"/>
                    <wp:lineTo x="-136" y="-265"/>
                  </wp:wrapPolygon>
                </wp:wrapTight>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1550670"/>
                        </a:xfrm>
                        <a:prstGeom prst="rect">
                          <a:avLst/>
                        </a:prstGeom>
                        <a:solidFill>
                          <a:srgbClr val="FFFFFF">
                            <a:alpha val="10001"/>
                          </a:srgbClr>
                        </a:solidFill>
                        <a:ln w="63500" cmpd="thickThin" algn="ctr">
                          <a:solidFill>
                            <a:srgbClr val="5B877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758409" w14:textId="77777777" w:rsidR="00172E9C" w:rsidRPr="00A8502A" w:rsidRDefault="00172E9C" w:rsidP="007A6691">
                            <w:pPr>
                              <w:spacing w:before="120" w:after="120"/>
                              <w:jc w:val="center"/>
                              <w:rPr>
                                <w:rFonts w:ascii="Arial" w:hAnsi="Arial" w:cs="Arial"/>
                                <w:b/>
                                <w:szCs w:val="24"/>
                              </w:rPr>
                            </w:pPr>
                            <w:r w:rsidRPr="00A8502A">
                              <w:rPr>
                                <w:rFonts w:ascii="Arial" w:hAnsi="Arial" w:cs="Arial"/>
                                <w:b/>
                                <w:szCs w:val="24"/>
                              </w:rPr>
                              <w:t>State and Local Information #6: Gathering Information</w:t>
                            </w:r>
                          </w:p>
                          <w:p w14:paraId="63570829" w14:textId="77777777" w:rsidR="00172E9C" w:rsidRPr="002D7F88" w:rsidRDefault="00172E9C" w:rsidP="007A6691">
                            <w:pPr>
                              <w:overflowPunct/>
                              <w:autoSpaceDE/>
                              <w:autoSpaceDN/>
                              <w:adjustRightInd/>
                              <w:ind w:right="-101"/>
                              <w:jc w:val="center"/>
                              <w:rPr>
                                <w:rFonts w:ascii="Arial" w:hAnsi="Arial" w:cs="Arial"/>
                                <w:sz w:val="28"/>
                                <w:szCs w:val="24"/>
                              </w:rPr>
                            </w:pPr>
                            <w:r w:rsidRPr="00A8502A">
                              <w:rPr>
                                <w:rFonts w:ascii="Arial" w:hAnsi="Arial" w:cs="Arial"/>
                                <w:szCs w:val="24"/>
                              </w:rPr>
                              <w:t>Does your SMP have any additional intake guidelines governing the amount and type of information you must request from a complainant</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Complainant</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rPr>
                              <w:instrText>A</w:instrText>
                            </w:r>
                            <w:r w:rsidRPr="00387EC9">
                              <w:rPr>
                                <w:rFonts w:ascii="Arial" w:hAnsi="Arial" w:cs="Arial"/>
                              </w:rPr>
                              <w:instrText>nyone who submits a complaint to the SMP about potential Medicare fraud, errors, or abuse. Although the complainant is often the beneficiary, they could be a caregiver or a health care provider</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A8502A">
                              <w:rPr>
                                <w:rFonts w:ascii="Arial" w:hAnsi="Arial" w:cs="Arial"/>
                                <w:szCs w:val="24"/>
                              </w:rPr>
                              <w:t>? Ask your SMP director or coordinator of volunteers.</w:t>
                            </w:r>
                          </w:p>
                          <w:p w14:paraId="1CE10442" w14:textId="77777777" w:rsidR="00172E9C" w:rsidRPr="0098692F" w:rsidRDefault="00172E9C" w:rsidP="007A6691">
                            <w:pPr>
                              <w:overflowPunct/>
                              <w:autoSpaceDE/>
                              <w:autoSpaceDN/>
                              <w:adjustRightInd/>
                              <w:spacing w:after="120"/>
                              <w:ind w:right="-94"/>
                              <w:jc w:val="center"/>
                              <w:rPr>
                                <w:rFonts w:ascii="Arial" w:hAnsi="Arial" w:cs="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849C5" id="Text Box 270" o:spid="_x0000_s1051" type="#_x0000_t202" style="position:absolute;left:0;text-align:left;margin-left:233.1pt;margin-top:99.5pt;width:238.8pt;height:122.1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" strokecolor="#5b8772" strokeweight="5pt">
                <v:fill opacity="6682f"/>
                <v:stroke linestyle="thickThin"/>
                <v:shadow color="#868686"/>
                <v:textbox>
                  <w:txbxContent>
                    <w:p w14:paraId="1C758409" w14:textId="77777777" w:rsidR="00172E9C" w:rsidRPr="00A8502A" w:rsidRDefault="00172E9C" w:rsidP="007A6691">
                      <w:pPr>
                        <w:spacing w:before="120" w:after="120"/>
                        <w:jc w:val="center"/>
                        <w:rPr>
                          <w:rFonts w:ascii="Arial" w:hAnsi="Arial" w:cs="Arial"/>
                          <w:b/>
                          <w:szCs w:val="24"/>
                        </w:rPr>
                      </w:pPr>
                      <w:r w:rsidRPr="00A8502A">
                        <w:rPr>
                          <w:rFonts w:ascii="Arial" w:hAnsi="Arial" w:cs="Arial"/>
                          <w:b/>
                          <w:szCs w:val="24"/>
                        </w:rPr>
                        <w:t>State and Local Information #6: Gathering Information</w:t>
                      </w:r>
                    </w:p>
                    <w:p w14:paraId="63570829" w14:textId="77777777" w:rsidR="00172E9C" w:rsidRPr="002D7F88" w:rsidRDefault="00172E9C" w:rsidP="007A6691">
                      <w:pPr>
                        <w:overflowPunct/>
                        <w:autoSpaceDE/>
                        <w:autoSpaceDN/>
                        <w:adjustRightInd/>
                        <w:ind w:right="-101"/>
                        <w:jc w:val="center"/>
                        <w:rPr>
                          <w:rFonts w:ascii="Arial" w:hAnsi="Arial" w:cs="Arial"/>
                          <w:sz w:val="28"/>
                          <w:szCs w:val="24"/>
                        </w:rPr>
                      </w:pPr>
                      <w:r w:rsidRPr="00A8502A">
                        <w:rPr>
                          <w:rFonts w:ascii="Arial" w:hAnsi="Arial" w:cs="Arial"/>
                          <w:szCs w:val="24"/>
                        </w:rPr>
                        <w:t>Does your SMP have any additional intake guidelines governing the amount and type of information you must request from a complainant</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Complainant</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rPr>
                        <w:instrText>A</w:instrText>
                      </w:r>
                      <w:r w:rsidRPr="00387EC9">
                        <w:rPr>
                          <w:rFonts w:ascii="Arial" w:hAnsi="Arial" w:cs="Arial"/>
                        </w:rPr>
                        <w:instrText>nyone who submits a complaint to the SMP about potential Medicare fraud, errors, or abuse. Although the complainant is often the beneficiary, they could be a caregiver or a health care provider</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A8502A">
                        <w:rPr>
                          <w:rFonts w:ascii="Arial" w:hAnsi="Arial" w:cs="Arial"/>
                          <w:szCs w:val="24"/>
                        </w:rPr>
                        <w:t>? Ask your SMP director or coordinator of volunteers.</w:t>
                      </w:r>
                    </w:p>
                    <w:p w14:paraId="1CE10442" w14:textId="77777777" w:rsidR="00172E9C" w:rsidRPr="0098692F" w:rsidRDefault="00172E9C" w:rsidP="007A6691">
                      <w:pPr>
                        <w:overflowPunct/>
                        <w:autoSpaceDE/>
                        <w:autoSpaceDN/>
                        <w:adjustRightInd/>
                        <w:spacing w:after="120"/>
                        <w:ind w:right="-94"/>
                        <w:jc w:val="center"/>
                        <w:rPr>
                          <w:rFonts w:ascii="Arial" w:hAnsi="Arial" w:cs="Arial"/>
                          <w:szCs w:val="24"/>
                        </w:rPr>
                      </w:pPr>
                    </w:p>
                  </w:txbxContent>
                </v:textbox>
                <w10:wrap type="tight"/>
              </v:shape>
            </w:pict>
          </mc:Fallback>
        </mc:AlternateContent>
      </w:r>
      <w:r w:rsidRPr="007E3538">
        <w:rPr>
          <w:b/>
          <w:iCs/>
          <w:noProof/>
        </w:rPr>
        <mc:AlternateContent>
          <mc:Choice Requires="wps">
            <w:drawing>
              <wp:anchor distT="0" distB="0" distL="114300" distR="114300" simplePos="0" relativeHeight="251758592" behindDoc="0" locked="0" layoutInCell="1" allowOverlap="1" wp14:anchorId="6447B1CF" wp14:editId="2D7D5015">
                <wp:simplePos x="0" y="0"/>
                <wp:positionH relativeFrom="margin">
                  <wp:posOffset>2156460</wp:posOffset>
                </wp:positionH>
                <wp:positionV relativeFrom="paragraph">
                  <wp:posOffset>2959735</wp:posOffset>
                </wp:positionV>
                <wp:extent cx="3836670" cy="1466850"/>
                <wp:effectExtent l="19050" t="19050" r="30480" b="3810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670" cy="1466850"/>
                        </a:xfrm>
                        <a:prstGeom prst="rect">
                          <a:avLst/>
                        </a:prstGeom>
                        <a:solidFill>
                          <a:srgbClr val="FFFFFF">
                            <a:alpha val="10001"/>
                          </a:srgbClr>
                        </a:solidFill>
                        <a:ln w="63500" cmpd="thickThin">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657B68" w14:textId="77777777" w:rsidR="00172E9C" w:rsidRPr="001F1145" w:rsidRDefault="00172E9C" w:rsidP="007A6691">
                            <w:pPr>
                              <w:spacing w:after="120"/>
                              <w:jc w:val="center"/>
                              <w:rPr>
                                <w:rFonts w:ascii="Arial" w:hAnsi="Arial" w:cs="Arial"/>
                                <w:b/>
                                <w:bCs/>
                                <w:iCs/>
                              </w:rPr>
                            </w:pPr>
                            <w:r>
                              <w:rPr>
                                <w:noProof/>
                              </w:rPr>
                              <w:drawing>
                                <wp:inline distT="0" distB="0" distL="0" distR="0" wp14:anchorId="2A0A8A42" wp14:editId="7166D83F">
                                  <wp:extent cx="495300" cy="495300"/>
                                  <wp:effectExtent l="0" t="0" r="0" b="0"/>
                                  <wp:docPr id="207" name="Picture 207" descr="MC900431529[1]"/>
                                  <wp:cNvGraphicFramePr/>
                                  <a:graphic xmlns:a="http://schemas.openxmlformats.org/drawingml/2006/main">
                                    <a:graphicData uri="http://schemas.openxmlformats.org/drawingml/2006/picture">
                                      <pic:pic xmlns:pic="http://schemas.openxmlformats.org/drawingml/2006/picture">
                                        <pic:nvPicPr>
                                          <pic:cNvPr id="60" name="Picture 60" descr="MC900431529[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1F1145">
                              <w:rPr>
                                <w:rFonts w:ascii="Arial" w:hAnsi="Arial" w:cs="Arial"/>
                                <w:b/>
                                <w:bCs/>
                                <w:iCs/>
                              </w:rPr>
                              <w:t>Keep It</w:t>
                            </w:r>
                            <w:r>
                              <w:rPr>
                                <w:rFonts w:ascii="Arial" w:hAnsi="Arial" w:cs="Arial"/>
                                <w:b/>
                                <w:bCs/>
                                <w:iCs/>
                              </w:rPr>
                              <w:t xml:space="preserve"> </w:t>
                            </w:r>
                            <w:r w:rsidRPr="001F1145">
                              <w:rPr>
                                <w:rFonts w:ascii="Arial" w:hAnsi="Arial" w:cs="Arial"/>
                                <w:b/>
                                <w:bCs/>
                                <w:iCs/>
                              </w:rPr>
                              <w:t>Confidential!</w:t>
                            </w:r>
                          </w:p>
                          <w:p w14:paraId="2B3C0D3D" w14:textId="77777777" w:rsidR="00172E9C" w:rsidRPr="00B31E9F" w:rsidRDefault="00172E9C" w:rsidP="007A6691">
                            <w:pPr>
                              <w:jc w:val="center"/>
                              <w:rPr>
                                <w:rFonts w:ascii="Arial" w:hAnsi="Arial" w:cs="Arial"/>
                                <w:iCs/>
                              </w:rPr>
                            </w:pPr>
                            <w:r w:rsidRPr="001F1145">
                              <w:rPr>
                                <w:rFonts w:ascii="Arial" w:hAnsi="Arial" w:cs="Arial"/>
                                <w:iCs/>
                              </w:rPr>
                              <w:t>Follow SMP policies for the safe, confidential, and secure transport and storage of</w:t>
                            </w:r>
                            <w:r w:rsidRPr="0003103F">
                              <w:rPr>
                                <w:rFonts w:ascii="Arial" w:hAnsi="Arial" w:cs="Arial"/>
                                <w:iCs/>
                              </w:rPr>
                              <w:t xml:space="preserve"> documents</w:t>
                            </w:r>
                            <w:r>
                              <w:rPr>
                                <w:rFonts w:ascii="Arial" w:hAnsi="Arial" w:cs="Arial"/>
                                <w:iCs/>
                              </w:rPr>
                              <w:t>. For more information, see the section called “</w:t>
                            </w:r>
                            <w:r w:rsidRPr="00091BA8">
                              <w:rPr>
                                <w:rFonts w:ascii="Arial" w:hAnsi="Arial" w:cs="Arial"/>
                                <w:iCs/>
                              </w:rPr>
                              <w:t>Proper Handling of Sensitive Information</w:t>
                            </w:r>
                            <w:r>
                              <w:rPr>
                                <w:rFonts w:ascii="Arial" w:hAnsi="Arial" w:cs="Arial"/>
                                <w:iCs/>
                              </w:rPr>
                              <w:t>” later in this chapter.</w:t>
                            </w:r>
                          </w:p>
                          <w:p w14:paraId="39D4A970" w14:textId="77777777" w:rsidR="00172E9C" w:rsidRPr="00E513AC" w:rsidRDefault="00172E9C" w:rsidP="007A6691">
                            <w:pPr>
                              <w:pStyle w:val="ListParagraph"/>
                              <w:tabs>
                                <w:tab w:val="left" w:pos="360"/>
                              </w:tabs>
                              <w:spacing w:before="120"/>
                              <w:ind w:left="0"/>
                              <w:contextualSpacing w:val="0"/>
                              <w:jc w:val="center"/>
                              <w:rPr>
                                <w:rFonts w:ascii="Arial" w:hAnsi="Arial" w:cs="Arial"/>
                                <w:szCs w:val="24"/>
                              </w:rPr>
                            </w:pPr>
                          </w:p>
                        </w:txbxContent>
                      </wps:txbx>
                      <wps:bodyPr rot="0" vert="horz" wrap="square" lIns="9144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47B1CF" id="Text Box 58" o:spid="_x0000_s1052" type="#_x0000_t202" style="position:absolute;left:0;text-align:left;margin-left:169.8pt;margin-top:233.05pt;width:302.1pt;height:11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" strokecolor="#c00000" strokeweight="5pt">
                <v:fill opacity="6682f"/>
                <v:stroke linestyle="thickThin"/>
                <v:shadow color="#868686"/>
                <v:textbox inset=",,3.6pt">
                  <w:txbxContent>
                    <w:p w14:paraId="17657B68" w14:textId="77777777" w:rsidR="00172E9C" w:rsidRPr="001F1145" w:rsidRDefault="00172E9C" w:rsidP="007A6691">
                      <w:pPr>
                        <w:spacing w:after="120"/>
                        <w:jc w:val="center"/>
                        <w:rPr>
                          <w:rFonts w:ascii="Arial" w:hAnsi="Arial" w:cs="Arial"/>
                          <w:b/>
                          <w:bCs/>
                          <w:iCs/>
                        </w:rPr>
                      </w:pPr>
                      <w:r>
                        <w:rPr>
                          <w:noProof/>
                        </w:rPr>
                        <w:drawing>
                          <wp:inline distT="0" distB="0" distL="0" distR="0" wp14:anchorId="2A0A8A42" wp14:editId="7166D83F">
                            <wp:extent cx="495300" cy="495300"/>
                            <wp:effectExtent l="0" t="0" r="0" b="0"/>
                            <wp:docPr id="207" name="Picture 207" descr="MC900431529[1]"/>
                            <wp:cNvGraphicFramePr/>
                            <a:graphic xmlns:a="http://schemas.openxmlformats.org/drawingml/2006/main">
                              <a:graphicData uri="http://schemas.openxmlformats.org/drawingml/2006/picture">
                                <pic:pic xmlns:pic="http://schemas.openxmlformats.org/drawingml/2006/picture">
                                  <pic:nvPicPr>
                                    <pic:cNvPr id="60" name="Picture 60" descr="MC900431529[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1F1145">
                        <w:rPr>
                          <w:rFonts w:ascii="Arial" w:hAnsi="Arial" w:cs="Arial"/>
                          <w:b/>
                          <w:bCs/>
                          <w:iCs/>
                        </w:rPr>
                        <w:t>Keep It</w:t>
                      </w:r>
                      <w:r>
                        <w:rPr>
                          <w:rFonts w:ascii="Arial" w:hAnsi="Arial" w:cs="Arial"/>
                          <w:b/>
                          <w:bCs/>
                          <w:iCs/>
                        </w:rPr>
                        <w:t xml:space="preserve"> </w:t>
                      </w:r>
                      <w:r w:rsidRPr="001F1145">
                        <w:rPr>
                          <w:rFonts w:ascii="Arial" w:hAnsi="Arial" w:cs="Arial"/>
                          <w:b/>
                          <w:bCs/>
                          <w:iCs/>
                        </w:rPr>
                        <w:t>Confidential!</w:t>
                      </w:r>
                    </w:p>
                    <w:p w14:paraId="2B3C0D3D" w14:textId="77777777" w:rsidR="00172E9C" w:rsidRPr="00B31E9F" w:rsidRDefault="00172E9C" w:rsidP="007A6691">
                      <w:pPr>
                        <w:jc w:val="center"/>
                        <w:rPr>
                          <w:rFonts w:ascii="Arial" w:hAnsi="Arial" w:cs="Arial"/>
                          <w:iCs/>
                        </w:rPr>
                      </w:pPr>
                      <w:r w:rsidRPr="001F1145">
                        <w:rPr>
                          <w:rFonts w:ascii="Arial" w:hAnsi="Arial" w:cs="Arial"/>
                          <w:iCs/>
                        </w:rPr>
                        <w:t>Follow SMP policies for the safe, confidential, and secure transport and storage of</w:t>
                      </w:r>
                      <w:r w:rsidRPr="0003103F">
                        <w:rPr>
                          <w:rFonts w:ascii="Arial" w:hAnsi="Arial" w:cs="Arial"/>
                          <w:iCs/>
                        </w:rPr>
                        <w:t xml:space="preserve"> documents</w:t>
                      </w:r>
                      <w:r>
                        <w:rPr>
                          <w:rFonts w:ascii="Arial" w:hAnsi="Arial" w:cs="Arial"/>
                          <w:iCs/>
                        </w:rPr>
                        <w:t>. For more information, see the section called “</w:t>
                      </w:r>
                      <w:r w:rsidRPr="00091BA8">
                        <w:rPr>
                          <w:rFonts w:ascii="Arial" w:hAnsi="Arial" w:cs="Arial"/>
                          <w:iCs/>
                        </w:rPr>
                        <w:t>Proper Handling of Sensitive Information</w:t>
                      </w:r>
                      <w:r>
                        <w:rPr>
                          <w:rFonts w:ascii="Arial" w:hAnsi="Arial" w:cs="Arial"/>
                          <w:iCs/>
                        </w:rPr>
                        <w:t>” later in this chapter.</w:t>
                      </w:r>
                    </w:p>
                    <w:p w14:paraId="39D4A970" w14:textId="77777777" w:rsidR="00172E9C" w:rsidRPr="00E513AC" w:rsidRDefault="00172E9C" w:rsidP="007A6691">
                      <w:pPr>
                        <w:pStyle w:val="ListParagraph"/>
                        <w:tabs>
                          <w:tab w:val="left" w:pos="360"/>
                        </w:tabs>
                        <w:spacing w:before="120"/>
                        <w:ind w:left="0"/>
                        <w:contextualSpacing w:val="0"/>
                        <w:jc w:val="center"/>
                        <w:rPr>
                          <w:rFonts w:ascii="Arial" w:hAnsi="Arial" w:cs="Arial"/>
                          <w:szCs w:val="24"/>
                        </w:rPr>
                      </w:pPr>
                    </w:p>
                  </w:txbxContent>
                </v:textbox>
                <w10:wrap type="square" anchorx="margin"/>
              </v:shape>
            </w:pict>
          </mc:Fallback>
        </mc:AlternateContent>
      </w:r>
      <w:r w:rsidR="008B2CCF" w:rsidRPr="007E3538">
        <w:rPr>
          <w:rFonts w:ascii="Arial" w:hAnsi="Arial" w:cs="Arial"/>
        </w:rPr>
        <w:t xml:space="preserve">Documentation: </w:t>
      </w:r>
      <w:r w:rsidR="001F1145" w:rsidRPr="007E3538">
        <w:rPr>
          <w:rFonts w:ascii="Arial" w:hAnsi="Arial" w:cs="Arial"/>
        </w:rPr>
        <w:t xml:space="preserve">Documentation is </w:t>
      </w:r>
      <w:r w:rsidR="00DC1876" w:rsidRPr="007E3538">
        <w:rPr>
          <w:rFonts w:ascii="Arial" w:hAnsi="Arial" w:cs="Arial"/>
        </w:rPr>
        <w:t xml:space="preserve">often </w:t>
      </w:r>
      <w:r w:rsidR="001F1145" w:rsidRPr="007E3538">
        <w:rPr>
          <w:rFonts w:ascii="Arial" w:hAnsi="Arial" w:cs="Arial"/>
        </w:rPr>
        <w:t xml:space="preserve">needed to </w:t>
      </w:r>
      <w:r w:rsidR="00DC1876" w:rsidRPr="007E3538">
        <w:rPr>
          <w:rFonts w:ascii="Arial" w:hAnsi="Arial" w:cs="Arial"/>
        </w:rPr>
        <w:t xml:space="preserve">help resolve the issue, whether it’s an error or suspected fraud or abuse. </w:t>
      </w:r>
      <w:r w:rsidR="002026BF" w:rsidRPr="007E3538">
        <w:rPr>
          <w:rFonts w:ascii="Arial" w:hAnsi="Arial" w:cs="Arial"/>
        </w:rPr>
        <w:t xml:space="preserve">For example, if </w:t>
      </w:r>
      <w:r w:rsidR="00BD5F20" w:rsidRPr="007E3538">
        <w:rPr>
          <w:rFonts w:ascii="Arial" w:hAnsi="Arial" w:cs="Arial"/>
        </w:rPr>
        <w:t xml:space="preserve">any questionable charges are shown on the beneficiary’s MSN or EOB, a copy of the MSN or EOB should be collected and uploaded with the </w:t>
      </w:r>
      <w:r w:rsidR="00DC1876" w:rsidRPr="007E3538">
        <w:rPr>
          <w:rFonts w:ascii="Arial" w:hAnsi="Arial" w:cs="Arial"/>
        </w:rPr>
        <w:t>complex interaction</w:t>
      </w:r>
      <w:r w:rsidR="00BD5F20" w:rsidRPr="007E3538">
        <w:rPr>
          <w:rFonts w:ascii="Arial" w:hAnsi="Arial" w:cs="Arial"/>
        </w:rPr>
        <w:t xml:space="preserve"> in SIRS. </w:t>
      </w:r>
      <w:r w:rsidR="00DC1876" w:rsidRPr="007E3538">
        <w:rPr>
          <w:rFonts w:ascii="Arial" w:hAnsi="Arial" w:cs="Arial"/>
        </w:rPr>
        <w:t>Later, when the issue is resolved, additional documentation is needed to show the total amount that was questioned and resolved.</w:t>
      </w:r>
      <w:bookmarkStart w:id="93" w:name="_Hlk19699711"/>
      <w:r w:rsidR="00DC1876" w:rsidRPr="007E3538">
        <w:rPr>
          <w:rFonts w:ascii="Arial" w:hAnsi="Arial" w:cs="Arial"/>
        </w:rPr>
        <w:t xml:space="preserve"> See Chapters 3 and </w:t>
      </w:r>
      <w:r w:rsidR="00B851A5" w:rsidRPr="007E3538">
        <w:rPr>
          <w:rFonts w:ascii="Arial" w:hAnsi="Arial" w:cs="Arial"/>
        </w:rPr>
        <w:t>5</w:t>
      </w:r>
      <w:r w:rsidR="00DC1876" w:rsidRPr="007E3538">
        <w:rPr>
          <w:rFonts w:ascii="Arial" w:hAnsi="Arial" w:cs="Arial"/>
        </w:rPr>
        <w:t xml:space="preserve"> for more information about documentation needed to close the case and claim dollars on the OIG Report.</w:t>
      </w:r>
      <w:bookmarkEnd w:id="92"/>
      <w:r w:rsidRPr="007E3538">
        <w:rPr>
          <w:b/>
          <w:iCs/>
          <w:noProof/>
        </w:rPr>
        <w:t xml:space="preserve"> </w:t>
      </w:r>
    </w:p>
    <w:p w14:paraId="0BCCF1F0" w14:textId="77777777" w:rsidR="007A6691" w:rsidRPr="007E3538" w:rsidRDefault="007A6691" w:rsidP="007A6691">
      <w:pPr>
        <w:pStyle w:val="Heading2"/>
        <w:spacing w:before="0" w:after="0"/>
        <w:rPr>
          <w:sz w:val="18"/>
          <w:szCs w:val="18"/>
        </w:rPr>
      </w:pPr>
      <w:r w:rsidRPr="007E3538">
        <w:rPr>
          <w:b w:val="0"/>
          <w:iCs/>
          <w:noProof/>
          <w:sz w:val="18"/>
          <w:szCs w:val="18"/>
        </w:rPr>
        <mc:AlternateContent>
          <mc:Choice Requires="wps">
            <w:drawing>
              <wp:anchor distT="0" distB="0" distL="114300" distR="114300" simplePos="0" relativeHeight="251756544" behindDoc="1" locked="0" layoutInCell="1" allowOverlap="1" wp14:anchorId="3B75EF19" wp14:editId="36627823">
                <wp:simplePos x="0" y="0"/>
                <wp:positionH relativeFrom="margin">
                  <wp:align>right</wp:align>
                </wp:positionH>
                <wp:positionV relativeFrom="paragraph">
                  <wp:posOffset>19050</wp:posOffset>
                </wp:positionV>
                <wp:extent cx="5892800" cy="2550160"/>
                <wp:effectExtent l="19050" t="19050" r="31750" b="40640"/>
                <wp:wrapTight wrapText="bothSides">
                  <wp:wrapPolygon edited="0">
                    <wp:start x="-70" y="-161"/>
                    <wp:lineTo x="-70" y="21783"/>
                    <wp:lineTo x="21647" y="21783"/>
                    <wp:lineTo x="21647" y="-161"/>
                    <wp:lineTo x="-70" y="-161"/>
                  </wp:wrapPolygon>
                </wp:wrapTight>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2550160"/>
                        </a:xfrm>
                        <a:prstGeom prst="rect">
                          <a:avLst/>
                        </a:prstGeom>
                        <a:solidFill>
                          <a:srgbClr val="FFFFFF">
                            <a:alpha val="10001"/>
                          </a:srgbClr>
                        </a:solidFill>
                        <a:ln w="63500" cmpd="thickThin">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2A5DAA" w14:textId="77777777" w:rsidR="00172E9C" w:rsidRPr="00054278" w:rsidRDefault="00172E9C" w:rsidP="007A6691">
                            <w:pPr>
                              <w:spacing w:after="120"/>
                              <w:jc w:val="center"/>
                              <w:rPr>
                                <w:rFonts w:ascii="Arial" w:hAnsi="Arial" w:cs="Arial"/>
                                <w:b/>
                                <w:bCs/>
                                <w:szCs w:val="24"/>
                              </w:rPr>
                            </w:pPr>
                            <w:r>
                              <w:rPr>
                                <w:noProof/>
                              </w:rPr>
                              <w:drawing>
                                <wp:inline distT="0" distB="0" distL="0" distR="0" wp14:anchorId="1182D3AA" wp14:editId="62FECE16">
                                  <wp:extent cx="609600" cy="609600"/>
                                  <wp:effectExtent l="0" t="0" r="0" b="0"/>
                                  <wp:docPr id="208" name="Picture 208" descr="MC900431529[1]"/>
                                  <wp:cNvGraphicFramePr/>
                                  <a:graphic xmlns:a="http://schemas.openxmlformats.org/drawingml/2006/main">
                                    <a:graphicData uri="http://schemas.openxmlformats.org/drawingml/2006/picture">
                                      <pic:pic xmlns:pic="http://schemas.openxmlformats.org/drawingml/2006/picture">
                                        <pic:nvPicPr>
                                          <pic:cNvPr id="53" name="Picture 53" descr="MC900431529[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054278">
                              <w:rPr>
                                <w:rFonts w:ascii="Arial" w:hAnsi="Arial" w:cs="Arial"/>
                                <w:b/>
                                <w:bCs/>
                                <w:szCs w:val="24"/>
                              </w:rPr>
                              <w:t xml:space="preserve">Don’t Forget the Actions, Status, </w:t>
                            </w:r>
                            <w:r>
                              <w:rPr>
                                <w:rFonts w:ascii="Arial" w:hAnsi="Arial" w:cs="Arial"/>
                                <w:b/>
                                <w:bCs/>
                                <w:szCs w:val="24"/>
                              </w:rPr>
                              <w:t xml:space="preserve">and </w:t>
                            </w:r>
                            <w:r w:rsidRPr="00054278">
                              <w:rPr>
                                <w:rFonts w:ascii="Arial" w:hAnsi="Arial" w:cs="Arial"/>
                                <w:b/>
                                <w:bCs/>
                                <w:szCs w:val="24"/>
                              </w:rPr>
                              <w:t>Case Notes!</w:t>
                            </w:r>
                          </w:p>
                          <w:p w14:paraId="265819E7" w14:textId="77777777" w:rsidR="00172E9C" w:rsidRDefault="00172E9C" w:rsidP="007A6691">
                            <w:pPr>
                              <w:pStyle w:val="ListParagraph"/>
                              <w:tabs>
                                <w:tab w:val="left" w:pos="360"/>
                              </w:tabs>
                              <w:spacing w:before="120"/>
                              <w:ind w:left="0"/>
                              <w:contextualSpacing w:val="0"/>
                              <w:jc w:val="center"/>
                              <w:rPr>
                                <w:rFonts w:ascii="Arial" w:hAnsi="Arial" w:cs="Arial"/>
                                <w:szCs w:val="24"/>
                              </w:rPr>
                            </w:pPr>
                            <w:r w:rsidRPr="00054278">
                              <w:rPr>
                                <w:rFonts w:ascii="Arial" w:hAnsi="Arial" w:cs="Arial"/>
                                <w:szCs w:val="24"/>
                              </w:rPr>
                              <w:t xml:space="preserve">In addition to the fields described </w:t>
                            </w:r>
                            <w:r>
                              <w:rPr>
                                <w:rFonts w:ascii="Arial" w:hAnsi="Arial" w:cs="Arial"/>
                                <w:szCs w:val="24"/>
                              </w:rPr>
                              <w:t>here</w:t>
                            </w:r>
                            <w:r w:rsidRPr="00054278">
                              <w:rPr>
                                <w:rFonts w:ascii="Arial" w:hAnsi="Arial" w:cs="Arial"/>
                                <w:szCs w:val="24"/>
                              </w:rPr>
                              <w:t>, the SMP actions, beneficiary actions, and status of each complex interaction must be entered</w:t>
                            </w:r>
                            <w:r>
                              <w:rPr>
                                <w:rFonts w:ascii="Arial" w:hAnsi="Arial" w:cs="Arial"/>
                                <w:szCs w:val="24"/>
                              </w:rPr>
                              <w:t xml:space="preserve"> in SIRS</w:t>
                            </w:r>
                            <w:r w:rsidRPr="00054278">
                              <w:rPr>
                                <w:rFonts w:ascii="Arial" w:hAnsi="Arial" w:cs="Arial"/>
                                <w:szCs w:val="24"/>
                              </w:rPr>
                              <w:t xml:space="preserve"> for each case</w:t>
                            </w:r>
                            <w:r>
                              <w:rPr>
                                <w:rFonts w:ascii="Arial" w:hAnsi="Arial" w:cs="Arial"/>
                                <w:szCs w:val="24"/>
                              </w:rPr>
                              <w:t xml:space="preserve">. </w:t>
                            </w:r>
                          </w:p>
                          <w:p w14:paraId="1CE66FE9" w14:textId="25099033" w:rsidR="00172E9C" w:rsidRDefault="00172E9C" w:rsidP="007A6691">
                            <w:pPr>
                              <w:pStyle w:val="ListParagraph"/>
                              <w:tabs>
                                <w:tab w:val="left" w:pos="360"/>
                              </w:tabs>
                              <w:spacing w:before="120"/>
                              <w:ind w:left="0"/>
                              <w:contextualSpacing w:val="0"/>
                              <w:jc w:val="center"/>
                            </w:pPr>
                            <w:r>
                              <w:rPr>
                                <w:rFonts w:ascii="Arial" w:hAnsi="Arial" w:cs="Arial"/>
                                <w:szCs w:val="24"/>
                              </w:rPr>
                              <w:t>Three main categories of statuses include “open” (used when the case is still in progress by the SMP or awaiting a response on a referral), “closed” (used when the case is resolved and documented as such), and “suspended” (used when no further action can be taken by the SMP and information about a resolution is not anticipated). Actions and statuses</w:t>
                            </w:r>
                            <w:r w:rsidRPr="00054278">
                              <w:rPr>
                                <w:rFonts w:ascii="Arial" w:hAnsi="Arial" w:cs="Arial"/>
                                <w:szCs w:val="24"/>
                              </w:rPr>
                              <w:t xml:space="preserve"> are described in Chapter </w:t>
                            </w:r>
                            <w:r>
                              <w:rPr>
                                <w:rFonts w:ascii="Arial" w:hAnsi="Arial" w:cs="Arial"/>
                                <w:szCs w:val="24"/>
                              </w:rPr>
                              <w:t>4</w:t>
                            </w:r>
                            <w:r w:rsidRPr="00054278">
                              <w:rPr>
                                <w:rFonts w:ascii="Arial" w:hAnsi="Arial" w:cs="Arial"/>
                                <w:szCs w:val="24"/>
                              </w:rPr>
                              <w:t xml:space="preserve"> and in the SIRS Complex Interactions Job Aid.</w:t>
                            </w:r>
                            <w:r>
                              <w:rPr>
                                <w:rFonts w:ascii="Arial" w:hAnsi="Arial" w:cs="Arial"/>
                                <w:szCs w:val="24"/>
                              </w:rPr>
                              <w:t xml:space="preserve"> Detailed case notes must also be entered for each case, as described below</w:t>
                            </w:r>
                            <w:r w:rsidRPr="00054278">
                              <w:rPr>
                                <w:rFonts w:ascii="Arial" w:hAnsi="Arial" w:cs="Arial"/>
                                <w:szCs w:val="24"/>
                              </w:rPr>
                              <w:t>.</w:t>
                            </w:r>
                            <w:r w:rsidRPr="005161DC">
                              <w:t xml:space="preserve"> </w:t>
                            </w:r>
                          </w:p>
                          <w:p w14:paraId="4F6011F0" w14:textId="77777777" w:rsidR="00172E9C" w:rsidRDefault="00172E9C" w:rsidP="007A6691"/>
                        </w:txbxContent>
                      </wps:txbx>
                      <wps:bodyPr rot="0" vert="horz" wrap="square" lIns="9144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5EF19" id="Text Box 273" o:spid="_x0000_s1053" type="#_x0000_t202" style="position:absolute;left:0;text-align:left;margin-left:412.8pt;margin-top:1.5pt;width:464pt;height:200.8pt;z-index:-251559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" strokecolor="#c00000" strokeweight="5pt">
                <v:fill opacity="6682f"/>
                <v:stroke linestyle="thickThin"/>
                <v:shadow color="#868686"/>
                <v:textbox inset=",,3.6pt">
                  <w:txbxContent>
                    <w:p w14:paraId="5A2A5DAA" w14:textId="77777777" w:rsidR="00172E9C" w:rsidRPr="00054278" w:rsidRDefault="00172E9C" w:rsidP="007A6691">
                      <w:pPr>
                        <w:spacing w:after="120"/>
                        <w:jc w:val="center"/>
                        <w:rPr>
                          <w:rFonts w:ascii="Arial" w:hAnsi="Arial" w:cs="Arial"/>
                          <w:b/>
                          <w:bCs/>
                          <w:szCs w:val="24"/>
                        </w:rPr>
                      </w:pPr>
                      <w:r>
                        <w:rPr>
                          <w:noProof/>
                        </w:rPr>
                        <w:drawing>
                          <wp:inline distT="0" distB="0" distL="0" distR="0" wp14:anchorId="1182D3AA" wp14:editId="62FECE16">
                            <wp:extent cx="609600" cy="609600"/>
                            <wp:effectExtent l="0" t="0" r="0" b="0"/>
                            <wp:docPr id="208" name="Picture 208" descr="MC900431529[1]"/>
                            <wp:cNvGraphicFramePr/>
                            <a:graphic xmlns:a="http://schemas.openxmlformats.org/drawingml/2006/main">
                              <a:graphicData uri="http://schemas.openxmlformats.org/drawingml/2006/picture">
                                <pic:pic xmlns:pic="http://schemas.openxmlformats.org/drawingml/2006/picture">
                                  <pic:nvPicPr>
                                    <pic:cNvPr id="53" name="Picture 53" descr="MC900431529[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054278">
                        <w:rPr>
                          <w:rFonts w:ascii="Arial" w:hAnsi="Arial" w:cs="Arial"/>
                          <w:b/>
                          <w:bCs/>
                          <w:szCs w:val="24"/>
                        </w:rPr>
                        <w:t xml:space="preserve">Don’t Forget the Actions, Status, </w:t>
                      </w:r>
                      <w:r>
                        <w:rPr>
                          <w:rFonts w:ascii="Arial" w:hAnsi="Arial" w:cs="Arial"/>
                          <w:b/>
                          <w:bCs/>
                          <w:szCs w:val="24"/>
                        </w:rPr>
                        <w:t xml:space="preserve">and </w:t>
                      </w:r>
                      <w:r w:rsidRPr="00054278">
                        <w:rPr>
                          <w:rFonts w:ascii="Arial" w:hAnsi="Arial" w:cs="Arial"/>
                          <w:b/>
                          <w:bCs/>
                          <w:szCs w:val="24"/>
                        </w:rPr>
                        <w:t>Case Notes!</w:t>
                      </w:r>
                    </w:p>
                    <w:p w14:paraId="265819E7" w14:textId="77777777" w:rsidR="00172E9C" w:rsidRDefault="00172E9C" w:rsidP="007A6691">
                      <w:pPr>
                        <w:pStyle w:val="ListParagraph"/>
                        <w:tabs>
                          <w:tab w:val="left" w:pos="360"/>
                        </w:tabs>
                        <w:spacing w:before="120"/>
                        <w:ind w:left="0"/>
                        <w:contextualSpacing w:val="0"/>
                        <w:jc w:val="center"/>
                        <w:rPr>
                          <w:rFonts w:ascii="Arial" w:hAnsi="Arial" w:cs="Arial"/>
                          <w:szCs w:val="24"/>
                        </w:rPr>
                      </w:pPr>
                      <w:r w:rsidRPr="00054278">
                        <w:rPr>
                          <w:rFonts w:ascii="Arial" w:hAnsi="Arial" w:cs="Arial"/>
                          <w:szCs w:val="24"/>
                        </w:rPr>
                        <w:t xml:space="preserve">In addition to the fields described </w:t>
                      </w:r>
                      <w:r>
                        <w:rPr>
                          <w:rFonts w:ascii="Arial" w:hAnsi="Arial" w:cs="Arial"/>
                          <w:szCs w:val="24"/>
                        </w:rPr>
                        <w:t>here</w:t>
                      </w:r>
                      <w:r w:rsidRPr="00054278">
                        <w:rPr>
                          <w:rFonts w:ascii="Arial" w:hAnsi="Arial" w:cs="Arial"/>
                          <w:szCs w:val="24"/>
                        </w:rPr>
                        <w:t>, the SMP actions, beneficiary actions, and status of each complex interaction must be entered</w:t>
                      </w:r>
                      <w:r>
                        <w:rPr>
                          <w:rFonts w:ascii="Arial" w:hAnsi="Arial" w:cs="Arial"/>
                          <w:szCs w:val="24"/>
                        </w:rPr>
                        <w:t xml:space="preserve"> in SIRS</w:t>
                      </w:r>
                      <w:r w:rsidRPr="00054278">
                        <w:rPr>
                          <w:rFonts w:ascii="Arial" w:hAnsi="Arial" w:cs="Arial"/>
                          <w:szCs w:val="24"/>
                        </w:rPr>
                        <w:t xml:space="preserve"> for each case</w:t>
                      </w:r>
                      <w:r>
                        <w:rPr>
                          <w:rFonts w:ascii="Arial" w:hAnsi="Arial" w:cs="Arial"/>
                          <w:szCs w:val="24"/>
                        </w:rPr>
                        <w:t xml:space="preserve">. </w:t>
                      </w:r>
                    </w:p>
                    <w:p w14:paraId="1CE66FE9" w14:textId="25099033" w:rsidR="00172E9C" w:rsidRDefault="00172E9C" w:rsidP="007A6691">
                      <w:pPr>
                        <w:pStyle w:val="ListParagraph"/>
                        <w:tabs>
                          <w:tab w:val="left" w:pos="360"/>
                        </w:tabs>
                        <w:spacing w:before="120"/>
                        <w:ind w:left="0"/>
                        <w:contextualSpacing w:val="0"/>
                        <w:jc w:val="center"/>
                      </w:pPr>
                      <w:r>
                        <w:rPr>
                          <w:rFonts w:ascii="Arial" w:hAnsi="Arial" w:cs="Arial"/>
                          <w:szCs w:val="24"/>
                        </w:rPr>
                        <w:t>Three main categories of statuses include “open” (used when the case is still in progress by the SMP or awaiting a response on a referral), “closed” (used when the case is resolved and documented as such), and “suspended” (used when no further action can be taken by the SMP and information about a resolution is not anticipated). Actions and statuses</w:t>
                      </w:r>
                      <w:r w:rsidRPr="00054278">
                        <w:rPr>
                          <w:rFonts w:ascii="Arial" w:hAnsi="Arial" w:cs="Arial"/>
                          <w:szCs w:val="24"/>
                        </w:rPr>
                        <w:t xml:space="preserve"> are described in Chapter </w:t>
                      </w:r>
                      <w:r>
                        <w:rPr>
                          <w:rFonts w:ascii="Arial" w:hAnsi="Arial" w:cs="Arial"/>
                          <w:szCs w:val="24"/>
                        </w:rPr>
                        <w:t>4</w:t>
                      </w:r>
                      <w:r w:rsidRPr="00054278">
                        <w:rPr>
                          <w:rFonts w:ascii="Arial" w:hAnsi="Arial" w:cs="Arial"/>
                          <w:szCs w:val="24"/>
                        </w:rPr>
                        <w:t xml:space="preserve"> and in the SIRS Complex Interactions Job Aid.</w:t>
                      </w:r>
                      <w:r>
                        <w:rPr>
                          <w:rFonts w:ascii="Arial" w:hAnsi="Arial" w:cs="Arial"/>
                          <w:szCs w:val="24"/>
                        </w:rPr>
                        <w:t xml:space="preserve"> Detailed case notes must also be entered for each case, as described below</w:t>
                      </w:r>
                      <w:r w:rsidRPr="00054278">
                        <w:rPr>
                          <w:rFonts w:ascii="Arial" w:hAnsi="Arial" w:cs="Arial"/>
                          <w:szCs w:val="24"/>
                        </w:rPr>
                        <w:t>.</w:t>
                      </w:r>
                      <w:r w:rsidRPr="005161DC">
                        <w:t xml:space="preserve"> </w:t>
                      </w:r>
                    </w:p>
                    <w:p w14:paraId="4F6011F0" w14:textId="77777777" w:rsidR="00172E9C" w:rsidRDefault="00172E9C" w:rsidP="007A6691"/>
                  </w:txbxContent>
                </v:textbox>
                <w10:wrap type="tight" anchorx="margin"/>
              </v:shape>
            </w:pict>
          </mc:Fallback>
        </mc:AlternateContent>
      </w:r>
    </w:p>
    <w:p w14:paraId="506A375D" w14:textId="77777777" w:rsidR="00AA58EE" w:rsidRPr="007E3538" w:rsidRDefault="007A6691" w:rsidP="007A6691">
      <w:pPr>
        <w:pStyle w:val="Heading2"/>
        <w:spacing w:before="0"/>
      </w:pPr>
      <w:r w:rsidRPr="007E3538">
        <w:rPr>
          <w:noProof/>
        </w:rPr>
        <w:lastRenderedPageBreak/>
        <mc:AlternateContent>
          <mc:Choice Requires="wps">
            <w:drawing>
              <wp:anchor distT="0" distB="0" distL="114300" distR="114300" simplePos="0" relativeHeight="251582464" behindDoc="1" locked="0" layoutInCell="1" allowOverlap="1" wp14:anchorId="7AA79953" wp14:editId="0DE5271F">
                <wp:simplePos x="0" y="0"/>
                <wp:positionH relativeFrom="margin">
                  <wp:align>right</wp:align>
                </wp:positionH>
                <wp:positionV relativeFrom="paragraph">
                  <wp:posOffset>26670</wp:posOffset>
                </wp:positionV>
                <wp:extent cx="2781300" cy="3305175"/>
                <wp:effectExtent l="19050" t="19050" r="38100" b="47625"/>
                <wp:wrapSquare wrapText="bothSides"/>
                <wp:docPr id="9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305175"/>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C6ED53" w14:textId="77777777" w:rsidR="00172E9C" w:rsidRPr="00B35151" w:rsidRDefault="00172E9C" w:rsidP="007A6691">
                            <w:pPr>
                              <w:spacing w:after="120"/>
                              <w:jc w:val="center"/>
                              <w:rPr>
                                <w:rFonts w:ascii="Arial" w:hAnsi="Arial" w:cs="Arial"/>
                                <w:color w:val="002868"/>
                                <w:sz w:val="22"/>
                                <w:szCs w:val="18"/>
                              </w:rPr>
                            </w:pPr>
                            <w:r>
                              <w:rPr>
                                <w:noProof/>
                              </w:rPr>
                              <w:drawing>
                                <wp:inline distT="0" distB="0" distL="0" distR="0" wp14:anchorId="64351E12" wp14:editId="64CF90F2">
                                  <wp:extent cx="556260" cy="396875"/>
                                  <wp:effectExtent l="0" t="0" r="0" b="3175"/>
                                  <wp:docPr id="9238" name="Picture 9238"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9238" name="Picture 9238"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Pr>
                                <w:rFonts w:ascii="Arial" w:hAnsi="Arial" w:cs="Arial"/>
                                <w:b/>
                                <w:color w:val="002868"/>
                                <w:szCs w:val="18"/>
                              </w:rPr>
                              <w:t xml:space="preserve"> </w:t>
                            </w:r>
                            <w:r w:rsidRPr="00B35151">
                              <w:rPr>
                                <w:rFonts w:ascii="Arial" w:hAnsi="Arial" w:cs="Arial"/>
                                <w:b/>
                                <w:color w:val="002868"/>
                                <w:szCs w:val="18"/>
                              </w:rPr>
                              <w:t>Three Steps to Great Case Notes</w:t>
                            </w:r>
                          </w:p>
                          <w:p w14:paraId="2C8B6205" w14:textId="0103676C" w:rsidR="00172E9C" w:rsidRPr="000A39BE" w:rsidRDefault="00172E9C" w:rsidP="00D56F6D">
                            <w:pPr>
                              <w:pStyle w:val="ListParagraph"/>
                              <w:numPr>
                                <w:ilvl w:val="0"/>
                                <w:numId w:val="30"/>
                              </w:numPr>
                              <w:spacing w:before="120" w:after="120"/>
                              <w:contextualSpacing w:val="0"/>
                              <w:rPr>
                                <w:rFonts w:ascii="Arial" w:hAnsi="Arial" w:cs="Arial"/>
                              </w:rPr>
                            </w:pPr>
                            <w:r w:rsidRPr="008831DD">
                              <w:rPr>
                                <w:rFonts w:ascii="Arial" w:hAnsi="Arial" w:cs="Arial"/>
                              </w:rPr>
                              <w:t xml:space="preserve">As you interview the beneficiary, start </w:t>
                            </w:r>
                            <w:r w:rsidRPr="000A39BE">
                              <w:rPr>
                                <w:rFonts w:ascii="Arial" w:hAnsi="Arial" w:cs="Arial"/>
                              </w:rPr>
                              <w:t xml:space="preserve">working on your case notes on </w:t>
                            </w:r>
                            <w:r w:rsidRPr="00CC4970">
                              <w:rPr>
                                <w:rFonts w:ascii="Arial" w:hAnsi="Arial" w:cs="Arial"/>
                              </w:rPr>
                              <w:t xml:space="preserve">paper or use the </w:t>
                            </w:r>
                            <w:hyperlink r:id="rId60" w:history="1">
                              <w:r w:rsidRPr="00CC4970">
                                <w:rPr>
                                  <w:rStyle w:val="Hyperlink"/>
                                  <w:rFonts w:ascii="Arial" w:hAnsi="Arial" w:cs="Arial"/>
                                </w:rPr>
                                <w:t>Beneficiary Intake Form</w:t>
                              </w:r>
                            </w:hyperlink>
                            <w:r w:rsidRPr="00CC4970">
                              <w:rPr>
                                <w:rFonts w:ascii="Arial" w:hAnsi="Arial" w:cs="Arial"/>
                              </w:rPr>
                              <w:t>.</w:t>
                            </w:r>
                            <w:r w:rsidRPr="000A39BE">
                              <w:rPr>
                                <w:rFonts w:ascii="Arial" w:hAnsi="Arial" w:cs="Arial"/>
                              </w:rPr>
                              <w:t xml:space="preserve"> </w:t>
                            </w:r>
                          </w:p>
                          <w:p w14:paraId="7A3C1DA0" w14:textId="77777777" w:rsidR="00172E9C" w:rsidRPr="000A39BE" w:rsidRDefault="00172E9C" w:rsidP="00D56F6D">
                            <w:pPr>
                              <w:pStyle w:val="ListParagraph"/>
                              <w:numPr>
                                <w:ilvl w:val="0"/>
                                <w:numId w:val="30"/>
                              </w:numPr>
                              <w:spacing w:before="120" w:after="120"/>
                              <w:contextualSpacing w:val="0"/>
                              <w:rPr>
                                <w:rFonts w:ascii="Arial" w:hAnsi="Arial" w:cs="Arial"/>
                              </w:rPr>
                            </w:pPr>
                            <w:r w:rsidRPr="000A39BE">
                              <w:rPr>
                                <w:rFonts w:ascii="Arial" w:hAnsi="Arial" w:cs="Arial"/>
                              </w:rPr>
                              <w:t xml:space="preserve">Add to your case notes as you learn more information about the case. </w:t>
                            </w:r>
                          </w:p>
                          <w:p w14:paraId="6F496BB9" w14:textId="7C1A4A51" w:rsidR="00172E9C" w:rsidRPr="000A39BE" w:rsidRDefault="00172E9C" w:rsidP="00D56F6D">
                            <w:pPr>
                              <w:pStyle w:val="ListParagraph"/>
                              <w:numPr>
                                <w:ilvl w:val="0"/>
                                <w:numId w:val="30"/>
                              </w:numPr>
                              <w:spacing w:before="120" w:after="120"/>
                              <w:contextualSpacing w:val="0"/>
                              <w:rPr>
                                <w:rFonts w:ascii="Arial" w:hAnsi="Arial" w:cs="Arial"/>
                              </w:rPr>
                            </w:pPr>
                            <w:r w:rsidRPr="000A39BE">
                              <w:rPr>
                                <w:rFonts w:ascii="Arial" w:hAnsi="Arial" w:cs="Arial"/>
                              </w:rPr>
                              <w:t xml:space="preserve">When you’re ready to enter your case notes in SIRS, edit them to make them great, as described in this section and in ACL’s </w:t>
                            </w:r>
                            <w:hyperlink r:id="rId61" w:history="1">
                              <w:r w:rsidRPr="00060B2D">
                                <w:rPr>
                                  <w:rStyle w:val="Hyperlink"/>
                                  <w:rFonts w:ascii="Arial" w:hAnsi="Arial" w:cs="Arial"/>
                                </w:rPr>
                                <w:t>Guided Narrative</w:t>
                              </w:r>
                            </w:hyperlink>
                            <w:r w:rsidRPr="000A39BE">
                              <w:rPr>
                                <w:rFonts w:ascii="Arial" w:hAnsi="Arial" w:cs="Arial"/>
                                <w:bCs/>
                                <w:szCs w:val="24"/>
                              </w:rPr>
                              <w:fldChar w:fldCharType="begin"/>
                            </w:r>
                            <w:r w:rsidRPr="000A39BE">
                              <w:rPr>
                                <w:rFonts w:ascii="Arial" w:hAnsi="Arial" w:cs="Arial"/>
                                <w:szCs w:val="24"/>
                              </w:rPr>
                              <w:instrText>XE "</w:instrText>
                            </w:r>
                            <w:r w:rsidRPr="000A39BE">
                              <w:rPr>
                                <w:rFonts w:ascii="Arial" w:hAnsi="Arial" w:cs="Arial"/>
                                <w:b/>
                                <w:color w:val="002868"/>
                                <w:szCs w:val="24"/>
                              </w:rPr>
                              <w:instrText>Guided Narrative</w:instrText>
                            </w:r>
                            <w:r w:rsidRPr="000A39BE">
                              <w:rPr>
                                <w:rFonts w:ascii="Arial" w:hAnsi="Arial" w:cs="Arial"/>
                                <w:szCs w:val="24"/>
                              </w:rPr>
                              <w:instrText>\</w:instrText>
                            </w:r>
                            <w:r w:rsidRPr="000A39BE">
                              <w:rPr>
                                <w:rFonts w:ascii="Arial" w:hAnsi="Arial" w:cs="Arial"/>
                                <w:b/>
                                <w:color w:val="002868"/>
                                <w:szCs w:val="24"/>
                              </w:rPr>
                              <w:instrText xml:space="preserve">: </w:instrText>
                            </w:r>
                            <w:r w:rsidRPr="000A39BE">
                              <w:rPr>
                                <w:rFonts w:ascii="Arial" w:hAnsi="Arial" w:cs="Arial"/>
                                <w:bCs/>
                                <w:szCs w:val="24"/>
                              </w:rPr>
                              <w:instrText>Resource from ACL to serve as a template when writing case notes to ensure all necessary information is included.</w:instrText>
                            </w:r>
                            <w:r w:rsidRPr="000A39BE">
                              <w:rPr>
                                <w:rFonts w:ascii="Arial" w:hAnsi="Arial" w:cs="Arial"/>
                                <w:szCs w:val="24"/>
                              </w:rPr>
                              <w:instrText>"</w:instrText>
                            </w:r>
                            <w:r w:rsidRPr="000A39BE">
                              <w:rPr>
                                <w:rFonts w:ascii="Arial" w:hAnsi="Arial" w:cs="Arial"/>
                                <w:bCs/>
                                <w:szCs w:val="24"/>
                              </w:rPr>
                              <w:fldChar w:fldCharType="end"/>
                            </w:r>
                            <w:r w:rsidRPr="000A39BE">
                              <w:rPr>
                                <w:rFonts w:ascii="Arial" w:hAnsi="Arial" w:cs="Arial"/>
                              </w:rPr>
                              <w:t xml:space="preserve"> resource (see Appendix B for resources).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79953" id="_x0000_s1054" type="#_x0000_t202" style="position:absolute;left:0;text-align:left;margin-left:167.8pt;margin-top:2.1pt;width:219pt;height:260.2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" strokecolor="#002868" strokeweight="5pt">
                <v:fill opacity="6682f"/>
                <v:stroke linestyle="thickThin"/>
                <v:shadow color="#868686"/>
                <v:textbox>
                  <w:txbxContent>
                    <w:p w14:paraId="2AC6ED53" w14:textId="77777777" w:rsidR="00172E9C" w:rsidRPr="00B35151" w:rsidRDefault="00172E9C" w:rsidP="007A6691">
                      <w:pPr>
                        <w:spacing w:after="120"/>
                        <w:jc w:val="center"/>
                        <w:rPr>
                          <w:rFonts w:ascii="Arial" w:hAnsi="Arial" w:cs="Arial"/>
                          <w:color w:val="002868"/>
                          <w:sz w:val="22"/>
                          <w:szCs w:val="18"/>
                        </w:rPr>
                      </w:pPr>
                      <w:r>
                        <w:rPr>
                          <w:noProof/>
                        </w:rPr>
                        <w:drawing>
                          <wp:inline distT="0" distB="0" distL="0" distR="0" wp14:anchorId="64351E12" wp14:editId="64CF90F2">
                            <wp:extent cx="556260" cy="396875"/>
                            <wp:effectExtent l="0" t="0" r="0" b="3175"/>
                            <wp:docPr id="9238" name="Picture 9238"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9238" name="Picture 9238"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Pr>
                          <w:rFonts w:ascii="Arial" w:hAnsi="Arial" w:cs="Arial"/>
                          <w:b/>
                          <w:color w:val="002868"/>
                          <w:szCs w:val="18"/>
                        </w:rPr>
                        <w:t xml:space="preserve"> </w:t>
                      </w:r>
                      <w:r w:rsidRPr="00B35151">
                        <w:rPr>
                          <w:rFonts w:ascii="Arial" w:hAnsi="Arial" w:cs="Arial"/>
                          <w:b/>
                          <w:color w:val="002868"/>
                          <w:szCs w:val="18"/>
                        </w:rPr>
                        <w:t>Three Steps to Great Case Notes</w:t>
                      </w:r>
                    </w:p>
                    <w:p w14:paraId="2C8B6205" w14:textId="0103676C" w:rsidR="00172E9C" w:rsidRPr="000A39BE" w:rsidRDefault="00172E9C" w:rsidP="00D56F6D">
                      <w:pPr>
                        <w:pStyle w:val="ListParagraph"/>
                        <w:numPr>
                          <w:ilvl w:val="0"/>
                          <w:numId w:val="30"/>
                        </w:numPr>
                        <w:spacing w:before="120" w:after="120"/>
                        <w:contextualSpacing w:val="0"/>
                        <w:rPr>
                          <w:rFonts w:ascii="Arial" w:hAnsi="Arial" w:cs="Arial"/>
                        </w:rPr>
                      </w:pPr>
                      <w:r w:rsidRPr="008831DD">
                        <w:rPr>
                          <w:rFonts w:ascii="Arial" w:hAnsi="Arial" w:cs="Arial"/>
                        </w:rPr>
                        <w:t xml:space="preserve">As you interview the beneficiary, start </w:t>
                      </w:r>
                      <w:r w:rsidRPr="000A39BE">
                        <w:rPr>
                          <w:rFonts w:ascii="Arial" w:hAnsi="Arial" w:cs="Arial"/>
                        </w:rPr>
                        <w:t xml:space="preserve">working on your case notes on </w:t>
                      </w:r>
                      <w:r w:rsidRPr="00CC4970">
                        <w:rPr>
                          <w:rFonts w:ascii="Arial" w:hAnsi="Arial" w:cs="Arial"/>
                        </w:rPr>
                        <w:t xml:space="preserve">paper or use the </w:t>
                      </w:r>
                      <w:hyperlink r:id="rId62" w:history="1">
                        <w:r w:rsidRPr="00CC4970">
                          <w:rPr>
                            <w:rStyle w:val="Hyperlink"/>
                            <w:rFonts w:ascii="Arial" w:hAnsi="Arial" w:cs="Arial"/>
                          </w:rPr>
                          <w:t>Beneficiary Intake Form</w:t>
                        </w:r>
                      </w:hyperlink>
                      <w:r w:rsidRPr="00CC4970">
                        <w:rPr>
                          <w:rFonts w:ascii="Arial" w:hAnsi="Arial" w:cs="Arial"/>
                        </w:rPr>
                        <w:t>.</w:t>
                      </w:r>
                      <w:r w:rsidRPr="000A39BE">
                        <w:rPr>
                          <w:rFonts w:ascii="Arial" w:hAnsi="Arial" w:cs="Arial"/>
                        </w:rPr>
                        <w:t xml:space="preserve"> </w:t>
                      </w:r>
                    </w:p>
                    <w:p w14:paraId="7A3C1DA0" w14:textId="77777777" w:rsidR="00172E9C" w:rsidRPr="000A39BE" w:rsidRDefault="00172E9C" w:rsidP="00D56F6D">
                      <w:pPr>
                        <w:pStyle w:val="ListParagraph"/>
                        <w:numPr>
                          <w:ilvl w:val="0"/>
                          <w:numId w:val="30"/>
                        </w:numPr>
                        <w:spacing w:before="120" w:after="120"/>
                        <w:contextualSpacing w:val="0"/>
                        <w:rPr>
                          <w:rFonts w:ascii="Arial" w:hAnsi="Arial" w:cs="Arial"/>
                        </w:rPr>
                      </w:pPr>
                      <w:r w:rsidRPr="000A39BE">
                        <w:rPr>
                          <w:rFonts w:ascii="Arial" w:hAnsi="Arial" w:cs="Arial"/>
                        </w:rPr>
                        <w:t xml:space="preserve">Add to your case notes as you learn more information about the case. </w:t>
                      </w:r>
                    </w:p>
                    <w:p w14:paraId="6F496BB9" w14:textId="7C1A4A51" w:rsidR="00172E9C" w:rsidRPr="000A39BE" w:rsidRDefault="00172E9C" w:rsidP="00D56F6D">
                      <w:pPr>
                        <w:pStyle w:val="ListParagraph"/>
                        <w:numPr>
                          <w:ilvl w:val="0"/>
                          <w:numId w:val="30"/>
                        </w:numPr>
                        <w:spacing w:before="120" w:after="120"/>
                        <w:contextualSpacing w:val="0"/>
                        <w:rPr>
                          <w:rFonts w:ascii="Arial" w:hAnsi="Arial" w:cs="Arial"/>
                        </w:rPr>
                      </w:pPr>
                      <w:r w:rsidRPr="000A39BE">
                        <w:rPr>
                          <w:rFonts w:ascii="Arial" w:hAnsi="Arial" w:cs="Arial"/>
                        </w:rPr>
                        <w:t xml:space="preserve">When you’re ready to enter your case notes in SIRS, edit them to make them great, as described in this section and in ACL’s </w:t>
                      </w:r>
                      <w:hyperlink r:id="rId63" w:history="1">
                        <w:r w:rsidRPr="00060B2D">
                          <w:rPr>
                            <w:rStyle w:val="Hyperlink"/>
                            <w:rFonts w:ascii="Arial" w:hAnsi="Arial" w:cs="Arial"/>
                          </w:rPr>
                          <w:t>Guided Narrative</w:t>
                        </w:r>
                      </w:hyperlink>
                      <w:r w:rsidRPr="000A39BE">
                        <w:rPr>
                          <w:rFonts w:ascii="Arial" w:hAnsi="Arial" w:cs="Arial"/>
                          <w:bCs/>
                          <w:szCs w:val="24"/>
                        </w:rPr>
                        <w:fldChar w:fldCharType="begin"/>
                      </w:r>
                      <w:r w:rsidRPr="000A39BE">
                        <w:rPr>
                          <w:rFonts w:ascii="Arial" w:hAnsi="Arial" w:cs="Arial"/>
                          <w:szCs w:val="24"/>
                        </w:rPr>
                        <w:instrText>XE "</w:instrText>
                      </w:r>
                      <w:r w:rsidRPr="000A39BE">
                        <w:rPr>
                          <w:rFonts w:ascii="Arial" w:hAnsi="Arial" w:cs="Arial"/>
                          <w:b/>
                          <w:color w:val="002868"/>
                          <w:szCs w:val="24"/>
                        </w:rPr>
                        <w:instrText>Guided Narrative</w:instrText>
                      </w:r>
                      <w:r w:rsidRPr="000A39BE">
                        <w:rPr>
                          <w:rFonts w:ascii="Arial" w:hAnsi="Arial" w:cs="Arial"/>
                          <w:szCs w:val="24"/>
                        </w:rPr>
                        <w:instrText>\</w:instrText>
                      </w:r>
                      <w:r w:rsidRPr="000A39BE">
                        <w:rPr>
                          <w:rFonts w:ascii="Arial" w:hAnsi="Arial" w:cs="Arial"/>
                          <w:b/>
                          <w:color w:val="002868"/>
                          <w:szCs w:val="24"/>
                        </w:rPr>
                        <w:instrText xml:space="preserve">: </w:instrText>
                      </w:r>
                      <w:r w:rsidRPr="000A39BE">
                        <w:rPr>
                          <w:rFonts w:ascii="Arial" w:hAnsi="Arial" w:cs="Arial"/>
                          <w:bCs/>
                          <w:szCs w:val="24"/>
                        </w:rPr>
                        <w:instrText>Resource from ACL to serve as a template when writing case notes to ensure all necessary information is included.</w:instrText>
                      </w:r>
                      <w:r w:rsidRPr="000A39BE">
                        <w:rPr>
                          <w:rFonts w:ascii="Arial" w:hAnsi="Arial" w:cs="Arial"/>
                          <w:szCs w:val="24"/>
                        </w:rPr>
                        <w:instrText>"</w:instrText>
                      </w:r>
                      <w:r w:rsidRPr="000A39BE">
                        <w:rPr>
                          <w:rFonts w:ascii="Arial" w:hAnsi="Arial" w:cs="Arial"/>
                          <w:bCs/>
                          <w:szCs w:val="24"/>
                        </w:rPr>
                        <w:fldChar w:fldCharType="end"/>
                      </w:r>
                      <w:r w:rsidRPr="000A39BE">
                        <w:rPr>
                          <w:rFonts w:ascii="Arial" w:hAnsi="Arial" w:cs="Arial"/>
                        </w:rPr>
                        <w:t xml:space="preserve"> resource (see Appendix B for resources).</w:t>
                      </w:r>
                    </w:p>
                  </w:txbxContent>
                </v:textbox>
                <w10:wrap type="square" anchorx="margin"/>
              </v:shape>
            </w:pict>
          </mc:Fallback>
        </mc:AlternateContent>
      </w:r>
      <w:r w:rsidR="00AA58EE" w:rsidRPr="007E3538">
        <w:t>Writing Great Case Notes</w:t>
      </w:r>
    </w:p>
    <w:p w14:paraId="15DAC6F3" w14:textId="77777777" w:rsidR="00AA58EE" w:rsidRPr="007E3538" w:rsidRDefault="00FF6F07" w:rsidP="00FF6F07">
      <w:pPr>
        <w:spacing w:before="220" w:after="220"/>
        <w:ind w:left="360"/>
        <w:textAlignment w:val="baseline"/>
        <w:rPr>
          <w:rFonts w:ascii="Arial" w:hAnsi="Arial" w:cs="Arial"/>
        </w:rPr>
      </w:pPr>
      <w:r w:rsidRPr="007E3538">
        <w:rPr>
          <w:rFonts w:ascii="Arial" w:hAnsi="Arial" w:cs="Arial"/>
        </w:rPr>
        <w:t>After</w:t>
      </w:r>
      <w:r w:rsidR="00AA58EE" w:rsidRPr="007E3538">
        <w:rPr>
          <w:rFonts w:ascii="Arial" w:hAnsi="Arial" w:cs="Arial"/>
        </w:rPr>
        <w:t xml:space="preserve"> you</w:t>
      </w:r>
      <w:r w:rsidR="0053309D" w:rsidRPr="007E3538">
        <w:rPr>
          <w:rFonts w:ascii="Arial" w:hAnsi="Arial" w:cs="Arial"/>
        </w:rPr>
        <w:t>r</w:t>
      </w:r>
      <w:r w:rsidR="00AA58EE" w:rsidRPr="007E3538">
        <w:rPr>
          <w:rFonts w:ascii="Arial" w:hAnsi="Arial" w:cs="Arial"/>
        </w:rPr>
        <w:t xml:space="preserve"> </w:t>
      </w:r>
      <w:r w:rsidR="0053309D" w:rsidRPr="007E3538">
        <w:rPr>
          <w:rFonts w:ascii="Arial" w:hAnsi="Arial" w:cs="Arial"/>
        </w:rPr>
        <w:t xml:space="preserve">initial </w:t>
      </w:r>
      <w:r w:rsidR="00AA58EE" w:rsidRPr="007E3538">
        <w:rPr>
          <w:rFonts w:ascii="Arial" w:hAnsi="Arial" w:cs="Arial"/>
        </w:rPr>
        <w:t>interview</w:t>
      </w:r>
      <w:r w:rsidR="0053309D" w:rsidRPr="007E3538">
        <w:rPr>
          <w:rFonts w:ascii="Arial" w:hAnsi="Arial" w:cs="Arial"/>
        </w:rPr>
        <w:t xml:space="preserve"> with</w:t>
      </w:r>
      <w:r w:rsidR="00AA58EE" w:rsidRPr="007E3538">
        <w:rPr>
          <w:rFonts w:ascii="Arial" w:hAnsi="Arial" w:cs="Arial"/>
        </w:rPr>
        <w:t xml:space="preserve"> the beneficiary, </w:t>
      </w:r>
      <w:r w:rsidRPr="007E3538">
        <w:rPr>
          <w:rFonts w:ascii="Arial" w:hAnsi="Arial" w:cs="Arial"/>
        </w:rPr>
        <w:t>you have the</w:t>
      </w:r>
      <w:r w:rsidR="0053309D" w:rsidRPr="007E3538">
        <w:rPr>
          <w:rFonts w:ascii="Arial" w:hAnsi="Arial" w:cs="Arial"/>
        </w:rPr>
        <w:t xml:space="preserve"> basic</w:t>
      </w:r>
      <w:r w:rsidRPr="007E3538">
        <w:rPr>
          <w:rFonts w:ascii="Arial" w:hAnsi="Arial" w:cs="Arial"/>
        </w:rPr>
        <w:t xml:space="preserve"> information you need</w:t>
      </w:r>
      <w:r w:rsidR="00AA58EE" w:rsidRPr="007E3538">
        <w:rPr>
          <w:rFonts w:ascii="Arial" w:hAnsi="Arial" w:cs="Arial"/>
        </w:rPr>
        <w:t xml:space="preserve"> to </w:t>
      </w:r>
      <w:r w:rsidR="0053309D" w:rsidRPr="007E3538">
        <w:rPr>
          <w:rFonts w:ascii="Arial" w:hAnsi="Arial" w:cs="Arial"/>
        </w:rPr>
        <w:t xml:space="preserve">start </w:t>
      </w:r>
      <w:r w:rsidR="00AA58EE" w:rsidRPr="007E3538">
        <w:rPr>
          <w:rFonts w:ascii="Arial" w:hAnsi="Arial" w:cs="Arial"/>
        </w:rPr>
        <w:t>writ</w:t>
      </w:r>
      <w:r w:rsidR="0053309D" w:rsidRPr="007E3538">
        <w:rPr>
          <w:rFonts w:ascii="Arial" w:hAnsi="Arial" w:cs="Arial"/>
        </w:rPr>
        <w:t>ing</w:t>
      </w:r>
      <w:r w:rsidR="00AA58EE" w:rsidRPr="007E3538">
        <w:rPr>
          <w:rFonts w:ascii="Arial" w:hAnsi="Arial" w:cs="Arial"/>
        </w:rPr>
        <w:t xml:space="preserve"> some </w:t>
      </w:r>
      <w:proofErr w:type="gramStart"/>
      <w:r w:rsidR="00AA58EE" w:rsidRPr="007E3538">
        <w:rPr>
          <w:rFonts w:ascii="Arial" w:hAnsi="Arial" w:cs="Arial"/>
        </w:rPr>
        <w:t>really great</w:t>
      </w:r>
      <w:proofErr w:type="gramEnd"/>
      <w:r w:rsidR="00AA58EE" w:rsidRPr="007E3538">
        <w:rPr>
          <w:rFonts w:ascii="Arial" w:hAnsi="Arial" w:cs="Arial"/>
        </w:rPr>
        <w:t xml:space="preserve"> case notes!</w:t>
      </w:r>
      <w:r w:rsidR="0053309D" w:rsidRPr="007E3538">
        <w:rPr>
          <w:rFonts w:ascii="Arial" w:hAnsi="Arial" w:cs="Arial"/>
        </w:rPr>
        <w:t xml:space="preserve"> </w:t>
      </w:r>
    </w:p>
    <w:p w14:paraId="050F1BCB" w14:textId="77777777" w:rsidR="00FF6F07" w:rsidRPr="007E3538" w:rsidRDefault="008831DD" w:rsidP="00B33600">
      <w:pPr>
        <w:spacing w:before="220" w:after="220"/>
        <w:ind w:left="360"/>
        <w:textAlignment w:val="baseline"/>
        <w:rPr>
          <w:rFonts w:ascii="Arial" w:hAnsi="Arial" w:cs="Arial"/>
        </w:rPr>
      </w:pPr>
      <w:r w:rsidRPr="007E3538">
        <w:rPr>
          <w:rFonts w:ascii="Arial" w:hAnsi="Arial" w:cs="Arial"/>
        </w:rPr>
        <w:t xml:space="preserve">Your case notes should summarize the situation as the beneficiary or complainant described it to you. </w:t>
      </w:r>
      <w:r w:rsidR="004B0B79" w:rsidRPr="007E3538">
        <w:rPr>
          <w:rFonts w:ascii="Arial" w:hAnsi="Arial" w:cs="Arial"/>
        </w:rPr>
        <w:t>They</w:t>
      </w:r>
      <w:r w:rsidR="00FF6F07" w:rsidRPr="007E3538">
        <w:rPr>
          <w:rFonts w:ascii="Arial" w:hAnsi="Arial" w:cs="Arial"/>
        </w:rPr>
        <w:t xml:space="preserve"> should provide a concise, clear, well-written narrative that will make sense to someone who wasn’t sitting with you when you met with the complainant</w:t>
      </w:r>
      <w:r w:rsidR="00870350" w:rsidRPr="007E3538">
        <w:rPr>
          <w:rFonts w:ascii="Arial" w:hAnsi="Arial" w:cs="Arial"/>
        </w:rPr>
        <w:t xml:space="preserve">. The notes should </w:t>
      </w:r>
      <w:r w:rsidR="00FF6F07" w:rsidRPr="007E3538">
        <w:rPr>
          <w:rFonts w:ascii="Arial" w:hAnsi="Arial" w:cs="Arial"/>
        </w:rPr>
        <w:t>grab their attention and help them understand the issue.</w:t>
      </w:r>
    </w:p>
    <w:p w14:paraId="2FA9E11C" w14:textId="77777777" w:rsidR="007A6691" w:rsidRPr="007E3538" w:rsidRDefault="00FF6F07" w:rsidP="004B0B79">
      <w:pPr>
        <w:spacing w:before="220" w:after="220"/>
        <w:ind w:left="360"/>
        <w:textAlignment w:val="baseline"/>
        <w:rPr>
          <w:rFonts w:ascii="Arial" w:hAnsi="Arial" w:cs="Arial"/>
          <w:b/>
          <w:bCs/>
        </w:rPr>
      </w:pPr>
      <w:r w:rsidRPr="007E3538">
        <w:rPr>
          <w:rFonts w:ascii="Arial" w:hAnsi="Arial" w:cs="Arial"/>
          <w:b/>
          <w:bCs/>
        </w:rPr>
        <w:t>The Importance of Case Notes</w:t>
      </w:r>
    </w:p>
    <w:p w14:paraId="232DC903" w14:textId="77777777" w:rsidR="004B0B79" w:rsidRPr="007E3538" w:rsidRDefault="004B0B79" w:rsidP="004B0B79">
      <w:pPr>
        <w:spacing w:before="220" w:after="220"/>
        <w:ind w:left="360"/>
        <w:textAlignment w:val="baseline"/>
        <w:rPr>
          <w:rFonts w:ascii="Arial" w:hAnsi="Arial" w:cs="Arial"/>
        </w:rPr>
      </w:pPr>
      <w:r w:rsidRPr="007E3538">
        <w:rPr>
          <w:rFonts w:ascii="Arial" w:hAnsi="Arial" w:cs="Arial"/>
        </w:rPr>
        <w:t>Your case notes are a crucial aspect of your case</w:t>
      </w:r>
      <w:r w:rsidR="00870350" w:rsidRPr="007E3538">
        <w:rPr>
          <w:rFonts w:ascii="Arial" w:hAnsi="Arial" w:cs="Arial"/>
        </w:rPr>
        <w:t xml:space="preserve"> – </w:t>
      </w:r>
      <w:r w:rsidRPr="007E3538">
        <w:rPr>
          <w:rFonts w:ascii="Arial" w:hAnsi="Arial" w:cs="Arial"/>
        </w:rPr>
        <w:t>for both errors and for cases of suspected fraud or abuse.</w:t>
      </w:r>
      <w:r w:rsidR="00574E57" w:rsidRPr="007E3538">
        <w:rPr>
          <w:noProof/>
        </w:rPr>
        <w:t xml:space="preserve"> </w:t>
      </w:r>
    </w:p>
    <w:p w14:paraId="2E8549C3" w14:textId="77777777" w:rsidR="00FF6F07" w:rsidRPr="007E3538" w:rsidRDefault="00FF6F07" w:rsidP="00D56F6D">
      <w:pPr>
        <w:pStyle w:val="ListParagraph"/>
        <w:numPr>
          <w:ilvl w:val="0"/>
          <w:numId w:val="31"/>
        </w:numPr>
        <w:spacing w:before="120" w:after="120"/>
        <w:contextualSpacing w:val="0"/>
        <w:textAlignment w:val="baseline"/>
        <w:rPr>
          <w:rFonts w:ascii="Arial" w:hAnsi="Arial" w:cs="Arial"/>
        </w:rPr>
      </w:pPr>
      <w:r w:rsidRPr="007E3538">
        <w:rPr>
          <w:rFonts w:ascii="Arial" w:hAnsi="Arial" w:cs="Arial"/>
        </w:rPr>
        <w:t>For errors, your case notes help explain the situation</w:t>
      </w:r>
      <w:r w:rsidR="00DE5847" w:rsidRPr="007E3538">
        <w:rPr>
          <w:rFonts w:ascii="Arial" w:hAnsi="Arial" w:cs="Arial"/>
        </w:rPr>
        <w:t>. I</w:t>
      </w:r>
      <w:r w:rsidRPr="007E3538">
        <w:rPr>
          <w:rFonts w:ascii="Arial" w:hAnsi="Arial" w:cs="Arial"/>
        </w:rPr>
        <w:t xml:space="preserve">f someone else in your SMP is working on the </w:t>
      </w:r>
      <w:r w:rsidR="006025D7" w:rsidRPr="007E3538">
        <w:rPr>
          <w:rFonts w:ascii="Arial" w:hAnsi="Arial" w:cs="Arial"/>
        </w:rPr>
        <w:t>issue with you, they can be used to document your progress working on and resolving the issue and they’re necessary in case the issue turns</w:t>
      </w:r>
      <w:r w:rsidRPr="007E3538">
        <w:rPr>
          <w:rFonts w:ascii="Arial" w:hAnsi="Arial" w:cs="Arial"/>
        </w:rPr>
        <w:t xml:space="preserve"> into a referral later</w:t>
      </w:r>
      <w:r w:rsidR="006025D7" w:rsidRPr="007E3538">
        <w:rPr>
          <w:rFonts w:ascii="Arial" w:hAnsi="Arial" w:cs="Arial"/>
        </w:rPr>
        <w:t>.</w:t>
      </w:r>
      <w:r w:rsidRPr="007E3538">
        <w:rPr>
          <w:rFonts w:ascii="Arial" w:hAnsi="Arial" w:cs="Arial"/>
        </w:rPr>
        <w:t xml:space="preserve"> </w:t>
      </w:r>
    </w:p>
    <w:p w14:paraId="4A6B973B" w14:textId="03DD05A4" w:rsidR="004B0B79" w:rsidRPr="007E3538" w:rsidRDefault="00FF6F07" w:rsidP="00D56F6D">
      <w:pPr>
        <w:pStyle w:val="ListParagraph"/>
        <w:numPr>
          <w:ilvl w:val="0"/>
          <w:numId w:val="31"/>
        </w:numPr>
        <w:spacing w:before="120" w:after="120"/>
        <w:contextualSpacing w:val="0"/>
        <w:textAlignment w:val="baseline"/>
        <w:rPr>
          <w:rFonts w:ascii="Arial" w:hAnsi="Arial" w:cs="Arial"/>
        </w:rPr>
      </w:pPr>
      <w:r w:rsidRPr="007E3538">
        <w:rPr>
          <w:rFonts w:ascii="Arial" w:hAnsi="Arial" w:cs="Arial"/>
        </w:rPr>
        <w:t>For referrals</w:t>
      </w:r>
      <w:r w:rsidR="00A5412C" w:rsidRPr="007E3538">
        <w:rPr>
          <w:rFonts w:ascii="Arial" w:hAnsi="Arial" w:cs="Arial"/>
        </w:rPr>
        <w:t xml:space="preserve"> of suspected fraud or abuse</w:t>
      </w:r>
      <w:r w:rsidRPr="007E3538">
        <w:rPr>
          <w:rFonts w:ascii="Arial" w:hAnsi="Arial" w:cs="Arial"/>
        </w:rPr>
        <w:t>,</w:t>
      </w:r>
      <w:r w:rsidR="008831DD" w:rsidRPr="007E3538">
        <w:rPr>
          <w:rFonts w:ascii="Arial" w:hAnsi="Arial" w:cs="Arial"/>
        </w:rPr>
        <w:t xml:space="preserve"> </w:t>
      </w:r>
      <w:r w:rsidR="00A5412C" w:rsidRPr="007E3538">
        <w:rPr>
          <w:rFonts w:ascii="Arial" w:hAnsi="Arial" w:cs="Arial"/>
        </w:rPr>
        <w:t>your case notes are y</w:t>
      </w:r>
      <w:r w:rsidR="008831DD" w:rsidRPr="007E3538">
        <w:rPr>
          <w:rFonts w:ascii="Arial" w:hAnsi="Arial" w:cs="Arial"/>
        </w:rPr>
        <w:t xml:space="preserve">our </w:t>
      </w:r>
      <w:r w:rsidR="00A5412C" w:rsidRPr="007E3538">
        <w:rPr>
          <w:rFonts w:ascii="Arial" w:hAnsi="Arial" w:cs="Arial"/>
        </w:rPr>
        <w:t xml:space="preserve">opportunity </w:t>
      </w:r>
      <w:r w:rsidR="008831DD" w:rsidRPr="007E3538">
        <w:rPr>
          <w:rFonts w:ascii="Arial" w:hAnsi="Arial" w:cs="Arial"/>
        </w:rPr>
        <w:t xml:space="preserve">to </w:t>
      </w:r>
      <w:r w:rsidR="00A5412C" w:rsidRPr="007E3538">
        <w:rPr>
          <w:rFonts w:ascii="Arial" w:hAnsi="Arial" w:cs="Arial"/>
        </w:rPr>
        <w:t xml:space="preserve">provide a well-written, thorough narrative that will grab the attention of investigators and </w:t>
      </w:r>
      <w:r w:rsidR="008831DD" w:rsidRPr="007E3538">
        <w:rPr>
          <w:rFonts w:ascii="Arial" w:hAnsi="Arial" w:cs="Arial"/>
        </w:rPr>
        <w:t>explain the situation to ACL, the OIG, and/or CMS.</w:t>
      </w:r>
      <w:r w:rsidR="002F4890" w:rsidRPr="007E3538">
        <w:rPr>
          <w:rFonts w:ascii="Arial" w:hAnsi="Arial" w:cs="Arial"/>
        </w:rPr>
        <w:t xml:space="preserve"> </w:t>
      </w:r>
    </w:p>
    <w:p w14:paraId="1C9580A9" w14:textId="77777777" w:rsidR="008831DD" w:rsidRPr="007E3538" w:rsidRDefault="004B0B79" w:rsidP="00FF6F07">
      <w:pPr>
        <w:spacing w:before="220" w:after="220"/>
        <w:ind w:left="360"/>
        <w:textAlignment w:val="baseline"/>
        <w:rPr>
          <w:rFonts w:ascii="Arial" w:hAnsi="Arial" w:cs="Arial"/>
        </w:rPr>
      </w:pPr>
      <w:r w:rsidRPr="007E3538">
        <w:rPr>
          <w:rFonts w:ascii="Arial" w:hAnsi="Arial" w:cs="Arial"/>
        </w:rPr>
        <w:t xml:space="preserve">For both errors and </w:t>
      </w:r>
      <w:r w:rsidR="00A5412C" w:rsidRPr="007E3538">
        <w:rPr>
          <w:rFonts w:ascii="Arial" w:hAnsi="Arial" w:cs="Arial"/>
        </w:rPr>
        <w:t>referrals</w:t>
      </w:r>
      <w:r w:rsidRPr="007E3538">
        <w:rPr>
          <w:rFonts w:ascii="Arial" w:hAnsi="Arial" w:cs="Arial"/>
        </w:rPr>
        <w:t xml:space="preserve">, your case notes </w:t>
      </w:r>
      <w:r w:rsidR="00A5412C" w:rsidRPr="007E3538">
        <w:rPr>
          <w:rFonts w:ascii="Arial" w:hAnsi="Arial" w:cs="Arial"/>
        </w:rPr>
        <w:t>also e</w:t>
      </w:r>
      <w:r w:rsidRPr="007E3538">
        <w:rPr>
          <w:rFonts w:ascii="Arial" w:hAnsi="Arial" w:cs="Arial"/>
        </w:rPr>
        <w:t>xplain the situation if you’re able to claim dollars later</w:t>
      </w:r>
      <w:r w:rsidR="00654BBA" w:rsidRPr="007E3538">
        <w:rPr>
          <w:rFonts w:ascii="Arial" w:hAnsi="Arial" w:cs="Arial"/>
        </w:rPr>
        <w:t>,</w:t>
      </w:r>
      <w:r w:rsidR="00A5412C" w:rsidRPr="007E3538">
        <w:rPr>
          <w:rFonts w:ascii="Arial" w:hAnsi="Arial" w:cs="Arial"/>
        </w:rPr>
        <w:t xml:space="preserve"> as described in Chapter 3 for errors and Chapter </w:t>
      </w:r>
      <w:r w:rsidR="00B851A5" w:rsidRPr="007E3538">
        <w:rPr>
          <w:rFonts w:ascii="Arial" w:hAnsi="Arial" w:cs="Arial"/>
        </w:rPr>
        <w:t>5</w:t>
      </w:r>
      <w:r w:rsidR="00A5412C" w:rsidRPr="007E3538">
        <w:rPr>
          <w:rFonts w:ascii="Arial" w:hAnsi="Arial" w:cs="Arial"/>
        </w:rPr>
        <w:t xml:space="preserve"> for referrals</w:t>
      </w:r>
      <w:r w:rsidRPr="007E3538">
        <w:rPr>
          <w:rFonts w:ascii="Arial" w:hAnsi="Arial" w:cs="Arial"/>
        </w:rPr>
        <w:t>.</w:t>
      </w:r>
    </w:p>
    <w:p w14:paraId="2E759F26" w14:textId="77777777" w:rsidR="001F1145" w:rsidRPr="007E3538" w:rsidRDefault="001F1145" w:rsidP="001F1145">
      <w:pPr>
        <w:spacing w:before="220" w:after="220"/>
        <w:ind w:left="360"/>
        <w:textAlignment w:val="baseline"/>
        <w:rPr>
          <w:noProof/>
        </w:rPr>
      </w:pPr>
      <w:r w:rsidRPr="007E3538">
        <w:rPr>
          <w:rFonts w:ascii="Arial" w:hAnsi="Arial" w:cs="Arial"/>
          <w:b/>
          <w:szCs w:val="18"/>
        </w:rPr>
        <w:t>Questions to Answer Before Writing Your Case Notes</w:t>
      </w:r>
      <w:r w:rsidRPr="007E3538">
        <w:rPr>
          <w:noProof/>
        </w:rPr>
        <w:t xml:space="preserve"> </w:t>
      </w:r>
    </w:p>
    <w:p w14:paraId="716740C7" w14:textId="77777777" w:rsidR="00A5412C" w:rsidRPr="007E3538" w:rsidRDefault="00D14C45" w:rsidP="001F1145">
      <w:pPr>
        <w:spacing w:before="220" w:after="220"/>
        <w:ind w:left="360"/>
        <w:textAlignment w:val="baseline"/>
        <w:rPr>
          <w:rFonts w:ascii="Arial" w:hAnsi="Arial" w:cs="Arial"/>
          <w:szCs w:val="24"/>
        </w:rPr>
      </w:pPr>
      <w:r w:rsidRPr="007E3538">
        <w:rPr>
          <w:rFonts w:ascii="Arial" w:hAnsi="Arial" w:cs="Arial"/>
          <w:szCs w:val="24"/>
        </w:rPr>
        <w:t xml:space="preserve">When writing your case notes, </w:t>
      </w:r>
      <w:proofErr w:type="gramStart"/>
      <w:r w:rsidRPr="007E3538">
        <w:rPr>
          <w:rFonts w:ascii="Arial" w:hAnsi="Arial" w:cs="Arial"/>
          <w:szCs w:val="24"/>
        </w:rPr>
        <w:t>include</w:t>
      </w:r>
      <w:r w:rsidR="00091BA8" w:rsidRPr="007E3538">
        <w:rPr>
          <w:rFonts w:ascii="Arial" w:hAnsi="Arial" w:cs="Arial"/>
          <w:szCs w:val="24"/>
        </w:rPr>
        <w:t>:</w:t>
      </w:r>
      <w:proofErr w:type="gramEnd"/>
      <w:r w:rsidRPr="007E3538">
        <w:rPr>
          <w:rFonts w:ascii="Arial" w:hAnsi="Arial" w:cs="Arial"/>
          <w:szCs w:val="24"/>
        </w:rPr>
        <w:t xml:space="preserve"> details about who, what, when, </w:t>
      </w:r>
      <w:r w:rsidR="00DE5847" w:rsidRPr="007E3538">
        <w:rPr>
          <w:rFonts w:ascii="Arial" w:hAnsi="Arial" w:cs="Arial"/>
          <w:szCs w:val="24"/>
        </w:rPr>
        <w:t xml:space="preserve">and </w:t>
      </w:r>
      <w:r w:rsidRPr="007E3538">
        <w:rPr>
          <w:rFonts w:ascii="Arial" w:hAnsi="Arial" w:cs="Arial"/>
          <w:szCs w:val="24"/>
        </w:rPr>
        <w:t>where</w:t>
      </w:r>
      <w:r w:rsidR="00DE5847" w:rsidRPr="007E3538">
        <w:rPr>
          <w:rFonts w:ascii="Arial" w:hAnsi="Arial" w:cs="Arial"/>
          <w:szCs w:val="24"/>
        </w:rPr>
        <w:t>;</w:t>
      </w:r>
      <w:r w:rsidRPr="007E3538">
        <w:rPr>
          <w:rFonts w:ascii="Arial" w:hAnsi="Arial" w:cs="Arial"/>
          <w:szCs w:val="24"/>
        </w:rPr>
        <w:t xml:space="preserve"> attachments</w:t>
      </w:r>
      <w:r w:rsidR="00DE5847" w:rsidRPr="007E3538">
        <w:rPr>
          <w:rFonts w:ascii="Arial" w:hAnsi="Arial" w:cs="Arial"/>
          <w:szCs w:val="24"/>
        </w:rPr>
        <w:t>;</w:t>
      </w:r>
      <w:r w:rsidRPr="007E3538">
        <w:rPr>
          <w:rFonts w:ascii="Arial" w:hAnsi="Arial" w:cs="Arial"/>
          <w:szCs w:val="24"/>
        </w:rPr>
        <w:t xml:space="preserve"> SMP and beneficiary actions</w:t>
      </w:r>
      <w:r w:rsidR="00DE5847" w:rsidRPr="007E3538">
        <w:rPr>
          <w:rFonts w:ascii="Arial" w:hAnsi="Arial" w:cs="Arial"/>
          <w:szCs w:val="24"/>
        </w:rPr>
        <w:t>;</w:t>
      </w:r>
      <w:r w:rsidRPr="007E3538">
        <w:rPr>
          <w:rFonts w:ascii="Arial" w:hAnsi="Arial" w:cs="Arial"/>
          <w:szCs w:val="24"/>
        </w:rPr>
        <w:t xml:space="preserve"> and follow-up information. Some suggested questions to answer before writing your case notes are provided below.</w:t>
      </w:r>
      <w:r w:rsidR="00654BBA" w:rsidRPr="007E3538">
        <w:rPr>
          <w:rFonts w:ascii="Arial" w:hAnsi="Arial" w:cs="Arial"/>
          <w:szCs w:val="24"/>
        </w:rPr>
        <w:t xml:space="preserve"> The exact questions that need to be answered will vary depending on the nature of the issue.</w:t>
      </w:r>
    </w:p>
    <w:tbl>
      <w:tblPr>
        <w:tblStyle w:val="GridTable4-Accent2"/>
        <w:tblW w:w="0" w:type="auto"/>
        <w:tblInd w:w="468" w:type="dxa"/>
        <w:tblLook w:val="04A0" w:firstRow="1" w:lastRow="0" w:firstColumn="1" w:lastColumn="0" w:noHBand="0" w:noVBand="1"/>
      </w:tblPr>
      <w:tblGrid>
        <w:gridCol w:w="1670"/>
        <w:gridCol w:w="7212"/>
      </w:tblGrid>
      <w:tr w:rsidR="001F1145" w:rsidRPr="007E3538" w14:paraId="6E7E972E" w14:textId="77777777" w:rsidTr="00D30D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hideMark/>
          </w:tcPr>
          <w:p w14:paraId="212D198A" w14:textId="77777777" w:rsidR="001F1145" w:rsidRPr="007E3538" w:rsidRDefault="001F1145" w:rsidP="00261C25">
            <w:pPr>
              <w:overflowPunct/>
              <w:autoSpaceDE/>
              <w:autoSpaceDN/>
              <w:adjustRightInd/>
              <w:spacing w:before="20" w:afterLines="20" w:after="48"/>
              <w:rPr>
                <w:rFonts w:ascii="Arial" w:hAnsi="Arial" w:cs="Arial"/>
                <w:szCs w:val="24"/>
              </w:rPr>
            </w:pPr>
            <w:r w:rsidRPr="007E3538">
              <w:rPr>
                <w:rFonts w:ascii="Arial" w:hAnsi="Arial" w:cs="Arial"/>
                <w:szCs w:val="24"/>
              </w:rPr>
              <w:t xml:space="preserve">Who? </w:t>
            </w:r>
          </w:p>
        </w:tc>
        <w:tc>
          <w:tcPr>
            <w:tcW w:w="7212" w:type="dxa"/>
            <w:shd w:val="clear" w:color="auto" w:fill="FFFFFF" w:themeFill="background1"/>
          </w:tcPr>
          <w:p w14:paraId="5A3997BA" w14:textId="77777777" w:rsidR="001F1145" w:rsidRPr="007E3538" w:rsidRDefault="001F1145" w:rsidP="00261C25">
            <w:pPr>
              <w:overflowPunct/>
              <w:autoSpaceDE/>
              <w:autoSpaceDN/>
              <w:adjustRightInd/>
              <w:spacing w:before="20" w:afterLines="20" w:after="48"/>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3"/>
                <w:szCs w:val="23"/>
              </w:rPr>
            </w:pPr>
            <w:r w:rsidRPr="007E3538">
              <w:rPr>
                <w:rFonts w:ascii="Arial" w:hAnsi="Arial" w:cs="Arial"/>
                <w:b w:val="0"/>
                <w:bCs w:val="0"/>
                <w:color w:val="auto"/>
                <w:sz w:val="23"/>
                <w:szCs w:val="23"/>
              </w:rPr>
              <w:t xml:space="preserve">Who is the beneficiary (name, </w:t>
            </w:r>
            <w:r w:rsidR="00DE5847" w:rsidRPr="007E3538">
              <w:rPr>
                <w:rFonts w:ascii="Arial" w:hAnsi="Arial" w:cs="Arial"/>
                <w:b w:val="0"/>
                <w:bCs w:val="0"/>
                <w:color w:val="auto"/>
                <w:sz w:val="23"/>
                <w:szCs w:val="23"/>
              </w:rPr>
              <w:t>date of birth</w:t>
            </w:r>
            <w:r w:rsidRPr="007E3538">
              <w:rPr>
                <w:rFonts w:ascii="Arial" w:hAnsi="Arial" w:cs="Arial"/>
                <w:b w:val="0"/>
                <w:bCs w:val="0"/>
                <w:color w:val="auto"/>
                <w:sz w:val="23"/>
                <w:szCs w:val="23"/>
              </w:rPr>
              <w:t xml:space="preserve">, </w:t>
            </w:r>
            <w:r w:rsidR="00DE5847" w:rsidRPr="007E3538">
              <w:rPr>
                <w:rFonts w:ascii="Arial" w:hAnsi="Arial" w:cs="Arial"/>
                <w:b w:val="0"/>
                <w:bCs w:val="0"/>
                <w:color w:val="auto"/>
                <w:sz w:val="23"/>
                <w:szCs w:val="23"/>
              </w:rPr>
              <w:t>type</w:t>
            </w:r>
            <w:r w:rsidRPr="007E3538">
              <w:rPr>
                <w:rFonts w:ascii="Arial" w:hAnsi="Arial" w:cs="Arial"/>
                <w:b w:val="0"/>
                <w:bCs w:val="0"/>
                <w:color w:val="auto"/>
                <w:sz w:val="23"/>
                <w:szCs w:val="23"/>
              </w:rPr>
              <w:t xml:space="preserve"> of Medicare plan)? Who is the complainant </w:t>
            </w:r>
            <w:r w:rsidR="00F53133" w:rsidRPr="007E3538">
              <w:rPr>
                <w:rFonts w:ascii="Arial" w:hAnsi="Arial" w:cs="Arial"/>
                <w:sz w:val="23"/>
                <w:szCs w:val="23"/>
              </w:rPr>
              <w:fldChar w:fldCharType="begin"/>
            </w:r>
            <w:r w:rsidR="00F53133" w:rsidRPr="007E3538">
              <w:rPr>
                <w:rFonts w:ascii="Arial" w:hAnsi="Arial" w:cs="Arial"/>
                <w:color w:val="auto"/>
                <w:sz w:val="23"/>
                <w:szCs w:val="23"/>
              </w:rPr>
              <w:instrText>XE "Complainant\: Anyone who submits a complaint to the SMP about potential Medicare fraud, errors, or abuse. Although the complainant is often the beneficiary, they could be a caregiver or a health care provider."</w:instrText>
            </w:r>
            <w:r w:rsidR="00F53133" w:rsidRPr="007E3538">
              <w:rPr>
                <w:rFonts w:ascii="Arial" w:hAnsi="Arial" w:cs="Arial"/>
                <w:sz w:val="23"/>
                <w:szCs w:val="23"/>
              </w:rPr>
              <w:fldChar w:fldCharType="end"/>
            </w:r>
            <w:r w:rsidR="00F53133" w:rsidRPr="007E3538">
              <w:rPr>
                <w:rFonts w:ascii="Arial" w:hAnsi="Arial" w:cs="Arial"/>
                <w:b w:val="0"/>
                <w:bCs w:val="0"/>
                <w:color w:val="auto"/>
                <w:sz w:val="23"/>
                <w:szCs w:val="23"/>
              </w:rPr>
              <w:t xml:space="preserve"> </w:t>
            </w:r>
            <w:r w:rsidRPr="007E3538">
              <w:rPr>
                <w:rFonts w:ascii="Arial" w:hAnsi="Arial" w:cs="Arial"/>
                <w:b w:val="0"/>
                <w:bCs w:val="0"/>
                <w:color w:val="auto"/>
                <w:sz w:val="23"/>
                <w:szCs w:val="23"/>
              </w:rPr>
              <w:t>(if other than the beneficiary)? Who is the subject</w:t>
            </w:r>
            <w:r w:rsidR="00C70BE9" w:rsidRPr="007E3538">
              <w:rPr>
                <w:rFonts w:ascii="Arial" w:hAnsi="Arial" w:cs="Arial"/>
                <w:b w:val="0"/>
                <w:bCs w:val="0"/>
                <w:color w:val="auto"/>
                <w:sz w:val="23"/>
                <w:szCs w:val="23"/>
              </w:rPr>
              <w:t xml:space="preserve"> </w:t>
            </w:r>
            <w:r w:rsidRPr="007E3538">
              <w:rPr>
                <w:rFonts w:ascii="Arial" w:hAnsi="Arial" w:cs="Arial"/>
                <w:b w:val="0"/>
                <w:bCs w:val="0"/>
                <w:color w:val="auto"/>
                <w:sz w:val="23"/>
                <w:szCs w:val="23"/>
              </w:rPr>
              <w:t>/</w:t>
            </w:r>
            <w:r w:rsidR="00C70BE9" w:rsidRPr="007E3538">
              <w:rPr>
                <w:rFonts w:ascii="Arial" w:hAnsi="Arial" w:cs="Arial"/>
                <w:b w:val="0"/>
                <w:bCs w:val="0"/>
                <w:color w:val="auto"/>
                <w:sz w:val="23"/>
                <w:szCs w:val="23"/>
              </w:rPr>
              <w:t xml:space="preserve"> </w:t>
            </w:r>
            <w:r w:rsidRPr="007E3538">
              <w:rPr>
                <w:rFonts w:ascii="Arial" w:hAnsi="Arial" w:cs="Arial"/>
                <w:b w:val="0"/>
                <w:bCs w:val="0"/>
                <w:color w:val="auto"/>
                <w:sz w:val="23"/>
                <w:szCs w:val="23"/>
              </w:rPr>
              <w:t xml:space="preserve">provider? Who was </w:t>
            </w:r>
            <w:r w:rsidRPr="007E3538">
              <w:rPr>
                <w:rFonts w:ascii="Arial" w:hAnsi="Arial" w:cs="Arial"/>
                <w:b w:val="0"/>
                <w:bCs w:val="0"/>
                <w:color w:val="auto"/>
                <w:sz w:val="23"/>
                <w:szCs w:val="23"/>
              </w:rPr>
              <w:lastRenderedPageBreak/>
              <w:t xml:space="preserve">involved from the SMP (name and role)? </w:t>
            </w:r>
            <w:r w:rsidR="00A5412C" w:rsidRPr="007E3538">
              <w:rPr>
                <w:rFonts w:ascii="Arial" w:hAnsi="Arial" w:cs="Arial"/>
                <w:b w:val="0"/>
                <w:bCs w:val="0"/>
                <w:color w:val="auto"/>
                <w:sz w:val="23"/>
                <w:szCs w:val="23"/>
              </w:rPr>
              <w:t xml:space="preserve">What is the name of the insurance program or health care payer: </w:t>
            </w:r>
            <w:r w:rsidR="006C2CE8" w:rsidRPr="007E3538">
              <w:rPr>
                <w:rFonts w:ascii="Arial" w:hAnsi="Arial" w:cs="Arial"/>
                <w:b w:val="0"/>
                <w:bCs w:val="0"/>
                <w:color w:val="auto"/>
                <w:sz w:val="23"/>
                <w:szCs w:val="23"/>
              </w:rPr>
              <w:t xml:space="preserve">Original </w:t>
            </w:r>
            <w:r w:rsidR="00A5412C" w:rsidRPr="007E3538">
              <w:rPr>
                <w:rFonts w:ascii="Arial" w:hAnsi="Arial" w:cs="Arial"/>
                <w:b w:val="0"/>
                <w:bCs w:val="0"/>
                <w:color w:val="auto"/>
                <w:sz w:val="23"/>
                <w:szCs w:val="23"/>
              </w:rPr>
              <w:t xml:space="preserve">Medicare, Medicaid, or </w:t>
            </w:r>
            <w:r w:rsidR="006C2CE8" w:rsidRPr="007E3538">
              <w:rPr>
                <w:rFonts w:ascii="Arial" w:hAnsi="Arial" w:cs="Arial"/>
                <w:b w:val="0"/>
                <w:bCs w:val="0"/>
                <w:color w:val="auto"/>
                <w:sz w:val="23"/>
                <w:szCs w:val="23"/>
              </w:rPr>
              <w:t xml:space="preserve">Medicare </w:t>
            </w:r>
            <w:r w:rsidR="00A5412C" w:rsidRPr="007E3538">
              <w:rPr>
                <w:rFonts w:ascii="Arial" w:hAnsi="Arial" w:cs="Arial"/>
                <w:b w:val="0"/>
                <w:bCs w:val="0"/>
                <w:color w:val="auto"/>
                <w:sz w:val="23"/>
                <w:szCs w:val="23"/>
              </w:rPr>
              <w:t>plan?</w:t>
            </w:r>
          </w:p>
        </w:tc>
      </w:tr>
      <w:tr w:rsidR="001F1145" w:rsidRPr="007E3538" w14:paraId="38449B3A" w14:textId="77777777" w:rsidTr="00D3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shd w:val="clear" w:color="auto" w:fill="C0504D" w:themeFill="accent2"/>
          </w:tcPr>
          <w:p w14:paraId="097AAD09" w14:textId="77777777" w:rsidR="001F1145" w:rsidRPr="007E3538" w:rsidRDefault="001F1145" w:rsidP="00261C25">
            <w:pPr>
              <w:overflowPunct/>
              <w:autoSpaceDE/>
              <w:autoSpaceDN/>
              <w:adjustRightInd/>
              <w:spacing w:before="20" w:afterLines="20" w:after="48"/>
              <w:rPr>
                <w:rFonts w:ascii="Arial" w:hAnsi="Arial" w:cs="Arial"/>
                <w:color w:val="FFFFFF" w:themeColor="background1"/>
                <w:szCs w:val="24"/>
              </w:rPr>
            </w:pPr>
            <w:r w:rsidRPr="007E3538">
              <w:rPr>
                <w:rFonts w:ascii="Arial" w:hAnsi="Arial" w:cs="Arial"/>
                <w:color w:val="FFFFFF" w:themeColor="background1"/>
                <w:szCs w:val="24"/>
              </w:rPr>
              <w:lastRenderedPageBreak/>
              <w:t>What?</w:t>
            </w:r>
          </w:p>
        </w:tc>
        <w:tc>
          <w:tcPr>
            <w:tcW w:w="7212" w:type="dxa"/>
          </w:tcPr>
          <w:p w14:paraId="424CE658" w14:textId="77777777" w:rsidR="00A5412C" w:rsidRPr="007E3538" w:rsidRDefault="001F1145" w:rsidP="00261C25">
            <w:pPr>
              <w:overflowPunct/>
              <w:autoSpaceDE/>
              <w:autoSpaceDN/>
              <w:adjustRightInd/>
              <w:spacing w:before="20"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E3538">
              <w:rPr>
                <w:rFonts w:ascii="Arial" w:hAnsi="Arial" w:cs="Arial"/>
                <w:sz w:val="23"/>
                <w:szCs w:val="23"/>
              </w:rPr>
              <w:t>What is the issue</w:t>
            </w:r>
            <w:r w:rsidR="00A5412C" w:rsidRPr="007E3538">
              <w:rPr>
                <w:rFonts w:ascii="Arial" w:hAnsi="Arial" w:cs="Arial"/>
                <w:sz w:val="23"/>
                <w:szCs w:val="23"/>
              </w:rPr>
              <w:t>?</w:t>
            </w:r>
            <w:r w:rsidRPr="007E3538">
              <w:rPr>
                <w:rFonts w:ascii="Arial" w:hAnsi="Arial" w:cs="Arial"/>
                <w:sz w:val="23"/>
                <w:szCs w:val="23"/>
              </w:rPr>
              <w:t xml:space="preserve"> </w:t>
            </w:r>
          </w:p>
          <w:p w14:paraId="1B2DA107" w14:textId="77777777" w:rsidR="00A5412C" w:rsidRPr="007E3538" w:rsidRDefault="00A5412C" w:rsidP="00D56F6D">
            <w:pPr>
              <w:pStyle w:val="ListParagraph"/>
              <w:numPr>
                <w:ilvl w:val="0"/>
                <w:numId w:val="32"/>
              </w:numPr>
              <w:tabs>
                <w:tab w:val="left" w:pos="563"/>
              </w:tabs>
              <w:overflowPunct/>
              <w:autoSpaceDE/>
              <w:autoSpaceDN/>
              <w:adjustRightInd/>
              <w:spacing w:before="20" w:afterLines="20" w:after="48"/>
              <w:ind w:left="563" w:hanging="270"/>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E3538">
              <w:rPr>
                <w:rFonts w:ascii="Arial" w:hAnsi="Arial" w:cs="Arial"/>
                <w:sz w:val="23"/>
                <w:szCs w:val="23"/>
              </w:rPr>
              <w:t>If you think it’s an error, what makes you think so?</w:t>
            </w:r>
          </w:p>
          <w:p w14:paraId="408741F7" w14:textId="77777777" w:rsidR="001F1145" w:rsidRPr="007E3538" w:rsidRDefault="001F1145" w:rsidP="00D56F6D">
            <w:pPr>
              <w:pStyle w:val="ListParagraph"/>
              <w:numPr>
                <w:ilvl w:val="0"/>
                <w:numId w:val="32"/>
              </w:numPr>
              <w:tabs>
                <w:tab w:val="left" w:pos="563"/>
              </w:tabs>
              <w:overflowPunct/>
              <w:autoSpaceDE/>
              <w:autoSpaceDN/>
              <w:adjustRightInd/>
              <w:spacing w:before="20" w:afterLines="20" w:after="48"/>
              <w:ind w:left="563" w:hanging="270"/>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E3538">
              <w:rPr>
                <w:rFonts w:ascii="Arial" w:hAnsi="Arial" w:cs="Arial"/>
                <w:sz w:val="23"/>
                <w:szCs w:val="23"/>
              </w:rPr>
              <w:t xml:space="preserve">Was the beneficiary’s Medicare number compromised? Was their </w:t>
            </w:r>
            <w:r w:rsidR="00DE5847" w:rsidRPr="007E3538">
              <w:rPr>
                <w:rFonts w:ascii="Arial" w:hAnsi="Arial" w:cs="Arial"/>
                <w:sz w:val="23"/>
                <w:szCs w:val="23"/>
              </w:rPr>
              <w:t>Social Security number (</w:t>
            </w:r>
            <w:r w:rsidRPr="007E3538">
              <w:rPr>
                <w:rFonts w:ascii="Arial" w:hAnsi="Arial" w:cs="Arial"/>
                <w:sz w:val="23"/>
                <w:szCs w:val="23"/>
              </w:rPr>
              <w:t>SSN</w:t>
            </w:r>
            <w:r w:rsidR="00DE5847" w:rsidRPr="007E3538">
              <w:rPr>
                <w:rFonts w:ascii="Arial" w:hAnsi="Arial" w:cs="Arial"/>
                <w:sz w:val="23"/>
                <w:szCs w:val="23"/>
              </w:rPr>
              <w:t>)</w:t>
            </w:r>
            <w:r w:rsidRPr="007E3538">
              <w:rPr>
                <w:rFonts w:ascii="Arial" w:hAnsi="Arial" w:cs="Arial"/>
                <w:sz w:val="23"/>
                <w:szCs w:val="23"/>
              </w:rPr>
              <w:t xml:space="preserve"> compromised? </w:t>
            </w:r>
          </w:p>
          <w:p w14:paraId="1FFA71F4" w14:textId="77777777" w:rsidR="00A5412C" w:rsidRPr="007E3538" w:rsidRDefault="00A5412C" w:rsidP="00D56F6D">
            <w:pPr>
              <w:pStyle w:val="ListParagraph"/>
              <w:numPr>
                <w:ilvl w:val="0"/>
                <w:numId w:val="32"/>
              </w:numPr>
              <w:tabs>
                <w:tab w:val="left" w:pos="563"/>
              </w:tabs>
              <w:overflowPunct/>
              <w:autoSpaceDE/>
              <w:autoSpaceDN/>
              <w:adjustRightInd/>
              <w:spacing w:before="20" w:afterLines="20" w:after="48"/>
              <w:ind w:left="563" w:hanging="270"/>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E3538">
              <w:rPr>
                <w:rFonts w:ascii="Arial" w:hAnsi="Arial" w:cs="Arial"/>
                <w:sz w:val="23"/>
                <w:szCs w:val="23"/>
              </w:rPr>
              <w:t>Ha</w:t>
            </w:r>
            <w:r w:rsidR="00E232B1" w:rsidRPr="007E3538">
              <w:rPr>
                <w:rFonts w:ascii="Arial" w:hAnsi="Arial" w:cs="Arial"/>
                <w:sz w:val="23"/>
                <w:szCs w:val="23"/>
              </w:rPr>
              <w:t>ve</w:t>
            </w:r>
            <w:r w:rsidRPr="007E3538">
              <w:rPr>
                <w:rFonts w:ascii="Arial" w:hAnsi="Arial" w:cs="Arial"/>
                <w:sz w:val="23"/>
                <w:szCs w:val="23"/>
              </w:rPr>
              <w:t xml:space="preserve"> a</w:t>
            </w:r>
            <w:r w:rsidR="00E232B1" w:rsidRPr="007E3538">
              <w:rPr>
                <w:rFonts w:ascii="Arial" w:hAnsi="Arial" w:cs="Arial"/>
                <w:sz w:val="23"/>
                <w:szCs w:val="23"/>
              </w:rPr>
              <w:t>ny</w:t>
            </w:r>
            <w:r w:rsidRPr="007E3538">
              <w:rPr>
                <w:rFonts w:ascii="Arial" w:hAnsi="Arial" w:cs="Arial"/>
                <w:sz w:val="23"/>
                <w:szCs w:val="23"/>
              </w:rPr>
              <w:t xml:space="preserve"> claim</w:t>
            </w:r>
            <w:r w:rsidR="00E232B1" w:rsidRPr="007E3538">
              <w:rPr>
                <w:rFonts w:ascii="Arial" w:hAnsi="Arial" w:cs="Arial"/>
                <w:sz w:val="23"/>
                <w:szCs w:val="23"/>
              </w:rPr>
              <w:t>s</w:t>
            </w:r>
            <w:r w:rsidRPr="007E3538">
              <w:rPr>
                <w:rFonts w:ascii="Arial" w:hAnsi="Arial" w:cs="Arial"/>
                <w:sz w:val="23"/>
                <w:szCs w:val="23"/>
              </w:rPr>
              <w:t xml:space="preserve"> already been submitted by the provider?</w:t>
            </w:r>
            <w:r w:rsidRPr="007E3538">
              <w:rPr>
                <w:sz w:val="23"/>
                <w:szCs w:val="23"/>
              </w:rPr>
              <w:t xml:space="preserve"> </w:t>
            </w:r>
            <w:r w:rsidRPr="007E3538">
              <w:rPr>
                <w:rFonts w:ascii="Arial" w:hAnsi="Arial" w:cs="Arial"/>
                <w:sz w:val="23"/>
                <w:szCs w:val="23"/>
              </w:rPr>
              <w:t>If so, what is</w:t>
            </w:r>
            <w:r w:rsidR="00C70BE9" w:rsidRPr="007E3538">
              <w:rPr>
                <w:rFonts w:ascii="Arial" w:hAnsi="Arial" w:cs="Arial"/>
                <w:sz w:val="23"/>
                <w:szCs w:val="23"/>
              </w:rPr>
              <w:t xml:space="preserve"> </w:t>
            </w:r>
            <w:r w:rsidR="00E232B1" w:rsidRPr="007E3538">
              <w:rPr>
                <w:rFonts w:ascii="Arial" w:hAnsi="Arial" w:cs="Arial"/>
                <w:sz w:val="23"/>
                <w:szCs w:val="23"/>
              </w:rPr>
              <w:t>/</w:t>
            </w:r>
            <w:r w:rsidR="00C70BE9" w:rsidRPr="007E3538">
              <w:rPr>
                <w:rFonts w:ascii="Arial" w:hAnsi="Arial" w:cs="Arial"/>
                <w:sz w:val="23"/>
                <w:szCs w:val="23"/>
              </w:rPr>
              <w:t xml:space="preserve"> </w:t>
            </w:r>
            <w:r w:rsidR="00E232B1" w:rsidRPr="007E3538">
              <w:rPr>
                <w:rFonts w:ascii="Arial" w:hAnsi="Arial" w:cs="Arial"/>
                <w:sz w:val="23"/>
                <w:szCs w:val="23"/>
              </w:rPr>
              <w:t>are</w:t>
            </w:r>
            <w:r w:rsidRPr="007E3538">
              <w:rPr>
                <w:rFonts w:ascii="Arial" w:hAnsi="Arial" w:cs="Arial"/>
                <w:sz w:val="23"/>
                <w:szCs w:val="23"/>
              </w:rPr>
              <w:t xml:space="preserve"> the claim number</w:t>
            </w:r>
            <w:r w:rsidR="00E232B1" w:rsidRPr="007E3538">
              <w:rPr>
                <w:rFonts w:ascii="Arial" w:hAnsi="Arial" w:cs="Arial"/>
                <w:sz w:val="23"/>
                <w:szCs w:val="23"/>
              </w:rPr>
              <w:t>(s)</w:t>
            </w:r>
            <w:r w:rsidRPr="007E3538">
              <w:rPr>
                <w:rFonts w:ascii="Arial" w:hAnsi="Arial" w:cs="Arial"/>
                <w:sz w:val="23"/>
                <w:szCs w:val="23"/>
              </w:rPr>
              <w:t>?</w:t>
            </w:r>
          </w:p>
          <w:p w14:paraId="65F27395" w14:textId="77777777" w:rsidR="00A5412C" w:rsidRPr="007E3538" w:rsidRDefault="00A5412C" w:rsidP="00D56F6D">
            <w:pPr>
              <w:pStyle w:val="ListParagraph"/>
              <w:numPr>
                <w:ilvl w:val="0"/>
                <w:numId w:val="32"/>
              </w:numPr>
              <w:tabs>
                <w:tab w:val="left" w:pos="563"/>
              </w:tabs>
              <w:overflowPunct/>
              <w:autoSpaceDE/>
              <w:autoSpaceDN/>
              <w:adjustRightInd/>
              <w:spacing w:before="20" w:afterLines="20" w:after="48"/>
              <w:ind w:left="563" w:hanging="270"/>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E3538">
              <w:rPr>
                <w:rFonts w:ascii="Arial" w:hAnsi="Arial" w:cs="Arial"/>
                <w:sz w:val="23"/>
                <w:szCs w:val="23"/>
              </w:rPr>
              <w:t xml:space="preserve">Is the beneficiary enrolled in Original Medicare (Part A and Part B) or in a Medicare Advantage </w:t>
            </w:r>
            <w:r w:rsidR="00DE5847" w:rsidRPr="007E3538">
              <w:rPr>
                <w:rFonts w:ascii="Arial" w:hAnsi="Arial" w:cs="Arial"/>
                <w:sz w:val="23"/>
                <w:szCs w:val="23"/>
              </w:rPr>
              <w:t>p</w:t>
            </w:r>
            <w:r w:rsidRPr="007E3538">
              <w:rPr>
                <w:rFonts w:ascii="Arial" w:hAnsi="Arial" w:cs="Arial"/>
                <w:sz w:val="23"/>
                <w:szCs w:val="23"/>
              </w:rPr>
              <w:t xml:space="preserve">lan (Part C)? </w:t>
            </w:r>
            <w:r w:rsidR="009F4F81" w:rsidRPr="007E3538">
              <w:rPr>
                <w:rFonts w:ascii="Arial" w:hAnsi="Arial" w:cs="Arial"/>
                <w:sz w:val="23"/>
                <w:szCs w:val="23"/>
              </w:rPr>
              <w:t>What is</w:t>
            </w:r>
            <w:r w:rsidR="00C70BE9" w:rsidRPr="007E3538">
              <w:rPr>
                <w:rFonts w:ascii="Arial" w:hAnsi="Arial" w:cs="Arial"/>
                <w:sz w:val="23"/>
                <w:szCs w:val="23"/>
              </w:rPr>
              <w:t xml:space="preserve"> </w:t>
            </w:r>
            <w:r w:rsidR="009F4F81" w:rsidRPr="007E3538">
              <w:rPr>
                <w:rFonts w:ascii="Arial" w:hAnsi="Arial" w:cs="Arial"/>
                <w:sz w:val="23"/>
                <w:szCs w:val="23"/>
              </w:rPr>
              <w:t>/</w:t>
            </w:r>
            <w:r w:rsidR="00C70BE9" w:rsidRPr="007E3538">
              <w:rPr>
                <w:rFonts w:ascii="Arial" w:hAnsi="Arial" w:cs="Arial"/>
                <w:sz w:val="23"/>
                <w:szCs w:val="23"/>
              </w:rPr>
              <w:t xml:space="preserve"> </w:t>
            </w:r>
            <w:r w:rsidR="009F4F81" w:rsidRPr="007E3538">
              <w:rPr>
                <w:rFonts w:ascii="Arial" w:hAnsi="Arial" w:cs="Arial"/>
                <w:sz w:val="23"/>
                <w:szCs w:val="23"/>
              </w:rPr>
              <w:t>are the effective date(s)?</w:t>
            </w:r>
          </w:p>
          <w:p w14:paraId="21490215" w14:textId="77777777" w:rsidR="00A5412C" w:rsidRPr="007E3538" w:rsidRDefault="00A5412C" w:rsidP="00D56F6D">
            <w:pPr>
              <w:pStyle w:val="ListParagraph"/>
              <w:numPr>
                <w:ilvl w:val="0"/>
                <w:numId w:val="32"/>
              </w:numPr>
              <w:tabs>
                <w:tab w:val="left" w:pos="563"/>
              </w:tabs>
              <w:overflowPunct/>
              <w:autoSpaceDE/>
              <w:autoSpaceDN/>
              <w:adjustRightInd/>
              <w:spacing w:before="20" w:afterLines="20" w:after="48"/>
              <w:ind w:left="563" w:hanging="270"/>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E3538">
              <w:rPr>
                <w:rFonts w:ascii="Arial" w:hAnsi="Arial" w:cs="Arial"/>
                <w:sz w:val="23"/>
                <w:szCs w:val="23"/>
              </w:rPr>
              <w:t xml:space="preserve">If the </w:t>
            </w:r>
            <w:r w:rsidR="000C0A40" w:rsidRPr="007E3538">
              <w:rPr>
                <w:rFonts w:ascii="Arial" w:hAnsi="Arial" w:cs="Arial"/>
                <w:sz w:val="23"/>
                <w:szCs w:val="23"/>
              </w:rPr>
              <w:t>issue</w:t>
            </w:r>
            <w:r w:rsidRPr="007E3538">
              <w:rPr>
                <w:rFonts w:ascii="Arial" w:hAnsi="Arial" w:cs="Arial"/>
                <w:sz w:val="23"/>
                <w:szCs w:val="23"/>
              </w:rPr>
              <w:t xml:space="preserve"> </w:t>
            </w:r>
            <w:r w:rsidR="000C0A40" w:rsidRPr="007E3538">
              <w:rPr>
                <w:rFonts w:ascii="Arial" w:hAnsi="Arial" w:cs="Arial"/>
                <w:sz w:val="23"/>
                <w:szCs w:val="23"/>
              </w:rPr>
              <w:t>involve</w:t>
            </w:r>
            <w:r w:rsidRPr="007E3538">
              <w:rPr>
                <w:rFonts w:ascii="Arial" w:hAnsi="Arial" w:cs="Arial"/>
                <w:sz w:val="23"/>
                <w:szCs w:val="23"/>
              </w:rPr>
              <w:t>s a prescription drug, does the beneficiary have Part D coverage</w:t>
            </w:r>
            <w:r w:rsidR="00D14C45" w:rsidRPr="007E3538">
              <w:rPr>
                <w:rFonts w:ascii="Arial" w:hAnsi="Arial" w:cs="Arial"/>
                <w:sz w:val="23"/>
                <w:szCs w:val="23"/>
              </w:rPr>
              <w:t>?</w:t>
            </w:r>
          </w:p>
          <w:p w14:paraId="08E1A923" w14:textId="77777777" w:rsidR="00A5412C" w:rsidRPr="007E3538" w:rsidRDefault="00A5412C" w:rsidP="00D56F6D">
            <w:pPr>
              <w:pStyle w:val="ListParagraph"/>
              <w:numPr>
                <w:ilvl w:val="0"/>
                <w:numId w:val="32"/>
              </w:numPr>
              <w:tabs>
                <w:tab w:val="left" w:pos="563"/>
              </w:tabs>
              <w:overflowPunct/>
              <w:autoSpaceDE/>
              <w:autoSpaceDN/>
              <w:adjustRightInd/>
              <w:spacing w:before="20" w:afterLines="20" w:after="48"/>
              <w:ind w:left="563" w:hanging="270"/>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E3538">
              <w:rPr>
                <w:rFonts w:ascii="Arial" w:hAnsi="Arial" w:cs="Arial"/>
                <w:sz w:val="23"/>
                <w:szCs w:val="23"/>
              </w:rPr>
              <w:t>Is the beneficiary dually enrolled in Medicare and Medicaid?</w:t>
            </w:r>
          </w:p>
          <w:p w14:paraId="54225E75" w14:textId="77777777" w:rsidR="00A5412C" w:rsidRPr="007E3538" w:rsidRDefault="00A5412C" w:rsidP="00D56F6D">
            <w:pPr>
              <w:pStyle w:val="ListParagraph"/>
              <w:numPr>
                <w:ilvl w:val="0"/>
                <w:numId w:val="32"/>
              </w:numPr>
              <w:tabs>
                <w:tab w:val="left" w:pos="563"/>
              </w:tabs>
              <w:overflowPunct/>
              <w:autoSpaceDE/>
              <w:autoSpaceDN/>
              <w:adjustRightInd/>
              <w:spacing w:before="20" w:afterLines="20" w:after="48"/>
              <w:ind w:left="563" w:hanging="270"/>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E3538">
              <w:rPr>
                <w:rFonts w:ascii="Arial" w:hAnsi="Arial" w:cs="Arial"/>
                <w:sz w:val="23"/>
                <w:szCs w:val="23"/>
              </w:rPr>
              <w:t xml:space="preserve">Does the beneficiary have a Medigap (Medicare Supplement Insurance) policy? </w:t>
            </w:r>
          </w:p>
          <w:p w14:paraId="458E97EE" w14:textId="77777777" w:rsidR="00D50E15" w:rsidRPr="007E3538" w:rsidRDefault="00D14C45" w:rsidP="00D56F6D">
            <w:pPr>
              <w:pStyle w:val="ListParagraph"/>
              <w:numPr>
                <w:ilvl w:val="0"/>
                <w:numId w:val="32"/>
              </w:numPr>
              <w:tabs>
                <w:tab w:val="left" w:pos="563"/>
              </w:tabs>
              <w:overflowPunct/>
              <w:autoSpaceDE/>
              <w:autoSpaceDN/>
              <w:adjustRightInd/>
              <w:spacing w:before="20" w:afterLines="20" w:after="48"/>
              <w:ind w:left="563" w:hanging="270"/>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E3538">
              <w:rPr>
                <w:rFonts w:ascii="Arial" w:hAnsi="Arial" w:cs="Arial"/>
                <w:sz w:val="23"/>
                <w:szCs w:val="23"/>
              </w:rPr>
              <w:t xml:space="preserve">What </w:t>
            </w:r>
            <w:r w:rsidR="00A5412C" w:rsidRPr="007E3538">
              <w:rPr>
                <w:rFonts w:ascii="Arial" w:hAnsi="Arial" w:cs="Arial"/>
                <w:sz w:val="23"/>
                <w:szCs w:val="23"/>
              </w:rPr>
              <w:t xml:space="preserve">type of health care service(s) </w:t>
            </w:r>
            <w:r w:rsidRPr="007E3538">
              <w:rPr>
                <w:rFonts w:ascii="Arial" w:hAnsi="Arial" w:cs="Arial"/>
                <w:sz w:val="23"/>
                <w:szCs w:val="23"/>
              </w:rPr>
              <w:t xml:space="preserve">were </w:t>
            </w:r>
            <w:r w:rsidR="00A5412C" w:rsidRPr="007E3538">
              <w:rPr>
                <w:rFonts w:ascii="Arial" w:hAnsi="Arial" w:cs="Arial"/>
                <w:sz w:val="23"/>
                <w:szCs w:val="23"/>
              </w:rPr>
              <w:t>received and involved with the i</w:t>
            </w:r>
            <w:r w:rsidRPr="007E3538">
              <w:rPr>
                <w:rFonts w:ascii="Arial" w:hAnsi="Arial" w:cs="Arial"/>
                <w:sz w:val="23"/>
                <w:szCs w:val="23"/>
              </w:rPr>
              <w:t>ssue?</w:t>
            </w:r>
            <w:r w:rsidR="00D50E15" w:rsidRPr="007E3538">
              <w:rPr>
                <w:rFonts w:ascii="Arial" w:hAnsi="Arial" w:cs="Arial"/>
                <w:sz w:val="23"/>
                <w:szCs w:val="23"/>
              </w:rPr>
              <w:t xml:space="preserve"> </w:t>
            </w:r>
          </w:p>
          <w:p w14:paraId="0A674EBF" w14:textId="77777777" w:rsidR="00A5412C" w:rsidRPr="007E3538" w:rsidRDefault="00D50E15" w:rsidP="00D56F6D">
            <w:pPr>
              <w:pStyle w:val="ListParagraph"/>
              <w:numPr>
                <w:ilvl w:val="0"/>
                <w:numId w:val="32"/>
              </w:numPr>
              <w:tabs>
                <w:tab w:val="left" w:pos="563"/>
              </w:tabs>
              <w:overflowPunct/>
              <w:autoSpaceDE/>
              <w:autoSpaceDN/>
              <w:adjustRightInd/>
              <w:spacing w:before="20" w:afterLines="20" w:after="48"/>
              <w:ind w:left="563" w:hanging="270"/>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E3538">
              <w:rPr>
                <w:rFonts w:ascii="Arial" w:hAnsi="Arial" w:cs="Arial"/>
                <w:sz w:val="23"/>
                <w:szCs w:val="23"/>
              </w:rPr>
              <w:t>If it’s suspected fraud or abuse, what type of scam is it (</w:t>
            </w:r>
            <w:r w:rsidR="00DE5847" w:rsidRPr="007E3538">
              <w:rPr>
                <w:rFonts w:ascii="Arial" w:hAnsi="Arial" w:cs="Arial"/>
                <w:sz w:val="23"/>
                <w:szCs w:val="23"/>
              </w:rPr>
              <w:t xml:space="preserve">durable medical equipment, or </w:t>
            </w:r>
            <w:r w:rsidRPr="007E3538">
              <w:rPr>
                <w:rFonts w:ascii="Arial" w:hAnsi="Arial" w:cs="Arial"/>
                <w:sz w:val="23"/>
                <w:szCs w:val="23"/>
              </w:rPr>
              <w:t>DME</w:t>
            </w:r>
            <w:r w:rsidR="00F67753" w:rsidRPr="007E3538">
              <w:rPr>
                <w:rFonts w:ascii="Arial" w:hAnsi="Arial" w:cs="Arial"/>
                <w:bCs/>
                <w:sz w:val="23"/>
                <w:szCs w:val="23"/>
              </w:rPr>
              <w:fldChar w:fldCharType="begin"/>
            </w:r>
            <w:r w:rsidR="00F67753" w:rsidRPr="007E3538">
              <w:rPr>
                <w:rFonts w:ascii="Arial" w:hAnsi="Arial" w:cs="Arial"/>
                <w:sz w:val="23"/>
                <w:szCs w:val="23"/>
              </w:rPr>
              <w:instrText>XE "</w:instrText>
            </w:r>
            <w:r w:rsidR="00F67753" w:rsidRPr="007E3538">
              <w:rPr>
                <w:rFonts w:ascii="Arial" w:hAnsi="Arial" w:cs="Arial"/>
                <w:b/>
                <w:color w:val="002868"/>
                <w:sz w:val="23"/>
                <w:szCs w:val="23"/>
              </w:rPr>
              <w:instrText>Durable Medical Equipment (DME)</w:instrText>
            </w:r>
            <w:r w:rsidR="00F67753" w:rsidRPr="007E3538">
              <w:rPr>
                <w:rFonts w:ascii="Arial" w:hAnsi="Arial" w:cs="Arial"/>
                <w:sz w:val="23"/>
                <w:szCs w:val="23"/>
              </w:rPr>
              <w:instrText>\</w:instrText>
            </w:r>
            <w:r w:rsidR="00F67753" w:rsidRPr="007E3538">
              <w:rPr>
                <w:rFonts w:ascii="Arial" w:hAnsi="Arial" w:cs="Arial"/>
                <w:b/>
                <w:color w:val="002868"/>
                <w:sz w:val="23"/>
                <w:szCs w:val="23"/>
              </w:rPr>
              <w:instrText xml:space="preserve">: </w:instrText>
            </w:r>
            <w:r w:rsidR="00F67753" w:rsidRPr="007E3538">
              <w:rPr>
                <w:rFonts w:ascii="Arial" w:hAnsi="Arial" w:cs="Arial"/>
                <w:bCs/>
                <w:sz w:val="23"/>
                <w:szCs w:val="23"/>
              </w:rPr>
              <w:instrText>Medicare Part B (medical insurance) covers medically necessary DME if your doctor prescribes it for use in your home.</w:instrText>
            </w:r>
            <w:r w:rsidR="00F67753" w:rsidRPr="007E3538">
              <w:rPr>
                <w:rFonts w:ascii="Arial" w:hAnsi="Arial" w:cs="Arial"/>
                <w:sz w:val="23"/>
                <w:szCs w:val="23"/>
              </w:rPr>
              <w:instrText>"</w:instrText>
            </w:r>
            <w:r w:rsidR="00F67753" w:rsidRPr="007E3538">
              <w:rPr>
                <w:rFonts w:ascii="Arial" w:hAnsi="Arial" w:cs="Arial"/>
                <w:bCs/>
                <w:sz w:val="23"/>
                <w:szCs w:val="23"/>
              </w:rPr>
              <w:fldChar w:fldCharType="end"/>
            </w:r>
            <w:r w:rsidR="00DE5847" w:rsidRPr="007E3538">
              <w:rPr>
                <w:rFonts w:ascii="Arial" w:hAnsi="Arial" w:cs="Arial"/>
                <w:sz w:val="23"/>
                <w:szCs w:val="23"/>
              </w:rPr>
              <w:t>;</w:t>
            </w:r>
            <w:r w:rsidRPr="007E3538">
              <w:rPr>
                <w:rFonts w:ascii="Arial" w:hAnsi="Arial" w:cs="Arial"/>
                <w:sz w:val="23"/>
                <w:szCs w:val="23"/>
              </w:rPr>
              <w:t xml:space="preserve"> genetic testing</w:t>
            </w:r>
            <w:r w:rsidR="00DE5847" w:rsidRPr="007E3538">
              <w:rPr>
                <w:rFonts w:ascii="Arial" w:hAnsi="Arial" w:cs="Arial"/>
                <w:sz w:val="23"/>
                <w:szCs w:val="23"/>
              </w:rPr>
              <w:t>;</w:t>
            </w:r>
            <w:r w:rsidRPr="007E3538">
              <w:rPr>
                <w:rFonts w:ascii="Arial" w:hAnsi="Arial" w:cs="Arial"/>
                <w:sz w:val="23"/>
                <w:szCs w:val="23"/>
              </w:rPr>
              <w:t xml:space="preserve"> etc.)? </w:t>
            </w:r>
          </w:p>
        </w:tc>
      </w:tr>
      <w:tr w:rsidR="001F1145" w:rsidRPr="007E3538" w14:paraId="45572B03" w14:textId="77777777" w:rsidTr="00D30DAD">
        <w:tc>
          <w:tcPr>
            <w:cnfStyle w:val="001000000000" w:firstRow="0" w:lastRow="0" w:firstColumn="1" w:lastColumn="0" w:oddVBand="0" w:evenVBand="0" w:oddHBand="0" w:evenHBand="0" w:firstRowFirstColumn="0" w:firstRowLastColumn="0" w:lastRowFirstColumn="0" w:lastRowLastColumn="0"/>
            <w:tcW w:w="1670" w:type="dxa"/>
            <w:shd w:val="clear" w:color="auto" w:fill="C0504D" w:themeFill="accent2"/>
          </w:tcPr>
          <w:p w14:paraId="3B03CF7F" w14:textId="77777777" w:rsidR="001F1145" w:rsidRPr="007E3538" w:rsidRDefault="001F1145" w:rsidP="00261C25">
            <w:pPr>
              <w:overflowPunct/>
              <w:autoSpaceDE/>
              <w:autoSpaceDN/>
              <w:adjustRightInd/>
              <w:spacing w:before="20" w:afterLines="20" w:after="48"/>
              <w:rPr>
                <w:rFonts w:ascii="Arial" w:hAnsi="Arial" w:cs="Arial"/>
                <w:color w:val="FFFFFF" w:themeColor="background1"/>
                <w:szCs w:val="24"/>
              </w:rPr>
            </w:pPr>
            <w:r w:rsidRPr="007E3538">
              <w:rPr>
                <w:rFonts w:ascii="Arial" w:hAnsi="Arial" w:cs="Arial"/>
                <w:color w:val="FFFFFF" w:themeColor="background1"/>
                <w:szCs w:val="24"/>
              </w:rPr>
              <w:t>When?</w:t>
            </w:r>
          </w:p>
        </w:tc>
        <w:tc>
          <w:tcPr>
            <w:tcW w:w="7212" w:type="dxa"/>
          </w:tcPr>
          <w:p w14:paraId="1C3C034C" w14:textId="77777777" w:rsidR="00A5412C" w:rsidRPr="007E3538" w:rsidRDefault="001F1145" w:rsidP="00D14C45">
            <w:pPr>
              <w:overflowPunct/>
              <w:autoSpaceDE/>
              <w:autoSpaceDN/>
              <w:adjustRightInd/>
              <w:spacing w:before="20" w:afterLines="20" w:after="48"/>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E3538">
              <w:rPr>
                <w:rFonts w:ascii="Arial" w:hAnsi="Arial" w:cs="Arial"/>
                <w:sz w:val="23"/>
                <w:szCs w:val="23"/>
              </w:rPr>
              <w:t>When did the issue occur (date)?</w:t>
            </w:r>
            <w:r w:rsidR="00D14C45" w:rsidRPr="007E3538">
              <w:rPr>
                <w:rFonts w:ascii="Arial" w:hAnsi="Arial" w:cs="Arial"/>
                <w:sz w:val="23"/>
                <w:szCs w:val="23"/>
              </w:rPr>
              <w:t xml:space="preserve"> </w:t>
            </w:r>
            <w:r w:rsidR="00A5412C" w:rsidRPr="007E3538">
              <w:rPr>
                <w:rFonts w:ascii="Arial" w:hAnsi="Arial" w:cs="Arial"/>
                <w:sz w:val="23"/>
                <w:szCs w:val="23"/>
              </w:rPr>
              <w:t>What is the date of the service or event being questioned?</w:t>
            </w:r>
          </w:p>
        </w:tc>
      </w:tr>
      <w:tr w:rsidR="001F1145" w:rsidRPr="007E3538" w14:paraId="49CB79B7" w14:textId="77777777" w:rsidTr="00D3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shd w:val="clear" w:color="auto" w:fill="C0504D" w:themeFill="accent2"/>
          </w:tcPr>
          <w:p w14:paraId="3C19F8F8" w14:textId="77777777" w:rsidR="001F1145" w:rsidRPr="007E3538" w:rsidRDefault="001F1145" w:rsidP="00261C25">
            <w:pPr>
              <w:overflowPunct/>
              <w:autoSpaceDE/>
              <w:autoSpaceDN/>
              <w:adjustRightInd/>
              <w:spacing w:before="20" w:afterLines="20" w:after="48"/>
              <w:rPr>
                <w:rFonts w:ascii="Arial" w:hAnsi="Arial" w:cs="Arial"/>
                <w:color w:val="FFFFFF" w:themeColor="background1"/>
                <w:szCs w:val="24"/>
              </w:rPr>
            </w:pPr>
            <w:r w:rsidRPr="007E3538">
              <w:rPr>
                <w:rFonts w:ascii="Arial" w:hAnsi="Arial" w:cs="Arial"/>
                <w:color w:val="FFFFFF" w:themeColor="background1"/>
                <w:szCs w:val="24"/>
              </w:rPr>
              <w:t>Where?</w:t>
            </w:r>
          </w:p>
        </w:tc>
        <w:tc>
          <w:tcPr>
            <w:tcW w:w="7212" w:type="dxa"/>
          </w:tcPr>
          <w:p w14:paraId="4B7104A1" w14:textId="77777777" w:rsidR="001F1145" w:rsidRPr="007E3538" w:rsidRDefault="001F1145" w:rsidP="00261C25">
            <w:pPr>
              <w:overflowPunct/>
              <w:autoSpaceDE/>
              <w:autoSpaceDN/>
              <w:adjustRightInd/>
              <w:spacing w:before="20"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E3538">
              <w:rPr>
                <w:rFonts w:ascii="Arial" w:hAnsi="Arial" w:cs="Arial"/>
                <w:sz w:val="23"/>
                <w:szCs w:val="23"/>
              </w:rPr>
              <w:t>Where did the issue occur: at a specific location (e.g.</w:t>
            </w:r>
            <w:r w:rsidR="00DE5847" w:rsidRPr="007E3538">
              <w:rPr>
                <w:rFonts w:ascii="Arial" w:hAnsi="Arial" w:cs="Arial"/>
                <w:sz w:val="23"/>
                <w:szCs w:val="23"/>
              </w:rPr>
              <w:t>, the</w:t>
            </w:r>
            <w:r w:rsidRPr="007E3538">
              <w:rPr>
                <w:rFonts w:ascii="Arial" w:hAnsi="Arial" w:cs="Arial"/>
                <w:sz w:val="23"/>
                <w:szCs w:val="23"/>
              </w:rPr>
              <w:t xml:space="preserve"> provider’s office, health fair, etc.) or by phone?</w:t>
            </w:r>
          </w:p>
        </w:tc>
      </w:tr>
      <w:tr w:rsidR="001F1145" w:rsidRPr="007E3538" w14:paraId="7CCD0D5C" w14:textId="77777777" w:rsidTr="00D30DAD">
        <w:tc>
          <w:tcPr>
            <w:cnfStyle w:val="001000000000" w:firstRow="0" w:lastRow="0" w:firstColumn="1" w:lastColumn="0" w:oddVBand="0" w:evenVBand="0" w:oddHBand="0" w:evenHBand="0" w:firstRowFirstColumn="0" w:firstRowLastColumn="0" w:lastRowFirstColumn="0" w:lastRowLastColumn="0"/>
            <w:tcW w:w="1670" w:type="dxa"/>
            <w:shd w:val="clear" w:color="auto" w:fill="C0504D" w:themeFill="accent2"/>
            <w:hideMark/>
          </w:tcPr>
          <w:p w14:paraId="1E094A88" w14:textId="77777777" w:rsidR="001F1145" w:rsidRPr="007E3538" w:rsidRDefault="001F1145" w:rsidP="00261C25">
            <w:pPr>
              <w:overflowPunct/>
              <w:autoSpaceDE/>
              <w:autoSpaceDN/>
              <w:adjustRightInd/>
              <w:spacing w:before="20" w:afterLines="20" w:after="48"/>
              <w:rPr>
                <w:rFonts w:ascii="Arial" w:hAnsi="Arial" w:cs="Arial"/>
                <w:color w:val="FFFFFF" w:themeColor="background1"/>
                <w:szCs w:val="24"/>
              </w:rPr>
            </w:pPr>
            <w:r w:rsidRPr="007E3538">
              <w:rPr>
                <w:rFonts w:ascii="Arial" w:hAnsi="Arial" w:cs="Arial"/>
                <w:color w:val="FFFFFF" w:themeColor="background1"/>
                <w:szCs w:val="24"/>
              </w:rPr>
              <w:t>Attachments</w:t>
            </w:r>
          </w:p>
        </w:tc>
        <w:tc>
          <w:tcPr>
            <w:tcW w:w="7212" w:type="dxa"/>
          </w:tcPr>
          <w:p w14:paraId="657D1035" w14:textId="77777777" w:rsidR="00654BBA" w:rsidRPr="007E3538" w:rsidRDefault="00D14C45" w:rsidP="00261C25">
            <w:pPr>
              <w:overflowPunct/>
              <w:autoSpaceDE/>
              <w:autoSpaceDN/>
              <w:adjustRightInd/>
              <w:spacing w:before="20" w:afterLines="20" w:after="48"/>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E3538">
              <w:rPr>
                <w:rFonts w:ascii="Arial" w:hAnsi="Arial" w:cs="Arial"/>
                <w:sz w:val="23"/>
                <w:szCs w:val="23"/>
              </w:rPr>
              <w:t>As mentioned earlier, p</w:t>
            </w:r>
            <w:r w:rsidR="001F1145" w:rsidRPr="007E3538">
              <w:rPr>
                <w:rFonts w:ascii="Arial" w:hAnsi="Arial" w:cs="Arial"/>
                <w:sz w:val="23"/>
                <w:szCs w:val="23"/>
              </w:rPr>
              <w:t xml:space="preserve">roviding documents to substantiate the issue is extremely important because this will </w:t>
            </w:r>
            <w:r w:rsidR="00E0569E" w:rsidRPr="007E3538">
              <w:rPr>
                <w:rFonts w:ascii="Arial" w:hAnsi="Arial" w:cs="Arial"/>
                <w:sz w:val="23"/>
                <w:szCs w:val="23"/>
              </w:rPr>
              <w:t xml:space="preserve">help </w:t>
            </w:r>
            <w:r w:rsidR="00A5412C" w:rsidRPr="007E3538">
              <w:rPr>
                <w:rFonts w:ascii="Arial" w:hAnsi="Arial" w:cs="Arial"/>
                <w:sz w:val="23"/>
                <w:szCs w:val="23"/>
              </w:rPr>
              <w:t>the SMP resolv</w:t>
            </w:r>
            <w:r w:rsidR="00E0569E" w:rsidRPr="007E3538">
              <w:rPr>
                <w:rFonts w:ascii="Arial" w:hAnsi="Arial" w:cs="Arial"/>
                <w:sz w:val="23"/>
                <w:szCs w:val="23"/>
              </w:rPr>
              <w:t>e</w:t>
            </w:r>
            <w:r w:rsidR="00A5412C" w:rsidRPr="007E3538">
              <w:rPr>
                <w:rFonts w:ascii="Arial" w:hAnsi="Arial" w:cs="Arial"/>
                <w:sz w:val="23"/>
                <w:szCs w:val="23"/>
              </w:rPr>
              <w:t xml:space="preserve"> an error or </w:t>
            </w:r>
            <w:r w:rsidR="00E0569E" w:rsidRPr="007E3538">
              <w:rPr>
                <w:rFonts w:ascii="Arial" w:hAnsi="Arial" w:cs="Arial"/>
                <w:sz w:val="23"/>
                <w:szCs w:val="23"/>
              </w:rPr>
              <w:t xml:space="preserve">help </w:t>
            </w:r>
            <w:r w:rsidR="001F1145" w:rsidRPr="007E3538">
              <w:rPr>
                <w:rFonts w:ascii="Arial" w:hAnsi="Arial" w:cs="Arial"/>
                <w:sz w:val="23"/>
                <w:szCs w:val="23"/>
              </w:rPr>
              <w:t>the investigator when review</w:t>
            </w:r>
            <w:r w:rsidR="00E0569E" w:rsidRPr="007E3538">
              <w:rPr>
                <w:rFonts w:ascii="Arial" w:hAnsi="Arial" w:cs="Arial"/>
                <w:sz w:val="23"/>
                <w:szCs w:val="23"/>
              </w:rPr>
              <w:t>ing</w:t>
            </w:r>
            <w:r w:rsidR="001F1145" w:rsidRPr="007E3538">
              <w:rPr>
                <w:rFonts w:ascii="Arial" w:hAnsi="Arial" w:cs="Arial"/>
                <w:sz w:val="23"/>
                <w:szCs w:val="23"/>
              </w:rPr>
              <w:t xml:space="preserve"> the issue. </w:t>
            </w:r>
          </w:p>
          <w:p w14:paraId="09E3A211" w14:textId="77777777" w:rsidR="001F1145" w:rsidRPr="007E3538" w:rsidRDefault="001F1145" w:rsidP="00261C25">
            <w:pPr>
              <w:overflowPunct/>
              <w:autoSpaceDE/>
              <w:autoSpaceDN/>
              <w:adjustRightInd/>
              <w:spacing w:before="20" w:afterLines="20" w:after="48"/>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E3538">
              <w:rPr>
                <w:rFonts w:ascii="Arial" w:hAnsi="Arial" w:cs="Arial"/>
                <w:sz w:val="23"/>
                <w:szCs w:val="23"/>
              </w:rPr>
              <w:t xml:space="preserve">If there are attachments, what are they? Typically, the MSN </w:t>
            </w:r>
            <w:r w:rsidR="00F476BA" w:rsidRPr="007E3538">
              <w:rPr>
                <w:rFonts w:ascii="Arial" w:hAnsi="Arial" w:cs="Arial"/>
                <w:sz w:val="23"/>
                <w:szCs w:val="23"/>
              </w:rPr>
              <w:t xml:space="preserve">or EOB </w:t>
            </w:r>
            <w:r w:rsidRPr="007E3538">
              <w:rPr>
                <w:rFonts w:ascii="Arial" w:hAnsi="Arial" w:cs="Arial"/>
                <w:sz w:val="23"/>
                <w:szCs w:val="23"/>
              </w:rPr>
              <w:t>should be attached for evidence. If no MSN</w:t>
            </w:r>
            <w:r w:rsidR="00F476BA" w:rsidRPr="007E3538">
              <w:rPr>
                <w:rFonts w:ascii="Arial" w:hAnsi="Arial" w:cs="Arial"/>
                <w:sz w:val="23"/>
                <w:szCs w:val="23"/>
              </w:rPr>
              <w:t xml:space="preserve"> or EOB</w:t>
            </w:r>
            <w:r w:rsidRPr="007E3538">
              <w:rPr>
                <w:rFonts w:ascii="Arial" w:hAnsi="Arial" w:cs="Arial"/>
                <w:sz w:val="23"/>
                <w:szCs w:val="23"/>
              </w:rPr>
              <w:t xml:space="preserve"> is attached, explain why.</w:t>
            </w:r>
          </w:p>
        </w:tc>
      </w:tr>
      <w:tr w:rsidR="001F1145" w:rsidRPr="007E3538" w14:paraId="5E009259" w14:textId="77777777" w:rsidTr="00D3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shd w:val="clear" w:color="auto" w:fill="C0504D" w:themeFill="accent2"/>
          </w:tcPr>
          <w:p w14:paraId="6186828C" w14:textId="77777777" w:rsidR="001F1145" w:rsidRPr="007E3538" w:rsidRDefault="001F1145" w:rsidP="00261C25">
            <w:pPr>
              <w:overflowPunct/>
              <w:autoSpaceDE/>
              <w:autoSpaceDN/>
              <w:adjustRightInd/>
              <w:spacing w:before="20" w:afterLines="20" w:after="48"/>
              <w:rPr>
                <w:rFonts w:ascii="Arial" w:hAnsi="Arial" w:cs="Arial"/>
                <w:color w:val="FFFFFF" w:themeColor="background1"/>
                <w:szCs w:val="24"/>
              </w:rPr>
            </w:pPr>
            <w:r w:rsidRPr="007E3538">
              <w:rPr>
                <w:rFonts w:ascii="Arial" w:hAnsi="Arial" w:cs="Arial"/>
                <w:color w:val="FFFFFF" w:themeColor="background1"/>
                <w:szCs w:val="24"/>
              </w:rPr>
              <w:t>Actions and Follow-up</w:t>
            </w:r>
          </w:p>
        </w:tc>
        <w:tc>
          <w:tcPr>
            <w:tcW w:w="7212" w:type="dxa"/>
          </w:tcPr>
          <w:p w14:paraId="004B2615" w14:textId="77777777" w:rsidR="001F1145" w:rsidRPr="007E3538" w:rsidRDefault="001F1145" w:rsidP="00654BBA">
            <w:pPr>
              <w:overflowPunct/>
              <w:autoSpaceDE/>
              <w:autoSpaceDN/>
              <w:adjustRightInd/>
              <w:spacing w:before="20"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E3538">
              <w:rPr>
                <w:rFonts w:ascii="Arial" w:hAnsi="Arial" w:cs="Arial"/>
                <w:sz w:val="23"/>
                <w:szCs w:val="23"/>
              </w:rPr>
              <w:t>What actions have already been taken (by the beneficiary and/or SMP)?</w:t>
            </w:r>
            <w:r w:rsidR="00654BBA" w:rsidRPr="007E3538">
              <w:rPr>
                <w:rFonts w:ascii="Arial" w:hAnsi="Arial" w:cs="Arial"/>
                <w:sz w:val="23"/>
                <w:szCs w:val="23"/>
              </w:rPr>
              <w:t xml:space="preserve"> </w:t>
            </w:r>
            <w:r w:rsidRPr="007E3538">
              <w:rPr>
                <w:rFonts w:ascii="Arial" w:hAnsi="Arial" w:cs="Arial"/>
                <w:sz w:val="23"/>
                <w:szCs w:val="23"/>
              </w:rPr>
              <w:t>What actions remain?</w:t>
            </w:r>
          </w:p>
        </w:tc>
      </w:tr>
    </w:tbl>
    <w:p w14:paraId="56FB4C4E" w14:textId="77777777" w:rsidR="004B0B79" w:rsidRPr="007E3538" w:rsidRDefault="004B0B79" w:rsidP="004B0B79">
      <w:pPr>
        <w:spacing w:before="220" w:after="220"/>
        <w:ind w:left="360"/>
        <w:textAlignment w:val="baseline"/>
        <w:rPr>
          <w:rFonts w:ascii="Arial" w:hAnsi="Arial" w:cs="Arial"/>
          <w:b/>
          <w:bCs/>
          <w:szCs w:val="24"/>
        </w:rPr>
      </w:pPr>
      <w:r w:rsidRPr="007E3538">
        <w:rPr>
          <w:rFonts w:ascii="Arial" w:hAnsi="Arial" w:cs="Arial"/>
          <w:b/>
          <w:bCs/>
          <w:szCs w:val="24"/>
        </w:rPr>
        <w:t>Tips on Writing Great Case Notes</w:t>
      </w:r>
    </w:p>
    <w:p w14:paraId="01AB2AC0" w14:textId="77777777" w:rsidR="00B4532E" w:rsidRPr="007E3538" w:rsidRDefault="00474471" w:rsidP="00912A1E">
      <w:pPr>
        <w:spacing w:before="180" w:after="180"/>
        <w:ind w:left="360"/>
        <w:textAlignment w:val="baseline"/>
        <w:rPr>
          <w:rFonts w:ascii="Arial" w:hAnsi="Arial" w:cs="Arial"/>
          <w:szCs w:val="24"/>
        </w:rPr>
      </w:pPr>
      <w:r w:rsidRPr="007E3538">
        <w:rPr>
          <w:noProof/>
        </w:rPr>
        <w:lastRenderedPageBreak/>
        <mc:AlternateContent>
          <mc:Choice Requires="wps">
            <w:drawing>
              <wp:anchor distT="0" distB="0" distL="114300" distR="114300" simplePos="0" relativeHeight="251751424" behindDoc="1" locked="0" layoutInCell="1" allowOverlap="1" wp14:anchorId="6784C842" wp14:editId="0F729021">
                <wp:simplePos x="0" y="0"/>
                <wp:positionH relativeFrom="margin">
                  <wp:posOffset>3101340</wp:posOffset>
                </wp:positionH>
                <wp:positionV relativeFrom="paragraph">
                  <wp:posOffset>254635</wp:posOffset>
                </wp:positionV>
                <wp:extent cx="2859405" cy="2129790"/>
                <wp:effectExtent l="19050" t="19050" r="36195" b="4191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212979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896257" w14:textId="2901C9CD" w:rsidR="00172E9C" w:rsidRPr="00747AD2" w:rsidRDefault="00172E9C" w:rsidP="00D30DAD">
                            <w:pPr>
                              <w:spacing w:after="120"/>
                              <w:jc w:val="center"/>
                              <w:rPr>
                                <w:rFonts w:ascii="Arial" w:hAnsi="Arial" w:cs="Arial"/>
                                <w:b/>
                                <w:bCs/>
                                <w:color w:val="002868"/>
                              </w:rPr>
                            </w:pPr>
                            <w:r w:rsidRPr="00747AD2">
                              <w:rPr>
                                <w:noProof/>
                              </w:rPr>
                              <w:drawing>
                                <wp:inline distT="0" distB="0" distL="0" distR="0" wp14:anchorId="09F89026" wp14:editId="1FBEBB6D">
                                  <wp:extent cx="556260" cy="396875"/>
                                  <wp:effectExtent l="0" t="0" r="0" b="3175"/>
                                  <wp:docPr id="209" name="Picture 209"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37" name="Picture 37"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sidRPr="00747AD2">
                              <w:rPr>
                                <w:rFonts w:ascii="Arial" w:hAnsi="Arial" w:cs="Arial"/>
                                <w:b/>
                                <w:bCs/>
                                <w:color w:val="002868"/>
                              </w:rPr>
                              <w:t xml:space="preserve"> Guided Narrative</w:t>
                            </w:r>
                            <w:r w:rsidRPr="00747AD2">
                              <w:rPr>
                                <w:rFonts w:ascii="Arial" w:hAnsi="Arial" w:cs="Arial"/>
                                <w:bCs/>
                                <w:szCs w:val="24"/>
                              </w:rPr>
                              <w:fldChar w:fldCharType="begin"/>
                            </w:r>
                            <w:r w:rsidRPr="00747AD2">
                              <w:rPr>
                                <w:rFonts w:ascii="Arial" w:hAnsi="Arial" w:cs="Arial"/>
                                <w:szCs w:val="24"/>
                              </w:rPr>
                              <w:instrText>XE "</w:instrText>
                            </w:r>
                            <w:r w:rsidRPr="00747AD2">
                              <w:rPr>
                                <w:rFonts w:ascii="Arial" w:hAnsi="Arial" w:cs="Arial"/>
                                <w:b/>
                                <w:color w:val="002868"/>
                                <w:szCs w:val="24"/>
                              </w:rPr>
                              <w:instrText>Guided Narrative</w:instrText>
                            </w:r>
                            <w:r w:rsidRPr="00747AD2">
                              <w:rPr>
                                <w:rFonts w:ascii="Arial" w:hAnsi="Arial" w:cs="Arial"/>
                                <w:szCs w:val="24"/>
                              </w:rPr>
                              <w:instrText>\</w:instrText>
                            </w:r>
                            <w:r w:rsidRPr="00747AD2">
                              <w:rPr>
                                <w:rFonts w:ascii="Arial" w:hAnsi="Arial" w:cs="Arial"/>
                                <w:b/>
                                <w:color w:val="002868"/>
                                <w:szCs w:val="24"/>
                              </w:rPr>
                              <w:instrText xml:space="preserve">: </w:instrText>
                            </w:r>
                            <w:r w:rsidRPr="00747AD2">
                              <w:rPr>
                                <w:rFonts w:ascii="Arial" w:hAnsi="Arial" w:cs="Arial"/>
                                <w:bCs/>
                                <w:szCs w:val="24"/>
                              </w:rPr>
                              <w:instrText>Resource from ACL to serve as a template when writing case notes to ensure all necessary information is included.</w:instrText>
                            </w:r>
                            <w:r w:rsidRPr="00747AD2">
                              <w:rPr>
                                <w:rFonts w:ascii="Arial" w:hAnsi="Arial" w:cs="Arial"/>
                                <w:szCs w:val="24"/>
                              </w:rPr>
                              <w:instrText>"</w:instrText>
                            </w:r>
                            <w:r w:rsidRPr="00747AD2">
                              <w:rPr>
                                <w:rFonts w:ascii="Arial" w:hAnsi="Arial" w:cs="Arial"/>
                                <w:bCs/>
                                <w:szCs w:val="24"/>
                              </w:rPr>
                              <w:fldChar w:fldCharType="end"/>
                            </w:r>
                            <w:r w:rsidRPr="00747AD2">
                              <w:rPr>
                                <w:rFonts w:ascii="Arial" w:hAnsi="Arial" w:cs="Arial"/>
                                <w:b/>
                                <w:bCs/>
                                <w:color w:val="002868"/>
                              </w:rPr>
                              <w:t xml:space="preserve"> </w:t>
                            </w:r>
                            <w:r w:rsidRPr="00747AD2">
                              <w:rPr>
                                <w:rFonts w:ascii="Arial" w:hAnsi="Arial" w:cs="Arial"/>
                                <w:b/>
                                <w:bCs/>
                                <w:color w:val="002868"/>
                              </w:rPr>
                              <w:br/>
                              <w:t>= Great Case Notes!</w:t>
                            </w:r>
                          </w:p>
                          <w:p w14:paraId="108E9C51" w14:textId="3C3AB49F" w:rsidR="00172E9C" w:rsidRPr="00490355" w:rsidRDefault="00172E9C" w:rsidP="00E0492F">
                            <w:pPr>
                              <w:spacing w:before="120" w:after="120"/>
                              <w:jc w:val="center"/>
                              <w:rPr>
                                <w:rFonts w:ascii="Arial" w:hAnsi="Arial" w:cs="Arial"/>
                              </w:rPr>
                            </w:pPr>
                            <w:r w:rsidRPr="00747AD2">
                              <w:rPr>
                                <w:rFonts w:ascii="Arial" w:hAnsi="Arial" w:cs="Arial"/>
                              </w:rPr>
                              <w:t xml:space="preserve">ACL’s </w:t>
                            </w:r>
                            <w:hyperlink r:id="rId64" w:history="1">
                              <w:r w:rsidRPr="00060B2D">
                                <w:rPr>
                                  <w:rStyle w:val="Hyperlink"/>
                                  <w:rFonts w:ascii="Arial" w:hAnsi="Arial" w:cs="Arial"/>
                                </w:rPr>
                                <w:t>Guided Narrative</w:t>
                              </w:r>
                            </w:hyperlink>
                            <w:r w:rsidRPr="00747AD2">
                              <w:rPr>
                                <w:rFonts w:ascii="Arial" w:hAnsi="Arial" w:cs="Arial"/>
                              </w:rPr>
                              <w:t xml:space="preserve"> resource is a template that was designed to help you write great case notes. This template is required for referrals to the OIG Hotline and highly recommended for all other referrals. See Appendix B for information about resources.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4C842" id="_x0000_s1055" type="#_x0000_t202" style="position:absolute;left:0;text-align:left;margin-left:244.2pt;margin-top:20.05pt;width:225.15pt;height:167.7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" strokecolor="#002868" strokeweight="5pt">
                <v:fill opacity="6682f"/>
                <v:stroke linestyle="thickThin"/>
                <v:shadow color="#868686"/>
                <v:textbox>
                  <w:txbxContent>
                    <w:p w14:paraId="6B896257" w14:textId="2901C9CD" w:rsidR="00172E9C" w:rsidRPr="00747AD2" w:rsidRDefault="00172E9C" w:rsidP="00D30DAD">
                      <w:pPr>
                        <w:spacing w:after="120"/>
                        <w:jc w:val="center"/>
                        <w:rPr>
                          <w:rFonts w:ascii="Arial" w:hAnsi="Arial" w:cs="Arial"/>
                          <w:b/>
                          <w:bCs/>
                          <w:color w:val="002868"/>
                        </w:rPr>
                      </w:pPr>
                      <w:r w:rsidRPr="00747AD2">
                        <w:rPr>
                          <w:noProof/>
                        </w:rPr>
                        <w:drawing>
                          <wp:inline distT="0" distB="0" distL="0" distR="0" wp14:anchorId="09F89026" wp14:editId="1FBEBB6D">
                            <wp:extent cx="556260" cy="396875"/>
                            <wp:effectExtent l="0" t="0" r="0" b="3175"/>
                            <wp:docPr id="209" name="Picture 209"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37" name="Picture 37"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sidRPr="00747AD2">
                        <w:rPr>
                          <w:rFonts w:ascii="Arial" w:hAnsi="Arial" w:cs="Arial"/>
                          <w:b/>
                          <w:bCs/>
                          <w:color w:val="002868"/>
                        </w:rPr>
                        <w:t xml:space="preserve"> Guided Narrative</w:t>
                      </w:r>
                      <w:r w:rsidRPr="00747AD2">
                        <w:rPr>
                          <w:rFonts w:ascii="Arial" w:hAnsi="Arial" w:cs="Arial"/>
                          <w:bCs/>
                          <w:szCs w:val="24"/>
                        </w:rPr>
                        <w:fldChar w:fldCharType="begin"/>
                      </w:r>
                      <w:r w:rsidRPr="00747AD2">
                        <w:rPr>
                          <w:rFonts w:ascii="Arial" w:hAnsi="Arial" w:cs="Arial"/>
                          <w:szCs w:val="24"/>
                        </w:rPr>
                        <w:instrText>XE "</w:instrText>
                      </w:r>
                      <w:r w:rsidRPr="00747AD2">
                        <w:rPr>
                          <w:rFonts w:ascii="Arial" w:hAnsi="Arial" w:cs="Arial"/>
                          <w:b/>
                          <w:color w:val="002868"/>
                          <w:szCs w:val="24"/>
                        </w:rPr>
                        <w:instrText>Guided Narrative</w:instrText>
                      </w:r>
                      <w:r w:rsidRPr="00747AD2">
                        <w:rPr>
                          <w:rFonts w:ascii="Arial" w:hAnsi="Arial" w:cs="Arial"/>
                          <w:szCs w:val="24"/>
                        </w:rPr>
                        <w:instrText>\</w:instrText>
                      </w:r>
                      <w:r w:rsidRPr="00747AD2">
                        <w:rPr>
                          <w:rFonts w:ascii="Arial" w:hAnsi="Arial" w:cs="Arial"/>
                          <w:b/>
                          <w:color w:val="002868"/>
                          <w:szCs w:val="24"/>
                        </w:rPr>
                        <w:instrText xml:space="preserve">: </w:instrText>
                      </w:r>
                      <w:r w:rsidRPr="00747AD2">
                        <w:rPr>
                          <w:rFonts w:ascii="Arial" w:hAnsi="Arial" w:cs="Arial"/>
                          <w:bCs/>
                          <w:szCs w:val="24"/>
                        </w:rPr>
                        <w:instrText>Resource from ACL to serve as a template when writing case notes to ensure all necessary information is included.</w:instrText>
                      </w:r>
                      <w:r w:rsidRPr="00747AD2">
                        <w:rPr>
                          <w:rFonts w:ascii="Arial" w:hAnsi="Arial" w:cs="Arial"/>
                          <w:szCs w:val="24"/>
                        </w:rPr>
                        <w:instrText>"</w:instrText>
                      </w:r>
                      <w:r w:rsidRPr="00747AD2">
                        <w:rPr>
                          <w:rFonts w:ascii="Arial" w:hAnsi="Arial" w:cs="Arial"/>
                          <w:bCs/>
                          <w:szCs w:val="24"/>
                        </w:rPr>
                        <w:fldChar w:fldCharType="end"/>
                      </w:r>
                      <w:r w:rsidRPr="00747AD2">
                        <w:rPr>
                          <w:rFonts w:ascii="Arial" w:hAnsi="Arial" w:cs="Arial"/>
                          <w:b/>
                          <w:bCs/>
                          <w:color w:val="002868"/>
                        </w:rPr>
                        <w:t xml:space="preserve"> </w:t>
                      </w:r>
                      <w:r w:rsidRPr="00747AD2">
                        <w:rPr>
                          <w:rFonts w:ascii="Arial" w:hAnsi="Arial" w:cs="Arial"/>
                          <w:b/>
                          <w:bCs/>
                          <w:color w:val="002868"/>
                        </w:rPr>
                        <w:br/>
                        <w:t>= Great Case Notes!</w:t>
                      </w:r>
                    </w:p>
                    <w:p w14:paraId="108E9C51" w14:textId="3C3AB49F" w:rsidR="00172E9C" w:rsidRPr="00490355" w:rsidRDefault="00172E9C" w:rsidP="00E0492F">
                      <w:pPr>
                        <w:spacing w:before="120" w:after="120"/>
                        <w:jc w:val="center"/>
                        <w:rPr>
                          <w:rFonts w:ascii="Arial" w:hAnsi="Arial" w:cs="Arial"/>
                        </w:rPr>
                      </w:pPr>
                      <w:r w:rsidRPr="00747AD2">
                        <w:rPr>
                          <w:rFonts w:ascii="Arial" w:hAnsi="Arial" w:cs="Arial"/>
                        </w:rPr>
                        <w:t xml:space="preserve">ACL’s </w:t>
                      </w:r>
                      <w:hyperlink r:id="rId65" w:history="1">
                        <w:r w:rsidRPr="00060B2D">
                          <w:rPr>
                            <w:rStyle w:val="Hyperlink"/>
                            <w:rFonts w:ascii="Arial" w:hAnsi="Arial" w:cs="Arial"/>
                          </w:rPr>
                          <w:t>Guided Narrative</w:t>
                        </w:r>
                      </w:hyperlink>
                      <w:r w:rsidRPr="00747AD2">
                        <w:rPr>
                          <w:rFonts w:ascii="Arial" w:hAnsi="Arial" w:cs="Arial"/>
                        </w:rPr>
                        <w:t xml:space="preserve"> resource is a template that was designed to help you write great case notes. This template is required for referrals to the OIG Hotline and highly recommended for all other referrals. See Appendix B for information about resources.</w:t>
                      </w:r>
                    </w:p>
                  </w:txbxContent>
                </v:textbox>
                <w10:wrap type="square" anchorx="margin"/>
              </v:shape>
            </w:pict>
          </mc:Fallback>
        </mc:AlternateContent>
      </w:r>
      <w:r w:rsidR="00B4532E" w:rsidRPr="007E3538">
        <w:rPr>
          <w:rFonts w:ascii="Arial" w:hAnsi="Arial" w:cs="Arial"/>
          <w:szCs w:val="24"/>
        </w:rPr>
        <w:t>Once you’ve gathered the necessary information, consider the following tips to help you write some great case notes</w:t>
      </w:r>
      <w:r w:rsidR="00D66BBC" w:rsidRPr="007E3538">
        <w:rPr>
          <w:rFonts w:ascii="Arial" w:hAnsi="Arial" w:cs="Arial"/>
          <w:szCs w:val="24"/>
        </w:rPr>
        <w:t>:</w:t>
      </w:r>
      <w:r w:rsidR="00654BBA" w:rsidRPr="007E3538">
        <w:rPr>
          <w:noProof/>
        </w:rPr>
        <w:t xml:space="preserve"> </w:t>
      </w:r>
    </w:p>
    <w:p w14:paraId="1E93B622" w14:textId="0A4EEA0F" w:rsidR="006D21CE" w:rsidRPr="007E3538" w:rsidRDefault="006D21CE" w:rsidP="00D56F6D">
      <w:pPr>
        <w:numPr>
          <w:ilvl w:val="0"/>
          <w:numId w:val="4"/>
        </w:numPr>
        <w:tabs>
          <w:tab w:val="clear" w:pos="1152"/>
          <w:tab w:val="num" w:pos="540"/>
        </w:tabs>
        <w:spacing w:before="60" w:after="60"/>
        <w:textAlignment w:val="baseline"/>
        <w:rPr>
          <w:rFonts w:ascii="Arial" w:hAnsi="Arial" w:cs="Arial"/>
          <w:szCs w:val="24"/>
        </w:rPr>
      </w:pPr>
      <w:bookmarkStart w:id="94" w:name="_Hlk33529875"/>
      <w:r w:rsidRPr="007E3538">
        <w:rPr>
          <w:rFonts w:ascii="Arial" w:hAnsi="Arial" w:cs="Arial"/>
          <w:szCs w:val="24"/>
        </w:rPr>
        <w:t xml:space="preserve">Use </w:t>
      </w:r>
      <w:hyperlink r:id="rId66" w:history="1">
        <w:r w:rsidRPr="007E3538">
          <w:rPr>
            <w:rStyle w:val="Hyperlink"/>
            <w:rFonts w:ascii="Arial" w:hAnsi="Arial" w:cs="Arial"/>
            <w:szCs w:val="24"/>
          </w:rPr>
          <w:t>ACL’s Guided Narrative</w:t>
        </w:r>
        <w:r w:rsidR="002F4890" w:rsidRPr="007E3538">
          <w:rPr>
            <w:rStyle w:val="Hyperlink"/>
            <w:rFonts w:ascii="Arial" w:hAnsi="Arial" w:cs="Arial"/>
            <w:bCs/>
            <w:szCs w:val="24"/>
          </w:rPr>
          <w:fldChar w:fldCharType="begin"/>
        </w:r>
        <w:r w:rsidR="002F4890" w:rsidRPr="007E3538">
          <w:rPr>
            <w:rStyle w:val="Hyperlink"/>
            <w:rFonts w:ascii="Arial" w:hAnsi="Arial" w:cs="Arial"/>
            <w:szCs w:val="24"/>
          </w:rPr>
          <w:instrText>XE "</w:instrText>
        </w:r>
        <w:r w:rsidR="002F4890" w:rsidRPr="007E3538">
          <w:rPr>
            <w:rStyle w:val="Hyperlink"/>
            <w:rFonts w:ascii="Arial" w:hAnsi="Arial" w:cs="Arial"/>
            <w:b/>
            <w:szCs w:val="24"/>
          </w:rPr>
          <w:instrText>Guided Narrative</w:instrText>
        </w:r>
        <w:r w:rsidR="002F4890" w:rsidRPr="007E3538">
          <w:rPr>
            <w:rStyle w:val="Hyperlink"/>
            <w:rFonts w:ascii="Arial" w:hAnsi="Arial" w:cs="Arial"/>
            <w:szCs w:val="24"/>
          </w:rPr>
          <w:instrText>\</w:instrText>
        </w:r>
        <w:r w:rsidR="002F4890" w:rsidRPr="007E3538">
          <w:rPr>
            <w:rStyle w:val="Hyperlink"/>
            <w:rFonts w:ascii="Arial" w:hAnsi="Arial" w:cs="Arial"/>
            <w:b/>
            <w:szCs w:val="24"/>
          </w:rPr>
          <w:instrText xml:space="preserve">: </w:instrText>
        </w:r>
        <w:r w:rsidR="002F4890" w:rsidRPr="007E3538">
          <w:rPr>
            <w:rStyle w:val="Hyperlink"/>
            <w:rFonts w:ascii="Arial" w:hAnsi="Arial" w:cs="Arial"/>
            <w:bCs/>
            <w:szCs w:val="24"/>
          </w:rPr>
          <w:instrText>Resource from ACL to serve as a template when writing case notes to ensure all necessary information is included.</w:instrText>
        </w:r>
        <w:r w:rsidR="002F4890" w:rsidRPr="007E3538">
          <w:rPr>
            <w:rStyle w:val="Hyperlink"/>
            <w:rFonts w:ascii="Arial" w:hAnsi="Arial" w:cs="Arial"/>
            <w:szCs w:val="24"/>
          </w:rPr>
          <w:instrText>"</w:instrText>
        </w:r>
        <w:r w:rsidR="002F4890" w:rsidRPr="007E3538">
          <w:rPr>
            <w:rStyle w:val="Hyperlink"/>
            <w:rFonts w:ascii="Arial" w:hAnsi="Arial" w:cs="Arial"/>
            <w:bCs/>
            <w:szCs w:val="24"/>
          </w:rPr>
          <w:fldChar w:fldCharType="end"/>
        </w:r>
        <w:r w:rsidRPr="007E3538">
          <w:rPr>
            <w:rStyle w:val="Hyperlink"/>
            <w:rFonts w:ascii="Arial" w:hAnsi="Arial" w:cs="Arial"/>
            <w:szCs w:val="24"/>
          </w:rPr>
          <w:t xml:space="preserve"> resource</w:t>
        </w:r>
      </w:hyperlink>
      <w:r w:rsidRPr="007E3538">
        <w:rPr>
          <w:rFonts w:ascii="Arial" w:hAnsi="Arial" w:cs="Arial"/>
          <w:szCs w:val="24"/>
        </w:rPr>
        <w:t xml:space="preserve"> as a template to ensure all necessary information is included in your case notes.</w:t>
      </w:r>
      <w:r w:rsidR="002F4890" w:rsidRPr="007E3538">
        <w:rPr>
          <w:rFonts w:ascii="Arial" w:hAnsi="Arial" w:cs="Arial"/>
          <w:szCs w:val="24"/>
        </w:rPr>
        <w:t xml:space="preserve"> </w:t>
      </w:r>
    </w:p>
    <w:bookmarkEnd w:id="94"/>
    <w:p w14:paraId="23BEFA8A" w14:textId="77777777" w:rsidR="00654BBA" w:rsidRPr="007E3538" w:rsidRDefault="00474471" w:rsidP="00D56F6D">
      <w:pPr>
        <w:numPr>
          <w:ilvl w:val="0"/>
          <w:numId w:val="4"/>
        </w:numPr>
        <w:tabs>
          <w:tab w:val="clear" w:pos="1152"/>
          <w:tab w:val="num" w:pos="540"/>
        </w:tabs>
        <w:spacing w:before="60" w:after="60"/>
        <w:textAlignment w:val="baseline"/>
        <w:rPr>
          <w:rFonts w:ascii="Arial" w:hAnsi="Arial" w:cs="Arial"/>
          <w:szCs w:val="24"/>
        </w:rPr>
      </w:pPr>
      <w:r w:rsidRPr="007E3538">
        <w:rPr>
          <w:noProof/>
        </w:rPr>
        <mc:AlternateContent>
          <mc:Choice Requires="wps">
            <w:drawing>
              <wp:anchor distT="0" distB="0" distL="114300" distR="114300" simplePos="0" relativeHeight="251737088" behindDoc="1" locked="0" layoutInCell="1" allowOverlap="1" wp14:anchorId="5D3FC83D" wp14:editId="0AE192D6">
                <wp:simplePos x="0" y="0"/>
                <wp:positionH relativeFrom="margin">
                  <wp:posOffset>3101340</wp:posOffset>
                </wp:positionH>
                <wp:positionV relativeFrom="paragraph">
                  <wp:posOffset>1271270</wp:posOffset>
                </wp:positionV>
                <wp:extent cx="2859405" cy="2602230"/>
                <wp:effectExtent l="19050" t="19050" r="36195" b="4572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260223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B58034" w14:textId="77777777" w:rsidR="00172E9C" w:rsidRPr="00747AD2" w:rsidRDefault="00172E9C" w:rsidP="00E91695">
                            <w:pPr>
                              <w:spacing w:after="120"/>
                              <w:jc w:val="center"/>
                              <w:rPr>
                                <w:rFonts w:ascii="Arial" w:hAnsi="Arial" w:cs="Arial"/>
                                <w:b/>
                                <w:bCs/>
                                <w:color w:val="002868"/>
                              </w:rPr>
                            </w:pPr>
                            <w:r w:rsidRPr="00747AD2">
                              <w:rPr>
                                <w:noProof/>
                              </w:rPr>
                              <w:drawing>
                                <wp:inline distT="0" distB="0" distL="0" distR="0" wp14:anchorId="73291238" wp14:editId="09ACF571">
                                  <wp:extent cx="556260" cy="396875"/>
                                  <wp:effectExtent l="0" t="0" r="0" b="3175"/>
                                  <wp:docPr id="210" name="Picture 210"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37" name="Picture 37"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sidRPr="00747AD2">
                              <w:rPr>
                                <w:rFonts w:ascii="Arial" w:hAnsi="Arial" w:cs="Arial"/>
                                <w:b/>
                                <w:bCs/>
                                <w:color w:val="002868"/>
                              </w:rPr>
                              <w:t xml:space="preserve"> Notes Fields in SIRS</w:t>
                            </w:r>
                          </w:p>
                          <w:p w14:paraId="75043C41" w14:textId="5331D45F" w:rsidR="00172E9C" w:rsidRPr="00747AD2" w:rsidRDefault="00172E9C" w:rsidP="00E0492F">
                            <w:pPr>
                              <w:spacing w:before="120" w:after="120"/>
                              <w:jc w:val="center"/>
                              <w:rPr>
                                <w:rFonts w:ascii="Arial" w:hAnsi="Arial" w:cs="Arial"/>
                              </w:rPr>
                            </w:pPr>
                            <w:bookmarkStart w:id="95" w:name="_Hlk32915982"/>
                            <w:bookmarkStart w:id="96" w:name="_Hlk32915983"/>
                            <w:r w:rsidRPr="00747AD2">
                              <w:rPr>
                                <w:rFonts w:ascii="Arial" w:hAnsi="Arial" w:cs="Arial"/>
                              </w:rPr>
                              <w:t xml:space="preserve">Use the “Case Notes” field in SIRS to enter the notes you create using ACL’s </w:t>
                            </w:r>
                            <w:hyperlink r:id="rId67" w:history="1">
                              <w:r w:rsidRPr="00060B2D">
                                <w:rPr>
                                  <w:rStyle w:val="Hyperlink"/>
                                  <w:rFonts w:ascii="Arial" w:hAnsi="Arial" w:cs="Arial"/>
                                </w:rPr>
                                <w:t>Guided Narrative</w:t>
                              </w:r>
                            </w:hyperlink>
                            <w:r w:rsidRPr="00747AD2">
                              <w:rPr>
                                <w:rFonts w:ascii="Arial" w:hAnsi="Arial" w:cs="Arial"/>
                              </w:rPr>
                              <w:t xml:space="preserve"> resource.</w:t>
                            </w:r>
                          </w:p>
                          <w:p w14:paraId="3E8882FF" w14:textId="77777777" w:rsidR="00172E9C" w:rsidRPr="00747AD2" w:rsidRDefault="00172E9C" w:rsidP="00E0492F">
                            <w:pPr>
                              <w:spacing w:before="120" w:after="120"/>
                              <w:jc w:val="center"/>
                              <w:rPr>
                                <w:rFonts w:ascii="Arial" w:hAnsi="Arial" w:cs="Arial"/>
                              </w:rPr>
                            </w:pPr>
                            <w:r w:rsidRPr="00747AD2">
                              <w:rPr>
                                <w:rFonts w:ascii="Arial" w:hAnsi="Arial" w:cs="Arial"/>
                              </w:rPr>
                              <w:t xml:space="preserve">Use the “Notes” field in SIRS to enter any initial notes you want to make for your own reference, </w:t>
                            </w:r>
                            <w:proofErr w:type="gramStart"/>
                            <w:r w:rsidRPr="00747AD2">
                              <w:rPr>
                                <w:rFonts w:ascii="Arial" w:hAnsi="Arial" w:cs="Arial"/>
                              </w:rPr>
                              <w:t>e.g.</w:t>
                            </w:r>
                            <w:proofErr w:type="gramEnd"/>
                            <w:r w:rsidRPr="00747AD2">
                              <w:rPr>
                                <w:rFonts w:ascii="Arial" w:hAnsi="Arial" w:cs="Arial"/>
                              </w:rPr>
                              <w:t xml:space="preserve"> to track your progress on the case.</w:t>
                            </w:r>
                          </w:p>
                          <w:p w14:paraId="1616545F" w14:textId="77777777" w:rsidR="00172E9C" w:rsidRPr="00490355" w:rsidRDefault="00172E9C" w:rsidP="00E0492F">
                            <w:pPr>
                              <w:spacing w:before="120" w:after="120"/>
                              <w:jc w:val="center"/>
                              <w:rPr>
                                <w:rFonts w:ascii="Arial" w:hAnsi="Arial" w:cs="Arial"/>
                              </w:rPr>
                            </w:pPr>
                            <w:r w:rsidRPr="00747AD2">
                              <w:rPr>
                                <w:rFonts w:ascii="Arial" w:hAnsi="Arial" w:cs="Arial"/>
                              </w:rPr>
                              <w:t>See the SIRS Complex Interactions Job Aid for detailed instructions to enter all notes in SIRS.</w:t>
                            </w:r>
                            <w:bookmarkEnd w:id="95"/>
                            <w:bookmarkEnd w:id="9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3FC83D" id="_x0000_s1056" type="#_x0000_t202" style="position:absolute;left:0;text-align:left;margin-left:244.2pt;margin-top:100.1pt;width:225.15pt;height:204.9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" strokecolor="#002868" strokeweight="5pt">
                <v:fill opacity="6682f"/>
                <v:stroke linestyle="thickThin"/>
                <v:shadow color="#868686"/>
                <v:textbox>
                  <w:txbxContent>
                    <w:p w14:paraId="53B58034" w14:textId="77777777" w:rsidR="00172E9C" w:rsidRPr="00747AD2" w:rsidRDefault="00172E9C" w:rsidP="00E91695">
                      <w:pPr>
                        <w:spacing w:after="120"/>
                        <w:jc w:val="center"/>
                        <w:rPr>
                          <w:rFonts w:ascii="Arial" w:hAnsi="Arial" w:cs="Arial"/>
                          <w:b/>
                          <w:bCs/>
                          <w:color w:val="002868"/>
                        </w:rPr>
                      </w:pPr>
                      <w:r w:rsidRPr="00747AD2">
                        <w:rPr>
                          <w:noProof/>
                        </w:rPr>
                        <w:drawing>
                          <wp:inline distT="0" distB="0" distL="0" distR="0" wp14:anchorId="73291238" wp14:editId="09ACF571">
                            <wp:extent cx="556260" cy="396875"/>
                            <wp:effectExtent l="0" t="0" r="0" b="3175"/>
                            <wp:docPr id="210" name="Picture 210"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37" name="Picture 37"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sidRPr="00747AD2">
                        <w:rPr>
                          <w:rFonts w:ascii="Arial" w:hAnsi="Arial" w:cs="Arial"/>
                          <w:b/>
                          <w:bCs/>
                          <w:color w:val="002868"/>
                        </w:rPr>
                        <w:t xml:space="preserve"> Notes Fields in SIRS</w:t>
                      </w:r>
                    </w:p>
                    <w:p w14:paraId="75043C41" w14:textId="5331D45F" w:rsidR="00172E9C" w:rsidRPr="00747AD2" w:rsidRDefault="00172E9C" w:rsidP="00E0492F">
                      <w:pPr>
                        <w:spacing w:before="120" w:after="120"/>
                        <w:jc w:val="center"/>
                        <w:rPr>
                          <w:rFonts w:ascii="Arial" w:hAnsi="Arial" w:cs="Arial"/>
                        </w:rPr>
                      </w:pPr>
                      <w:bookmarkStart w:id="97" w:name="_Hlk32915982"/>
                      <w:bookmarkStart w:id="98" w:name="_Hlk32915983"/>
                      <w:r w:rsidRPr="00747AD2">
                        <w:rPr>
                          <w:rFonts w:ascii="Arial" w:hAnsi="Arial" w:cs="Arial"/>
                        </w:rPr>
                        <w:t xml:space="preserve">Use the “Case Notes” field in SIRS to enter the notes you create using ACL’s </w:t>
                      </w:r>
                      <w:hyperlink r:id="rId68" w:history="1">
                        <w:r w:rsidRPr="00060B2D">
                          <w:rPr>
                            <w:rStyle w:val="Hyperlink"/>
                            <w:rFonts w:ascii="Arial" w:hAnsi="Arial" w:cs="Arial"/>
                          </w:rPr>
                          <w:t>Guided Narrative</w:t>
                        </w:r>
                      </w:hyperlink>
                      <w:r w:rsidRPr="00747AD2">
                        <w:rPr>
                          <w:rFonts w:ascii="Arial" w:hAnsi="Arial" w:cs="Arial"/>
                        </w:rPr>
                        <w:t xml:space="preserve"> resource.</w:t>
                      </w:r>
                    </w:p>
                    <w:p w14:paraId="3E8882FF" w14:textId="77777777" w:rsidR="00172E9C" w:rsidRPr="00747AD2" w:rsidRDefault="00172E9C" w:rsidP="00E0492F">
                      <w:pPr>
                        <w:spacing w:before="120" w:after="120"/>
                        <w:jc w:val="center"/>
                        <w:rPr>
                          <w:rFonts w:ascii="Arial" w:hAnsi="Arial" w:cs="Arial"/>
                        </w:rPr>
                      </w:pPr>
                      <w:r w:rsidRPr="00747AD2">
                        <w:rPr>
                          <w:rFonts w:ascii="Arial" w:hAnsi="Arial" w:cs="Arial"/>
                        </w:rPr>
                        <w:t xml:space="preserve">Use the “Notes” field in SIRS to enter any initial notes you want to make for your own reference, </w:t>
                      </w:r>
                      <w:proofErr w:type="gramStart"/>
                      <w:r w:rsidRPr="00747AD2">
                        <w:rPr>
                          <w:rFonts w:ascii="Arial" w:hAnsi="Arial" w:cs="Arial"/>
                        </w:rPr>
                        <w:t>e.g.</w:t>
                      </w:r>
                      <w:proofErr w:type="gramEnd"/>
                      <w:r w:rsidRPr="00747AD2">
                        <w:rPr>
                          <w:rFonts w:ascii="Arial" w:hAnsi="Arial" w:cs="Arial"/>
                        </w:rPr>
                        <w:t xml:space="preserve"> to track your progress on the case.</w:t>
                      </w:r>
                    </w:p>
                    <w:p w14:paraId="1616545F" w14:textId="77777777" w:rsidR="00172E9C" w:rsidRPr="00490355" w:rsidRDefault="00172E9C" w:rsidP="00E0492F">
                      <w:pPr>
                        <w:spacing w:before="120" w:after="120"/>
                        <w:jc w:val="center"/>
                        <w:rPr>
                          <w:rFonts w:ascii="Arial" w:hAnsi="Arial" w:cs="Arial"/>
                        </w:rPr>
                      </w:pPr>
                      <w:r w:rsidRPr="00747AD2">
                        <w:rPr>
                          <w:rFonts w:ascii="Arial" w:hAnsi="Arial" w:cs="Arial"/>
                        </w:rPr>
                        <w:t>See the SIRS Complex Interactions Job Aid for detailed instructions to enter all notes in SIRS.</w:t>
                      </w:r>
                      <w:bookmarkEnd w:id="97"/>
                      <w:bookmarkEnd w:id="98"/>
                    </w:p>
                  </w:txbxContent>
                </v:textbox>
                <w10:wrap type="square" anchorx="margin"/>
              </v:shape>
            </w:pict>
          </mc:Fallback>
        </mc:AlternateContent>
      </w:r>
      <w:r w:rsidR="00B4532E" w:rsidRPr="007E3538">
        <w:rPr>
          <w:rFonts w:ascii="Arial" w:hAnsi="Arial" w:cs="Arial"/>
          <w:szCs w:val="24"/>
        </w:rPr>
        <w:t xml:space="preserve">Briefly describe the situation as the complainant </w:t>
      </w:r>
      <w:r w:rsidR="00F53133" w:rsidRPr="007E3538">
        <w:rPr>
          <w:rFonts w:ascii="Arial" w:hAnsi="Arial" w:cs="Arial"/>
          <w:bCs/>
          <w:szCs w:val="24"/>
        </w:rPr>
        <w:fldChar w:fldCharType="begin"/>
      </w:r>
      <w:r w:rsidR="00F53133" w:rsidRPr="007E3538">
        <w:rPr>
          <w:rFonts w:ascii="Arial" w:hAnsi="Arial" w:cs="Arial"/>
          <w:szCs w:val="24"/>
        </w:rPr>
        <w:instrText>XE "</w:instrText>
      </w:r>
      <w:r w:rsidR="00F53133" w:rsidRPr="007E3538">
        <w:rPr>
          <w:rFonts w:ascii="Arial" w:hAnsi="Arial" w:cs="Arial"/>
          <w:b/>
          <w:color w:val="002868"/>
          <w:szCs w:val="24"/>
        </w:rPr>
        <w:instrText>Complainant</w:instrText>
      </w:r>
      <w:r w:rsidR="00F53133" w:rsidRPr="007E3538">
        <w:rPr>
          <w:rFonts w:ascii="Arial" w:hAnsi="Arial" w:cs="Arial"/>
          <w:szCs w:val="24"/>
        </w:rPr>
        <w:instrText>\</w:instrText>
      </w:r>
      <w:r w:rsidR="00F53133" w:rsidRPr="007E3538">
        <w:rPr>
          <w:rFonts w:ascii="Arial" w:hAnsi="Arial" w:cs="Arial"/>
          <w:b/>
          <w:color w:val="002868"/>
          <w:szCs w:val="24"/>
        </w:rPr>
        <w:instrText xml:space="preserve">: </w:instrText>
      </w:r>
      <w:r w:rsidR="00F53133" w:rsidRPr="007E3538">
        <w:rPr>
          <w:rFonts w:ascii="Arial" w:hAnsi="Arial" w:cs="Arial"/>
        </w:rPr>
        <w:instrText>Anyone who submits a complaint to the SMP about potential Medicare fraud, errors, or abuse. Although the complainant is often the beneficiary, they could be a caregiver or a health care provider</w:instrText>
      </w:r>
      <w:r w:rsidR="00F53133" w:rsidRPr="007E3538">
        <w:rPr>
          <w:rFonts w:ascii="Arial" w:hAnsi="Arial" w:cs="Arial"/>
          <w:szCs w:val="24"/>
        </w:rPr>
        <w:instrText>."</w:instrText>
      </w:r>
      <w:r w:rsidR="00F53133" w:rsidRPr="007E3538">
        <w:rPr>
          <w:rFonts w:ascii="Arial" w:hAnsi="Arial" w:cs="Arial"/>
          <w:bCs/>
          <w:szCs w:val="24"/>
        </w:rPr>
        <w:fldChar w:fldCharType="end"/>
      </w:r>
      <w:r w:rsidR="00B4532E" w:rsidRPr="007E3538">
        <w:rPr>
          <w:rFonts w:ascii="Arial" w:hAnsi="Arial" w:cs="Arial"/>
          <w:szCs w:val="24"/>
        </w:rPr>
        <w:t xml:space="preserve">described it to you. </w:t>
      </w:r>
      <w:r w:rsidR="00654BBA" w:rsidRPr="007E3538">
        <w:rPr>
          <w:rFonts w:ascii="Arial" w:hAnsi="Arial" w:cs="Arial"/>
          <w:szCs w:val="24"/>
        </w:rPr>
        <w:t xml:space="preserve">Include details about who, what, when, where, </w:t>
      </w:r>
      <w:r w:rsidR="003C0623" w:rsidRPr="007E3538">
        <w:rPr>
          <w:rFonts w:ascii="Arial" w:hAnsi="Arial" w:cs="Arial"/>
          <w:szCs w:val="24"/>
        </w:rPr>
        <w:t xml:space="preserve">the </w:t>
      </w:r>
      <w:r w:rsidR="00654BBA" w:rsidRPr="007E3538">
        <w:rPr>
          <w:rFonts w:ascii="Arial" w:hAnsi="Arial" w:cs="Arial"/>
          <w:szCs w:val="24"/>
        </w:rPr>
        <w:t xml:space="preserve">attachments, </w:t>
      </w:r>
      <w:r w:rsidR="00B56F45" w:rsidRPr="007E3538">
        <w:rPr>
          <w:rFonts w:ascii="Arial" w:hAnsi="Arial" w:cs="Arial"/>
          <w:szCs w:val="24"/>
        </w:rPr>
        <w:t xml:space="preserve">the </w:t>
      </w:r>
      <w:r w:rsidR="00654BBA" w:rsidRPr="007E3538">
        <w:rPr>
          <w:rFonts w:ascii="Arial" w:hAnsi="Arial" w:cs="Arial"/>
          <w:szCs w:val="24"/>
        </w:rPr>
        <w:t>SMP and beneficiary actions, and follow-up information (</w:t>
      </w:r>
      <w:proofErr w:type="gramStart"/>
      <w:r w:rsidR="00654BBA" w:rsidRPr="007E3538">
        <w:rPr>
          <w:rFonts w:ascii="Arial" w:hAnsi="Arial" w:cs="Arial"/>
          <w:szCs w:val="24"/>
        </w:rPr>
        <w:t>e.g.</w:t>
      </w:r>
      <w:proofErr w:type="gramEnd"/>
      <w:r w:rsidR="00654BBA" w:rsidRPr="007E3538">
        <w:rPr>
          <w:rFonts w:ascii="Arial" w:hAnsi="Arial" w:cs="Arial"/>
          <w:szCs w:val="24"/>
        </w:rPr>
        <w:t xml:space="preserve"> the answers to the questions </w:t>
      </w:r>
      <w:r w:rsidR="00B51B6F" w:rsidRPr="007E3538">
        <w:rPr>
          <w:rFonts w:ascii="Arial" w:hAnsi="Arial" w:cs="Arial"/>
          <w:szCs w:val="24"/>
        </w:rPr>
        <w:t>on the previous page</w:t>
      </w:r>
      <w:r w:rsidR="00654BBA" w:rsidRPr="007E3538">
        <w:rPr>
          <w:rFonts w:ascii="Arial" w:hAnsi="Arial" w:cs="Arial"/>
          <w:szCs w:val="24"/>
        </w:rPr>
        <w:t>).</w:t>
      </w:r>
      <w:r w:rsidR="00035665" w:rsidRPr="007E3538">
        <w:rPr>
          <w:rFonts w:ascii="Arial" w:hAnsi="Arial" w:cs="Arial"/>
          <w:szCs w:val="24"/>
        </w:rPr>
        <w:t xml:space="preserve"> </w:t>
      </w:r>
    </w:p>
    <w:p w14:paraId="709E55D9" w14:textId="77777777" w:rsidR="00B4532E" w:rsidRPr="007E3538" w:rsidRDefault="00A5412C" w:rsidP="00D56F6D">
      <w:pPr>
        <w:numPr>
          <w:ilvl w:val="0"/>
          <w:numId w:val="4"/>
        </w:numPr>
        <w:tabs>
          <w:tab w:val="clear" w:pos="1152"/>
          <w:tab w:val="num" w:pos="540"/>
        </w:tabs>
        <w:spacing w:before="60" w:after="60"/>
        <w:textAlignment w:val="baseline"/>
        <w:rPr>
          <w:rFonts w:ascii="Arial" w:hAnsi="Arial" w:cs="Arial"/>
          <w:szCs w:val="24"/>
        </w:rPr>
      </w:pPr>
      <w:r w:rsidRPr="007E3538">
        <w:rPr>
          <w:rFonts w:ascii="Arial" w:hAnsi="Arial" w:cs="Arial"/>
          <w:szCs w:val="24"/>
        </w:rPr>
        <w:t xml:space="preserve">Include only the facts. </w:t>
      </w:r>
      <w:r w:rsidR="00B4532E" w:rsidRPr="007E3538">
        <w:rPr>
          <w:rFonts w:ascii="Arial" w:hAnsi="Arial" w:cs="Arial"/>
        </w:rPr>
        <w:t>D</w:t>
      </w:r>
      <w:r w:rsidR="00B4532E" w:rsidRPr="007E3538">
        <w:rPr>
          <w:rFonts w:ascii="Arial" w:hAnsi="Arial" w:cs="Arial"/>
          <w:szCs w:val="24"/>
        </w:rPr>
        <w:t>o not enter subjective observations.</w:t>
      </w:r>
    </w:p>
    <w:p w14:paraId="05505E3F" w14:textId="77777777" w:rsidR="004B0B79" w:rsidRPr="007E3538" w:rsidRDefault="004B0B79" w:rsidP="00D56F6D">
      <w:pPr>
        <w:numPr>
          <w:ilvl w:val="0"/>
          <w:numId w:val="4"/>
        </w:numPr>
        <w:tabs>
          <w:tab w:val="clear" w:pos="1152"/>
          <w:tab w:val="num" w:pos="540"/>
        </w:tabs>
        <w:spacing w:before="60" w:after="60"/>
        <w:textAlignment w:val="baseline"/>
        <w:rPr>
          <w:rFonts w:ascii="Arial" w:hAnsi="Arial" w:cs="Arial"/>
          <w:szCs w:val="24"/>
        </w:rPr>
      </w:pPr>
      <w:r w:rsidRPr="007E3538">
        <w:rPr>
          <w:rFonts w:ascii="Arial" w:hAnsi="Arial" w:cs="Arial"/>
          <w:szCs w:val="24"/>
        </w:rPr>
        <w:t xml:space="preserve">Avoid using acronyms, including state-specific acronyms. If you do need to use them, make sure you explain what they mean. However, </w:t>
      </w:r>
      <w:r w:rsidR="00D66BBC" w:rsidRPr="007E3538">
        <w:rPr>
          <w:rFonts w:ascii="Arial" w:hAnsi="Arial" w:cs="Arial"/>
          <w:szCs w:val="24"/>
        </w:rPr>
        <w:t>federal</w:t>
      </w:r>
      <w:r w:rsidR="00C70BE9" w:rsidRPr="007E3538">
        <w:rPr>
          <w:rFonts w:ascii="Arial" w:hAnsi="Arial" w:cs="Arial"/>
          <w:szCs w:val="24"/>
        </w:rPr>
        <w:t xml:space="preserve"> </w:t>
      </w:r>
      <w:r w:rsidR="00D66BBC" w:rsidRPr="007E3538">
        <w:rPr>
          <w:rFonts w:ascii="Arial" w:hAnsi="Arial" w:cs="Arial"/>
          <w:szCs w:val="24"/>
        </w:rPr>
        <w:t>/</w:t>
      </w:r>
      <w:r w:rsidR="00C70BE9" w:rsidRPr="007E3538">
        <w:rPr>
          <w:rFonts w:ascii="Arial" w:hAnsi="Arial" w:cs="Arial"/>
          <w:szCs w:val="24"/>
        </w:rPr>
        <w:t xml:space="preserve"> </w:t>
      </w:r>
      <w:r w:rsidR="00D66BBC" w:rsidRPr="007E3538">
        <w:rPr>
          <w:rFonts w:ascii="Arial" w:hAnsi="Arial" w:cs="Arial"/>
          <w:szCs w:val="24"/>
        </w:rPr>
        <w:t xml:space="preserve">national organizations such as </w:t>
      </w:r>
      <w:r w:rsidRPr="007E3538">
        <w:rPr>
          <w:rFonts w:ascii="Arial" w:hAnsi="Arial" w:cs="Arial"/>
          <w:szCs w:val="24"/>
        </w:rPr>
        <w:t>CMS, SMP</w:t>
      </w:r>
      <w:r w:rsidR="00D66BBC" w:rsidRPr="007E3538">
        <w:rPr>
          <w:rFonts w:ascii="Arial" w:hAnsi="Arial" w:cs="Arial"/>
          <w:szCs w:val="24"/>
        </w:rPr>
        <w:t xml:space="preserve">, and </w:t>
      </w:r>
      <w:r w:rsidRPr="007E3538">
        <w:rPr>
          <w:rFonts w:ascii="Arial" w:hAnsi="Arial" w:cs="Arial"/>
          <w:szCs w:val="24"/>
        </w:rPr>
        <w:t>OIG are commonly understood.</w:t>
      </w:r>
    </w:p>
    <w:p w14:paraId="773C4677" w14:textId="77777777" w:rsidR="004B0B79" w:rsidRPr="007E3538" w:rsidRDefault="00474471" w:rsidP="00D56F6D">
      <w:pPr>
        <w:numPr>
          <w:ilvl w:val="0"/>
          <w:numId w:val="4"/>
        </w:numPr>
        <w:tabs>
          <w:tab w:val="clear" w:pos="1152"/>
          <w:tab w:val="num" w:pos="540"/>
        </w:tabs>
        <w:spacing w:before="60" w:after="60"/>
        <w:ind w:right="-180"/>
        <w:textAlignment w:val="baseline"/>
        <w:rPr>
          <w:rFonts w:ascii="Arial" w:hAnsi="Arial" w:cs="Arial"/>
          <w:szCs w:val="24"/>
        </w:rPr>
      </w:pPr>
      <w:r w:rsidRPr="007E3538">
        <w:rPr>
          <w:noProof/>
        </w:rPr>
        <w:lastRenderedPageBreak/>
        <mc:AlternateContent>
          <mc:Choice Requires="wps">
            <w:drawing>
              <wp:anchor distT="0" distB="0" distL="114300" distR="114300" simplePos="0" relativeHeight="251581440" behindDoc="1" locked="0" layoutInCell="1" allowOverlap="1" wp14:anchorId="3C4ED61A" wp14:editId="1AAECD1C">
                <wp:simplePos x="0" y="0"/>
                <wp:positionH relativeFrom="margin">
                  <wp:posOffset>3105150</wp:posOffset>
                </wp:positionH>
                <wp:positionV relativeFrom="paragraph">
                  <wp:posOffset>479425</wp:posOffset>
                </wp:positionV>
                <wp:extent cx="2857500" cy="2705100"/>
                <wp:effectExtent l="19050" t="19050" r="38100" b="38100"/>
                <wp:wrapSquare wrapText="bothSides"/>
                <wp:docPr id="9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70510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A5B23A" w14:textId="5C8028E3" w:rsidR="00172E9C" w:rsidRPr="0061613F" w:rsidRDefault="00172E9C" w:rsidP="00D30DAD">
                            <w:pPr>
                              <w:spacing w:after="120"/>
                              <w:jc w:val="center"/>
                              <w:rPr>
                                <w:rFonts w:ascii="Arial" w:hAnsi="Arial" w:cs="Arial"/>
                                <w:b/>
                                <w:bCs/>
                                <w:color w:val="002868"/>
                              </w:rPr>
                            </w:pPr>
                            <w:r w:rsidRPr="0061613F">
                              <w:rPr>
                                <w:noProof/>
                              </w:rPr>
                              <w:drawing>
                                <wp:inline distT="0" distB="0" distL="0" distR="0" wp14:anchorId="4B50B6B5" wp14:editId="727E229B">
                                  <wp:extent cx="556260" cy="396875"/>
                                  <wp:effectExtent l="0" t="0" r="0" b="3175"/>
                                  <wp:docPr id="211" name="Picture 211"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37" name="Picture 37"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sidRPr="0061613F">
                              <w:rPr>
                                <w:rFonts w:ascii="Arial" w:hAnsi="Arial" w:cs="Arial"/>
                                <w:b/>
                                <w:bCs/>
                                <w:color w:val="002868"/>
                              </w:rPr>
                              <w:t xml:space="preserve"> SMP Casework Training</w:t>
                            </w:r>
                          </w:p>
                          <w:p w14:paraId="7CB35AD2" w14:textId="563D087D" w:rsidR="00172E9C" w:rsidRPr="0061613F" w:rsidRDefault="00172E9C" w:rsidP="000C0522">
                            <w:pPr>
                              <w:spacing w:before="120" w:after="120"/>
                              <w:rPr>
                                <w:rFonts w:ascii="Arial" w:hAnsi="Arial" w:cs="Arial"/>
                              </w:rPr>
                            </w:pPr>
                            <w:r w:rsidRPr="0061613F">
                              <w:rPr>
                                <w:rFonts w:ascii="Arial" w:hAnsi="Arial" w:cs="Arial"/>
                              </w:rPr>
                              <w:t>The SMP Casework Training Series provides information about the current SMP complex interactions casework process. The series includes three events: Building a Case Webinar, Where to Refer Webinar, and Using SIRS to Make and Document Your Referral Webinar.</w:t>
                            </w:r>
                          </w:p>
                          <w:p w14:paraId="08F51096" w14:textId="065F6861" w:rsidR="00172E9C" w:rsidRPr="00490355" w:rsidRDefault="00172E9C" w:rsidP="000C0522">
                            <w:pPr>
                              <w:spacing w:before="120" w:after="120"/>
                              <w:rPr>
                                <w:rFonts w:ascii="Arial" w:hAnsi="Arial" w:cs="Arial"/>
                              </w:rPr>
                            </w:pPr>
                            <w:r w:rsidRPr="0061613F">
                              <w:rPr>
                                <w:rFonts w:ascii="Arial" w:hAnsi="Arial" w:cs="Arial"/>
                              </w:rPr>
                              <w:t xml:space="preserve">The From Scam Call to Submission: </w:t>
                            </w:r>
                            <w:r w:rsidRPr="0061613F">
                              <w:rPr>
                                <w:rFonts w:ascii="Arial" w:hAnsi="Arial" w:cs="Arial"/>
                              </w:rPr>
                              <w:br/>
                              <w:t>SMP Casework in Action was a 2021 conference presentation.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4ED61A" id="_x0000_s1057" type="#_x0000_t202" style="position:absolute;left:0;text-align:left;margin-left:244.5pt;margin-top:37.75pt;width:225pt;height:213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" strokecolor="#002868" strokeweight="5pt">
                <v:fill opacity="6682f"/>
                <v:stroke linestyle="thickThin"/>
                <v:shadow color="#868686"/>
                <v:textbox>
                  <w:txbxContent>
                    <w:p w14:paraId="71A5B23A" w14:textId="5C8028E3" w:rsidR="00172E9C" w:rsidRPr="0061613F" w:rsidRDefault="00172E9C" w:rsidP="00D30DAD">
                      <w:pPr>
                        <w:spacing w:after="120"/>
                        <w:jc w:val="center"/>
                        <w:rPr>
                          <w:rFonts w:ascii="Arial" w:hAnsi="Arial" w:cs="Arial"/>
                          <w:b/>
                          <w:bCs/>
                          <w:color w:val="002868"/>
                        </w:rPr>
                      </w:pPr>
                      <w:r w:rsidRPr="0061613F">
                        <w:rPr>
                          <w:noProof/>
                        </w:rPr>
                        <w:drawing>
                          <wp:inline distT="0" distB="0" distL="0" distR="0" wp14:anchorId="4B50B6B5" wp14:editId="727E229B">
                            <wp:extent cx="556260" cy="396875"/>
                            <wp:effectExtent l="0" t="0" r="0" b="3175"/>
                            <wp:docPr id="211" name="Picture 211"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37" name="Picture 37"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sidRPr="0061613F">
                        <w:rPr>
                          <w:rFonts w:ascii="Arial" w:hAnsi="Arial" w:cs="Arial"/>
                          <w:b/>
                          <w:bCs/>
                          <w:color w:val="002868"/>
                        </w:rPr>
                        <w:t xml:space="preserve"> SMP Casework Training</w:t>
                      </w:r>
                    </w:p>
                    <w:p w14:paraId="7CB35AD2" w14:textId="563D087D" w:rsidR="00172E9C" w:rsidRPr="0061613F" w:rsidRDefault="00172E9C" w:rsidP="000C0522">
                      <w:pPr>
                        <w:spacing w:before="120" w:after="120"/>
                        <w:rPr>
                          <w:rFonts w:ascii="Arial" w:hAnsi="Arial" w:cs="Arial"/>
                        </w:rPr>
                      </w:pPr>
                      <w:r w:rsidRPr="0061613F">
                        <w:rPr>
                          <w:rFonts w:ascii="Arial" w:hAnsi="Arial" w:cs="Arial"/>
                        </w:rPr>
                        <w:t>The SMP Casework Training Series provides information about the current SMP complex interactions casework process. The series includes three events: Building a Case Webinar, Where to Refer Webinar, and Using SIRS to Make and Document Your Referral Webinar.</w:t>
                      </w:r>
                    </w:p>
                    <w:p w14:paraId="08F51096" w14:textId="065F6861" w:rsidR="00172E9C" w:rsidRPr="00490355" w:rsidRDefault="00172E9C" w:rsidP="000C0522">
                      <w:pPr>
                        <w:spacing w:before="120" w:after="120"/>
                        <w:rPr>
                          <w:rFonts w:ascii="Arial" w:hAnsi="Arial" w:cs="Arial"/>
                        </w:rPr>
                      </w:pPr>
                      <w:r w:rsidRPr="0061613F">
                        <w:rPr>
                          <w:rFonts w:ascii="Arial" w:hAnsi="Arial" w:cs="Arial"/>
                        </w:rPr>
                        <w:t xml:space="preserve">The From Scam Call to Submission: </w:t>
                      </w:r>
                      <w:r w:rsidRPr="0061613F">
                        <w:rPr>
                          <w:rFonts w:ascii="Arial" w:hAnsi="Arial" w:cs="Arial"/>
                        </w:rPr>
                        <w:br/>
                        <w:t>SMP Casework in Action was a 2021 conference presentation.</w:t>
                      </w:r>
                    </w:p>
                  </w:txbxContent>
                </v:textbox>
                <w10:wrap type="square" anchorx="margin"/>
              </v:shape>
            </w:pict>
          </mc:Fallback>
        </mc:AlternateContent>
      </w:r>
      <w:r w:rsidR="004B0B79" w:rsidRPr="007E3538">
        <w:rPr>
          <w:rFonts w:ascii="Arial" w:hAnsi="Arial" w:cs="Arial"/>
          <w:szCs w:val="24"/>
        </w:rPr>
        <w:t>Record actions you take for complainants and/or that complainants took on their own behalf. For example, if you contacted another party on their behalf (Medicare, plan, doctor’s office)</w:t>
      </w:r>
      <w:r w:rsidR="00D66BBC" w:rsidRPr="007E3538">
        <w:rPr>
          <w:rFonts w:ascii="Arial" w:hAnsi="Arial" w:cs="Arial"/>
          <w:szCs w:val="24"/>
        </w:rPr>
        <w:t>,</w:t>
      </w:r>
      <w:r w:rsidR="004B0B79" w:rsidRPr="007E3538">
        <w:rPr>
          <w:rFonts w:ascii="Arial" w:hAnsi="Arial" w:cs="Arial"/>
          <w:szCs w:val="24"/>
        </w:rPr>
        <w:t xml:space="preserve"> be sure to include the date, time, and name of the person you talked to, what you talked to them about, and any resolutions.</w:t>
      </w:r>
    </w:p>
    <w:p w14:paraId="5E682A2E" w14:textId="77777777" w:rsidR="004B0B79" w:rsidRPr="007E3538" w:rsidRDefault="004B0B79" w:rsidP="00D56F6D">
      <w:pPr>
        <w:pStyle w:val="ListParagraph"/>
        <w:numPr>
          <w:ilvl w:val="0"/>
          <w:numId w:val="4"/>
        </w:numPr>
        <w:spacing w:before="60" w:after="60"/>
        <w:contextualSpacing w:val="0"/>
        <w:rPr>
          <w:rFonts w:ascii="Arial" w:hAnsi="Arial" w:cs="Arial"/>
          <w:szCs w:val="24"/>
        </w:rPr>
      </w:pPr>
      <w:r w:rsidRPr="007E3538">
        <w:rPr>
          <w:rFonts w:ascii="Arial" w:hAnsi="Arial" w:cs="Arial"/>
          <w:szCs w:val="24"/>
        </w:rPr>
        <w:t xml:space="preserve">As you write your case notes, keep in mind </w:t>
      </w:r>
      <w:r w:rsidR="00654BBA" w:rsidRPr="007E3538">
        <w:rPr>
          <w:rFonts w:ascii="Arial" w:hAnsi="Arial" w:cs="Arial"/>
          <w:szCs w:val="24"/>
        </w:rPr>
        <w:t>that they will be read by others. Use complete sentences and m</w:t>
      </w:r>
      <w:r w:rsidRPr="007E3538">
        <w:rPr>
          <w:rFonts w:ascii="Arial" w:hAnsi="Arial" w:cs="Arial"/>
          <w:szCs w:val="24"/>
        </w:rPr>
        <w:t xml:space="preserve">ake sure </w:t>
      </w:r>
      <w:r w:rsidR="00654BBA" w:rsidRPr="007E3538">
        <w:rPr>
          <w:rFonts w:ascii="Arial" w:hAnsi="Arial" w:cs="Arial"/>
          <w:szCs w:val="24"/>
        </w:rPr>
        <w:t xml:space="preserve">they will </w:t>
      </w:r>
      <w:r w:rsidRPr="007E3538">
        <w:rPr>
          <w:rFonts w:ascii="Arial" w:hAnsi="Arial" w:cs="Arial"/>
          <w:szCs w:val="24"/>
        </w:rPr>
        <w:t xml:space="preserve">make sense to someone who wasn’t sitting with you when you met with the complainant. </w:t>
      </w:r>
    </w:p>
    <w:p w14:paraId="5D2716BA" w14:textId="59ED5C69" w:rsidR="006C2CE8" w:rsidRPr="007E3538" w:rsidRDefault="004A6623" w:rsidP="00D56F6D">
      <w:pPr>
        <w:numPr>
          <w:ilvl w:val="0"/>
          <w:numId w:val="4"/>
        </w:numPr>
        <w:tabs>
          <w:tab w:val="clear" w:pos="1152"/>
          <w:tab w:val="num" w:pos="540"/>
        </w:tabs>
        <w:spacing w:before="60" w:after="60"/>
        <w:textAlignment w:val="baseline"/>
        <w:rPr>
          <w:rFonts w:ascii="Arial" w:hAnsi="Arial" w:cs="Arial"/>
          <w:szCs w:val="24"/>
        </w:rPr>
      </w:pPr>
      <w:r w:rsidRPr="007E3538">
        <w:rPr>
          <w:b/>
          <w:iCs/>
          <w:noProof/>
        </w:rPr>
        <mc:AlternateContent>
          <mc:Choice Requires="wps">
            <w:drawing>
              <wp:anchor distT="0" distB="0" distL="114300" distR="114300" simplePos="0" relativeHeight="251760640" behindDoc="1" locked="0" layoutInCell="1" allowOverlap="1" wp14:anchorId="5FD077CD" wp14:editId="7917D7A5">
                <wp:simplePos x="0" y="0"/>
                <wp:positionH relativeFrom="margin">
                  <wp:align>right</wp:align>
                </wp:positionH>
                <wp:positionV relativeFrom="paragraph">
                  <wp:posOffset>28575</wp:posOffset>
                </wp:positionV>
                <wp:extent cx="2098675" cy="1485900"/>
                <wp:effectExtent l="19050" t="19050" r="34925" b="38100"/>
                <wp:wrapTight wrapText="bothSides">
                  <wp:wrapPolygon edited="0">
                    <wp:start x="-196" y="-277"/>
                    <wp:lineTo x="-196" y="21877"/>
                    <wp:lineTo x="21763" y="21877"/>
                    <wp:lineTo x="21763" y="-277"/>
                    <wp:lineTo x="-196" y="-277"/>
                  </wp:wrapPolygon>
                </wp:wrapTight>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485900"/>
                        </a:xfrm>
                        <a:prstGeom prst="rect">
                          <a:avLst/>
                        </a:prstGeom>
                        <a:solidFill>
                          <a:srgbClr val="FFFFFF">
                            <a:alpha val="10001"/>
                          </a:srgbClr>
                        </a:solidFill>
                        <a:ln w="63500" cmpd="thickThin">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44026A" w14:textId="5AF8B669" w:rsidR="00172E9C" w:rsidRPr="000A39BE" w:rsidRDefault="00172E9C" w:rsidP="00661A3E">
                            <w:pPr>
                              <w:spacing w:before="120" w:after="240"/>
                              <w:ind w:left="630"/>
                              <w:jc w:val="center"/>
                              <w:rPr>
                                <w:rFonts w:ascii="Arial" w:hAnsi="Arial" w:cs="Arial"/>
                                <w:b/>
                                <w:bCs/>
                                <w:iCs/>
                              </w:rPr>
                            </w:pPr>
                            <w:r w:rsidRPr="000A39BE">
                              <w:rPr>
                                <w:rFonts w:ascii="Arial" w:hAnsi="Arial" w:cs="Arial"/>
                                <w:b/>
                                <w:bCs/>
                                <w:iCs/>
                              </w:rPr>
                              <w:t>2,000 Character Limit</w:t>
                            </w:r>
                            <w:r w:rsidRPr="000A39BE">
                              <w:rPr>
                                <w:rFonts w:ascii="Arial" w:hAnsi="Arial" w:cs="Arial"/>
                                <w:bCs/>
                                <w:szCs w:val="24"/>
                              </w:rPr>
                              <w:fldChar w:fldCharType="begin"/>
                            </w:r>
                            <w:r w:rsidRPr="000A39BE">
                              <w:rPr>
                                <w:rFonts w:ascii="Arial" w:hAnsi="Arial" w:cs="Arial"/>
                                <w:szCs w:val="24"/>
                              </w:rPr>
                              <w:instrText>XE "</w:instrText>
                            </w:r>
                            <w:r w:rsidRPr="000A39BE">
                              <w:rPr>
                                <w:rFonts w:ascii="Arial" w:hAnsi="Arial" w:cs="Arial"/>
                                <w:b/>
                                <w:color w:val="002868"/>
                                <w:szCs w:val="24"/>
                              </w:rPr>
                              <w:instrText>Advance Beneficiary Notice (ABN)</w:instrText>
                            </w:r>
                            <w:r w:rsidRPr="000A39BE">
                              <w:rPr>
                                <w:rFonts w:ascii="Arial" w:hAnsi="Arial" w:cs="Arial"/>
                                <w:szCs w:val="24"/>
                              </w:rPr>
                              <w:instrText>\</w:instrText>
                            </w:r>
                            <w:r w:rsidRPr="000A39BE">
                              <w:rPr>
                                <w:rFonts w:ascii="Arial" w:hAnsi="Arial" w:cs="Arial"/>
                                <w:b/>
                                <w:color w:val="002868"/>
                                <w:szCs w:val="24"/>
                              </w:rPr>
                              <w:instrText xml:space="preserve">: </w:instrText>
                            </w:r>
                            <w:r w:rsidRPr="000A39BE">
                              <w:rPr>
                                <w:rFonts w:ascii="Arial" w:hAnsi="Arial" w:cs="Arial"/>
                                <w:iCs/>
                              </w:rPr>
                              <w:instrText>A notice a provider or supplier may ask a beneficiary with Original Medicare to sign stating that Medicare may not pay for certain services</w:instrText>
                            </w:r>
                            <w:r w:rsidRPr="000A39BE">
                              <w:rPr>
                                <w:rFonts w:ascii="Arial" w:hAnsi="Arial" w:cs="Arial"/>
                              </w:rPr>
                              <w:instrText>. If signed, the provider is allowed to immediately begin collecting payment and even request payment upfront. If Medicare ultimately covers all or part of the services, the beneficiary is owed a refund. Before signing, beneficiaries must select from one of the following three options of accept the service and want the provider to bill Medicare, accept the services and NOT want the provider to bill Medicare, decline the service</w:instrText>
                            </w:r>
                            <w:r w:rsidRPr="000A39BE">
                              <w:rPr>
                                <w:rFonts w:ascii="Arial" w:hAnsi="Arial" w:cs="Arial"/>
                                <w:szCs w:val="24"/>
                              </w:rPr>
                              <w:instrText>."</w:instrText>
                            </w:r>
                            <w:r w:rsidRPr="000A39BE">
                              <w:rPr>
                                <w:rFonts w:ascii="Arial" w:hAnsi="Arial" w:cs="Arial"/>
                                <w:bCs/>
                                <w:szCs w:val="24"/>
                              </w:rPr>
                              <w:fldChar w:fldCharType="end"/>
                            </w:r>
                            <w:r w:rsidRPr="000A39BE">
                              <w:rPr>
                                <w:rFonts w:ascii="Arial" w:hAnsi="Arial" w:cs="Arial"/>
                                <w:b/>
                                <w:bCs/>
                                <w:iCs/>
                              </w:rPr>
                              <w:t>!</w:t>
                            </w:r>
                          </w:p>
                          <w:p w14:paraId="751D8062" w14:textId="77B16672" w:rsidR="00172E9C" w:rsidRPr="00B31E9F" w:rsidRDefault="00172E9C" w:rsidP="00661A3E">
                            <w:pPr>
                              <w:jc w:val="center"/>
                              <w:rPr>
                                <w:rFonts w:ascii="Arial" w:hAnsi="Arial" w:cs="Arial"/>
                                <w:iCs/>
                              </w:rPr>
                            </w:pPr>
                            <w:r w:rsidRPr="000A39BE">
                              <w:rPr>
                                <w:rFonts w:ascii="Arial" w:hAnsi="Arial" w:cs="Arial"/>
                                <w:iCs/>
                              </w:rPr>
                              <w:t>For referrals to the OIG Hotline, case notes must be less than 2,000 characters (including spaces).</w:t>
                            </w:r>
                          </w:p>
                          <w:p w14:paraId="07D334AE" w14:textId="77777777" w:rsidR="00172E9C" w:rsidRPr="00E513AC" w:rsidRDefault="00172E9C" w:rsidP="00661A3E">
                            <w:pPr>
                              <w:pStyle w:val="ListParagraph"/>
                              <w:tabs>
                                <w:tab w:val="left" w:pos="360"/>
                              </w:tabs>
                              <w:spacing w:before="120"/>
                              <w:ind w:left="0"/>
                              <w:contextualSpacing w:val="0"/>
                              <w:jc w:val="center"/>
                              <w:rPr>
                                <w:rFonts w:ascii="Arial" w:hAnsi="Arial" w:cs="Arial"/>
                                <w:szCs w:val="24"/>
                              </w:rPr>
                            </w:pPr>
                          </w:p>
                        </w:txbxContent>
                      </wps:txbx>
                      <wps:bodyPr rot="0" vert="horz" wrap="square" lIns="9144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077CD" id="Text Box 53" o:spid="_x0000_s1058" type="#_x0000_t202" style="position:absolute;left:0;text-align:left;margin-left:114.05pt;margin-top:2.25pt;width:165.25pt;height:117pt;z-index:-251555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" strokecolor="#c00000" strokeweight="5pt">
                <v:fill opacity="6682f"/>
                <v:stroke linestyle="thickThin"/>
                <v:shadow color="#868686"/>
                <v:textbox inset=",,3.6pt">
                  <w:txbxContent>
                    <w:p w14:paraId="3D44026A" w14:textId="5AF8B669" w:rsidR="00172E9C" w:rsidRPr="000A39BE" w:rsidRDefault="00172E9C" w:rsidP="00661A3E">
                      <w:pPr>
                        <w:spacing w:before="120" w:after="240"/>
                        <w:ind w:left="630"/>
                        <w:jc w:val="center"/>
                        <w:rPr>
                          <w:rFonts w:ascii="Arial" w:hAnsi="Arial" w:cs="Arial"/>
                          <w:b/>
                          <w:bCs/>
                          <w:iCs/>
                        </w:rPr>
                      </w:pPr>
                      <w:r w:rsidRPr="000A39BE">
                        <w:rPr>
                          <w:rFonts w:ascii="Arial" w:hAnsi="Arial" w:cs="Arial"/>
                          <w:b/>
                          <w:bCs/>
                          <w:iCs/>
                        </w:rPr>
                        <w:t>2,000 Character Limit</w:t>
                      </w:r>
                      <w:r w:rsidRPr="000A39BE">
                        <w:rPr>
                          <w:rFonts w:ascii="Arial" w:hAnsi="Arial" w:cs="Arial"/>
                          <w:bCs/>
                          <w:szCs w:val="24"/>
                        </w:rPr>
                        <w:fldChar w:fldCharType="begin"/>
                      </w:r>
                      <w:r w:rsidRPr="000A39BE">
                        <w:rPr>
                          <w:rFonts w:ascii="Arial" w:hAnsi="Arial" w:cs="Arial"/>
                          <w:szCs w:val="24"/>
                        </w:rPr>
                        <w:instrText>XE "</w:instrText>
                      </w:r>
                      <w:r w:rsidRPr="000A39BE">
                        <w:rPr>
                          <w:rFonts w:ascii="Arial" w:hAnsi="Arial" w:cs="Arial"/>
                          <w:b/>
                          <w:color w:val="002868"/>
                          <w:szCs w:val="24"/>
                        </w:rPr>
                        <w:instrText>Advance Beneficiary Notice (ABN)</w:instrText>
                      </w:r>
                      <w:r w:rsidRPr="000A39BE">
                        <w:rPr>
                          <w:rFonts w:ascii="Arial" w:hAnsi="Arial" w:cs="Arial"/>
                          <w:szCs w:val="24"/>
                        </w:rPr>
                        <w:instrText>\</w:instrText>
                      </w:r>
                      <w:r w:rsidRPr="000A39BE">
                        <w:rPr>
                          <w:rFonts w:ascii="Arial" w:hAnsi="Arial" w:cs="Arial"/>
                          <w:b/>
                          <w:color w:val="002868"/>
                          <w:szCs w:val="24"/>
                        </w:rPr>
                        <w:instrText xml:space="preserve">: </w:instrText>
                      </w:r>
                      <w:r w:rsidRPr="000A39BE">
                        <w:rPr>
                          <w:rFonts w:ascii="Arial" w:hAnsi="Arial" w:cs="Arial"/>
                          <w:iCs/>
                        </w:rPr>
                        <w:instrText>A notice a provider or supplier may ask a beneficiary with Original Medicare to sign stating that Medicare may not pay for certain services</w:instrText>
                      </w:r>
                      <w:r w:rsidRPr="000A39BE">
                        <w:rPr>
                          <w:rFonts w:ascii="Arial" w:hAnsi="Arial" w:cs="Arial"/>
                        </w:rPr>
                        <w:instrText>. If signed, the provider is allowed to immediately begin collecting payment and even request payment upfront. If Medicare ultimately covers all or part of the services, the beneficiary is owed a refund. Before signing, beneficiaries must select from one of the following three options of accept the service and want the provider to bill Medicare, accept the services and NOT want the provider to bill Medicare, decline the service</w:instrText>
                      </w:r>
                      <w:r w:rsidRPr="000A39BE">
                        <w:rPr>
                          <w:rFonts w:ascii="Arial" w:hAnsi="Arial" w:cs="Arial"/>
                          <w:szCs w:val="24"/>
                        </w:rPr>
                        <w:instrText>."</w:instrText>
                      </w:r>
                      <w:r w:rsidRPr="000A39BE">
                        <w:rPr>
                          <w:rFonts w:ascii="Arial" w:hAnsi="Arial" w:cs="Arial"/>
                          <w:bCs/>
                          <w:szCs w:val="24"/>
                        </w:rPr>
                        <w:fldChar w:fldCharType="end"/>
                      </w:r>
                      <w:r w:rsidRPr="000A39BE">
                        <w:rPr>
                          <w:rFonts w:ascii="Arial" w:hAnsi="Arial" w:cs="Arial"/>
                          <w:b/>
                          <w:bCs/>
                          <w:iCs/>
                        </w:rPr>
                        <w:t>!</w:t>
                      </w:r>
                    </w:p>
                    <w:p w14:paraId="751D8062" w14:textId="77B16672" w:rsidR="00172E9C" w:rsidRPr="00B31E9F" w:rsidRDefault="00172E9C" w:rsidP="00661A3E">
                      <w:pPr>
                        <w:jc w:val="center"/>
                        <w:rPr>
                          <w:rFonts w:ascii="Arial" w:hAnsi="Arial" w:cs="Arial"/>
                          <w:iCs/>
                        </w:rPr>
                      </w:pPr>
                      <w:r w:rsidRPr="000A39BE">
                        <w:rPr>
                          <w:rFonts w:ascii="Arial" w:hAnsi="Arial" w:cs="Arial"/>
                          <w:iCs/>
                        </w:rPr>
                        <w:t>For referrals to the OIG Hotline, case notes must be less than 2,000 characters (including spaces).</w:t>
                      </w:r>
                    </w:p>
                    <w:p w14:paraId="07D334AE" w14:textId="77777777" w:rsidR="00172E9C" w:rsidRPr="00E513AC" w:rsidRDefault="00172E9C" w:rsidP="00661A3E">
                      <w:pPr>
                        <w:pStyle w:val="ListParagraph"/>
                        <w:tabs>
                          <w:tab w:val="left" w:pos="360"/>
                        </w:tabs>
                        <w:spacing w:before="120"/>
                        <w:ind w:left="0"/>
                        <w:contextualSpacing w:val="0"/>
                        <w:jc w:val="center"/>
                        <w:rPr>
                          <w:rFonts w:ascii="Arial" w:hAnsi="Arial" w:cs="Arial"/>
                          <w:szCs w:val="24"/>
                        </w:rPr>
                      </w:pPr>
                    </w:p>
                  </w:txbxContent>
                </v:textbox>
                <w10:wrap type="tight" anchorx="margin"/>
              </v:shape>
            </w:pict>
          </mc:Fallback>
        </mc:AlternateContent>
      </w:r>
      <w:r w:rsidR="00661A3E" w:rsidRPr="007E3538">
        <w:rPr>
          <w:noProof/>
        </w:rPr>
        <w:drawing>
          <wp:anchor distT="0" distB="0" distL="114300" distR="114300" simplePos="0" relativeHeight="251761664" behindDoc="0" locked="0" layoutInCell="1" allowOverlap="1" wp14:anchorId="0B85179F" wp14:editId="1549B63E">
            <wp:simplePos x="0" y="0"/>
            <wp:positionH relativeFrom="column">
              <wp:posOffset>3829050</wp:posOffset>
            </wp:positionH>
            <wp:positionV relativeFrom="paragraph">
              <wp:posOffset>66675</wp:posOffset>
            </wp:positionV>
            <wp:extent cx="612140" cy="612140"/>
            <wp:effectExtent l="0" t="0" r="0" b="0"/>
            <wp:wrapNone/>
            <wp:docPr id="60" name="Picture 60" descr="MC900431529[1]"/>
            <wp:cNvGraphicFramePr/>
            <a:graphic xmlns:a="http://schemas.openxmlformats.org/drawingml/2006/main">
              <a:graphicData uri="http://schemas.openxmlformats.org/drawingml/2006/picture">
                <pic:pic xmlns:pic="http://schemas.openxmlformats.org/drawingml/2006/picture">
                  <pic:nvPicPr>
                    <pic:cNvPr id="82" name="Picture 82" descr="MC900431529[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anchor>
        </w:drawing>
      </w:r>
      <w:r w:rsidR="006C2CE8" w:rsidRPr="007E3538">
        <w:rPr>
          <w:rFonts w:ascii="Arial" w:hAnsi="Arial" w:cs="Arial"/>
          <w:szCs w:val="24"/>
        </w:rPr>
        <w:t xml:space="preserve">Due to system limitations on the OIG Hotline </w:t>
      </w:r>
      <w:r w:rsidR="00F53133" w:rsidRPr="007E3538">
        <w:rPr>
          <w:rFonts w:ascii="Arial" w:hAnsi="Arial" w:cs="Arial"/>
          <w:bCs/>
          <w:szCs w:val="24"/>
        </w:rPr>
        <w:fldChar w:fldCharType="begin"/>
      </w:r>
      <w:r w:rsidR="00F53133" w:rsidRPr="007E3538">
        <w:rPr>
          <w:rFonts w:ascii="Arial" w:hAnsi="Arial" w:cs="Arial"/>
          <w:szCs w:val="24"/>
        </w:rPr>
        <w:instrText>XE "</w:instrText>
      </w:r>
      <w:r w:rsidR="00F53133" w:rsidRPr="007E3538">
        <w:rPr>
          <w:rFonts w:ascii="Arial" w:hAnsi="Arial" w:cs="Arial"/>
          <w:b/>
          <w:color w:val="002868"/>
          <w:szCs w:val="24"/>
        </w:rPr>
        <w:instrText>OIG Hotline via ACL</w:instrText>
      </w:r>
      <w:r w:rsidR="00F53133" w:rsidRPr="007E3538">
        <w:rPr>
          <w:rFonts w:ascii="Arial" w:hAnsi="Arial" w:cs="Arial"/>
          <w:szCs w:val="24"/>
        </w:rPr>
        <w:instrText>\</w:instrText>
      </w:r>
      <w:r w:rsidR="00F53133" w:rsidRPr="007E3538">
        <w:rPr>
          <w:rFonts w:ascii="Arial" w:hAnsi="Arial" w:cs="Arial"/>
          <w:b/>
          <w:color w:val="002868"/>
          <w:szCs w:val="24"/>
        </w:rPr>
        <w:instrText xml:space="preserve">: </w:instrText>
      </w:r>
      <w:r w:rsidR="00F53133" w:rsidRPr="007E3538">
        <w:rPr>
          <w:rFonts w:ascii="Arial" w:hAnsi="Arial" w:cs="Arial"/>
          <w:szCs w:val="24"/>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00F53133" w:rsidRPr="007E3538">
        <w:rPr>
          <w:rFonts w:ascii="Arial" w:hAnsi="Arial" w:cs="Arial"/>
          <w:bCs/>
          <w:szCs w:val="24"/>
        </w:rPr>
        <w:fldChar w:fldCharType="end"/>
      </w:r>
      <w:r w:rsidR="006C2CE8" w:rsidRPr="007E3538">
        <w:rPr>
          <w:rFonts w:ascii="Arial" w:hAnsi="Arial" w:cs="Arial"/>
          <w:szCs w:val="24"/>
        </w:rPr>
        <w:t>referral form, case notes should be no more than 2,000 characters (including spaces). For more information about entering case notes in SIRS</w:t>
      </w:r>
      <w:r w:rsidR="00F53133" w:rsidRPr="007E3538">
        <w:rPr>
          <w:rFonts w:ascii="Arial" w:hAnsi="Arial" w:cs="Arial"/>
          <w:bCs/>
          <w:szCs w:val="24"/>
        </w:rPr>
        <w:fldChar w:fldCharType="begin"/>
      </w:r>
      <w:r w:rsidR="00F53133" w:rsidRPr="007E3538">
        <w:rPr>
          <w:rFonts w:ascii="Arial" w:hAnsi="Arial" w:cs="Arial"/>
          <w:szCs w:val="24"/>
        </w:rPr>
        <w:instrText>XE "</w:instrText>
      </w:r>
      <w:r w:rsidR="00F53133" w:rsidRPr="007E3538">
        <w:rPr>
          <w:rFonts w:ascii="Arial" w:hAnsi="Arial" w:cs="Arial"/>
          <w:b/>
          <w:color w:val="002868"/>
          <w:szCs w:val="24"/>
        </w:rPr>
        <w:instrText>SMP Information and Referral System (SIRS)</w:instrText>
      </w:r>
      <w:r w:rsidR="00F53133" w:rsidRPr="007E3538">
        <w:rPr>
          <w:rFonts w:ascii="Arial" w:hAnsi="Arial" w:cs="Arial"/>
          <w:szCs w:val="24"/>
        </w:rPr>
        <w:instrText>\</w:instrText>
      </w:r>
      <w:r w:rsidR="00F53133" w:rsidRPr="007E3538">
        <w:rPr>
          <w:rFonts w:ascii="Arial" w:hAnsi="Arial" w:cs="Arial"/>
          <w:b/>
          <w:color w:val="002868"/>
          <w:szCs w:val="24"/>
        </w:rPr>
        <w:instrText xml:space="preserve">: </w:instrText>
      </w:r>
      <w:r w:rsidR="007B45BA" w:rsidRPr="007B45BA">
        <w:rPr>
          <w:rFonts w:ascii="Arial" w:hAnsi="Arial" w:cs="Arial"/>
          <w:bCs/>
          <w:szCs w:val="24"/>
        </w:rPr>
        <w:instrText>The data system used by SMPs to collect information on outreach efforts and complex interactions. It includes details such as beneficiary information, complainant information, subject information, and case notes.</w:instrText>
      </w:r>
      <w:r w:rsidR="00F53133" w:rsidRPr="007E3538">
        <w:rPr>
          <w:rFonts w:ascii="Arial" w:hAnsi="Arial" w:cs="Arial"/>
          <w:szCs w:val="24"/>
        </w:rPr>
        <w:instrText>"</w:instrText>
      </w:r>
      <w:r w:rsidR="00F53133" w:rsidRPr="007E3538">
        <w:rPr>
          <w:rFonts w:ascii="Arial" w:hAnsi="Arial" w:cs="Arial"/>
          <w:bCs/>
          <w:szCs w:val="24"/>
        </w:rPr>
        <w:fldChar w:fldCharType="end"/>
      </w:r>
      <w:r w:rsidR="006C2CE8" w:rsidRPr="007E3538">
        <w:rPr>
          <w:rFonts w:ascii="Arial" w:hAnsi="Arial" w:cs="Arial"/>
          <w:szCs w:val="24"/>
        </w:rPr>
        <w:t>, see the</w:t>
      </w:r>
      <w:r w:rsidR="00035665" w:rsidRPr="007E3538">
        <w:rPr>
          <w:rFonts w:ascii="Arial" w:hAnsi="Arial" w:cs="Arial"/>
          <w:szCs w:val="24"/>
        </w:rPr>
        <w:t xml:space="preserve"> </w:t>
      </w:r>
      <w:hyperlink r:id="rId69" w:history="1">
        <w:r w:rsidR="00035665" w:rsidRPr="00060B2D">
          <w:rPr>
            <w:rStyle w:val="Hyperlink"/>
            <w:rFonts w:ascii="Arial" w:hAnsi="Arial" w:cs="Arial"/>
            <w:szCs w:val="24"/>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00035665" w:rsidRPr="007E3538">
        <w:rPr>
          <w:rFonts w:ascii="Arial" w:hAnsi="Arial" w:cs="Arial"/>
          <w:szCs w:val="24"/>
        </w:rPr>
        <w:t xml:space="preserve"> and other</w:t>
      </w:r>
      <w:r w:rsidR="006C2CE8" w:rsidRPr="007E3538">
        <w:rPr>
          <w:rFonts w:ascii="Arial" w:hAnsi="Arial" w:cs="Arial"/>
          <w:szCs w:val="24"/>
        </w:rPr>
        <w:t xml:space="preserve"> SIRS training resources described in Appendix B.</w:t>
      </w:r>
      <w:r w:rsidR="00035665" w:rsidRPr="007E3538">
        <w:rPr>
          <w:rFonts w:ascii="Arial" w:hAnsi="Arial" w:cs="Arial"/>
          <w:szCs w:val="24"/>
        </w:rPr>
        <w:t xml:space="preserve"> </w:t>
      </w:r>
    </w:p>
    <w:p w14:paraId="3F9FCC9D" w14:textId="1B563DFC" w:rsidR="006A6CED" w:rsidRPr="007E3538" w:rsidRDefault="006A6CED" w:rsidP="001749BF">
      <w:pPr>
        <w:pStyle w:val="Heading2"/>
        <w:spacing w:after="120"/>
      </w:pPr>
      <w:r w:rsidRPr="007E3538">
        <w:t>Working with the Beneficiary</w:t>
      </w:r>
      <w:r w:rsidR="00A8502A" w:rsidRPr="007E3538">
        <w:rPr>
          <w:noProof/>
        </w:rPr>
        <w:t xml:space="preserve"> </w:t>
      </w:r>
    </w:p>
    <w:bookmarkEnd w:id="93"/>
    <w:p w14:paraId="70798437" w14:textId="32D2307B" w:rsidR="006A6CED" w:rsidRPr="007E3538" w:rsidRDefault="006A6CED" w:rsidP="001749BF">
      <w:pPr>
        <w:spacing w:before="240"/>
        <w:ind w:left="360"/>
        <w:textAlignment w:val="baseline"/>
        <w:rPr>
          <w:rFonts w:ascii="Arial" w:hAnsi="Arial" w:cs="Arial"/>
        </w:rPr>
      </w:pPr>
      <w:r w:rsidRPr="007E3538">
        <w:rPr>
          <w:rFonts w:ascii="Arial" w:hAnsi="Arial" w:cs="Arial"/>
        </w:rPr>
        <w:t xml:space="preserve">Beneficiaries may or may not be fully prepared with the facts you need when they first call. You may need to request additional information before determining the next best step or before taking any action. Information may be needed from a provider, Medicare, a Medicare Advantage </w:t>
      </w:r>
      <w:r w:rsidR="00684C52" w:rsidRPr="007E3538">
        <w:rPr>
          <w:rFonts w:ascii="Arial" w:hAnsi="Arial" w:cs="Arial"/>
        </w:rPr>
        <w:t>p</w:t>
      </w:r>
      <w:r w:rsidRPr="007E3538">
        <w:rPr>
          <w:rFonts w:ascii="Arial" w:hAnsi="Arial" w:cs="Arial"/>
        </w:rPr>
        <w:t xml:space="preserve">lan, or the beneficiary’s own records. </w:t>
      </w:r>
    </w:p>
    <w:p w14:paraId="00D22261" w14:textId="7424FD5F" w:rsidR="007830AA" w:rsidRPr="007E3538" w:rsidRDefault="004A6623" w:rsidP="006A6CED">
      <w:pPr>
        <w:spacing w:before="240" w:after="240"/>
        <w:ind w:left="360"/>
        <w:textAlignment w:val="baseline"/>
        <w:rPr>
          <w:rFonts w:ascii="Arial" w:hAnsi="Arial" w:cs="Arial"/>
        </w:rPr>
      </w:pPr>
      <w:r w:rsidRPr="007E3538">
        <w:rPr>
          <w:noProof/>
        </w:rPr>
        <w:lastRenderedPageBreak/>
        <w:drawing>
          <wp:anchor distT="0" distB="0" distL="114300" distR="114300" simplePos="0" relativeHeight="251672576" behindDoc="0" locked="0" layoutInCell="1" allowOverlap="1" wp14:anchorId="24A4A89B" wp14:editId="6C58AAF1">
            <wp:simplePos x="0" y="0"/>
            <wp:positionH relativeFrom="column">
              <wp:posOffset>3385185</wp:posOffset>
            </wp:positionH>
            <wp:positionV relativeFrom="paragraph">
              <wp:posOffset>160020</wp:posOffset>
            </wp:positionV>
            <wp:extent cx="556260" cy="396875"/>
            <wp:effectExtent l="0" t="0" r="0" b="3175"/>
            <wp:wrapSquare wrapText="bothSides"/>
            <wp:docPr id="9245" name="Picture 9245"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2" name="Picture 12"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Pr="007E3538">
        <w:rPr>
          <w:noProof/>
        </w:rPr>
        <mc:AlternateContent>
          <mc:Choice Requires="wps">
            <w:drawing>
              <wp:anchor distT="0" distB="0" distL="114300" distR="114300" simplePos="0" relativeHeight="251598848" behindDoc="1" locked="0" layoutInCell="1" allowOverlap="1" wp14:anchorId="7E89FA14" wp14:editId="689040E5">
                <wp:simplePos x="0" y="0"/>
                <wp:positionH relativeFrom="margin">
                  <wp:align>right</wp:align>
                </wp:positionH>
                <wp:positionV relativeFrom="paragraph">
                  <wp:posOffset>86360</wp:posOffset>
                </wp:positionV>
                <wp:extent cx="2593975" cy="2781300"/>
                <wp:effectExtent l="19050" t="19050" r="34925" b="38100"/>
                <wp:wrapSquare wrapText="bothSides"/>
                <wp:docPr id="9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278130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A04971" w14:textId="77777777" w:rsidR="00172E9C" w:rsidRPr="00A8502A" w:rsidRDefault="00172E9C" w:rsidP="004A6623">
                            <w:pPr>
                              <w:spacing w:before="120" w:after="240"/>
                              <w:ind w:left="810"/>
                              <w:jc w:val="center"/>
                              <w:rPr>
                                <w:rFonts w:ascii="Arial" w:hAnsi="Arial" w:cs="Arial"/>
                                <w:sz w:val="22"/>
                                <w:szCs w:val="18"/>
                              </w:rPr>
                            </w:pPr>
                            <w:r w:rsidRPr="00B35151">
                              <w:rPr>
                                <w:rFonts w:ascii="Arial" w:hAnsi="Arial" w:cs="Arial"/>
                                <w:b/>
                                <w:color w:val="002868"/>
                                <w:szCs w:val="18"/>
                              </w:rPr>
                              <w:t>Steps for the Beneficiary</w:t>
                            </w:r>
                          </w:p>
                          <w:p w14:paraId="422E1C83" w14:textId="77777777" w:rsidR="00172E9C" w:rsidRPr="00A8502A" w:rsidRDefault="00172E9C" w:rsidP="006A6CED">
                            <w:pPr>
                              <w:spacing w:before="120" w:after="120"/>
                              <w:jc w:val="center"/>
                              <w:rPr>
                                <w:rFonts w:ascii="Arial" w:hAnsi="Arial" w:cs="Arial"/>
                              </w:rPr>
                            </w:pPr>
                            <w:r w:rsidRPr="00A8502A">
                              <w:rPr>
                                <w:rFonts w:ascii="Arial" w:hAnsi="Arial" w:cs="Arial"/>
                              </w:rPr>
                              <w:t xml:space="preserve">In cases of suspected fraud or abuse, both the SMP and the beneficiary may need to work together to resolve different aspects of the complex interaction. </w:t>
                            </w:r>
                          </w:p>
                          <w:p w14:paraId="7E08AAB9" w14:textId="77777777" w:rsidR="00172E9C" w:rsidRPr="00490355" w:rsidRDefault="00172E9C" w:rsidP="006A6CED">
                            <w:pPr>
                              <w:spacing w:before="120" w:after="120"/>
                              <w:jc w:val="center"/>
                              <w:rPr>
                                <w:rFonts w:ascii="Arial" w:hAnsi="Arial" w:cs="Arial"/>
                              </w:rPr>
                            </w:pPr>
                            <w:r w:rsidRPr="00A8502A">
                              <w:rPr>
                                <w:rFonts w:ascii="Arial" w:hAnsi="Arial" w:cs="Arial"/>
                              </w:rPr>
                              <w:t>For example, in cases of compromised Medicare numbers, the beneficiary will need to contact 1-800-Medica</w:t>
                            </w:r>
                            <w:r>
                              <w:rPr>
                                <w:rFonts w:ascii="Arial" w:hAnsi="Arial" w:cs="Arial"/>
                              </w:rPr>
                              <w:t>re</w:t>
                            </w:r>
                            <w:r w:rsidRPr="00A8502A">
                              <w:rPr>
                                <w:rFonts w:ascii="Arial" w:hAnsi="Arial" w:cs="Arial"/>
                              </w:rPr>
                              <w:t>. See Chapter 4 for details about what steps should be taken by beneficiaries vs. SMPs in a variety of scenarios.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9FA14" id="_x0000_s1059" type="#_x0000_t202" style="position:absolute;left:0;text-align:left;margin-left:153.05pt;margin-top:6.8pt;width:204.25pt;height:219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" strokecolor="#002868" strokeweight="5pt">
                <v:fill opacity="6682f"/>
                <v:stroke linestyle="thickThin"/>
                <v:shadow color="#868686"/>
                <v:textbox>
                  <w:txbxContent>
                    <w:p w14:paraId="0AA04971" w14:textId="77777777" w:rsidR="00172E9C" w:rsidRPr="00A8502A" w:rsidRDefault="00172E9C" w:rsidP="004A6623">
                      <w:pPr>
                        <w:spacing w:before="120" w:after="240"/>
                        <w:ind w:left="810"/>
                        <w:jc w:val="center"/>
                        <w:rPr>
                          <w:rFonts w:ascii="Arial" w:hAnsi="Arial" w:cs="Arial"/>
                          <w:sz w:val="22"/>
                          <w:szCs w:val="18"/>
                        </w:rPr>
                      </w:pPr>
                      <w:r w:rsidRPr="00B35151">
                        <w:rPr>
                          <w:rFonts w:ascii="Arial" w:hAnsi="Arial" w:cs="Arial"/>
                          <w:b/>
                          <w:color w:val="002868"/>
                          <w:szCs w:val="18"/>
                        </w:rPr>
                        <w:t>Steps for the Beneficiary</w:t>
                      </w:r>
                    </w:p>
                    <w:p w14:paraId="422E1C83" w14:textId="77777777" w:rsidR="00172E9C" w:rsidRPr="00A8502A" w:rsidRDefault="00172E9C" w:rsidP="006A6CED">
                      <w:pPr>
                        <w:spacing w:before="120" w:after="120"/>
                        <w:jc w:val="center"/>
                        <w:rPr>
                          <w:rFonts w:ascii="Arial" w:hAnsi="Arial" w:cs="Arial"/>
                        </w:rPr>
                      </w:pPr>
                      <w:r w:rsidRPr="00A8502A">
                        <w:rPr>
                          <w:rFonts w:ascii="Arial" w:hAnsi="Arial" w:cs="Arial"/>
                        </w:rPr>
                        <w:t xml:space="preserve">In cases of suspected fraud or abuse, both the SMP and the beneficiary may need to work together to resolve different aspects of the complex interaction. </w:t>
                      </w:r>
                    </w:p>
                    <w:p w14:paraId="7E08AAB9" w14:textId="77777777" w:rsidR="00172E9C" w:rsidRPr="00490355" w:rsidRDefault="00172E9C" w:rsidP="006A6CED">
                      <w:pPr>
                        <w:spacing w:before="120" w:after="120"/>
                        <w:jc w:val="center"/>
                        <w:rPr>
                          <w:rFonts w:ascii="Arial" w:hAnsi="Arial" w:cs="Arial"/>
                        </w:rPr>
                      </w:pPr>
                      <w:r w:rsidRPr="00A8502A">
                        <w:rPr>
                          <w:rFonts w:ascii="Arial" w:hAnsi="Arial" w:cs="Arial"/>
                        </w:rPr>
                        <w:t>For example, in cases of compromised Medicare numbers, the beneficiary will need to contact 1-800-Medica</w:t>
                      </w:r>
                      <w:r>
                        <w:rPr>
                          <w:rFonts w:ascii="Arial" w:hAnsi="Arial" w:cs="Arial"/>
                        </w:rPr>
                        <w:t>re</w:t>
                      </w:r>
                      <w:r w:rsidRPr="00A8502A">
                        <w:rPr>
                          <w:rFonts w:ascii="Arial" w:hAnsi="Arial" w:cs="Arial"/>
                        </w:rPr>
                        <w:t>. See Chapter 4 for details about what steps should be taken by beneficiaries vs. SMPs in a variety of scenarios.</w:t>
                      </w:r>
                    </w:p>
                  </w:txbxContent>
                </v:textbox>
                <w10:wrap type="square" anchorx="margin"/>
              </v:shape>
            </w:pict>
          </mc:Fallback>
        </mc:AlternateContent>
      </w:r>
      <w:r w:rsidR="00F53133" w:rsidRPr="007E3538">
        <w:rPr>
          <w:rFonts w:ascii="Arial" w:hAnsi="Arial" w:cs="Arial"/>
        </w:rPr>
        <w:t xml:space="preserve">When beneficiaries </w:t>
      </w:r>
      <w:proofErr w:type="gramStart"/>
      <w:r w:rsidR="00F53133" w:rsidRPr="007E3538">
        <w:rPr>
          <w:rFonts w:ascii="Arial" w:hAnsi="Arial" w:cs="Arial"/>
        </w:rPr>
        <w:t>are capable of taking</w:t>
      </w:r>
      <w:proofErr w:type="gramEnd"/>
      <w:r w:rsidR="00F53133" w:rsidRPr="007E3538">
        <w:rPr>
          <w:rFonts w:ascii="Arial" w:hAnsi="Arial" w:cs="Arial"/>
        </w:rPr>
        <w:t xml:space="preserve"> basic preliminary steps on their own behalf,</w:t>
      </w:r>
      <w:r w:rsidR="00F53133" w:rsidRPr="007E3538">
        <w:rPr>
          <w:noProof/>
        </w:rPr>
        <w:t xml:space="preserve"> t</w:t>
      </w:r>
      <w:r w:rsidR="006A6CED" w:rsidRPr="007E3538">
        <w:rPr>
          <w:rFonts w:ascii="Arial" w:hAnsi="Arial" w:cs="Arial"/>
        </w:rPr>
        <w:t xml:space="preserve">he SMP is not expected to collect all of the information needed to build the case or to manage the resolution of every suspected error on health care statements. Some complainants may need the SMP’s guidance and can gather additional information on their own. Others may not be able to navigate the complex health care system alone and may ask the SMP to make contacts on their behalf. </w:t>
      </w:r>
    </w:p>
    <w:p w14:paraId="187D8209" w14:textId="49A08CB4" w:rsidR="006A6CED" w:rsidRPr="007E3538" w:rsidRDefault="006A6CED" w:rsidP="006A6CED">
      <w:pPr>
        <w:spacing w:before="240" w:after="240"/>
        <w:ind w:left="360"/>
        <w:textAlignment w:val="baseline"/>
        <w:rPr>
          <w:b/>
          <w:iCs/>
          <w:noProof/>
        </w:rPr>
      </w:pPr>
      <w:r w:rsidRPr="007E3538">
        <w:rPr>
          <w:rFonts w:ascii="Arial" w:hAnsi="Arial" w:cs="Arial"/>
        </w:rPr>
        <w:t>Ultimately, you will need to work with the beneficiary to either resolve the</w:t>
      </w:r>
      <w:r w:rsidR="007830AA" w:rsidRPr="007E3538">
        <w:rPr>
          <w:rFonts w:ascii="Arial" w:hAnsi="Arial" w:cs="Arial"/>
        </w:rPr>
        <w:t xml:space="preserve"> issue (if it’s an error) or to </w:t>
      </w:r>
      <w:r w:rsidRPr="007E3538">
        <w:rPr>
          <w:rFonts w:ascii="Arial" w:hAnsi="Arial" w:cs="Arial"/>
        </w:rPr>
        <w:t xml:space="preserve">collect the information needed to make a referral to a national partner (if </w:t>
      </w:r>
      <w:r w:rsidR="007830AA" w:rsidRPr="007E3538">
        <w:rPr>
          <w:rFonts w:ascii="Arial" w:hAnsi="Arial" w:cs="Arial"/>
        </w:rPr>
        <w:t xml:space="preserve">you determine </w:t>
      </w:r>
      <w:r w:rsidRPr="007E3538">
        <w:rPr>
          <w:rFonts w:ascii="Arial" w:hAnsi="Arial" w:cs="Arial"/>
        </w:rPr>
        <w:t>it's a case of suspected fraud or abuse).</w:t>
      </w:r>
      <w:r w:rsidR="003A2233" w:rsidRPr="007E3538">
        <w:rPr>
          <w:b/>
          <w:iCs/>
          <w:noProof/>
        </w:rPr>
        <w:t xml:space="preserve"> </w:t>
      </w:r>
    </w:p>
    <w:p w14:paraId="21F25FD9" w14:textId="6CC13804" w:rsidR="003A72AF" w:rsidRPr="007E3538" w:rsidRDefault="003A72AF" w:rsidP="003A72AF">
      <w:pPr>
        <w:spacing w:before="240" w:after="240"/>
        <w:ind w:left="360"/>
        <w:rPr>
          <w:rFonts w:ascii="Arial" w:hAnsi="Arial" w:cs="Arial"/>
          <w:b/>
          <w:bCs/>
        </w:rPr>
      </w:pPr>
      <w:r w:rsidRPr="007E3538">
        <w:rPr>
          <w:rFonts w:ascii="Arial" w:hAnsi="Arial" w:cs="Arial"/>
          <w:b/>
          <w:bCs/>
        </w:rPr>
        <w:t xml:space="preserve">When Beneficiaries Face Collections </w:t>
      </w:r>
    </w:p>
    <w:p w14:paraId="6A53DF3C" w14:textId="4B8EDF4C" w:rsidR="003A72AF" w:rsidRPr="007E3538" w:rsidRDefault="004A6623" w:rsidP="003A72AF">
      <w:pPr>
        <w:spacing w:before="220" w:after="220"/>
        <w:ind w:left="360"/>
        <w:rPr>
          <w:rFonts w:ascii="Arial" w:hAnsi="Arial" w:cs="Arial"/>
        </w:rPr>
      </w:pPr>
      <w:r w:rsidRPr="007E3538">
        <w:rPr>
          <w:noProof/>
        </w:rPr>
        <w:drawing>
          <wp:anchor distT="0" distB="0" distL="114300" distR="114300" simplePos="0" relativeHeight="251641856" behindDoc="1" locked="0" layoutInCell="1" allowOverlap="1" wp14:anchorId="0C84C7CB" wp14:editId="50BB40EC">
            <wp:simplePos x="0" y="0"/>
            <wp:positionH relativeFrom="margin">
              <wp:posOffset>4554855</wp:posOffset>
            </wp:positionH>
            <wp:positionV relativeFrom="paragraph">
              <wp:posOffset>7620</wp:posOffset>
            </wp:positionV>
            <wp:extent cx="1313180" cy="885825"/>
            <wp:effectExtent l="0" t="0" r="1270" b="9525"/>
            <wp:wrapTight wrapText="bothSides">
              <wp:wrapPolygon edited="0">
                <wp:start x="0" y="0"/>
                <wp:lineTo x="0" y="21368"/>
                <wp:lineTo x="21308" y="21368"/>
                <wp:lineTo x="21308" y="0"/>
                <wp:lineTo x="0" y="0"/>
              </wp:wrapPolygon>
            </wp:wrapTight>
            <wp:docPr id="324" name="Picture 324" descr="MP900399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MP900399133[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8285" r="6809"/>
                    <a:stretch/>
                  </pic:blipFill>
                  <pic:spPr bwMode="auto">
                    <a:xfrm>
                      <a:off x="0" y="0"/>
                      <a:ext cx="1313180"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72AF" w:rsidRPr="007E3538">
        <w:rPr>
          <w:rFonts w:ascii="Arial" w:hAnsi="Arial" w:cs="Arial"/>
        </w:rPr>
        <w:t>When claims are denied or disputed, beneficiaries</w:t>
      </w:r>
      <w:r w:rsidR="00D702D9" w:rsidRPr="007E3538">
        <w:rPr>
          <w:rFonts w:ascii="Arial" w:hAnsi="Arial" w:cs="Arial"/>
        </w:rPr>
        <w:t>’ bills</w:t>
      </w:r>
      <w:r w:rsidR="003A72AF" w:rsidRPr="007E3538">
        <w:rPr>
          <w:rFonts w:ascii="Arial" w:hAnsi="Arial" w:cs="Arial"/>
        </w:rPr>
        <w:t xml:space="preserve"> may be sent to collections if they are unwilling or unable to pay the associated out-of-pocket expenses. </w:t>
      </w:r>
      <w:r w:rsidR="00996D6A" w:rsidRPr="007E3538">
        <w:rPr>
          <w:rFonts w:ascii="Arial" w:hAnsi="Arial" w:cs="Arial"/>
        </w:rPr>
        <w:t xml:space="preserve">The </w:t>
      </w:r>
      <w:r w:rsidR="003A72AF" w:rsidRPr="007E3538">
        <w:rPr>
          <w:rFonts w:ascii="Arial" w:hAnsi="Arial" w:cs="Arial"/>
        </w:rPr>
        <w:t xml:space="preserve">SMP </w:t>
      </w:r>
      <w:r w:rsidR="00996D6A" w:rsidRPr="007E3538">
        <w:rPr>
          <w:rFonts w:ascii="Arial" w:hAnsi="Arial" w:cs="Arial"/>
        </w:rPr>
        <w:t>is not expected to help</w:t>
      </w:r>
      <w:r w:rsidR="003A72AF" w:rsidRPr="007E3538">
        <w:rPr>
          <w:rFonts w:ascii="Arial" w:hAnsi="Arial" w:cs="Arial"/>
        </w:rPr>
        <w:t xml:space="preserve"> the beneficiary with the details of the collections process but </w:t>
      </w:r>
      <w:r w:rsidR="00996D6A" w:rsidRPr="007E3538">
        <w:rPr>
          <w:rFonts w:ascii="Arial" w:hAnsi="Arial" w:cs="Arial"/>
        </w:rPr>
        <w:t xml:space="preserve">can </w:t>
      </w:r>
      <w:r w:rsidR="003A72AF" w:rsidRPr="007E3538">
        <w:rPr>
          <w:rFonts w:ascii="Arial" w:hAnsi="Arial" w:cs="Arial"/>
        </w:rPr>
        <w:t xml:space="preserve">suggest next steps and available resources. </w:t>
      </w:r>
    </w:p>
    <w:p w14:paraId="2EA7E95C" w14:textId="5317CD1D" w:rsidR="00474471" w:rsidRPr="007E3538" w:rsidRDefault="003A72AF" w:rsidP="00474471">
      <w:pPr>
        <w:spacing w:before="220"/>
        <w:ind w:left="360"/>
        <w:textAlignment w:val="baseline"/>
        <w:rPr>
          <w:rFonts w:ascii="Arial" w:hAnsi="Arial" w:cs="Arial"/>
        </w:rPr>
      </w:pPr>
      <w:r w:rsidRPr="007E3538">
        <w:rPr>
          <w:rFonts w:ascii="Arial" w:hAnsi="Arial" w:cs="Arial"/>
          <w:szCs w:val="24"/>
        </w:rPr>
        <w:t xml:space="preserve">You can suggest that the beneficiary contact the </w:t>
      </w:r>
      <w:proofErr w:type="gramStart"/>
      <w:r w:rsidRPr="007E3538">
        <w:rPr>
          <w:rFonts w:ascii="Arial" w:hAnsi="Arial" w:cs="Arial"/>
          <w:szCs w:val="24"/>
        </w:rPr>
        <w:t>provider</w:t>
      </w:r>
      <w:proofErr w:type="gramEnd"/>
      <w:r w:rsidRPr="007E3538">
        <w:rPr>
          <w:rFonts w:ascii="Arial" w:hAnsi="Arial" w:cs="Arial"/>
          <w:szCs w:val="24"/>
        </w:rPr>
        <w:t xml:space="preserve"> or you can ask the beneficiary for permission to contact the provider on </w:t>
      </w:r>
      <w:r w:rsidR="00996D6A" w:rsidRPr="007E3538">
        <w:rPr>
          <w:rFonts w:ascii="Arial" w:hAnsi="Arial" w:cs="Arial"/>
          <w:szCs w:val="24"/>
        </w:rPr>
        <w:t>their</w:t>
      </w:r>
      <w:r w:rsidRPr="007E3538">
        <w:rPr>
          <w:rFonts w:ascii="Arial" w:hAnsi="Arial" w:cs="Arial"/>
          <w:szCs w:val="24"/>
        </w:rPr>
        <w:t xml:space="preserve"> behalf. The provider </w:t>
      </w:r>
      <w:proofErr w:type="gramStart"/>
      <w:r w:rsidRPr="007E3538">
        <w:rPr>
          <w:rFonts w:ascii="Arial" w:hAnsi="Arial" w:cs="Arial"/>
          <w:szCs w:val="24"/>
        </w:rPr>
        <w:t>has the ability to</w:t>
      </w:r>
      <w:proofErr w:type="gramEnd"/>
      <w:r w:rsidRPr="007E3538">
        <w:rPr>
          <w:rFonts w:ascii="Arial" w:hAnsi="Arial" w:cs="Arial"/>
          <w:szCs w:val="24"/>
        </w:rPr>
        <w:t xml:space="preserve"> note that the matter is under review or in dispute and can stop the bills from coming until the matter is resolved. If the beneficiary is still sent to collections, </w:t>
      </w:r>
      <w:r w:rsidR="00996D6A" w:rsidRPr="007E3538">
        <w:rPr>
          <w:rFonts w:ascii="Arial" w:hAnsi="Arial" w:cs="Arial"/>
          <w:szCs w:val="24"/>
        </w:rPr>
        <w:t xml:space="preserve">the </w:t>
      </w:r>
      <w:r w:rsidRPr="007E3538">
        <w:rPr>
          <w:rFonts w:ascii="Arial" w:hAnsi="Arial" w:cs="Arial"/>
          <w:szCs w:val="24"/>
        </w:rPr>
        <w:t>provider can</w:t>
      </w:r>
      <w:r w:rsidRPr="007E3538">
        <w:rPr>
          <w:rFonts w:ascii="Arial" w:hAnsi="Arial" w:cs="Arial"/>
        </w:rPr>
        <w:t xml:space="preserve"> later get incorrect charges pulled from collections. </w:t>
      </w:r>
    </w:p>
    <w:p w14:paraId="7AB0476F" w14:textId="77777777" w:rsidR="003A72AF" w:rsidRPr="007E3538" w:rsidRDefault="003A72AF" w:rsidP="00474471">
      <w:pPr>
        <w:spacing w:before="220"/>
        <w:ind w:left="360"/>
        <w:textAlignment w:val="baseline"/>
        <w:rPr>
          <w:rFonts w:ascii="Arial" w:hAnsi="Arial" w:cs="Arial"/>
        </w:rPr>
      </w:pPr>
      <w:r w:rsidRPr="007E3538">
        <w:rPr>
          <w:rFonts w:ascii="Arial" w:hAnsi="Arial" w:cs="Arial"/>
        </w:rPr>
        <w:t xml:space="preserve">Refusing to pay generally works best for beneficiaries when it is very clear that the error is on the part of the provider, not the beneficiary, such as when a provider is billing for a service that was never provided. In other circumstances, it may be best for the beneficiary to set up a payment plan </w:t>
      </w:r>
      <w:proofErr w:type="gramStart"/>
      <w:r w:rsidRPr="007E3538">
        <w:rPr>
          <w:rFonts w:ascii="Arial" w:hAnsi="Arial" w:cs="Arial"/>
        </w:rPr>
        <w:t>in order to</w:t>
      </w:r>
      <w:proofErr w:type="gramEnd"/>
      <w:r w:rsidRPr="007E3538">
        <w:rPr>
          <w:rFonts w:ascii="Arial" w:hAnsi="Arial" w:cs="Arial"/>
        </w:rPr>
        <w:t xml:space="preserve"> avoid collections. This approach could be preferred in a case where a beneficiary did receive a service but is disputing some detail of the bill – that it was “</w:t>
      </w:r>
      <w:proofErr w:type="spellStart"/>
      <w:r w:rsidRPr="007E3538">
        <w:rPr>
          <w:rFonts w:ascii="Arial" w:hAnsi="Arial" w:cs="Arial"/>
        </w:rPr>
        <w:t>upcoded</w:t>
      </w:r>
      <w:proofErr w:type="spellEnd"/>
      <w:r w:rsidR="00C945BF" w:rsidRPr="007E3538">
        <w:rPr>
          <w:rFonts w:ascii="Arial" w:hAnsi="Arial" w:cs="Arial"/>
          <w:bCs/>
          <w:szCs w:val="24"/>
        </w:rPr>
        <w:fldChar w:fldCharType="begin"/>
      </w:r>
      <w:r w:rsidR="00C945BF" w:rsidRPr="007E3538">
        <w:rPr>
          <w:rFonts w:ascii="Arial" w:hAnsi="Arial" w:cs="Arial"/>
          <w:szCs w:val="24"/>
        </w:rPr>
        <w:instrText>XE "</w:instrText>
      </w:r>
      <w:r w:rsidR="00C945BF" w:rsidRPr="007E3538">
        <w:rPr>
          <w:rFonts w:ascii="Arial" w:hAnsi="Arial" w:cs="Arial"/>
          <w:b/>
          <w:color w:val="002868"/>
          <w:szCs w:val="24"/>
        </w:rPr>
        <w:instrText>Upcoding</w:instrText>
      </w:r>
      <w:r w:rsidR="00C945BF" w:rsidRPr="007E3538">
        <w:rPr>
          <w:rFonts w:ascii="Arial" w:hAnsi="Arial" w:cs="Arial"/>
          <w:szCs w:val="24"/>
        </w:rPr>
        <w:instrText>\</w:instrText>
      </w:r>
      <w:r w:rsidR="00C945BF" w:rsidRPr="007E3538">
        <w:rPr>
          <w:rFonts w:ascii="Arial" w:hAnsi="Arial" w:cs="Arial"/>
          <w:b/>
          <w:color w:val="002868"/>
          <w:szCs w:val="24"/>
        </w:rPr>
        <w:instrText xml:space="preserve">: </w:instrText>
      </w:r>
      <w:r w:rsidR="00C945BF" w:rsidRPr="007E3538">
        <w:rPr>
          <w:rFonts w:ascii="Arial" w:hAnsi="Arial" w:cs="Arial"/>
        </w:rPr>
        <w:instrText>When a provider assigns an inaccurate billing code to a medical procedure or treatment to increase reimbursement</w:instrText>
      </w:r>
      <w:r w:rsidR="00C945BF" w:rsidRPr="007E3538">
        <w:rPr>
          <w:rFonts w:ascii="Arial" w:hAnsi="Arial" w:cs="Arial"/>
          <w:szCs w:val="24"/>
        </w:rPr>
        <w:instrText>."</w:instrText>
      </w:r>
      <w:r w:rsidR="00C945BF" w:rsidRPr="007E3538">
        <w:rPr>
          <w:rFonts w:ascii="Arial" w:hAnsi="Arial" w:cs="Arial"/>
          <w:bCs/>
          <w:szCs w:val="24"/>
        </w:rPr>
        <w:fldChar w:fldCharType="end"/>
      </w:r>
      <w:r w:rsidRPr="007E3538">
        <w:rPr>
          <w:rFonts w:ascii="Arial" w:hAnsi="Arial" w:cs="Arial"/>
        </w:rPr>
        <w:t xml:space="preserve">,” that the service should have been covered by Medicare and wasn’t, etc. </w:t>
      </w:r>
    </w:p>
    <w:p w14:paraId="57B1656F" w14:textId="7424D4E7" w:rsidR="003A72AF" w:rsidRPr="007E3538" w:rsidRDefault="009E3804" w:rsidP="003A72AF">
      <w:pPr>
        <w:spacing w:before="220" w:after="220"/>
        <w:ind w:left="360"/>
        <w:textAlignment w:val="baseline"/>
        <w:rPr>
          <w:rFonts w:ascii="Arial" w:hAnsi="Arial" w:cs="Arial"/>
          <w:szCs w:val="24"/>
        </w:rPr>
      </w:pPr>
      <w:r w:rsidRPr="007E3538">
        <w:rPr>
          <w:rFonts w:ascii="Arial" w:hAnsi="Arial" w:cs="Arial"/>
          <w:noProof/>
          <w:szCs w:val="24"/>
        </w:rPr>
        <w:lastRenderedPageBreak/>
        <mc:AlternateContent>
          <mc:Choice Requires="wps">
            <w:drawing>
              <wp:anchor distT="0" distB="0" distL="114300" distR="114300" simplePos="0" relativeHeight="251763712" behindDoc="1" locked="0" layoutInCell="1" allowOverlap="1" wp14:anchorId="7DAD6068" wp14:editId="64AE9EC9">
                <wp:simplePos x="0" y="0"/>
                <wp:positionH relativeFrom="margin">
                  <wp:posOffset>2750820</wp:posOffset>
                </wp:positionH>
                <wp:positionV relativeFrom="paragraph">
                  <wp:posOffset>163830</wp:posOffset>
                </wp:positionV>
                <wp:extent cx="3162300" cy="1733550"/>
                <wp:effectExtent l="19050" t="19050" r="38100" b="38100"/>
                <wp:wrapTight wrapText="bothSides">
                  <wp:wrapPolygon edited="0">
                    <wp:start x="-130" y="-237"/>
                    <wp:lineTo x="-130" y="21837"/>
                    <wp:lineTo x="21730" y="21837"/>
                    <wp:lineTo x="21730" y="-237"/>
                    <wp:lineTo x="-130" y="-237"/>
                  </wp:wrapPolygon>
                </wp:wrapTight>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733550"/>
                        </a:xfrm>
                        <a:prstGeom prst="rect">
                          <a:avLst/>
                        </a:prstGeom>
                        <a:solidFill>
                          <a:srgbClr val="FFFFFF">
                            <a:alpha val="10001"/>
                          </a:srgbClr>
                        </a:solidFill>
                        <a:ln w="63500" cmpd="thickThin" algn="ctr">
                          <a:solidFill>
                            <a:srgbClr val="5B877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2D0432" w14:textId="04D775C6" w:rsidR="00172E9C" w:rsidRPr="0093167E" w:rsidRDefault="00172E9C" w:rsidP="009E3804">
                            <w:pPr>
                              <w:spacing w:before="120" w:after="120"/>
                              <w:jc w:val="center"/>
                              <w:rPr>
                                <w:rFonts w:ascii="Arial" w:hAnsi="Arial" w:cs="Arial"/>
                                <w:b/>
                                <w:szCs w:val="24"/>
                              </w:rPr>
                            </w:pPr>
                            <w:r w:rsidRPr="0093167E">
                              <w:rPr>
                                <w:rFonts w:ascii="Arial" w:hAnsi="Arial" w:cs="Arial"/>
                                <w:b/>
                                <w:szCs w:val="24"/>
                              </w:rPr>
                              <w:t xml:space="preserve">State and Local Information #7: </w:t>
                            </w:r>
                            <w:r w:rsidRPr="0093167E">
                              <w:rPr>
                                <w:rFonts w:ascii="Arial" w:hAnsi="Arial" w:cs="Arial"/>
                                <w:b/>
                                <w:szCs w:val="24"/>
                              </w:rPr>
                              <w:br/>
                              <w:t>Low-Income Resources</w:t>
                            </w:r>
                          </w:p>
                          <w:p w14:paraId="6806E7CD" w14:textId="1E9DBBB4" w:rsidR="00172E9C" w:rsidRPr="002D7F88" w:rsidRDefault="00172E9C" w:rsidP="009E3804">
                            <w:pPr>
                              <w:overflowPunct/>
                              <w:autoSpaceDE/>
                              <w:autoSpaceDN/>
                              <w:adjustRightInd/>
                              <w:ind w:right="-101"/>
                              <w:jc w:val="center"/>
                              <w:rPr>
                                <w:rFonts w:ascii="Arial" w:hAnsi="Arial" w:cs="Arial"/>
                                <w:sz w:val="28"/>
                                <w:szCs w:val="24"/>
                              </w:rPr>
                            </w:pPr>
                            <w:r w:rsidRPr="0093167E">
                              <w:rPr>
                                <w:rFonts w:ascii="Arial" w:hAnsi="Arial" w:cs="Arial"/>
                                <w:szCs w:val="24"/>
                              </w:rPr>
                              <w:t>Do you know how to directly connect beneficiaries who are on a fixed income with resources (</w:t>
                            </w:r>
                            <w:proofErr w:type="gramStart"/>
                            <w:r w:rsidRPr="0093167E">
                              <w:rPr>
                                <w:rFonts w:ascii="Arial" w:hAnsi="Arial" w:cs="Arial"/>
                                <w:szCs w:val="24"/>
                              </w:rPr>
                              <w:t>e.g.</w:t>
                            </w:r>
                            <w:proofErr w:type="gramEnd"/>
                            <w:r w:rsidRPr="0093167E">
                              <w:rPr>
                                <w:rFonts w:ascii="Arial" w:hAnsi="Arial" w:cs="Arial"/>
                                <w:szCs w:val="24"/>
                              </w:rPr>
                              <w:t xml:space="preserve"> if you are housed at a AAA)? If not, where can you send beneficiaries for help</w:t>
                            </w:r>
                            <w:r w:rsidRPr="0093167E">
                              <w:rPr>
                                <w:rFonts w:ascii="Arial" w:hAnsi="Arial" w:cs="Arial"/>
                                <w:bCs/>
                                <w:szCs w:val="24"/>
                              </w:rPr>
                              <w:fldChar w:fldCharType="begin"/>
                            </w:r>
                            <w:r w:rsidRPr="0093167E">
                              <w:rPr>
                                <w:rFonts w:ascii="Arial" w:hAnsi="Arial" w:cs="Arial"/>
                                <w:szCs w:val="24"/>
                              </w:rPr>
                              <w:instrText>XE "</w:instrText>
                            </w:r>
                            <w:r w:rsidRPr="0093167E">
                              <w:rPr>
                                <w:rFonts w:ascii="Arial" w:hAnsi="Arial" w:cs="Arial"/>
                                <w:b/>
                                <w:color w:val="002868"/>
                                <w:szCs w:val="24"/>
                              </w:rPr>
                              <w:instrText>Complainant</w:instrText>
                            </w:r>
                            <w:r w:rsidRPr="0093167E">
                              <w:rPr>
                                <w:rFonts w:ascii="Arial" w:hAnsi="Arial" w:cs="Arial"/>
                                <w:szCs w:val="24"/>
                              </w:rPr>
                              <w:instrText>\</w:instrText>
                            </w:r>
                            <w:r w:rsidRPr="0093167E">
                              <w:rPr>
                                <w:rFonts w:ascii="Arial" w:hAnsi="Arial" w:cs="Arial"/>
                                <w:b/>
                                <w:color w:val="002868"/>
                                <w:szCs w:val="24"/>
                              </w:rPr>
                              <w:instrText xml:space="preserve">: </w:instrText>
                            </w:r>
                            <w:r w:rsidRPr="0093167E">
                              <w:rPr>
                                <w:rFonts w:ascii="Arial" w:hAnsi="Arial" w:cs="Arial"/>
                              </w:rPr>
                              <w:instrText>Anyone who submits a complaint to the SMP about potential Medicare fraud, errors, or abuse. Although the complainant is often the beneficiary, they could be a caregiver or a health care provider</w:instrText>
                            </w:r>
                            <w:r w:rsidRPr="0093167E">
                              <w:rPr>
                                <w:rFonts w:ascii="Arial" w:hAnsi="Arial" w:cs="Arial"/>
                                <w:szCs w:val="24"/>
                              </w:rPr>
                              <w:instrText>."</w:instrText>
                            </w:r>
                            <w:r w:rsidRPr="0093167E">
                              <w:rPr>
                                <w:rFonts w:ascii="Arial" w:hAnsi="Arial" w:cs="Arial"/>
                                <w:bCs/>
                                <w:szCs w:val="24"/>
                              </w:rPr>
                              <w:fldChar w:fldCharType="end"/>
                            </w:r>
                            <w:r w:rsidRPr="0093167E">
                              <w:rPr>
                                <w:rFonts w:ascii="Arial" w:hAnsi="Arial" w:cs="Arial"/>
                                <w:szCs w:val="24"/>
                              </w:rPr>
                              <w:t>? Ask your SMP director or coordinator of volunteers.</w:t>
                            </w:r>
                          </w:p>
                          <w:p w14:paraId="6BF7840E" w14:textId="77777777" w:rsidR="00172E9C" w:rsidRPr="0098692F" w:rsidRDefault="00172E9C" w:rsidP="009E3804">
                            <w:pPr>
                              <w:overflowPunct/>
                              <w:autoSpaceDE/>
                              <w:autoSpaceDN/>
                              <w:adjustRightInd/>
                              <w:spacing w:after="120"/>
                              <w:ind w:right="-94"/>
                              <w:jc w:val="center"/>
                              <w:rPr>
                                <w:rFonts w:ascii="Arial" w:hAnsi="Arial" w:cs="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D6068" id="Text Box 76" o:spid="_x0000_s1060" type="#_x0000_t202" style="position:absolute;left:0;text-align:left;margin-left:216.6pt;margin-top:12.9pt;width:249pt;height:136.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" strokecolor="#5b8772" strokeweight="5pt">
                <v:fill opacity="6682f"/>
                <v:stroke linestyle="thickThin"/>
                <v:shadow color="#868686"/>
                <v:textbox>
                  <w:txbxContent>
                    <w:p w14:paraId="662D0432" w14:textId="04D775C6" w:rsidR="00172E9C" w:rsidRPr="0093167E" w:rsidRDefault="00172E9C" w:rsidP="009E3804">
                      <w:pPr>
                        <w:spacing w:before="120" w:after="120"/>
                        <w:jc w:val="center"/>
                        <w:rPr>
                          <w:rFonts w:ascii="Arial" w:hAnsi="Arial" w:cs="Arial"/>
                          <w:b/>
                          <w:szCs w:val="24"/>
                        </w:rPr>
                      </w:pPr>
                      <w:r w:rsidRPr="0093167E">
                        <w:rPr>
                          <w:rFonts w:ascii="Arial" w:hAnsi="Arial" w:cs="Arial"/>
                          <w:b/>
                          <w:szCs w:val="24"/>
                        </w:rPr>
                        <w:t xml:space="preserve">State and Local Information #7: </w:t>
                      </w:r>
                      <w:r w:rsidRPr="0093167E">
                        <w:rPr>
                          <w:rFonts w:ascii="Arial" w:hAnsi="Arial" w:cs="Arial"/>
                          <w:b/>
                          <w:szCs w:val="24"/>
                        </w:rPr>
                        <w:br/>
                        <w:t>Low-Income Resources</w:t>
                      </w:r>
                    </w:p>
                    <w:p w14:paraId="6806E7CD" w14:textId="1E9DBBB4" w:rsidR="00172E9C" w:rsidRPr="002D7F88" w:rsidRDefault="00172E9C" w:rsidP="009E3804">
                      <w:pPr>
                        <w:overflowPunct/>
                        <w:autoSpaceDE/>
                        <w:autoSpaceDN/>
                        <w:adjustRightInd/>
                        <w:ind w:right="-101"/>
                        <w:jc w:val="center"/>
                        <w:rPr>
                          <w:rFonts w:ascii="Arial" w:hAnsi="Arial" w:cs="Arial"/>
                          <w:sz w:val="28"/>
                          <w:szCs w:val="24"/>
                        </w:rPr>
                      </w:pPr>
                      <w:r w:rsidRPr="0093167E">
                        <w:rPr>
                          <w:rFonts w:ascii="Arial" w:hAnsi="Arial" w:cs="Arial"/>
                          <w:szCs w:val="24"/>
                        </w:rPr>
                        <w:t>Do you know how to directly connect beneficiaries who are on a fixed income with resources (</w:t>
                      </w:r>
                      <w:proofErr w:type="gramStart"/>
                      <w:r w:rsidRPr="0093167E">
                        <w:rPr>
                          <w:rFonts w:ascii="Arial" w:hAnsi="Arial" w:cs="Arial"/>
                          <w:szCs w:val="24"/>
                        </w:rPr>
                        <w:t>e.g.</w:t>
                      </w:r>
                      <w:proofErr w:type="gramEnd"/>
                      <w:r w:rsidRPr="0093167E">
                        <w:rPr>
                          <w:rFonts w:ascii="Arial" w:hAnsi="Arial" w:cs="Arial"/>
                          <w:szCs w:val="24"/>
                        </w:rPr>
                        <w:t xml:space="preserve"> if you are housed at a AAA)? If not, where can you send beneficiaries for help</w:t>
                      </w:r>
                      <w:r w:rsidRPr="0093167E">
                        <w:rPr>
                          <w:rFonts w:ascii="Arial" w:hAnsi="Arial" w:cs="Arial"/>
                          <w:bCs/>
                          <w:szCs w:val="24"/>
                        </w:rPr>
                        <w:fldChar w:fldCharType="begin"/>
                      </w:r>
                      <w:r w:rsidRPr="0093167E">
                        <w:rPr>
                          <w:rFonts w:ascii="Arial" w:hAnsi="Arial" w:cs="Arial"/>
                          <w:szCs w:val="24"/>
                        </w:rPr>
                        <w:instrText>XE "</w:instrText>
                      </w:r>
                      <w:r w:rsidRPr="0093167E">
                        <w:rPr>
                          <w:rFonts w:ascii="Arial" w:hAnsi="Arial" w:cs="Arial"/>
                          <w:b/>
                          <w:color w:val="002868"/>
                          <w:szCs w:val="24"/>
                        </w:rPr>
                        <w:instrText>Complainant</w:instrText>
                      </w:r>
                      <w:r w:rsidRPr="0093167E">
                        <w:rPr>
                          <w:rFonts w:ascii="Arial" w:hAnsi="Arial" w:cs="Arial"/>
                          <w:szCs w:val="24"/>
                        </w:rPr>
                        <w:instrText>\</w:instrText>
                      </w:r>
                      <w:r w:rsidRPr="0093167E">
                        <w:rPr>
                          <w:rFonts w:ascii="Arial" w:hAnsi="Arial" w:cs="Arial"/>
                          <w:b/>
                          <w:color w:val="002868"/>
                          <w:szCs w:val="24"/>
                        </w:rPr>
                        <w:instrText xml:space="preserve">: </w:instrText>
                      </w:r>
                      <w:r w:rsidRPr="0093167E">
                        <w:rPr>
                          <w:rFonts w:ascii="Arial" w:hAnsi="Arial" w:cs="Arial"/>
                        </w:rPr>
                        <w:instrText>Anyone who submits a complaint to the SMP about potential Medicare fraud, errors, or abuse. Although the complainant is often the beneficiary, they could be a caregiver or a health care provider</w:instrText>
                      </w:r>
                      <w:r w:rsidRPr="0093167E">
                        <w:rPr>
                          <w:rFonts w:ascii="Arial" w:hAnsi="Arial" w:cs="Arial"/>
                          <w:szCs w:val="24"/>
                        </w:rPr>
                        <w:instrText>."</w:instrText>
                      </w:r>
                      <w:r w:rsidRPr="0093167E">
                        <w:rPr>
                          <w:rFonts w:ascii="Arial" w:hAnsi="Arial" w:cs="Arial"/>
                          <w:bCs/>
                          <w:szCs w:val="24"/>
                        </w:rPr>
                        <w:fldChar w:fldCharType="end"/>
                      </w:r>
                      <w:r w:rsidRPr="0093167E">
                        <w:rPr>
                          <w:rFonts w:ascii="Arial" w:hAnsi="Arial" w:cs="Arial"/>
                          <w:szCs w:val="24"/>
                        </w:rPr>
                        <w:t>? Ask your SMP director or coordinator of volunteers.</w:t>
                      </w:r>
                    </w:p>
                    <w:p w14:paraId="6BF7840E" w14:textId="77777777" w:rsidR="00172E9C" w:rsidRPr="0098692F" w:rsidRDefault="00172E9C" w:rsidP="009E3804">
                      <w:pPr>
                        <w:overflowPunct/>
                        <w:autoSpaceDE/>
                        <w:autoSpaceDN/>
                        <w:adjustRightInd/>
                        <w:spacing w:after="120"/>
                        <w:ind w:right="-94"/>
                        <w:jc w:val="center"/>
                        <w:rPr>
                          <w:rFonts w:ascii="Arial" w:hAnsi="Arial" w:cs="Arial"/>
                          <w:szCs w:val="24"/>
                        </w:rPr>
                      </w:pPr>
                    </w:p>
                  </w:txbxContent>
                </v:textbox>
                <w10:wrap type="tight" anchorx="margin"/>
              </v:shape>
            </w:pict>
          </mc:Fallback>
        </mc:AlternateContent>
      </w:r>
      <w:r w:rsidR="003A72AF" w:rsidRPr="007E3538">
        <w:rPr>
          <w:rFonts w:ascii="Arial" w:hAnsi="Arial" w:cs="Arial"/>
          <w:szCs w:val="24"/>
        </w:rPr>
        <w:t xml:space="preserve">Many Medicare beneficiaries are living on a fixed income. If they find themselves legitimately responsible for a high medical bill, they may need the help of other service organizations that assist persons facing financial hardship. </w:t>
      </w:r>
      <w:r w:rsidRPr="007E3538">
        <w:rPr>
          <w:rFonts w:ascii="Arial" w:hAnsi="Arial" w:cs="Arial"/>
          <w:szCs w:val="24"/>
        </w:rPr>
        <w:t xml:space="preserve"> </w:t>
      </w:r>
    </w:p>
    <w:p w14:paraId="4B8D33C2" w14:textId="77777777" w:rsidR="003A72AF" w:rsidRPr="007E3538" w:rsidRDefault="003A72AF" w:rsidP="003A72AF">
      <w:pPr>
        <w:spacing w:before="220" w:after="220"/>
        <w:ind w:left="360"/>
        <w:textAlignment w:val="baseline"/>
        <w:rPr>
          <w:rFonts w:ascii="Arial" w:hAnsi="Arial" w:cs="Arial"/>
          <w:b/>
          <w:szCs w:val="24"/>
        </w:rPr>
      </w:pPr>
      <w:r w:rsidRPr="007E3538">
        <w:rPr>
          <w:rFonts w:ascii="Arial" w:hAnsi="Arial" w:cs="Arial"/>
          <w:b/>
          <w:szCs w:val="24"/>
        </w:rPr>
        <w:t>Abusive Collection Practices</w:t>
      </w:r>
    </w:p>
    <w:p w14:paraId="03076A8E" w14:textId="77777777" w:rsidR="003A72AF" w:rsidRPr="007E3538" w:rsidRDefault="003A72AF" w:rsidP="003A72AF">
      <w:pPr>
        <w:spacing w:before="220" w:after="220"/>
        <w:ind w:left="360"/>
        <w:textAlignment w:val="baseline"/>
        <w:rPr>
          <w:rFonts w:ascii="Arial" w:hAnsi="Arial" w:cs="Arial"/>
          <w:szCs w:val="24"/>
        </w:rPr>
      </w:pPr>
      <w:r w:rsidRPr="007E3538">
        <w:rPr>
          <w:rFonts w:ascii="Arial" w:hAnsi="Arial" w:cs="Arial"/>
          <w:szCs w:val="24"/>
        </w:rPr>
        <w:t>There are federal and state laws protecting consumers from abusive, deceptive, and unfair debt collection practices.</w:t>
      </w:r>
      <w:r w:rsidRPr="007E3538">
        <w:rPr>
          <w:rFonts w:ascii="Arial" w:hAnsi="Arial" w:cs="Arial"/>
          <w:color w:val="444444"/>
          <w:sz w:val="19"/>
          <w:szCs w:val="19"/>
        </w:rPr>
        <w:t xml:space="preserve"> </w:t>
      </w:r>
      <w:r w:rsidRPr="007E3538">
        <w:rPr>
          <w:rFonts w:ascii="Arial" w:hAnsi="Arial" w:cs="Arial"/>
          <w:szCs w:val="24"/>
        </w:rPr>
        <w:t xml:space="preserve">For information on fair debt collection, view the National Consumer Law Center’s website and publications: </w:t>
      </w:r>
      <w:hyperlink r:id="rId71" w:history="1">
        <w:r w:rsidRPr="007E3538">
          <w:rPr>
            <w:rFonts w:ascii="Arial" w:hAnsi="Arial" w:cs="Arial"/>
            <w:color w:val="0000FF"/>
            <w:szCs w:val="24"/>
            <w:u w:val="single"/>
          </w:rPr>
          <w:t>www.nclc.org</w:t>
        </w:r>
      </w:hyperlink>
      <w:r w:rsidRPr="007E3538">
        <w:rPr>
          <w:rFonts w:ascii="Arial" w:hAnsi="Arial" w:cs="Arial"/>
          <w:szCs w:val="24"/>
        </w:rPr>
        <w:t xml:space="preserve">. </w:t>
      </w:r>
    </w:p>
    <w:p w14:paraId="4E8F6B3A" w14:textId="7B1AC6F5" w:rsidR="000E50C7" w:rsidRPr="007E3538" w:rsidRDefault="00B36E65" w:rsidP="000E50C7">
      <w:pPr>
        <w:spacing w:before="240" w:after="240"/>
        <w:ind w:left="187"/>
        <w:rPr>
          <w:rFonts w:ascii="Arial" w:hAnsi="Arial" w:cs="Arial"/>
          <w:b/>
          <w:sz w:val="28"/>
          <w:szCs w:val="28"/>
        </w:rPr>
      </w:pPr>
      <w:r w:rsidRPr="007E3538">
        <w:rPr>
          <w:noProof/>
        </w:rPr>
        <mc:AlternateContent>
          <mc:Choice Requires="wps">
            <w:drawing>
              <wp:anchor distT="0" distB="0" distL="114300" distR="114300" simplePos="0" relativeHeight="251593728" behindDoc="1" locked="0" layoutInCell="1" allowOverlap="1" wp14:anchorId="3C06AA33" wp14:editId="3DA3B2A2">
                <wp:simplePos x="0" y="0"/>
                <wp:positionH relativeFrom="column">
                  <wp:posOffset>3348990</wp:posOffset>
                </wp:positionH>
                <wp:positionV relativeFrom="paragraph">
                  <wp:posOffset>298450</wp:posOffset>
                </wp:positionV>
                <wp:extent cx="2649220" cy="1131570"/>
                <wp:effectExtent l="19050" t="19050" r="36830" b="3048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113157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686B95" w14:textId="77777777" w:rsidR="00172E9C" w:rsidRPr="00B35151" w:rsidRDefault="00172E9C" w:rsidP="00574E57">
                            <w:pPr>
                              <w:spacing w:before="120" w:after="240"/>
                              <w:ind w:left="540"/>
                              <w:jc w:val="center"/>
                              <w:rPr>
                                <w:rFonts w:ascii="Arial" w:hAnsi="Arial" w:cs="Arial"/>
                                <w:color w:val="002868"/>
                                <w:sz w:val="22"/>
                                <w:szCs w:val="18"/>
                              </w:rPr>
                            </w:pPr>
                            <w:r w:rsidRPr="00B35151">
                              <w:rPr>
                                <w:rFonts w:ascii="Arial" w:hAnsi="Arial" w:cs="Arial"/>
                                <w:b/>
                                <w:color w:val="002868"/>
                                <w:szCs w:val="18"/>
                              </w:rPr>
                              <w:t>Privacy Training</w:t>
                            </w:r>
                          </w:p>
                          <w:p w14:paraId="47F3F969" w14:textId="37D7887F" w:rsidR="00172E9C" w:rsidRPr="00490355" w:rsidRDefault="00172E9C" w:rsidP="000E50C7">
                            <w:pPr>
                              <w:spacing w:before="120" w:after="120"/>
                              <w:jc w:val="center"/>
                              <w:rPr>
                                <w:rFonts w:ascii="Arial" w:hAnsi="Arial" w:cs="Arial"/>
                              </w:rPr>
                            </w:pPr>
                            <w:r>
                              <w:rPr>
                                <w:rFonts w:ascii="Arial" w:hAnsi="Arial" w:cs="Arial"/>
                              </w:rPr>
                              <w:t>Privacy &amp; Confidentiality Training</w:t>
                            </w:r>
                            <w:r w:rsidRPr="00A8502A">
                              <w:rPr>
                                <w:rFonts w:ascii="Arial" w:hAnsi="Arial" w:cs="Arial"/>
                              </w:rPr>
                              <w:t xml:space="preserve"> is available in </w:t>
                            </w:r>
                            <w:r>
                              <w:rPr>
                                <w:rFonts w:ascii="Arial" w:hAnsi="Arial" w:cs="Arial"/>
                              </w:rPr>
                              <w:t>TRAX</w:t>
                            </w:r>
                            <w:r w:rsidRPr="00A8502A">
                              <w:rPr>
                                <w:rFonts w:ascii="Arial" w:hAnsi="Arial" w:cs="Arial"/>
                              </w:rPr>
                              <w:t>. See Appendix B for details.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06AA33" id="_x0000_s1061" type="#_x0000_t202" style="position:absolute;left:0;text-align:left;margin-left:263.7pt;margin-top:23.5pt;width:208.6pt;height:89.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" strokecolor="#002868" strokeweight="5pt">
                <v:fill opacity="6682f"/>
                <v:stroke linestyle="thickThin"/>
                <v:shadow color="#868686"/>
                <v:textbox>
                  <w:txbxContent>
                    <w:p w14:paraId="33686B95" w14:textId="77777777" w:rsidR="00172E9C" w:rsidRPr="00B35151" w:rsidRDefault="00172E9C" w:rsidP="00574E57">
                      <w:pPr>
                        <w:spacing w:before="120" w:after="240"/>
                        <w:ind w:left="540"/>
                        <w:jc w:val="center"/>
                        <w:rPr>
                          <w:rFonts w:ascii="Arial" w:hAnsi="Arial" w:cs="Arial"/>
                          <w:color w:val="002868"/>
                          <w:sz w:val="22"/>
                          <w:szCs w:val="18"/>
                        </w:rPr>
                      </w:pPr>
                      <w:r w:rsidRPr="00B35151">
                        <w:rPr>
                          <w:rFonts w:ascii="Arial" w:hAnsi="Arial" w:cs="Arial"/>
                          <w:b/>
                          <w:color w:val="002868"/>
                          <w:szCs w:val="18"/>
                        </w:rPr>
                        <w:t>Privacy Training</w:t>
                      </w:r>
                    </w:p>
                    <w:p w14:paraId="47F3F969" w14:textId="37D7887F" w:rsidR="00172E9C" w:rsidRPr="00490355" w:rsidRDefault="00172E9C" w:rsidP="000E50C7">
                      <w:pPr>
                        <w:spacing w:before="120" w:after="120"/>
                        <w:jc w:val="center"/>
                        <w:rPr>
                          <w:rFonts w:ascii="Arial" w:hAnsi="Arial" w:cs="Arial"/>
                        </w:rPr>
                      </w:pPr>
                      <w:r>
                        <w:rPr>
                          <w:rFonts w:ascii="Arial" w:hAnsi="Arial" w:cs="Arial"/>
                        </w:rPr>
                        <w:t>Privacy &amp; Confidentiality Training</w:t>
                      </w:r>
                      <w:r w:rsidRPr="00A8502A">
                        <w:rPr>
                          <w:rFonts w:ascii="Arial" w:hAnsi="Arial" w:cs="Arial"/>
                        </w:rPr>
                        <w:t xml:space="preserve"> is available in </w:t>
                      </w:r>
                      <w:r>
                        <w:rPr>
                          <w:rFonts w:ascii="Arial" w:hAnsi="Arial" w:cs="Arial"/>
                        </w:rPr>
                        <w:t>TRAX</w:t>
                      </w:r>
                      <w:r w:rsidRPr="00A8502A">
                        <w:rPr>
                          <w:rFonts w:ascii="Arial" w:hAnsi="Arial" w:cs="Arial"/>
                        </w:rPr>
                        <w:t>. See Appendix B for details.</w:t>
                      </w:r>
                    </w:p>
                  </w:txbxContent>
                </v:textbox>
                <w10:wrap type="square"/>
              </v:shape>
            </w:pict>
          </mc:Fallback>
        </mc:AlternateContent>
      </w:r>
      <w:r w:rsidR="000E50C7" w:rsidRPr="007E3538">
        <w:rPr>
          <w:rFonts w:ascii="Arial" w:hAnsi="Arial" w:cs="Arial"/>
          <w:b/>
          <w:sz w:val="28"/>
          <w:szCs w:val="28"/>
        </w:rPr>
        <w:t>Proper Handling of Sensitive Information</w:t>
      </w:r>
    </w:p>
    <w:p w14:paraId="6F117F44" w14:textId="3EDD88EC" w:rsidR="000E50C7" w:rsidRPr="007E3538" w:rsidRDefault="00B36E65" w:rsidP="000E50C7">
      <w:pPr>
        <w:spacing w:before="240" w:after="240"/>
        <w:ind w:left="360"/>
        <w:rPr>
          <w:rFonts w:ascii="Arial" w:hAnsi="Arial" w:cs="Arial"/>
        </w:rPr>
      </w:pPr>
      <w:r w:rsidRPr="007E3538">
        <w:rPr>
          <w:rFonts w:ascii="Arial" w:hAnsi="Arial" w:cs="Arial"/>
          <w:noProof/>
          <w:szCs w:val="24"/>
        </w:rPr>
        <mc:AlternateContent>
          <mc:Choice Requires="wps">
            <w:drawing>
              <wp:anchor distT="0" distB="0" distL="114300" distR="114300" simplePos="0" relativeHeight="251602944" behindDoc="1" locked="0" layoutInCell="1" allowOverlap="1" wp14:anchorId="5C82E466" wp14:editId="7A7322DA">
                <wp:simplePos x="0" y="0"/>
                <wp:positionH relativeFrom="column">
                  <wp:posOffset>3055620</wp:posOffset>
                </wp:positionH>
                <wp:positionV relativeFrom="paragraph">
                  <wp:posOffset>2199640</wp:posOffset>
                </wp:positionV>
                <wp:extent cx="2978150" cy="1506855"/>
                <wp:effectExtent l="19050" t="19050" r="31750" b="36195"/>
                <wp:wrapTight wrapText="bothSides">
                  <wp:wrapPolygon edited="0">
                    <wp:start x="-138" y="-273"/>
                    <wp:lineTo x="-138" y="21846"/>
                    <wp:lineTo x="21692" y="21846"/>
                    <wp:lineTo x="21692" y="-273"/>
                    <wp:lineTo x="-138" y="-273"/>
                  </wp:wrapPolygon>
                </wp:wrapTight>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1506855"/>
                        </a:xfrm>
                        <a:prstGeom prst="rect">
                          <a:avLst/>
                        </a:prstGeom>
                        <a:solidFill>
                          <a:srgbClr val="FFFFFF">
                            <a:alpha val="10001"/>
                          </a:srgbClr>
                        </a:solidFill>
                        <a:ln w="63500" cmpd="thickThin" algn="ctr">
                          <a:solidFill>
                            <a:srgbClr val="5B877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43DE22" w14:textId="2608AD89" w:rsidR="00172E9C" w:rsidRPr="00A8502A" w:rsidRDefault="00172E9C" w:rsidP="00A27B28">
                            <w:pPr>
                              <w:spacing w:before="80" w:after="120"/>
                              <w:jc w:val="center"/>
                              <w:rPr>
                                <w:rFonts w:ascii="Arial" w:hAnsi="Arial" w:cs="Arial"/>
                                <w:b/>
                                <w:szCs w:val="24"/>
                              </w:rPr>
                            </w:pPr>
                            <w:r w:rsidRPr="00A8502A">
                              <w:rPr>
                                <w:rFonts w:ascii="Arial" w:hAnsi="Arial" w:cs="Arial"/>
                                <w:b/>
                                <w:szCs w:val="24"/>
                              </w:rPr>
                              <w:t>State and Local Information #</w:t>
                            </w:r>
                            <w:r>
                              <w:rPr>
                                <w:rFonts w:ascii="Arial" w:hAnsi="Arial" w:cs="Arial"/>
                                <w:b/>
                                <w:szCs w:val="24"/>
                              </w:rPr>
                              <w:t>8</w:t>
                            </w:r>
                            <w:r w:rsidRPr="00A8502A">
                              <w:rPr>
                                <w:rFonts w:ascii="Arial" w:hAnsi="Arial" w:cs="Arial"/>
                                <w:b/>
                                <w:szCs w:val="24"/>
                              </w:rPr>
                              <w:t>: Handling Sensitive Information</w:t>
                            </w:r>
                          </w:p>
                          <w:p w14:paraId="5BAD7785" w14:textId="77777777" w:rsidR="00172E9C" w:rsidRPr="002D7F88" w:rsidRDefault="00172E9C" w:rsidP="000C630B">
                            <w:pPr>
                              <w:overflowPunct/>
                              <w:autoSpaceDE/>
                              <w:autoSpaceDN/>
                              <w:adjustRightInd/>
                              <w:ind w:right="-101"/>
                              <w:jc w:val="center"/>
                              <w:rPr>
                                <w:rFonts w:ascii="Arial" w:hAnsi="Arial" w:cs="Arial"/>
                                <w:sz w:val="28"/>
                                <w:szCs w:val="24"/>
                              </w:rPr>
                            </w:pPr>
                            <w:r w:rsidRPr="00A8502A">
                              <w:rPr>
                                <w:rFonts w:ascii="Arial" w:hAnsi="Arial" w:cs="Arial"/>
                                <w:szCs w:val="24"/>
                              </w:rPr>
                              <w:t>What are your SMP’s policies and procedures related to handling sensitive information</w:t>
                            </w:r>
                            <w:r>
                              <w:rPr>
                                <w:rFonts w:ascii="Arial" w:hAnsi="Arial" w:cs="Arial"/>
                                <w:szCs w:val="24"/>
                              </w:rPr>
                              <w:t xml:space="preserve"> and keeping confidential documents secure</w:t>
                            </w:r>
                            <w:r w:rsidRPr="00A8502A">
                              <w:rPr>
                                <w:rFonts w:ascii="Arial" w:hAnsi="Arial" w:cs="Arial"/>
                                <w:szCs w:val="24"/>
                              </w:rPr>
                              <w:t>? Talk to your SMP director or coordinator of volunteers.</w:t>
                            </w:r>
                          </w:p>
                          <w:p w14:paraId="28CF19DC" w14:textId="77777777" w:rsidR="00172E9C" w:rsidRPr="0098692F" w:rsidRDefault="00172E9C" w:rsidP="000C630B">
                            <w:pPr>
                              <w:overflowPunct/>
                              <w:autoSpaceDE/>
                              <w:autoSpaceDN/>
                              <w:adjustRightInd/>
                              <w:spacing w:after="120"/>
                              <w:ind w:right="-94"/>
                              <w:jc w:val="center"/>
                              <w:rPr>
                                <w:rFonts w:ascii="Arial" w:hAnsi="Arial" w:cs="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2E466" id="Text Box 284" o:spid="_x0000_s1062" type="#_x0000_t202" style="position:absolute;left:0;text-align:left;margin-left:240.6pt;margin-top:173.2pt;width:234.5pt;height:118.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" strokecolor="#5b8772" strokeweight="5pt">
                <v:fill opacity="6682f"/>
                <v:stroke linestyle="thickThin"/>
                <v:shadow color="#868686"/>
                <v:textbox>
                  <w:txbxContent>
                    <w:p w14:paraId="1943DE22" w14:textId="2608AD89" w:rsidR="00172E9C" w:rsidRPr="00A8502A" w:rsidRDefault="00172E9C" w:rsidP="00A27B28">
                      <w:pPr>
                        <w:spacing w:before="80" w:after="120"/>
                        <w:jc w:val="center"/>
                        <w:rPr>
                          <w:rFonts w:ascii="Arial" w:hAnsi="Arial" w:cs="Arial"/>
                          <w:b/>
                          <w:szCs w:val="24"/>
                        </w:rPr>
                      </w:pPr>
                      <w:r w:rsidRPr="00A8502A">
                        <w:rPr>
                          <w:rFonts w:ascii="Arial" w:hAnsi="Arial" w:cs="Arial"/>
                          <w:b/>
                          <w:szCs w:val="24"/>
                        </w:rPr>
                        <w:t>State and Local Information #</w:t>
                      </w:r>
                      <w:r>
                        <w:rPr>
                          <w:rFonts w:ascii="Arial" w:hAnsi="Arial" w:cs="Arial"/>
                          <w:b/>
                          <w:szCs w:val="24"/>
                        </w:rPr>
                        <w:t>8</w:t>
                      </w:r>
                      <w:r w:rsidRPr="00A8502A">
                        <w:rPr>
                          <w:rFonts w:ascii="Arial" w:hAnsi="Arial" w:cs="Arial"/>
                          <w:b/>
                          <w:szCs w:val="24"/>
                        </w:rPr>
                        <w:t>: Handling Sensitive Information</w:t>
                      </w:r>
                    </w:p>
                    <w:p w14:paraId="5BAD7785" w14:textId="77777777" w:rsidR="00172E9C" w:rsidRPr="002D7F88" w:rsidRDefault="00172E9C" w:rsidP="000C630B">
                      <w:pPr>
                        <w:overflowPunct/>
                        <w:autoSpaceDE/>
                        <w:autoSpaceDN/>
                        <w:adjustRightInd/>
                        <w:ind w:right="-101"/>
                        <w:jc w:val="center"/>
                        <w:rPr>
                          <w:rFonts w:ascii="Arial" w:hAnsi="Arial" w:cs="Arial"/>
                          <w:sz w:val="28"/>
                          <w:szCs w:val="24"/>
                        </w:rPr>
                      </w:pPr>
                      <w:r w:rsidRPr="00A8502A">
                        <w:rPr>
                          <w:rFonts w:ascii="Arial" w:hAnsi="Arial" w:cs="Arial"/>
                          <w:szCs w:val="24"/>
                        </w:rPr>
                        <w:t>What are your SMP’s policies and procedures related to handling sensitive information</w:t>
                      </w:r>
                      <w:r>
                        <w:rPr>
                          <w:rFonts w:ascii="Arial" w:hAnsi="Arial" w:cs="Arial"/>
                          <w:szCs w:val="24"/>
                        </w:rPr>
                        <w:t xml:space="preserve"> and keeping confidential documents secure</w:t>
                      </w:r>
                      <w:r w:rsidRPr="00A8502A">
                        <w:rPr>
                          <w:rFonts w:ascii="Arial" w:hAnsi="Arial" w:cs="Arial"/>
                          <w:szCs w:val="24"/>
                        </w:rPr>
                        <w:t>? Talk to your SMP director or coordinator of volunteers.</w:t>
                      </w:r>
                    </w:p>
                    <w:p w14:paraId="28CF19DC" w14:textId="77777777" w:rsidR="00172E9C" w:rsidRPr="0098692F" w:rsidRDefault="00172E9C" w:rsidP="000C630B">
                      <w:pPr>
                        <w:overflowPunct/>
                        <w:autoSpaceDE/>
                        <w:autoSpaceDN/>
                        <w:adjustRightInd/>
                        <w:spacing w:after="120"/>
                        <w:ind w:right="-94"/>
                        <w:jc w:val="center"/>
                        <w:rPr>
                          <w:rFonts w:ascii="Arial" w:hAnsi="Arial" w:cs="Arial"/>
                          <w:szCs w:val="24"/>
                        </w:rPr>
                      </w:pPr>
                    </w:p>
                  </w:txbxContent>
                </v:textbox>
                <w10:wrap type="tight"/>
              </v:shape>
            </w:pict>
          </mc:Fallback>
        </mc:AlternateContent>
      </w:r>
      <w:r w:rsidR="00574E57" w:rsidRPr="007E3538">
        <w:rPr>
          <w:noProof/>
        </w:rPr>
        <w:drawing>
          <wp:anchor distT="0" distB="0" distL="114300" distR="114300" simplePos="0" relativeHeight="251680768" behindDoc="0" locked="0" layoutInCell="1" allowOverlap="1" wp14:anchorId="367BE7BF" wp14:editId="1E485AC1">
            <wp:simplePos x="0" y="0"/>
            <wp:positionH relativeFrom="column">
              <wp:posOffset>3474720</wp:posOffset>
            </wp:positionH>
            <wp:positionV relativeFrom="paragraph">
              <wp:posOffset>7620</wp:posOffset>
            </wp:positionV>
            <wp:extent cx="556260" cy="396875"/>
            <wp:effectExtent l="0" t="0" r="0" b="3175"/>
            <wp:wrapSquare wrapText="bothSides"/>
            <wp:docPr id="46" name="Picture 46"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2" name="Picture 12"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000E50C7" w:rsidRPr="007E3538">
        <w:rPr>
          <w:rFonts w:ascii="Arial" w:hAnsi="Arial" w:cs="Arial"/>
        </w:rPr>
        <w:t>When</w:t>
      </w:r>
      <w:r w:rsidR="006042AD" w:rsidRPr="007E3538">
        <w:rPr>
          <w:rFonts w:ascii="Arial" w:hAnsi="Arial" w:cs="Arial"/>
        </w:rPr>
        <w:t>ever</w:t>
      </w:r>
      <w:r w:rsidR="000E50C7" w:rsidRPr="007E3538">
        <w:rPr>
          <w:rFonts w:ascii="Arial" w:hAnsi="Arial" w:cs="Arial"/>
        </w:rPr>
        <w:t xml:space="preserve"> you handle a beneficiary’s sensitive, personal identifying information or other confidential information, keep in mind the privacy recommendations within </w:t>
      </w:r>
      <w:r w:rsidR="004A6623" w:rsidRPr="007E3538">
        <w:rPr>
          <w:rFonts w:ascii="Arial" w:hAnsi="Arial" w:cs="Arial"/>
        </w:rPr>
        <w:t>your</w:t>
      </w:r>
      <w:r w:rsidRPr="007E3538">
        <w:rPr>
          <w:rFonts w:ascii="Arial" w:hAnsi="Arial" w:cs="Arial"/>
        </w:rPr>
        <w:t xml:space="preserve"> SMP</w:t>
      </w:r>
      <w:r w:rsidR="004A6623" w:rsidRPr="007E3538">
        <w:rPr>
          <w:rFonts w:ascii="Arial" w:hAnsi="Arial" w:cs="Arial"/>
        </w:rPr>
        <w:t xml:space="preserve"> </w:t>
      </w:r>
      <w:r w:rsidRPr="007E3538">
        <w:rPr>
          <w:rFonts w:ascii="Arial" w:hAnsi="Arial" w:cs="Arial"/>
        </w:rPr>
        <w:t xml:space="preserve">project’s </w:t>
      </w:r>
      <w:r w:rsidR="004A6623" w:rsidRPr="007E3538">
        <w:rPr>
          <w:rFonts w:ascii="Arial" w:hAnsi="Arial" w:cs="Arial"/>
        </w:rPr>
        <w:t xml:space="preserve">grant terms and conditions and </w:t>
      </w:r>
      <w:r w:rsidR="000E50C7" w:rsidRPr="007E3538">
        <w:rPr>
          <w:rFonts w:ascii="Arial" w:hAnsi="Arial" w:cs="Arial"/>
        </w:rPr>
        <w:t>the SMP Volunteer Risk and Program Management (VRPM) information technology policies. Though the policies were created with volunteers in mind, they reflect best practices for paid personnel as well. The consequences of a data breach are far</w:t>
      </w:r>
      <w:r w:rsidR="000E50FE" w:rsidRPr="007E3538">
        <w:rPr>
          <w:rFonts w:ascii="Arial" w:hAnsi="Arial" w:cs="Arial"/>
        </w:rPr>
        <w:t>-</w:t>
      </w:r>
      <w:r w:rsidR="000E50C7" w:rsidRPr="007E3538">
        <w:rPr>
          <w:rFonts w:ascii="Arial" w:hAnsi="Arial" w:cs="Arial"/>
        </w:rPr>
        <w:t>reaching. They impact all parties involved: the beneficiary whose sensitive</w:t>
      </w:r>
      <w:r w:rsidR="00C43620" w:rsidRPr="007E3538">
        <w:rPr>
          <w:rFonts w:ascii="Arial" w:hAnsi="Arial" w:cs="Arial"/>
        </w:rPr>
        <w:t>,</w:t>
      </w:r>
      <w:r w:rsidR="000E50C7" w:rsidRPr="007E3538">
        <w:rPr>
          <w:rFonts w:ascii="Arial" w:hAnsi="Arial" w:cs="Arial"/>
        </w:rPr>
        <w:t xml:space="preserve"> personal identifying information was compromised and the person or agency whose negligence led to the breach. </w:t>
      </w:r>
    </w:p>
    <w:p w14:paraId="0D4C3377" w14:textId="77777777" w:rsidR="00B33600" w:rsidRPr="007E3538" w:rsidRDefault="00394176" w:rsidP="00484E28">
      <w:pPr>
        <w:spacing w:before="240" w:after="240"/>
        <w:ind w:left="360" w:right="-180"/>
        <w:rPr>
          <w:rFonts w:ascii="Arial" w:hAnsi="Arial" w:cs="Arial"/>
          <w:szCs w:val="24"/>
        </w:rPr>
      </w:pPr>
      <w:r w:rsidRPr="007E3538">
        <w:rPr>
          <w:rFonts w:ascii="Arial" w:hAnsi="Arial" w:cs="Arial"/>
        </w:rPr>
        <w:t xml:space="preserve">You may need to take extra precautions when a complainant is not the beneficiary but is providing information about a beneficiary. </w:t>
      </w:r>
      <w:r w:rsidRPr="007E3538">
        <w:rPr>
          <w:rFonts w:ascii="Arial" w:hAnsi="Arial" w:cs="Arial"/>
          <w:szCs w:val="24"/>
        </w:rPr>
        <w:t>If the beneficiary is incapacitated, you may want to request proof that the complainant has power of attorney or other similar legal status</w:t>
      </w:r>
      <w:r w:rsidR="00922A8D" w:rsidRPr="007E3538">
        <w:rPr>
          <w:rFonts w:ascii="Arial" w:hAnsi="Arial" w:cs="Arial"/>
          <w:szCs w:val="24"/>
        </w:rPr>
        <w:t xml:space="preserve"> before the SMP takes any action on the behalf of the beneficiary</w:t>
      </w:r>
      <w:r w:rsidRPr="007E3538">
        <w:rPr>
          <w:rFonts w:ascii="Arial" w:hAnsi="Arial" w:cs="Arial"/>
          <w:szCs w:val="24"/>
        </w:rPr>
        <w:t>.</w:t>
      </w:r>
    </w:p>
    <w:p w14:paraId="3DB95B1D" w14:textId="77777777" w:rsidR="000E50C7" w:rsidRPr="007E3538" w:rsidRDefault="002C1DB2" w:rsidP="00421BA7">
      <w:pPr>
        <w:pStyle w:val="Heading2"/>
        <w:spacing w:before="0"/>
        <w:rPr>
          <w:b w:val="0"/>
          <w:bCs/>
        </w:rPr>
      </w:pPr>
      <w:bookmarkStart w:id="99" w:name="_Hlk19876394"/>
      <w:r w:rsidRPr="007E3538">
        <w:t>Beneficiary Access</w:t>
      </w:r>
      <w:r w:rsidR="0039100F" w:rsidRPr="007E3538">
        <w:t xml:space="preserve"> to </w:t>
      </w:r>
      <w:r w:rsidR="000E50C7" w:rsidRPr="007E3538">
        <w:t>Medicare Information</w:t>
      </w:r>
    </w:p>
    <w:bookmarkEnd w:id="99"/>
    <w:p w14:paraId="0AE94B1E" w14:textId="441A3FDE" w:rsidR="002C1DB2" w:rsidRPr="007E3538" w:rsidRDefault="00B51B6F" w:rsidP="002C1DB2">
      <w:pPr>
        <w:widowControl w:val="0"/>
        <w:overflowPunct/>
        <w:autoSpaceDE/>
        <w:autoSpaceDN/>
        <w:adjustRightInd/>
        <w:spacing w:before="240" w:after="240"/>
        <w:ind w:left="360"/>
        <w:rPr>
          <w:rFonts w:ascii="Arial" w:hAnsi="Arial" w:cs="Arial"/>
          <w:b/>
          <w:bCs/>
        </w:rPr>
      </w:pPr>
      <w:r w:rsidRPr="007E3538">
        <w:rPr>
          <w:noProof/>
        </w:rPr>
        <w:lastRenderedPageBreak/>
        <mc:AlternateContent>
          <mc:Choice Requires="wps">
            <w:drawing>
              <wp:anchor distT="0" distB="0" distL="114300" distR="114300" simplePos="0" relativeHeight="251669504" behindDoc="1" locked="0" layoutInCell="1" allowOverlap="1" wp14:anchorId="4FB62F1C" wp14:editId="4CEF3977">
                <wp:simplePos x="0" y="0"/>
                <wp:positionH relativeFrom="column">
                  <wp:posOffset>2762250</wp:posOffset>
                </wp:positionH>
                <wp:positionV relativeFrom="paragraph">
                  <wp:posOffset>367030</wp:posOffset>
                </wp:positionV>
                <wp:extent cx="3161665" cy="2667000"/>
                <wp:effectExtent l="19050" t="19050" r="38735" b="38100"/>
                <wp:wrapTight wrapText="bothSides">
                  <wp:wrapPolygon edited="0">
                    <wp:start x="-130" y="-154"/>
                    <wp:lineTo x="-130" y="21754"/>
                    <wp:lineTo x="21734" y="21754"/>
                    <wp:lineTo x="21734" y="-154"/>
                    <wp:lineTo x="-130" y="-154"/>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266700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8C71B0" w14:textId="10313816" w:rsidR="00172E9C" w:rsidRPr="00BF45F9" w:rsidRDefault="00172E9C" w:rsidP="00574E57">
                            <w:pPr>
                              <w:spacing w:before="120" w:after="240"/>
                              <w:ind w:left="990"/>
                              <w:jc w:val="center"/>
                              <w:rPr>
                                <w:rFonts w:ascii="Arial" w:hAnsi="Arial" w:cs="Arial"/>
                                <w:b/>
                                <w:bCs/>
                                <w:iCs/>
                                <w:color w:val="002868"/>
                              </w:rPr>
                            </w:pPr>
                            <w:r w:rsidRPr="00BF45F9">
                              <w:rPr>
                                <w:rFonts w:ascii="Arial" w:hAnsi="Arial" w:cs="Arial"/>
                                <w:b/>
                                <w:bCs/>
                                <w:iCs/>
                                <w:color w:val="002868"/>
                              </w:rPr>
                              <w:t xml:space="preserve">SMP Access </w:t>
                            </w:r>
                            <w:r w:rsidRPr="0061613F">
                              <w:rPr>
                                <w:rFonts w:ascii="Arial" w:hAnsi="Arial" w:cs="Arial"/>
                                <w:b/>
                                <w:bCs/>
                                <w:iCs/>
                                <w:color w:val="002868"/>
                              </w:rPr>
                              <w:t>to Medicare.gov accounts</w:t>
                            </w:r>
                          </w:p>
                          <w:p w14:paraId="33DA13FC" w14:textId="713E5FB2" w:rsidR="00172E9C" w:rsidRPr="0061613F" w:rsidRDefault="00172E9C" w:rsidP="0079026E">
                            <w:pPr>
                              <w:pStyle w:val="ListParagraph"/>
                              <w:tabs>
                                <w:tab w:val="left" w:pos="360"/>
                              </w:tabs>
                              <w:spacing w:before="120"/>
                              <w:ind w:left="0"/>
                              <w:contextualSpacing w:val="0"/>
                              <w:jc w:val="center"/>
                              <w:rPr>
                                <w:rFonts w:ascii="Arial" w:hAnsi="Arial" w:cs="Arial"/>
                                <w:iCs/>
                              </w:rPr>
                            </w:pPr>
                            <w:r w:rsidRPr="0061613F">
                              <w:rPr>
                                <w:rFonts w:ascii="Arial" w:hAnsi="Arial" w:cs="Arial"/>
                                <w:iCs/>
                              </w:rPr>
                              <w:t xml:space="preserve">SMP grantees may access Medicare.gov account credentials to assist with troubleshooting Medicare beneficiary billing errors and obtaining documentation; however, they may do so </w:t>
                            </w:r>
                            <w:r w:rsidRPr="0061613F">
                              <w:rPr>
                                <w:rFonts w:ascii="Arial" w:hAnsi="Arial" w:cs="Arial"/>
                                <w:b/>
                                <w:bCs/>
                                <w:iCs/>
                              </w:rPr>
                              <w:t>ONLY</w:t>
                            </w:r>
                            <w:r w:rsidRPr="0061613F">
                              <w:rPr>
                                <w:rFonts w:ascii="Arial" w:hAnsi="Arial" w:cs="Arial"/>
                                <w:iCs/>
                              </w:rPr>
                              <w:t xml:space="preserve"> with explicit Medicare beneficiary permission and </w:t>
                            </w:r>
                            <w:r w:rsidRPr="0061613F">
                              <w:rPr>
                                <w:rFonts w:ascii="Arial" w:hAnsi="Arial" w:cs="Arial"/>
                                <w:b/>
                                <w:bCs/>
                                <w:iCs/>
                              </w:rPr>
                              <w:t>ONLY</w:t>
                            </w:r>
                            <w:r w:rsidRPr="0061613F">
                              <w:rPr>
                                <w:rFonts w:ascii="Arial" w:hAnsi="Arial" w:cs="Arial"/>
                                <w:iCs/>
                              </w:rPr>
                              <w:t xml:space="preserve"> when necessary. </w:t>
                            </w:r>
                          </w:p>
                          <w:p w14:paraId="68727363" w14:textId="3B10146E" w:rsidR="00172E9C" w:rsidRPr="00E513AC" w:rsidRDefault="00172E9C" w:rsidP="0079026E">
                            <w:pPr>
                              <w:pStyle w:val="ListParagraph"/>
                              <w:tabs>
                                <w:tab w:val="left" w:pos="360"/>
                              </w:tabs>
                              <w:spacing w:before="120"/>
                              <w:ind w:left="0"/>
                              <w:contextualSpacing w:val="0"/>
                              <w:jc w:val="center"/>
                              <w:rPr>
                                <w:rFonts w:ascii="Arial" w:hAnsi="Arial" w:cs="Arial"/>
                                <w:szCs w:val="24"/>
                              </w:rPr>
                            </w:pPr>
                            <w:r w:rsidRPr="0061613F">
                              <w:rPr>
                                <w:rFonts w:ascii="Arial" w:hAnsi="Arial" w:cs="Arial"/>
                                <w:iCs/>
                              </w:rPr>
                              <w:t xml:space="preserve">See </w:t>
                            </w:r>
                            <w:r w:rsidRPr="0061613F">
                              <w:rPr>
                                <w:rFonts w:ascii="Arial" w:hAnsi="Arial" w:cs="Arial"/>
                                <w:iCs/>
                                <w:szCs w:val="24"/>
                              </w:rPr>
                              <w:t xml:space="preserve">the </w:t>
                            </w:r>
                            <w:hyperlink r:id="rId72" w:history="1">
                              <w:r w:rsidRPr="0061613F">
                                <w:rPr>
                                  <w:rStyle w:val="Hyperlink"/>
                                  <w:rFonts w:ascii="Arial" w:hAnsi="Arial" w:cs="Arial"/>
                                  <w:color w:val="184A8F"/>
                                  <w:szCs w:val="24"/>
                                </w:rPr>
                                <w:t>Creating and Using Medicare Accounts</w:t>
                              </w:r>
                            </w:hyperlink>
                            <w:r w:rsidRPr="00BF45F9">
                              <w:rPr>
                                <w:rFonts w:ascii="Arial" w:hAnsi="Arial" w:cs="Arial"/>
                                <w:color w:val="222222"/>
                                <w:szCs w:val="24"/>
                              </w:rPr>
                              <w:t xml:space="preserve"> entry</w:t>
                            </w:r>
                            <w:r w:rsidRPr="00BF45F9">
                              <w:rPr>
                                <w:rFonts w:ascii="Arial" w:hAnsi="Arial" w:cs="Arial"/>
                                <w:iCs/>
                                <w:szCs w:val="24"/>
                              </w:rPr>
                              <w:t xml:space="preserve"> in the SMP Resource Library for more</w:t>
                            </w:r>
                            <w:r w:rsidRPr="00BF45F9">
                              <w:rPr>
                                <w:rFonts w:ascii="Arial" w:hAnsi="Arial" w:cs="Arial"/>
                                <w:iCs/>
                              </w:rPr>
                              <w:t xml:space="preserve"> information.</w:t>
                            </w:r>
                          </w:p>
                        </w:txbxContent>
                      </wps:txbx>
                      <wps:bodyPr rot="0" vert="horz" wrap="square" lIns="9144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62F1C" id="Text Box 5" o:spid="_x0000_s1063" type="#_x0000_t202" style="position:absolute;left:0;text-align:left;margin-left:217.5pt;margin-top:28.9pt;width:248.95pt;height:21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" strokecolor="#002868" strokeweight="5pt">
                <v:fill opacity="6682f"/>
                <v:stroke linestyle="thickThin"/>
                <v:shadow color="#868686"/>
                <v:textbox inset=",,3.6pt">
                  <w:txbxContent>
                    <w:p w14:paraId="298C71B0" w14:textId="10313816" w:rsidR="00172E9C" w:rsidRPr="00BF45F9" w:rsidRDefault="00172E9C" w:rsidP="00574E57">
                      <w:pPr>
                        <w:spacing w:before="120" w:after="240"/>
                        <w:ind w:left="990"/>
                        <w:jc w:val="center"/>
                        <w:rPr>
                          <w:rFonts w:ascii="Arial" w:hAnsi="Arial" w:cs="Arial"/>
                          <w:b/>
                          <w:bCs/>
                          <w:iCs/>
                          <w:color w:val="002868"/>
                        </w:rPr>
                      </w:pPr>
                      <w:r w:rsidRPr="00BF45F9">
                        <w:rPr>
                          <w:rFonts w:ascii="Arial" w:hAnsi="Arial" w:cs="Arial"/>
                          <w:b/>
                          <w:bCs/>
                          <w:iCs/>
                          <w:color w:val="002868"/>
                        </w:rPr>
                        <w:t xml:space="preserve">SMP Access </w:t>
                      </w:r>
                      <w:r w:rsidRPr="0061613F">
                        <w:rPr>
                          <w:rFonts w:ascii="Arial" w:hAnsi="Arial" w:cs="Arial"/>
                          <w:b/>
                          <w:bCs/>
                          <w:iCs/>
                          <w:color w:val="002868"/>
                        </w:rPr>
                        <w:t>to Medicare.gov accounts</w:t>
                      </w:r>
                    </w:p>
                    <w:p w14:paraId="33DA13FC" w14:textId="713E5FB2" w:rsidR="00172E9C" w:rsidRPr="0061613F" w:rsidRDefault="00172E9C" w:rsidP="0079026E">
                      <w:pPr>
                        <w:pStyle w:val="ListParagraph"/>
                        <w:tabs>
                          <w:tab w:val="left" w:pos="360"/>
                        </w:tabs>
                        <w:spacing w:before="120"/>
                        <w:ind w:left="0"/>
                        <w:contextualSpacing w:val="0"/>
                        <w:jc w:val="center"/>
                        <w:rPr>
                          <w:rFonts w:ascii="Arial" w:hAnsi="Arial" w:cs="Arial"/>
                          <w:iCs/>
                        </w:rPr>
                      </w:pPr>
                      <w:r w:rsidRPr="0061613F">
                        <w:rPr>
                          <w:rFonts w:ascii="Arial" w:hAnsi="Arial" w:cs="Arial"/>
                          <w:iCs/>
                        </w:rPr>
                        <w:t xml:space="preserve">SMP grantees may access Medicare.gov account credentials to assist with troubleshooting Medicare beneficiary billing errors and obtaining documentation; however, they may do so </w:t>
                      </w:r>
                      <w:r w:rsidRPr="0061613F">
                        <w:rPr>
                          <w:rFonts w:ascii="Arial" w:hAnsi="Arial" w:cs="Arial"/>
                          <w:b/>
                          <w:bCs/>
                          <w:iCs/>
                        </w:rPr>
                        <w:t>ONLY</w:t>
                      </w:r>
                      <w:r w:rsidRPr="0061613F">
                        <w:rPr>
                          <w:rFonts w:ascii="Arial" w:hAnsi="Arial" w:cs="Arial"/>
                          <w:iCs/>
                        </w:rPr>
                        <w:t xml:space="preserve"> with explicit Medicare beneficiary permission and </w:t>
                      </w:r>
                      <w:r w:rsidRPr="0061613F">
                        <w:rPr>
                          <w:rFonts w:ascii="Arial" w:hAnsi="Arial" w:cs="Arial"/>
                          <w:b/>
                          <w:bCs/>
                          <w:iCs/>
                        </w:rPr>
                        <w:t>ONLY</w:t>
                      </w:r>
                      <w:r w:rsidRPr="0061613F">
                        <w:rPr>
                          <w:rFonts w:ascii="Arial" w:hAnsi="Arial" w:cs="Arial"/>
                          <w:iCs/>
                        </w:rPr>
                        <w:t xml:space="preserve"> when necessary. </w:t>
                      </w:r>
                    </w:p>
                    <w:p w14:paraId="68727363" w14:textId="3B10146E" w:rsidR="00172E9C" w:rsidRPr="00E513AC" w:rsidRDefault="00172E9C" w:rsidP="0079026E">
                      <w:pPr>
                        <w:pStyle w:val="ListParagraph"/>
                        <w:tabs>
                          <w:tab w:val="left" w:pos="360"/>
                        </w:tabs>
                        <w:spacing w:before="120"/>
                        <w:ind w:left="0"/>
                        <w:contextualSpacing w:val="0"/>
                        <w:jc w:val="center"/>
                        <w:rPr>
                          <w:rFonts w:ascii="Arial" w:hAnsi="Arial" w:cs="Arial"/>
                          <w:szCs w:val="24"/>
                        </w:rPr>
                      </w:pPr>
                      <w:r w:rsidRPr="0061613F">
                        <w:rPr>
                          <w:rFonts w:ascii="Arial" w:hAnsi="Arial" w:cs="Arial"/>
                          <w:iCs/>
                        </w:rPr>
                        <w:t xml:space="preserve">See </w:t>
                      </w:r>
                      <w:r w:rsidRPr="0061613F">
                        <w:rPr>
                          <w:rFonts w:ascii="Arial" w:hAnsi="Arial" w:cs="Arial"/>
                          <w:iCs/>
                          <w:szCs w:val="24"/>
                        </w:rPr>
                        <w:t xml:space="preserve">the </w:t>
                      </w:r>
                      <w:hyperlink r:id="rId73" w:history="1">
                        <w:r w:rsidRPr="0061613F">
                          <w:rPr>
                            <w:rStyle w:val="Hyperlink"/>
                            <w:rFonts w:ascii="Arial" w:hAnsi="Arial" w:cs="Arial"/>
                            <w:color w:val="184A8F"/>
                            <w:szCs w:val="24"/>
                          </w:rPr>
                          <w:t>Creating and Using Medicare Accounts</w:t>
                        </w:r>
                      </w:hyperlink>
                      <w:r w:rsidRPr="00BF45F9">
                        <w:rPr>
                          <w:rFonts w:ascii="Arial" w:hAnsi="Arial" w:cs="Arial"/>
                          <w:color w:val="222222"/>
                          <w:szCs w:val="24"/>
                        </w:rPr>
                        <w:t xml:space="preserve"> entry</w:t>
                      </w:r>
                      <w:r w:rsidRPr="00BF45F9">
                        <w:rPr>
                          <w:rFonts w:ascii="Arial" w:hAnsi="Arial" w:cs="Arial"/>
                          <w:iCs/>
                          <w:szCs w:val="24"/>
                        </w:rPr>
                        <w:t xml:space="preserve"> in the SMP Resource Library for more</w:t>
                      </w:r>
                      <w:r w:rsidRPr="00BF45F9">
                        <w:rPr>
                          <w:rFonts w:ascii="Arial" w:hAnsi="Arial" w:cs="Arial"/>
                          <w:iCs/>
                        </w:rPr>
                        <w:t xml:space="preserve"> information.</w:t>
                      </w:r>
                    </w:p>
                  </w:txbxContent>
                </v:textbox>
                <w10:wrap type="tight"/>
              </v:shape>
            </w:pict>
          </mc:Fallback>
        </mc:AlternateContent>
      </w:r>
      <w:r w:rsidR="00E61026" w:rsidRPr="007E3538">
        <w:rPr>
          <w:rFonts w:ascii="Arial" w:hAnsi="Arial" w:cs="Arial"/>
          <w:b/>
          <w:bCs/>
        </w:rPr>
        <w:t xml:space="preserve">Original </w:t>
      </w:r>
      <w:r w:rsidR="0039100F" w:rsidRPr="007E3538">
        <w:rPr>
          <w:rFonts w:ascii="Arial" w:hAnsi="Arial" w:cs="Arial"/>
          <w:b/>
          <w:bCs/>
        </w:rPr>
        <w:t>Medicare Information</w:t>
      </w:r>
      <w:r w:rsidR="002C1DB2" w:rsidRPr="007E3538">
        <w:rPr>
          <w:rFonts w:ascii="Arial" w:hAnsi="Arial" w:cs="Arial"/>
          <w:b/>
          <w:bCs/>
        </w:rPr>
        <w:t>:</w:t>
      </w:r>
      <w:r w:rsidR="0039100F" w:rsidRPr="007E3538">
        <w:rPr>
          <w:rFonts w:ascii="Arial" w:hAnsi="Arial" w:cs="Arial"/>
          <w:b/>
          <w:bCs/>
        </w:rPr>
        <w:t xml:space="preserve"> 1-800-</w:t>
      </w:r>
      <w:r w:rsidR="0039100F" w:rsidRPr="0061613F">
        <w:rPr>
          <w:rFonts w:ascii="Arial" w:hAnsi="Arial" w:cs="Arial"/>
          <w:b/>
          <w:bCs/>
        </w:rPr>
        <w:t>Medicare and</w:t>
      </w:r>
      <w:r w:rsidR="002C1DB2" w:rsidRPr="0061613F">
        <w:rPr>
          <w:rFonts w:ascii="Arial" w:hAnsi="Arial" w:cs="Arial"/>
          <w:b/>
          <w:bCs/>
        </w:rPr>
        <w:t xml:space="preserve"> Medicare.gov</w:t>
      </w:r>
      <w:r w:rsidR="009D6058" w:rsidRPr="0061613F">
        <w:rPr>
          <w:rFonts w:ascii="Arial" w:hAnsi="Arial" w:cs="Arial"/>
          <w:b/>
          <w:bCs/>
        </w:rPr>
        <w:t xml:space="preserve"> Accounts</w:t>
      </w:r>
    </w:p>
    <w:p w14:paraId="32F380BC" w14:textId="504ECC05" w:rsidR="00676C8D" w:rsidRPr="007E3538" w:rsidRDefault="00F369D9" w:rsidP="002C1DB2">
      <w:pPr>
        <w:widowControl w:val="0"/>
        <w:overflowPunct/>
        <w:autoSpaceDE/>
        <w:autoSpaceDN/>
        <w:adjustRightInd/>
        <w:spacing w:before="240" w:after="240"/>
        <w:ind w:left="360"/>
        <w:rPr>
          <w:rFonts w:ascii="Arial" w:hAnsi="Arial" w:cs="Arial"/>
        </w:rPr>
      </w:pPr>
      <w:r w:rsidRPr="007E3538">
        <w:rPr>
          <w:noProof/>
        </w:rPr>
        <w:drawing>
          <wp:anchor distT="0" distB="0" distL="114300" distR="114300" simplePos="0" relativeHeight="251767808" behindDoc="0" locked="0" layoutInCell="1" allowOverlap="1" wp14:anchorId="69C64AEF" wp14:editId="3F434A13">
            <wp:simplePos x="0" y="0"/>
            <wp:positionH relativeFrom="column">
              <wp:posOffset>2895600</wp:posOffset>
            </wp:positionH>
            <wp:positionV relativeFrom="paragraph">
              <wp:posOffset>106045</wp:posOffset>
            </wp:positionV>
            <wp:extent cx="556260" cy="396875"/>
            <wp:effectExtent l="0" t="0" r="0" b="3175"/>
            <wp:wrapNone/>
            <wp:docPr id="20" name="Picture 20"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2" name="Picture 12"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00574E57" w:rsidRPr="007E3538">
        <w:rPr>
          <w:noProof/>
        </w:rPr>
        <mc:AlternateContent>
          <mc:Choice Requires="wps">
            <w:drawing>
              <wp:anchor distT="0" distB="0" distL="114300" distR="114300" simplePos="0" relativeHeight="251603968" behindDoc="1" locked="0" layoutInCell="1" allowOverlap="1" wp14:anchorId="220C0D83" wp14:editId="6E19C85C">
                <wp:simplePos x="0" y="0"/>
                <wp:positionH relativeFrom="margin">
                  <wp:posOffset>247650</wp:posOffset>
                </wp:positionH>
                <wp:positionV relativeFrom="paragraph">
                  <wp:posOffset>2921000</wp:posOffset>
                </wp:positionV>
                <wp:extent cx="5686425" cy="2695575"/>
                <wp:effectExtent l="19050" t="19050" r="47625" b="47625"/>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695575"/>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F1A341" w14:textId="493D22FA" w:rsidR="00172E9C" w:rsidRPr="00A8502A" w:rsidRDefault="00172E9C" w:rsidP="00574E57">
                            <w:pPr>
                              <w:spacing w:before="120" w:after="240"/>
                              <w:ind w:left="720"/>
                              <w:jc w:val="center"/>
                              <w:rPr>
                                <w:rFonts w:ascii="Arial" w:hAnsi="Arial" w:cs="Arial"/>
                              </w:rPr>
                            </w:pPr>
                            <w:r w:rsidRPr="00B35151">
                              <w:rPr>
                                <w:rFonts w:ascii="Arial" w:hAnsi="Arial" w:cs="Arial"/>
                                <w:b/>
                                <w:color w:val="002868"/>
                                <w:szCs w:val="18"/>
                              </w:rPr>
                              <w:t xml:space="preserve">Media Requests for Beneficiary Complaint </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Complaint</w:instrText>
                            </w:r>
                            <w:r w:rsidRPr="00E71D1A">
                              <w:rPr>
                                <w:rFonts w:ascii="Arial" w:hAnsi="Arial" w:cs="Arial"/>
                                <w:szCs w:val="24"/>
                              </w:rPr>
                              <w:instrText>\</w:instrText>
                            </w:r>
                            <w:r w:rsidRPr="00E71D1A">
                              <w:rPr>
                                <w:rFonts w:ascii="Arial" w:hAnsi="Arial" w:cs="Arial"/>
                                <w:b/>
                                <w:color w:val="002868"/>
                                <w:szCs w:val="24"/>
                              </w:rPr>
                              <w:instrText xml:space="preserve">: </w:instrText>
                            </w:r>
                            <w:r w:rsidR="00882212" w:rsidRPr="00F77215">
                              <w:rPr>
                                <w:rFonts w:ascii="Arial" w:hAnsi="Arial" w:cs="Arial"/>
                                <w:bCs/>
                                <w:noProof/>
                              </w:rPr>
                              <w:instrText>The suspected fraud, error, or abuse allegation brought by a beneficiary, caregiver, or provider to the SMP</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B35151">
                              <w:rPr>
                                <w:rFonts w:ascii="Arial" w:hAnsi="Arial" w:cs="Arial"/>
                                <w:b/>
                                <w:color w:val="002868"/>
                                <w:szCs w:val="18"/>
                              </w:rPr>
                              <w:t>Information</w:t>
                            </w:r>
                          </w:p>
                          <w:p w14:paraId="7710E71A" w14:textId="64BF05E9" w:rsidR="00172E9C" w:rsidRPr="00A8502A" w:rsidRDefault="00172E9C" w:rsidP="006777DA">
                            <w:pPr>
                              <w:jc w:val="center"/>
                              <w:rPr>
                                <w:rFonts w:ascii="Arial" w:hAnsi="Arial" w:cs="Arial"/>
                              </w:rPr>
                            </w:pPr>
                            <w:r w:rsidRPr="00B36E65">
                              <w:rPr>
                                <w:rFonts w:ascii="Arial" w:hAnsi="Arial" w:cs="Arial"/>
                              </w:rPr>
                              <w:t>SMPs rely on the media to assist with warning the public of issues, however, SMPs must ensure they do not disclose specific case information when working with the media. If you receive requests for information related to a complaint filed by a beneficiary, discuss</w:t>
                            </w:r>
                            <w:r w:rsidRPr="00A8502A">
                              <w:rPr>
                                <w:rFonts w:ascii="Arial" w:hAnsi="Arial" w:cs="Arial"/>
                              </w:rPr>
                              <w:t xml:space="preserve"> with your SMP director how to handle these situations. </w:t>
                            </w:r>
                          </w:p>
                          <w:p w14:paraId="5E7EBF43" w14:textId="77777777" w:rsidR="00172E9C" w:rsidRPr="00A8502A" w:rsidRDefault="00172E9C" w:rsidP="006777DA">
                            <w:pPr>
                              <w:spacing w:before="120" w:after="120"/>
                              <w:jc w:val="center"/>
                              <w:rPr>
                                <w:rFonts w:ascii="Arial" w:hAnsi="Arial" w:cs="Arial"/>
                              </w:rPr>
                            </w:pPr>
                            <w:r w:rsidRPr="00A8502A">
                              <w:rPr>
                                <w:rFonts w:ascii="Arial" w:hAnsi="Arial" w:cs="Arial"/>
                              </w:rPr>
                              <w:t>ACL has provided the following language that may be shared.</w:t>
                            </w:r>
                          </w:p>
                          <w:p w14:paraId="3F7C600E" w14:textId="77777777" w:rsidR="00172E9C" w:rsidRPr="006777DA" w:rsidRDefault="00172E9C" w:rsidP="006777DA">
                            <w:pPr>
                              <w:jc w:val="center"/>
                              <w:rPr>
                                <w:i/>
                                <w:iCs/>
                                <w:sz w:val="22"/>
                              </w:rPr>
                            </w:pPr>
                            <w:r w:rsidRPr="00A8502A">
                              <w:rPr>
                                <w:rFonts w:ascii="Arial" w:hAnsi="Arial" w:cs="Arial"/>
                                <w:i/>
                                <w:iCs/>
                                <w:sz w:val="22"/>
                              </w:rPr>
                              <w:t>The Senior Medicare Patrol (SMP) program is an education and outreach program funded by the Federal government. Our mission is to empower and assist Medicare beneficiaries, their families, and caregivers, to protect, detect, and report healthcare fraud, errors, and abuse. We are not investigators. We provide information to Medicare beneficiaries, answer questions, and assist with referrals to CMS and law enforcement as needed. We cannot provide any information on the beneficiaries we serve or specific details on issues that have come to our attention.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C0D83" id="_x0000_s1064" type="#_x0000_t202" style="position:absolute;left:0;text-align:left;margin-left:19.5pt;margin-top:230pt;width:447.75pt;height:212.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" strokecolor="#002868" strokeweight="5pt">
                <v:fill opacity="6682f"/>
                <v:stroke linestyle="thickThin"/>
                <v:shadow color="#868686"/>
                <v:textbox>
                  <w:txbxContent>
                    <w:p w14:paraId="5EF1A341" w14:textId="493D22FA" w:rsidR="00172E9C" w:rsidRPr="00A8502A" w:rsidRDefault="00172E9C" w:rsidP="00574E57">
                      <w:pPr>
                        <w:spacing w:before="120" w:after="240"/>
                        <w:ind w:left="720"/>
                        <w:jc w:val="center"/>
                        <w:rPr>
                          <w:rFonts w:ascii="Arial" w:hAnsi="Arial" w:cs="Arial"/>
                        </w:rPr>
                      </w:pPr>
                      <w:r w:rsidRPr="00B35151">
                        <w:rPr>
                          <w:rFonts w:ascii="Arial" w:hAnsi="Arial" w:cs="Arial"/>
                          <w:b/>
                          <w:color w:val="002868"/>
                          <w:szCs w:val="18"/>
                        </w:rPr>
                        <w:t xml:space="preserve">Media Requests for Beneficiary Complaint </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Complaint</w:instrText>
                      </w:r>
                      <w:r w:rsidRPr="00E71D1A">
                        <w:rPr>
                          <w:rFonts w:ascii="Arial" w:hAnsi="Arial" w:cs="Arial"/>
                          <w:szCs w:val="24"/>
                        </w:rPr>
                        <w:instrText>\</w:instrText>
                      </w:r>
                      <w:r w:rsidRPr="00E71D1A">
                        <w:rPr>
                          <w:rFonts w:ascii="Arial" w:hAnsi="Arial" w:cs="Arial"/>
                          <w:b/>
                          <w:color w:val="002868"/>
                          <w:szCs w:val="24"/>
                        </w:rPr>
                        <w:instrText xml:space="preserve">: </w:instrText>
                      </w:r>
                      <w:r w:rsidR="00882212" w:rsidRPr="00F77215">
                        <w:rPr>
                          <w:rFonts w:ascii="Arial" w:hAnsi="Arial" w:cs="Arial"/>
                          <w:bCs/>
                          <w:noProof/>
                        </w:rPr>
                        <w:instrText>The suspected fraud, error, or abuse allegation brought by a beneficiary, caregiver, or provider to the SMP</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B35151">
                        <w:rPr>
                          <w:rFonts w:ascii="Arial" w:hAnsi="Arial" w:cs="Arial"/>
                          <w:b/>
                          <w:color w:val="002868"/>
                          <w:szCs w:val="18"/>
                        </w:rPr>
                        <w:t>Information</w:t>
                      </w:r>
                    </w:p>
                    <w:p w14:paraId="7710E71A" w14:textId="64BF05E9" w:rsidR="00172E9C" w:rsidRPr="00A8502A" w:rsidRDefault="00172E9C" w:rsidP="006777DA">
                      <w:pPr>
                        <w:jc w:val="center"/>
                        <w:rPr>
                          <w:rFonts w:ascii="Arial" w:hAnsi="Arial" w:cs="Arial"/>
                        </w:rPr>
                      </w:pPr>
                      <w:r w:rsidRPr="00B36E65">
                        <w:rPr>
                          <w:rFonts w:ascii="Arial" w:hAnsi="Arial" w:cs="Arial"/>
                        </w:rPr>
                        <w:t>SMPs rely on the media to assist with warning the public of issues, however, SMPs must ensure they do not disclose specific case information when working with the media. If you receive requests for information related to a complaint filed by a beneficiary, discuss</w:t>
                      </w:r>
                      <w:r w:rsidRPr="00A8502A">
                        <w:rPr>
                          <w:rFonts w:ascii="Arial" w:hAnsi="Arial" w:cs="Arial"/>
                        </w:rPr>
                        <w:t xml:space="preserve"> with your SMP director how to handle these situations. </w:t>
                      </w:r>
                    </w:p>
                    <w:p w14:paraId="5E7EBF43" w14:textId="77777777" w:rsidR="00172E9C" w:rsidRPr="00A8502A" w:rsidRDefault="00172E9C" w:rsidP="006777DA">
                      <w:pPr>
                        <w:spacing w:before="120" w:after="120"/>
                        <w:jc w:val="center"/>
                        <w:rPr>
                          <w:rFonts w:ascii="Arial" w:hAnsi="Arial" w:cs="Arial"/>
                        </w:rPr>
                      </w:pPr>
                      <w:r w:rsidRPr="00A8502A">
                        <w:rPr>
                          <w:rFonts w:ascii="Arial" w:hAnsi="Arial" w:cs="Arial"/>
                        </w:rPr>
                        <w:t>ACL has provided the following language that may be shared.</w:t>
                      </w:r>
                    </w:p>
                    <w:p w14:paraId="3F7C600E" w14:textId="77777777" w:rsidR="00172E9C" w:rsidRPr="006777DA" w:rsidRDefault="00172E9C" w:rsidP="006777DA">
                      <w:pPr>
                        <w:jc w:val="center"/>
                        <w:rPr>
                          <w:i/>
                          <w:iCs/>
                          <w:sz w:val="22"/>
                        </w:rPr>
                      </w:pPr>
                      <w:r w:rsidRPr="00A8502A">
                        <w:rPr>
                          <w:rFonts w:ascii="Arial" w:hAnsi="Arial" w:cs="Arial"/>
                          <w:i/>
                          <w:iCs/>
                          <w:sz w:val="22"/>
                        </w:rPr>
                        <w:t>The Senior Medicare Patrol (SMP) program is an education and outreach program funded by the Federal government. Our mission is to empower and assist Medicare beneficiaries, their families, and caregivers, to protect, detect, and report healthcare fraud, errors, and abuse. We are not investigators. We provide information to Medicare beneficiaries, answer questions, and assist with referrals to CMS and law enforcement as needed. We cannot provide any information on the beneficiaries we serve or specific details on issues that have come to our attention.</w:t>
                      </w:r>
                    </w:p>
                  </w:txbxContent>
                </v:textbox>
                <w10:wrap type="square" anchorx="margin"/>
              </v:shape>
            </w:pict>
          </mc:Fallback>
        </mc:AlternateContent>
      </w:r>
      <w:r w:rsidR="00574E57" w:rsidRPr="007E3538">
        <w:rPr>
          <w:noProof/>
        </w:rPr>
        <w:drawing>
          <wp:anchor distT="0" distB="0" distL="114300" distR="114300" simplePos="0" relativeHeight="251706368" behindDoc="0" locked="0" layoutInCell="1" allowOverlap="1" wp14:anchorId="1786C7D3" wp14:editId="28AC9D0E">
            <wp:simplePos x="0" y="0"/>
            <wp:positionH relativeFrom="column">
              <wp:posOffset>662940</wp:posOffset>
            </wp:positionH>
            <wp:positionV relativeFrom="paragraph">
              <wp:posOffset>2982595</wp:posOffset>
            </wp:positionV>
            <wp:extent cx="556260" cy="396875"/>
            <wp:effectExtent l="0" t="0" r="0" b="3175"/>
            <wp:wrapSquare wrapText="bothSides"/>
            <wp:docPr id="62" name="Picture 62"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2" name="Picture 12"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0039100F" w:rsidRPr="007E3538">
        <w:rPr>
          <w:rFonts w:ascii="Arial" w:hAnsi="Arial" w:cs="Arial"/>
        </w:rPr>
        <w:t>Beneficiaries enrolled in Original Medicare</w:t>
      </w:r>
      <w:r w:rsidR="00484960" w:rsidRPr="007E3538">
        <w:rPr>
          <w:rFonts w:ascii="Arial" w:hAnsi="Arial" w:cs="Arial"/>
        </w:rPr>
        <w:t xml:space="preserve"> </w:t>
      </w:r>
      <w:r w:rsidR="0039100F" w:rsidRPr="007E3538">
        <w:rPr>
          <w:rFonts w:ascii="Arial" w:hAnsi="Arial" w:cs="Arial"/>
        </w:rPr>
        <w:t>can call 1-800-Medicare for claims information and other details regarding their Medicare</w:t>
      </w:r>
      <w:r w:rsidR="00E61026" w:rsidRPr="007E3538">
        <w:rPr>
          <w:rFonts w:ascii="Arial" w:hAnsi="Arial" w:cs="Arial"/>
        </w:rPr>
        <w:t xml:space="preserve"> benefits.</w:t>
      </w:r>
      <w:r w:rsidR="0039100F" w:rsidRPr="007E3538">
        <w:rPr>
          <w:rFonts w:ascii="Arial" w:hAnsi="Arial" w:cs="Arial"/>
        </w:rPr>
        <w:t xml:space="preserve"> </w:t>
      </w:r>
      <w:r w:rsidR="00E61026" w:rsidRPr="0061613F">
        <w:rPr>
          <w:rFonts w:ascii="Arial" w:hAnsi="Arial" w:cs="Arial"/>
        </w:rPr>
        <w:t xml:space="preserve">In addition, </w:t>
      </w:r>
      <w:r w:rsidR="009D6058" w:rsidRPr="0061613F">
        <w:rPr>
          <w:rFonts w:ascii="Arial" w:hAnsi="Arial" w:cs="Arial"/>
        </w:rPr>
        <w:t xml:space="preserve">logging in or creating an account at </w:t>
      </w:r>
      <w:r w:rsidR="00676C8D" w:rsidRPr="0061613F">
        <w:rPr>
          <w:rFonts w:ascii="Arial" w:hAnsi="Arial" w:cs="Arial"/>
        </w:rPr>
        <w:t>Medicare.gov is recommended</w:t>
      </w:r>
      <w:r w:rsidR="00676C8D" w:rsidRPr="007E3538">
        <w:rPr>
          <w:rFonts w:ascii="Arial" w:hAnsi="Arial" w:cs="Arial"/>
        </w:rPr>
        <w:t xml:space="preserve"> for beneficiaries enrolled in Original Medicare</w:t>
      </w:r>
      <w:r w:rsidR="00F57060" w:rsidRPr="007E3538">
        <w:rPr>
          <w:rFonts w:ascii="Arial" w:hAnsi="Arial" w:cs="Arial"/>
        </w:rPr>
        <w:t xml:space="preserve"> </w:t>
      </w:r>
      <w:r w:rsidR="00676C8D" w:rsidRPr="007E3538">
        <w:rPr>
          <w:rFonts w:ascii="Arial" w:hAnsi="Arial" w:cs="Arial"/>
        </w:rPr>
        <w:t xml:space="preserve">who want to see the most recent claims activity on their account. However, many older adults either lack access to a computer or have barriers to computer use, such as vision impairment, memory impairment, or language barriers. </w:t>
      </w:r>
    </w:p>
    <w:p w14:paraId="6819A66B" w14:textId="77777777" w:rsidR="005847E6" w:rsidRPr="007E3538" w:rsidRDefault="005847E6" w:rsidP="00EF468E">
      <w:pPr>
        <w:widowControl w:val="0"/>
        <w:overflowPunct/>
        <w:autoSpaceDE/>
        <w:autoSpaceDN/>
        <w:adjustRightInd/>
        <w:spacing w:after="180"/>
        <w:ind w:left="360"/>
        <w:rPr>
          <w:rFonts w:ascii="Arial" w:hAnsi="Arial" w:cs="Arial"/>
          <w:b/>
          <w:bCs/>
        </w:rPr>
      </w:pPr>
    </w:p>
    <w:p w14:paraId="56AF3CD5" w14:textId="36024C47" w:rsidR="00E61026" w:rsidRPr="007E3538" w:rsidRDefault="00E61026" w:rsidP="00EF468E">
      <w:pPr>
        <w:widowControl w:val="0"/>
        <w:overflowPunct/>
        <w:autoSpaceDE/>
        <w:autoSpaceDN/>
        <w:adjustRightInd/>
        <w:spacing w:after="180"/>
        <w:ind w:left="360"/>
        <w:rPr>
          <w:rFonts w:ascii="Arial" w:hAnsi="Arial" w:cs="Arial"/>
          <w:b/>
          <w:bCs/>
        </w:rPr>
      </w:pPr>
      <w:r w:rsidRPr="007E3538">
        <w:rPr>
          <w:rFonts w:ascii="Arial" w:hAnsi="Arial" w:cs="Arial"/>
          <w:b/>
          <w:bCs/>
        </w:rPr>
        <w:t>Medicare Advantage and Prescription Drug Plan Information</w:t>
      </w:r>
    </w:p>
    <w:p w14:paraId="1BBDAC0B" w14:textId="337B7C6B" w:rsidR="0086281F" w:rsidRPr="007E3538" w:rsidRDefault="006E3116" w:rsidP="00EF468E">
      <w:pPr>
        <w:widowControl w:val="0"/>
        <w:overflowPunct/>
        <w:autoSpaceDE/>
        <w:autoSpaceDN/>
        <w:adjustRightInd/>
        <w:spacing w:before="180" w:after="180"/>
        <w:ind w:left="360"/>
        <w:rPr>
          <w:rFonts w:ascii="Arial" w:hAnsi="Arial" w:cs="Arial"/>
          <w:b/>
          <w:bCs/>
        </w:rPr>
      </w:pPr>
      <w:r w:rsidRPr="007E3538">
        <w:rPr>
          <w:rFonts w:ascii="Arial" w:hAnsi="Arial" w:cs="Arial"/>
          <w:szCs w:val="24"/>
        </w:rPr>
        <w:t xml:space="preserve">Beneficiaries enrolled in </w:t>
      </w:r>
      <w:r w:rsidR="00D64150" w:rsidRPr="007E3538">
        <w:rPr>
          <w:rFonts w:ascii="Arial" w:hAnsi="Arial" w:cs="Arial"/>
          <w:szCs w:val="24"/>
        </w:rPr>
        <w:t>private Medicare plans (Part C and/or Part D)</w:t>
      </w:r>
      <w:r w:rsidRPr="007E3538">
        <w:rPr>
          <w:rFonts w:ascii="Arial" w:hAnsi="Arial" w:cs="Arial"/>
          <w:szCs w:val="24"/>
        </w:rPr>
        <w:t xml:space="preserve"> can contact their plan</w:t>
      </w:r>
      <w:r w:rsidR="00F57060" w:rsidRPr="007E3538">
        <w:rPr>
          <w:rFonts w:ascii="Arial" w:hAnsi="Arial" w:cs="Arial"/>
          <w:szCs w:val="24"/>
        </w:rPr>
        <w:t xml:space="preserve">, </w:t>
      </w:r>
      <w:r w:rsidR="00F57060" w:rsidRPr="0061613F">
        <w:rPr>
          <w:rFonts w:ascii="Arial" w:hAnsi="Arial" w:cs="Arial"/>
          <w:szCs w:val="24"/>
        </w:rPr>
        <w:t xml:space="preserve">call 1-800-Medicare, or </w:t>
      </w:r>
      <w:r w:rsidR="009D6058" w:rsidRPr="0061613F">
        <w:rPr>
          <w:rFonts w:ascii="Arial" w:hAnsi="Arial" w:cs="Arial"/>
          <w:szCs w:val="24"/>
        </w:rPr>
        <w:t xml:space="preserve">visit Medicare.gov to log into (or create) a secure Medicare account </w:t>
      </w:r>
      <w:r w:rsidRPr="0061613F">
        <w:rPr>
          <w:rFonts w:ascii="Arial" w:hAnsi="Arial" w:cs="Arial"/>
          <w:szCs w:val="24"/>
        </w:rPr>
        <w:t>for claims</w:t>
      </w:r>
      <w:r w:rsidRPr="007E3538">
        <w:rPr>
          <w:rFonts w:ascii="Arial" w:hAnsi="Arial" w:cs="Arial"/>
          <w:szCs w:val="24"/>
        </w:rPr>
        <w:t xml:space="preserve"> information and other details regarding their Medicare benefits. </w:t>
      </w:r>
      <w:r w:rsidR="00D64150" w:rsidRPr="007E3538">
        <w:rPr>
          <w:rFonts w:ascii="Arial" w:hAnsi="Arial" w:cs="Arial"/>
          <w:szCs w:val="24"/>
        </w:rPr>
        <w:t xml:space="preserve">Depending on the situation, it may be appropriate to have the beneficiary contact their </w:t>
      </w:r>
      <w:r w:rsidR="00C4603E" w:rsidRPr="007E3538">
        <w:rPr>
          <w:rFonts w:ascii="Arial" w:hAnsi="Arial" w:cs="Arial"/>
          <w:szCs w:val="24"/>
        </w:rPr>
        <w:t xml:space="preserve">plan </w:t>
      </w:r>
      <w:r w:rsidR="00D64150" w:rsidRPr="007E3538">
        <w:rPr>
          <w:rFonts w:ascii="Arial" w:hAnsi="Arial" w:cs="Arial"/>
          <w:szCs w:val="24"/>
        </w:rPr>
        <w:t>directly with their concerns and get back to you with the results</w:t>
      </w:r>
      <w:r w:rsidR="00C4603E" w:rsidRPr="007E3538">
        <w:rPr>
          <w:rFonts w:ascii="Arial" w:hAnsi="Arial" w:cs="Arial"/>
          <w:szCs w:val="24"/>
        </w:rPr>
        <w:t>.</w:t>
      </w:r>
    </w:p>
    <w:p w14:paraId="4875A90D" w14:textId="77777777" w:rsidR="005847E6" w:rsidRPr="007E3538" w:rsidRDefault="005847E6">
      <w:pPr>
        <w:overflowPunct/>
        <w:autoSpaceDE/>
        <w:autoSpaceDN/>
        <w:adjustRightInd/>
        <w:rPr>
          <w:rFonts w:ascii="Arial" w:hAnsi="Arial" w:cs="Arial"/>
          <w:b/>
          <w:bCs/>
        </w:rPr>
      </w:pPr>
      <w:r w:rsidRPr="007E3538">
        <w:rPr>
          <w:rFonts w:ascii="Arial" w:hAnsi="Arial" w:cs="Arial"/>
          <w:b/>
          <w:bCs/>
        </w:rPr>
        <w:br w:type="page"/>
      </w:r>
    </w:p>
    <w:p w14:paraId="567DF4B7" w14:textId="72FF553B" w:rsidR="00B56F45" w:rsidRPr="007E3538" w:rsidRDefault="00B56F45" w:rsidP="00EF468E">
      <w:pPr>
        <w:widowControl w:val="0"/>
        <w:overflowPunct/>
        <w:autoSpaceDE/>
        <w:autoSpaceDN/>
        <w:adjustRightInd/>
        <w:spacing w:after="180"/>
        <w:ind w:left="360"/>
        <w:rPr>
          <w:rFonts w:ascii="Arial" w:hAnsi="Arial" w:cs="Arial"/>
          <w:b/>
          <w:bCs/>
        </w:rPr>
      </w:pPr>
      <w:r w:rsidRPr="007E3538">
        <w:rPr>
          <w:rFonts w:ascii="Arial" w:hAnsi="Arial" w:cs="Arial"/>
          <w:b/>
          <w:bCs/>
        </w:rPr>
        <w:lastRenderedPageBreak/>
        <w:t>Health Care Providers</w:t>
      </w:r>
      <w:r w:rsidR="00231D4E" w:rsidRPr="007E3538">
        <w:rPr>
          <w:rFonts w:ascii="Arial" w:hAnsi="Arial" w:cs="Arial"/>
          <w:bCs/>
          <w:szCs w:val="24"/>
        </w:rPr>
        <w:fldChar w:fldCharType="begin"/>
      </w:r>
      <w:r w:rsidR="00231D4E" w:rsidRPr="007E3538">
        <w:rPr>
          <w:rFonts w:ascii="Arial" w:hAnsi="Arial" w:cs="Arial"/>
          <w:szCs w:val="24"/>
        </w:rPr>
        <w:instrText>XE "</w:instrText>
      </w:r>
      <w:r w:rsidR="00231D4E" w:rsidRPr="007E3538">
        <w:rPr>
          <w:rFonts w:ascii="Arial" w:hAnsi="Arial" w:cs="Arial"/>
          <w:b/>
          <w:color w:val="002868"/>
          <w:szCs w:val="24"/>
        </w:rPr>
        <w:instrText>Provider Complaint</w:instrText>
      </w:r>
      <w:r w:rsidR="00231D4E" w:rsidRPr="007E3538">
        <w:rPr>
          <w:rFonts w:ascii="Arial" w:hAnsi="Arial" w:cs="Arial"/>
          <w:szCs w:val="24"/>
        </w:rPr>
        <w:instrText>\</w:instrText>
      </w:r>
      <w:r w:rsidR="00231D4E" w:rsidRPr="007E3538">
        <w:rPr>
          <w:rFonts w:ascii="Arial" w:hAnsi="Arial" w:cs="Arial"/>
          <w:b/>
          <w:color w:val="002868"/>
          <w:szCs w:val="24"/>
        </w:rPr>
        <w:instrText xml:space="preserve">: </w:instrText>
      </w:r>
      <w:r w:rsidR="00231D4E" w:rsidRPr="007E3538">
        <w:rPr>
          <w:rFonts w:ascii="Arial" w:hAnsi="Arial" w:cs="Arial"/>
          <w:szCs w:val="24"/>
        </w:rPr>
        <w:instrText>Most complaints of suspected health care fraud, errors, and abuse received by SMPs arise after a health care service has been provided or a bill or statement has been received. It is recommended to start by contacting the pro</w:instrText>
      </w:r>
      <w:r w:rsidR="00710FB5" w:rsidRPr="007E3538">
        <w:rPr>
          <w:rFonts w:ascii="Arial" w:hAnsi="Arial" w:cs="Arial"/>
          <w:szCs w:val="24"/>
        </w:rPr>
        <w:instrText>v</w:instrText>
      </w:r>
      <w:r w:rsidR="00231D4E" w:rsidRPr="007E3538">
        <w:rPr>
          <w:rFonts w:ascii="Arial" w:hAnsi="Arial" w:cs="Arial"/>
          <w:szCs w:val="24"/>
        </w:rPr>
        <w:instrText>ider since a responsive provider will work with the beneficiary, caregiver, or SMP to correct errors or better explain charges."</w:instrText>
      </w:r>
      <w:r w:rsidR="00231D4E" w:rsidRPr="007E3538">
        <w:rPr>
          <w:rFonts w:ascii="Arial" w:hAnsi="Arial" w:cs="Arial"/>
          <w:bCs/>
          <w:szCs w:val="24"/>
        </w:rPr>
        <w:fldChar w:fldCharType="end"/>
      </w:r>
    </w:p>
    <w:p w14:paraId="3921FEB3" w14:textId="77777777" w:rsidR="00B56F45" w:rsidRPr="007E3538" w:rsidRDefault="00C33AE7" w:rsidP="00EF468E">
      <w:pPr>
        <w:widowControl w:val="0"/>
        <w:overflowPunct/>
        <w:autoSpaceDE/>
        <w:autoSpaceDN/>
        <w:adjustRightInd/>
        <w:spacing w:before="180" w:after="180"/>
        <w:ind w:left="360"/>
        <w:rPr>
          <w:rFonts w:ascii="Arial" w:hAnsi="Arial" w:cs="Arial"/>
          <w:szCs w:val="24"/>
        </w:rPr>
      </w:pPr>
      <w:r w:rsidRPr="007E3538">
        <w:rPr>
          <w:rFonts w:ascii="Arial" w:hAnsi="Arial" w:cs="Arial"/>
          <w:szCs w:val="24"/>
        </w:rPr>
        <w:t xml:space="preserve">If the issue is related to a claim with a health care provider, it may be appropriate to have the beneficiary contact their provider directly with their concerns and get back to you with the results. </w:t>
      </w:r>
      <w:r w:rsidR="00B56F45" w:rsidRPr="007E3538">
        <w:rPr>
          <w:rFonts w:ascii="Arial" w:hAnsi="Arial" w:cs="Arial"/>
          <w:szCs w:val="24"/>
        </w:rPr>
        <w:t xml:space="preserve">However, in certain situations, it may be best to avoid contacting the provider in case it will impede investigation efforts by national partners. Information to help make this decision is provided </w:t>
      </w:r>
      <w:r w:rsidR="00A6394C" w:rsidRPr="007E3538">
        <w:rPr>
          <w:rFonts w:ascii="Arial" w:hAnsi="Arial" w:cs="Arial"/>
          <w:szCs w:val="24"/>
        </w:rPr>
        <w:t>throughout this manual</w:t>
      </w:r>
      <w:r w:rsidR="00B56F45" w:rsidRPr="007E3538">
        <w:rPr>
          <w:rFonts w:ascii="Arial" w:hAnsi="Arial" w:cs="Arial"/>
          <w:szCs w:val="24"/>
        </w:rPr>
        <w:t>.</w:t>
      </w:r>
    </w:p>
    <w:p w14:paraId="6834FA48" w14:textId="77777777" w:rsidR="000E50C7" w:rsidRPr="007E3538" w:rsidRDefault="0039100F" w:rsidP="00EF468E">
      <w:pPr>
        <w:pStyle w:val="Heading2"/>
      </w:pPr>
      <w:bookmarkStart w:id="100" w:name="_Hlk19876405"/>
      <w:r w:rsidRPr="007E3538">
        <w:t>SMP Access to Medicare Information</w:t>
      </w:r>
    </w:p>
    <w:bookmarkEnd w:id="100"/>
    <w:p w14:paraId="53729384" w14:textId="37BA14FB" w:rsidR="0039100F" w:rsidRPr="007E3538" w:rsidRDefault="006042AD" w:rsidP="00EF468E">
      <w:pPr>
        <w:widowControl w:val="0"/>
        <w:overflowPunct/>
        <w:autoSpaceDE/>
        <w:autoSpaceDN/>
        <w:adjustRightInd/>
        <w:spacing w:after="180"/>
        <w:ind w:left="360"/>
        <w:rPr>
          <w:rFonts w:ascii="Arial" w:hAnsi="Arial" w:cs="Arial"/>
          <w:b/>
          <w:bCs/>
        </w:rPr>
      </w:pPr>
      <w:r w:rsidRPr="007E3538">
        <w:rPr>
          <w:rFonts w:ascii="Arial" w:hAnsi="Arial" w:cs="Arial"/>
          <w:b/>
          <w:bCs/>
        </w:rPr>
        <w:t>Original Medicare Information: C</w:t>
      </w:r>
      <w:r w:rsidR="0039100F" w:rsidRPr="007E3538">
        <w:rPr>
          <w:rFonts w:ascii="Arial" w:hAnsi="Arial" w:cs="Arial"/>
          <w:b/>
          <w:bCs/>
        </w:rPr>
        <w:t>MS Unique ID with 1-800-Medicare</w:t>
      </w:r>
    </w:p>
    <w:p w14:paraId="6D92165A" w14:textId="4CCF4C02" w:rsidR="00C74040" w:rsidRPr="007E3538" w:rsidRDefault="005B66F3" w:rsidP="00EF468E">
      <w:pPr>
        <w:spacing w:before="180" w:after="180"/>
        <w:ind w:left="360"/>
        <w:rPr>
          <w:rFonts w:ascii="Arial" w:hAnsi="Arial" w:cs="Arial"/>
        </w:rPr>
      </w:pPr>
      <w:r w:rsidRPr="007E3538">
        <w:rPr>
          <w:b/>
          <w:noProof/>
          <w:szCs w:val="24"/>
        </w:rPr>
        <w:drawing>
          <wp:anchor distT="0" distB="0" distL="114300" distR="114300" simplePos="0" relativeHeight="251704320" behindDoc="0" locked="0" layoutInCell="1" allowOverlap="1" wp14:anchorId="0734C50C" wp14:editId="50150FDE">
            <wp:simplePos x="0" y="0"/>
            <wp:positionH relativeFrom="column">
              <wp:posOffset>3786505</wp:posOffset>
            </wp:positionH>
            <wp:positionV relativeFrom="paragraph">
              <wp:posOffset>105410</wp:posOffset>
            </wp:positionV>
            <wp:extent cx="612140" cy="612140"/>
            <wp:effectExtent l="0" t="0" r="0" b="0"/>
            <wp:wrapSquare wrapText="bothSides"/>
            <wp:docPr id="55" name="Picture 55" descr="MC90043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1529[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anchor>
        </w:drawing>
      </w:r>
      <w:r w:rsidRPr="007E3538">
        <w:rPr>
          <w:b/>
          <w:iCs/>
          <w:noProof/>
        </w:rPr>
        <mc:AlternateContent>
          <mc:Choice Requires="wps">
            <w:drawing>
              <wp:anchor distT="0" distB="0" distL="114300" distR="114300" simplePos="0" relativeHeight="251630592" behindDoc="1" locked="0" layoutInCell="1" allowOverlap="1" wp14:anchorId="2F4EA1CC" wp14:editId="57FEF4B9">
                <wp:simplePos x="0" y="0"/>
                <wp:positionH relativeFrom="column">
                  <wp:posOffset>3495675</wp:posOffset>
                </wp:positionH>
                <wp:positionV relativeFrom="paragraph">
                  <wp:posOffset>50800</wp:posOffset>
                </wp:positionV>
                <wp:extent cx="2542540" cy="2314575"/>
                <wp:effectExtent l="19050" t="19050" r="29210" b="47625"/>
                <wp:wrapTight wrapText="bothSides">
                  <wp:wrapPolygon edited="0">
                    <wp:start x="-162" y="-178"/>
                    <wp:lineTo x="-162" y="21867"/>
                    <wp:lineTo x="21686" y="21867"/>
                    <wp:lineTo x="21686" y="-178"/>
                    <wp:lineTo x="-162" y="-178"/>
                  </wp:wrapPolygon>
                </wp:wrapTight>
                <wp:docPr id="9222" name="Text Box 9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2314575"/>
                        </a:xfrm>
                        <a:prstGeom prst="rect">
                          <a:avLst/>
                        </a:prstGeom>
                        <a:solidFill>
                          <a:srgbClr val="FFFFFF">
                            <a:alpha val="10001"/>
                          </a:srgbClr>
                        </a:solidFill>
                        <a:ln w="63500" cmpd="thickThin">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98B9B0" w14:textId="77777777" w:rsidR="00172E9C" w:rsidRPr="004B1060" w:rsidRDefault="00172E9C" w:rsidP="00574E57">
                            <w:pPr>
                              <w:spacing w:before="120" w:after="240"/>
                              <w:ind w:left="810"/>
                              <w:jc w:val="center"/>
                              <w:rPr>
                                <w:rFonts w:ascii="Arial" w:hAnsi="Arial" w:cs="Arial"/>
                                <w:b/>
                                <w:bCs/>
                                <w:iCs/>
                              </w:rPr>
                            </w:pPr>
                            <w:r w:rsidRPr="004B1060">
                              <w:rPr>
                                <w:rFonts w:ascii="Arial" w:hAnsi="Arial" w:cs="Arial"/>
                                <w:b/>
                                <w:bCs/>
                                <w:iCs/>
                              </w:rPr>
                              <w:t>CMS Unique IDs</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CMS Unique ID</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rPr>
                              <w:instrText>Used by SMP complex interactions specialists to call 1-800-Medicare</w:instrText>
                            </w:r>
                            <w:r w:rsidRPr="004B1060">
                              <w:rPr>
                                <w:rFonts w:ascii="Arial" w:hAnsi="Arial" w:cs="Arial"/>
                              </w:rPr>
                              <w:instrText xml:space="preserve"> to research claims and coverage issues on </w:instrText>
                            </w:r>
                            <w:r>
                              <w:rPr>
                                <w:rFonts w:ascii="Arial" w:hAnsi="Arial" w:cs="Arial"/>
                              </w:rPr>
                              <w:instrText>a</w:instrText>
                            </w:r>
                            <w:r w:rsidRPr="004B1060">
                              <w:rPr>
                                <w:rFonts w:ascii="Arial" w:hAnsi="Arial" w:cs="Arial"/>
                              </w:rPr>
                              <w:instrText xml:space="preserve"> beneficiary’s behalf</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4B1060">
                              <w:rPr>
                                <w:rFonts w:ascii="Arial" w:hAnsi="Arial" w:cs="Arial"/>
                                <w:b/>
                                <w:bCs/>
                                <w:iCs/>
                              </w:rPr>
                              <w:t xml:space="preserve"> </w:t>
                            </w:r>
                            <w:r>
                              <w:rPr>
                                <w:rFonts w:ascii="Arial" w:hAnsi="Arial" w:cs="Arial"/>
                                <w:b/>
                                <w:bCs/>
                                <w:iCs/>
                              </w:rPr>
                              <w:br/>
                            </w:r>
                            <w:r w:rsidRPr="004B1060">
                              <w:rPr>
                                <w:rFonts w:ascii="Arial" w:hAnsi="Arial" w:cs="Arial"/>
                                <w:b/>
                                <w:bCs/>
                                <w:iCs/>
                              </w:rPr>
                              <w:t>for SMPs</w:t>
                            </w:r>
                          </w:p>
                          <w:p w14:paraId="451892D1" w14:textId="77777777" w:rsidR="00172E9C" w:rsidRPr="00B31E9F" w:rsidRDefault="00172E9C" w:rsidP="00C33AE7">
                            <w:pPr>
                              <w:jc w:val="center"/>
                              <w:rPr>
                                <w:rFonts w:ascii="Arial" w:hAnsi="Arial" w:cs="Arial"/>
                                <w:iCs/>
                              </w:rPr>
                            </w:pPr>
                            <w:r w:rsidRPr="004B1060">
                              <w:rPr>
                                <w:rFonts w:ascii="Arial" w:hAnsi="Arial" w:cs="Arial"/>
                                <w:iCs/>
                              </w:rPr>
                              <w:t xml:space="preserve">CMS Unique IDs are intended for active, properly </w:t>
                            </w:r>
                            <w:proofErr w:type="gramStart"/>
                            <w:r w:rsidRPr="004B1060">
                              <w:rPr>
                                <w:rFonts w:ascii="Arial" w:hAnsi="Arial" w:cs="Arial"/>
                                <w:iCs/>
                              </w:rPr>
                              <w:t>screened</w:t>
                            </w:r>
                            <w:proofErr w:type="gramEnd"/>
                            <w:r w:rsidRPr="004B1060">
                              <w:rPr>
                                <w:rFonts w:ascii="Arial" w:hAnsi="Arial" w:cs="Arial"/>
                                <w:iCs/>
                              </w:rPr>
                              <w:t xml:space="preserve"> and trained SMP complex interactions specialists who have been authorized by their state’s SMP or SHIP director, have completed an annual confidentiality agreement, and have received annual privacy training from their SMP or SHIP.</w:t>
                            </w:r>
                          </w:p>
                          <w:p w14:paraId="5AC53BC2" w14:textId="77777777" w:rsidR="00172E9C" w:rsidRPr="00E513AC" w:rsidRDefault="00172E9C" w:rsidP="00C33AE7">
                            <w:pPr>
                              <w:pStyle w:val="ListParagraph"/>
                              <w:tabs>
                                <w:tab w:val="left" w:pos="360"/>
                              </w:tabs>
                              <w:spacing w:before="120"/>
                              <w:ind w:left="0"/>
                              <w:contextualSpacing w:val="0"/>
                              <w:jc w:val="center"/>
                              <w:rPr>
                                <w:rFonts w:ascii="Arial" w:hAnsi="Arial" w:cs="Arial"/>
                                <w:szCs w:val="24"/>
                              </w:rPr>
                            </w:pPr>
                          </w:p>
                        </w:txbxContent>
                      </wps:txbx>
                      <wps:bodyPr rot="0" vert="horz" wrap="square" lIns="9144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EA1CC" id="Text Box 9222" o:spid="_x0000_s1065" type="#_x0000_t202" style="position:absolute;left:0;text-align:left;margin-left:275.25pt;margin-top:4pt;width:200.2pt;height:18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" strokecolor="#c00000" strokeweight="5pt">
                <v:fill opacity="6682f"/>
                <v:stroke linestyle="thickThin"/>
                <v:shadow color="#868686"/>
                <v:textbox inset=",,3.6pt">
                  <w:txbxContent>
                    <w:p w14:paraId="7398B9B0" w14:textId="77777777" w:rsidR="00172E9C" w:rsidRPr="004B1060" w:rsidRDefault="00172E9C" w:rsidP="00574E57">
                      <w:pPr>
                        <w:spacing w:before="120" w:after="240"/>
                        <w:ind w:left="810"/>
                        <w:jc w:val="center"/>
                        <w:rPr>
                          <w:rFonts w:ascii="Arial" w:hAnsi="Arial" w:cs="Arial"/>
                          <w:b/>
                          <w:bCs/>
                          <w:iCs/>
                        </w:rPr>
                      </w:pPr>
                      <w:r w:rsidRPr="004B1060">
                        <w:rPr>
                          <w:rFonts w:ascii="Arial" w:hAnsi="Arial" w:cs="Arial"/>
                          <w:b/>
                          <w:bCs/>
                          <w:iCs/>
                        </w:rPr>
                        <w:t>CMS Unique IDs</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CMS Unique ID</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rPr>
                        <w:instrText>Used by SMP complex interactions specialists to call 1-800-Medicare</w:instrText>
                      </w:r>
                      <w:r w:rsidRPr="004B1060">
                        <w:rPr>
                          <w:rFonts w:ascii="Arial" w:hAnsi="Arial" w:cs="Arial"/>
                        </w:rPr>
                        <w:instrText xml:space="preserve"> to research claims and coverage issues on </w:instrText>
                      </w:r>
                      <w:r>
                        <w:rPr>
                          <w:rFonts w:ascii="Arial" w:hAnsi="Arial" w:cs="Arial"/>
                        </w:rPr>
                        <w:instrText>a</w:instrText>
                      </w:r>
                      <w:r w:rsidRPr="004B1060">
                        <w:rPr>
                          <w:rFonts w:ascii="Arial" w:hAnsi="Arial" w:cs="Arial"/>
                        </w:rPr>
                        <w:instrText xml:space="preserve"> beneficiary’s behalf</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4B1060">
                        <w:rPr>
                          <w:rFonts w:ascii="Arial" w:hAnsi="Arial" w:cs="Arial"/>
                          <w:b/>
                          <w:bCs/>
                          <w:iCs/>
                        </w:rPr>
                        <w:t xml:space="preserve"> </w:t>
                      </w:r>
                      <w:r>
                        <w:rPr>
                          <w:rFonts w:ascii="Arial" w:hAnsi="Arial" w:cs="Arial"/>
                          <w:b/>
                          <w:bCs/>
                          <w:iCs/>
                        </w:rPr>
                        <w:br/>
                      </w:r>
                      <w:r w:rsidRPr="004B1060">
                        <w:rPr>
                          <w:rFonts w:ascii="Arial" w:hAnsi="Arial" w:cs="Arial"/>
                          <w:b/>
                          <w:bCs/>
                          <w:iCs/>
                        </w:rPr>
                        <w:t>for SMPs</w:t>
                      </w:r>
                    </w:p>
                    <w:p w14:paraId="451892D1" w14:textId="77777777" w:rsidR="00172E9C" w:rsidRPr="00B31E9F" w:rsidRDefault="00172E9C" w:rsidP="00C33AE7">
                      <w:pPr>
                        <w:jc w:val="center"/>
                        <w:rPr>
                          <w:rFonts w:ascii="Arial" w:hAnsi="Arial" w:cs="Arial"/>
                          <w:iCs/>
                        </w:rPr>
                      </w:pPr>
                      <w:r w:rsidRPr="004B1060">
                        <w:rPr>
                          <w:rFonts w:ascii="Arial" w:hAnsi="Arial" w:cs="Arial"/>
                          <w:iCs/>
                        </w:rPr>
                        <w:t xml:space="preserve">CMS Unique IDs are intended for active, properly </w:t>
                      </w:r>
                      <w:proofErr w:type="gramStart"/>
                      <w:r w:rsidRPr="004B1060">
                        <w:rPr>
                          <w:rFonts w:ascii="Arial" w:hAnsi="Arial" w:cs="Arial"/>
                          <w:iCs/>
                        </w:rPr>
                        <w:t>screened</w:t>
                      </w:r>
                      <w:proofErr w:type="gramEnd"/>
                      <w:r w:rsidRPr="004B1060">
                        <w:rPr>
                          <w:rFonts w:ascii="Arial" w:hAnsi="Arial" w:cs="Arial"/>
                          <w:iCs/>
                        </w:rPr>
                        <w:t xml:space="preserve"> and trained SMP complex interactions specialists who have been authorized by their state’s SMP or SHIP director, have completed an annual confidentiality agreement, and have received annual privacy training from their SMP or SHIP.</w:t>
                      </w:r>
                    </w:p>
                    <w:p w14:paraId="5AC53BC2" w14:textId="77777777" w:rsidR="00172E9C" w:rsidRPr="00E513AC" w:rsidRDefault="00172E9C" w:rsidP="00C33AE7">
                      <w:pPr>
                        <w:pStyle w:val="ListParagraph"/>
                        <w:tabs>
                          <w:tab w:val="left" w:pos="360"/>
                        </w:tabs>
                        <w:spacing w:before="120"/>
                        <w:ind w:left="0"/>
                        <w:contextualSpacing w:val="0"/>
                        <w:jc w:val="center"/>
                        <w:rPr>
                          <w:rFonts w:ascii="Arial" w:hAnsi="Arial" w:cs="Arial"/>
                          <w:szCs w:val="24"/>
                        </w:rPr>
                      </w:pPr>
                    </w:p>
                  </w:txbxContent>
                </v:textbox>
                <w10:wrap type="tight"/>
              </v:shape>
            </w:pict>
          </mc:Fallback>
        </mc:AlternateContent>
      </w:r>
      <w:r w:rsidR="009224D7" w:rsidRPr="007E3538">
        <w:rPr>
          <w:rFonts w:ascii="Arial" w:hAnsi="Arial" w:cs="Arial"/>
        </w:rPr>
        <w:t>The CMS Unique ID</w:t>
      </w:r>
      <w:bookmarkStart w:id="101" w:name="_Hlk42700080"/>
      <w:r w:rsidR="00A27B28" w:rsidRPr="007E3538">
        <w:rPr>
          <w:rFonts w:ascii="Arial" w:hAnsi="Arial" w:cs="Arial"/>
          <w:bCs/>
          <w:szCs w:val="24"/>
        </w:rPr>
        <w:fldChar w:fldCharType="begin"/>
      </w:r>
      <w:r w:rsidR="00A27B28" w:rsidRPr="007E3538">
        <w:rPr>
          <w:rFonts w:ascii="Arial" w:hAnsi="Arial" w:cs="Arial"/>
          <w:szCs w:val="24"/>
        </w:rPr>
        <w:instrText>XE "</w:instrText>
      </w:r>
      <w:r w:rsidR="00A27B28" w:rsidRPr="007E3538">
        <w:rPr>
          <w:rFonts w:ascii="Arial" w:hAnsi="Arial" w:cs="Arial"/>
          <w:b/>
          <w:color w:val="002868"/>
          <w:szCs w:val="24"/>
        </w:rPr>
        <w:instrText>CMS Unique ID</w:instrText>
      </w:r>
      <w:r w:rsidR="00A27B28" w:rsidRPr="007E3538">
        <w:rPr>
          <w:rFonts w:ascii="Arial" w:hAnsi="Arial" w:cs="Arial"/>
          <w:szCs w:val="24"/>
        </w:rPr>
        <w:instrText>\</w:instrText>
      </w:r>
      <w:r w:rsidR="00A27B28" w:rsidRPr="007E3538">
        <w:rPr>
          <w:rFonts w:ascii="Arial" w:hAnsi="Arial" w:cs="Arial"/>
          <w:b/>
          <w:color w:val="002868"/>
          <w:szCs w:val="24"/>
        </w:rPr>
        <w:instrText xml:space="preserve">: </w:instrText>
      </w:r>
      <w:r w:rsidR="00A27B28" w:rsidRPr="007E3538">
        <w:rPr>
          <w:rFonts w:ascii="Arial" w:hAnsi="Arial" w:cs="Arial"/>
        </w:rPr>
        <w:instrText>Used by SMP complex interactions specialists to call 1-800-Medicare to research claims and coverage issues on a beneficiary’s behalf</w:instrText>
      </w:r>
      <w:r w:rsidR="00A27B28" w:rsidRPr="007E3538">
        <w:rPr>
          <w:rFonts w:ascii="Arial" w:hAnsi="Arial" w:cs="Arial"/>
          <w:szCs w:val="24"/>
        </w:rPr>
        <w:instrText>."</w:instrText>
      </w:r>
      <w:r w:rsidR="00A27B28" w:rsidRPr="007E3538">
        <w:rPr>
          <w:rFonts w:ascii="Arial" w:hAnsi="Arial" w:cs="Arial"/>
          <w:bCs/>
          <w:szCs w:val="24"/>
        </w:rPr>
        <w:fldChar w:fldCharType="end"/>
      </w:r>
      <w:bookmarkEnd w:id="101"/>
      <w:r w:rsidR="009224D7" w:rsidRPr="007E3538">
        <w:rPr>
          <w:rFonts w:ascii="Arial" w:hAnsi="Arial" w:cs="Arial"/>
        </w:rPr>
        <w:t xml:space="preserve"> is </w:t>
      </w:r>
      <w:bookmarkStart w:id="102" w:name="_Hlk28594605"/>
      <w:r w:rsidR="00C74040" w:rsidRPr="007E3538">
        <w:rPr>
          <w:rFonts w:ascii="Arial" w:hAnsi="Arial" w:cs="Arial"/>
        </w:rPr>
        <w:t>used for SMP complex interactions to</w:t>
      </w:r>
      <w:r w:rsidR="009224D7" w:rsidRPr="007E3538">
        <w:rPr>
          <w:rFonts w:ascii="Arial" w:hAnsi="Arial" w:cs="Arial"/>
        </w:rPr>
        <w:t xml:space="preserve"> research claims and coverage issues </w:t>
      </w:r>
      <w:r w:rsidR="00C74040" w:rsidRPr="007E3538">
        <w:rPr>
          <w:rFonts w:ascii="Arial" w:hAnsi="Arial" w:cs="Arial"/>
        </w:rPr>
        <w:t xml:space="preserve">on the beneficiary’s </w:t>
      </w:r>
      <w:r w:rsidR="00C74040" w:rsidRPr="00BF45F9">
        <w:rPr>
          <w:rFonts w:ascii="Arial" w:hAnsi="Arial" w:cs="Arial"/>
        </w:rPr>
        <w:t>behalf</w:t>
      </w:r>
      <w:bookmarkEnd w:id="102"/>
      <w:r w:rsidR="009224D7" w:rsidRPr="00BF45F9">
        <w:rPr>
          <w:rFonts w:ascii="Arial" w:hAnsi="Arial" w:cs="Arial"/>
        </w:rPr>
        <w:t xml:space="preserve">. </w:t>
      </w:r>
      <w:r w:rsidRPr="00BF45F9">
        <w:rPr>
          <w:rFonts w:ascii="Arial" w:hAnsi="Arial" w:cs="Arial"/>
        </w:rPr>
        <w:t xml:space="preserve">It can also be used to request copies of the MSN be sent to the beneficiary. </w:t>
      </w:r>
      <w:r w:rsidR="00BB3ED7" w:rsidRPr="00BF45F9">
        <w:rPr>
          <w:rFonts w:ascii="Arial" w:hAnsi="Arial" w:cs="Arial"/>
        </w:rPr>
        <w:t>If the beneficiary</w:t>
      </w:r>
      <w:r w:rsidR="00BB3ED7" w:rsidRPr="007E3538">
        <w:rPr>
          <w:rFonts w:ascii="Arial" w:hAnsi="Arial" w:cs="Arial"/>
        </w:rPr>
        <w:t xml:space="preserve"> is unable or unwilling to call 1-800-Medicare or if you determine that it would be more effective for you to speak directly with 1-800-Medicare about a claim, you can use your CMS Unique ID with 1-800-Medicare. </w:t>
      </w:r>
    </w:p>
    <w:p w14:paraId="18706E03" w14:textId="28274B92" w:rsidR="006E3116" w:rsidRPr="007E3538" w:rsidRDefault="005B66F3" w:rsidP="00EF468E">
      <w:pPr>
        <w:spacing w:before="180" w:after="180"/>
        <w:ind w:left="360"/>
        <w:rPr>
          <w:rFonts w:ascii="Arial" w:hAnsi="Arial" w:cs="Arial"/>
        </w:rPr>
      </w:pPr>
      <w:r w:rsidRPr="007E3538">
        <w:rPr>
          <w:noProof/>
        </w:rPr>
        <w:drawing>
          <wp:anchor distT="0" distB="0" distL="114300" distR="114300" simplePos="0" relativeHeight="251705344" behindDoc="0" locked="0" layoutInCell="1" allowOverlap="1" wp14:anchorId="3F574742" wp14:editId="1D15E38C">
            <wp:simplePos x="0" y="0"/>
            <wp:positionH relativeFrom="column">
              <wp:posOffset>3571875</wp:posOffset>
            </wp:positionH>
            <wp:positionV relativeFrom="paragraph">
              <wp:posOffset>715645</wp:posOffset>
            </wp:positionV>
            <wp:extent cx="556260" cy="396875"/>
            <wp:effectExtent l="0" t="0" r="0" b="3175"/>
            <wp:wrapSquare wrapText="bothSides"/>
            <wp:docPr id="239" name="Picture 239"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2" name="Picture 12"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Pr="007E3538">
        <w:rPr>
          <w:noProof/>
        </w:rPr>
        <mc:AlternateContent>
          <mc:Choice Requires="wps">
            <w:drawing>
              <wp:anchor distT="0" distB="0" distL="114300" distR="114300" simplePos="0" relativeHeight="251590656" behindDoc="1" locked="0" layoutInCell="1" allowOverlap="1" wp14:anchorId="3D48AA51" wp14:editId="51DD59A4">
                <wp:simplePos x="0" y="0"/>
                <wp:positionH relativeFrom="column">
                  <wp:posOffset>3493135</wp:posOffset>
                </wp:positionH>
                <wp:positionV relativeFrom="paragraph">
                  <wp:posOffset>661670</wp:posOffset>
                </wp:positionV>
                <wp:extent cx="2567305" cy="1628775"/>
                <wp:effectExtent l="19050" t="19050" r="42545" b="47625"/>
                <wp:wrapSquare wrapText="bothSides"/>
                <wp:docPr id="9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628775"/>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9A8F05" w14:textId="77777777" w:rsidR="00172E9C" w:rsidRPr="004B1060" w:rsidRDefault="00172E9C" w:rsidP="00574E57">
                            <w:pPr>
                              <w:spacing w:before="120" w:after="240"/>
                              <w:ind w:left="900"/>
                              <w:jc w:val="center"/>
                              <w:rPr>
                                <w:rFonts w:ascii="Arial" w:hAnsi="Arial" w:cs="Arial"/>
                                <w:sz w:val="22"/>
                                <w:szCs w:val="18"/>
                              </w:rPr>
                            </w:pPr>
                            <w:r w:rsidRPr="00B35151">
                              <w:rPr>
                                <w:rFonts w:ascii="Arial" w:hAnsi="Arial" w:cs="Arial"/>
                                <w:b/>
                                <w:color w:val="002868"/>
                                <w:szCs w:val="18"/>
                              </w:rPr>
                              <w:t>CMS Unique ID</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CMS Unique ID</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rPr>
                              <w:instrText>Used by SMP complex interactions specialists to call 1-800-Medicare</w:instrText>
                            </w:r>
                            <w:r w:rsidRPr="004B1060">
                              <w:rPr>
                                <w:rFonts w:ascii="Arial" w:hAnsi="Arial" w:cs="Arial"/>
                              </w:rPr>
                              <w:instrText xml:space="preserve"> to research claims and coverage issues on </w:instrText>
                            </w:r>
                            <w:r>
                              <w:rPr>
                                <w:rFonts w:ascii="Arial" w:hAnsi="Arial" w:cs="Arial"/>
                              </w:rPr>
                              <w:instrText>a</w:instrText>
                            </w:r>
                            <w:r w:rsidRPr="004B1060">
                              <w:rPr>
                                <w:rFonts w:ascii="Arial" w:hAnsi="Arial" w:cs="Arial"/>
                              </w:rPr>
                              <w:instrText xml:space="preserve"> beneficiary’s behalf</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B35151">
                              <w:rPr>
                                <w:rFonts w:ascii="Arial" w:hAnsi="Arial" w:cs="Arial"/>
                                <w:b/>
                                <w:color w:val="002868"/>
                                <w:szCs w:val="18"/>
                              </w:rPr>
                              <w:t xml:space="preserve"> Training</w:t>
                            </w:r>
                          </w:p>
                          <w:p w14:paraId="366D78A7" w14:textId="77777777" w:rsidR="00172E9C" w:rsidRPr="00490355" w:rsidRDefault="00172E9C" w:rsidP="009224D7">
                            <w:pPr>
                              <w:spacing w:before="120" w:after="120"/>
                              <w:jc w:val="center"/>
                              <w:rPr>
                                <w:rFonts w:ascii="Arial" w:hAnsi="Arial" w:cs="Arial"/>
                              </w:rPr>
                            </w:pPr>
                            <w:r w:rsidRPr="004B1060">
                              <w:rPr>
                                <w:rFonts w:ascii="Arial" w:hAnsi="Arial" w:cs="Arial"/>
                              </w:rPr>
                              <w:t xml:space="preserve">Training and resources to help </w:t>
                            </w:r>
                            <w:r>
                              <w:rPr>
                                <w:rFonts w:ascii="Arial" w:hAnsi="Arial" w:cs="Arial"/>
                              </w:rPr>
                              <w:t xml:space="preserve">SMP complex interactions specialists </w:t>
                            </w:r>
                            <w:r w:rsidRPr="004B1060">
                              <w:rPr>
                                <w:rFonts w:ascii="Arial" w:hAnsi="Arial" w:cs="Arial"/>
                              </w:rPr>
                              <w:t xml:space="preserve">understand how to use </w:t>
                            </w:r>
                            <w:r>
                              <w:rPr>
                                <w:rFonts w:ascii="Arial" w:hAnsi="Arial" w:cs="Arial"/>
                              </w:rPr>
                              <w:t>their</w:t>
                            </w:r>
                            <w:r w:rsidRPr="004B1060">
                              <w:rPr>
                                <w:rFonts w:ascii="Arial" w:hAnsi="Arial" w:cs="Arial"/>
                              </w:rPr>
                              <w:t xml:space="preserve"> CMS Unique ID are available in the SMP Resource Library. See Appendix B for details.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48AA51" id="_x0000_s1066" type="#_x0000_t202" style="position:absolute;left:0;text-align:left;margin-left:275.05pt;margin-top:52.1pt;width:202.15pt;height:12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" strokecolor="#002868" strokeweight="5pt">
                <v:fill opacity="6682f"/>
                <v:stroke linestyle="thickThin"/>
                <v:shadow color="#868686"/>
                <v:textbox>
                  <w:txbxContent>
                    <w:p w14:paraId="1A9A8F05" w14:textId="77777777" w:rsidR="00172E9C" w:rsidRPr="004B1060" w:rsidRDefault="00172E9C" w:rsidP="00574E57">
                      <w:pPr>
                        <w:spacing w:before="120" w:after="240"/>
                        <w:ind w:left="900"/>
                        <w:jc w:val="center"/>
                        <w:rPr>
                          <w:rFonts w:ascii="Arial" w:hAnsi="Arial" w:cs="Arial"/>
                          <w:sz w:val="22"/>
                          <w:szCs w:val="18"/>
                        </w:rPr>
                      </w:pPr>
                      <w:r w:rsidRPr="00B35151">
                        <w:rPr>
                          <w:rFonts w:ascii="Arial" w:hAnsi="Arial" w:cs="Arial"/>
                          <w:b/>
                          <w:color w:val="002868"/>
                          <w:szCs w:val="18"/>
                        </w:rPr>
                        <w:t>CMS Unique ID</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CMS Unique ID</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rPr>
                        <w:instrText>Used by SMP complex interactions specialists to call 1-800-Medicare</w:instrText>
                      </w:r>
                      <w:r w:rsidRPr="004B1060">
                        <w:rPr>
                          <w:rFonts w:ascii="Arial" w:hAnsi="Arial" w:cs="Arial"/>
                        </w:rPr>
                        <w:instrText xml:space="preserve"> to research claims and coverage issues on </w:instrText>
                      </w:r>
                      <w:r>
                        <w:rPr>
                          <w:rFonts w:ascii="Arial" w:hAnsi="Arial" w:cs="Arial"/>
                        </w:rPr>
                        <w:instrText>a</w:instrText>
                      </w:r>
                      <w:r w:rsidRPr="004B1060">
                        <w:rPr>
                          <w:rFonts w:ascii="Arial" w:hAnsi="Arial" w:cs="Arial"/>
                        </w:rPr>
                        <w:instrText xml:space="preserve"> beneficiary’s behalf</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B35151">
                        <w:rPr>
                          <w:rFonts w:ascii="Arial" w:hAnsi="Arial" w:cs="Arial"/>
                          <w:b/>
                          <w:color w:val="002868"/>
                          <w:szCs w:val="18"/>
                        </w:rPr>
                        <w:t xml:space="preserve"> Training</w:t>
                      </w:r>
                    </w:p>
                    <w:p w14:paraId="366D78A7" w14:textId="77777777" w:rsidR="00172E9C" w:rsidRPr="00490355" w:rsidRDefault="00172E9C" w:rsidP="009224D7">
                      <w:pPr>
                        <w:spacing w:before="120" w:after="120"/>
                        <w:jc w:val="center"/>
                        <w:rPr>
                          <w:rFonts w:ascii="Arial" w:hAnsi="Arial" w:cs="Arial"/>
                        </w:rPr>
                      </w:pPr>
                      <w:r w:rsidRPr="004B1060">
                        <w:rPr>
                          <w:rFonts w:ascii="Arial" w:hAnsi="Arial" w:cs="Arial"/>
                        </w:rPr>
                        <w:t xml:space="preserve">Training and resources to help </w:t>
                      </w:r>
                      <w:r>
                        <w:rPr>
                          <w:rFonts w:ascii="Arial" w:hAnsi="Arial" w:cs="Arial"/>
                        </w:rPr>
                        <w:t xml:space="preserve">SMP complex interactions specialists </w:t>
                      </w:r>
                      <w:r w:rsidRPr="004B1060">
                        <w:rPr>
                          <w:rFonts w:ascii="Arial" w:hAnsi="Arial" w:cs="Arial"/>
                        </w:rPr>
                        <w:t xml:space="preserve">understand how to use </w:t>
                      </w:r>
                      <w:r>
                        <w:rPr>
                          <w:rFonts w:ascii="Arial" w:hAnsi="Arial" w:cs="Arial"/>
                        </w:rPr>
                        <w:t>their</w:t>
                      </w:r>
                      <w:r w:rsidRPr="004B1060">
                        <w:rPr>
                          <w:rFonts w:ascii="Arial" w:hAnsi="Arial" w:cs="Arial"/>
                        </w:rPr>
                        <w:t xml:space="preserve"> CMS Unique ID are available in the SMP Resource Library. See Appendix B for details.</w:t>
                      </w:r>
                    </w:p>
                  </w:txbxContent>
                </v:textbox>
                <w10:wrap type="square"/>
              </v:shape>
            </w:pict>
          </mc:Fallback>
        </mc:AlternateContent>
      </w:r>
      <w:r w:rsidR="00C74040" w:rsidRPr="007E3538">
        <w:rPr>
          <w:rFonts w:ascii="Arial" w:hAnsi="Arial" w:cs="Arial"/>
        </w:rPr>
        <w:t xml:space="preserve">Since </w:t>
      </w:r>
      <w:r w:rsidR="006E3116" w:rsidRPr="007E3538">
        <w:rPr>
          <w:rFonts w:ascii="Arial" w:hAnsi="Arial" w:cs="Arial"/>
        </w:rPr>
        <w:t>CMS Unique IDs</w:t>
      </w:r>
      <w:r w:rsidR="00C74040" w:rsidRPr="007E3538">
        <w:rPr>
          <w:rFonts w:ascii="Arial" w:hAnsi="Arial" w:cs="Arial"/>
        </w:rPr>
        <w:t xml:space="preserve"> provide access to beneficiary personal Medicare information, they</w:t>
      </w:r>
      <w:r w:rsidR="006E3116" w:rsidRPr="007E3538">
        <w:rPr>
          <w:rFonts w:ascii="Arial" w:hAnsi="Arial" w:cs="Arial"/>
        </w:rPr>
        <w:t xml:space="preserve"> are </w:t>
      </w:r>
      <w:r w:rsidR="00C74040" w:rsidRPr="007E3538">
        <w:rPr>
          <w:rFonts w:ascii="Arial" w:hAnsi="Arial" w:cs="Arial"/>
        </w:rPr>
        <w:t xml:space="preserve">not intended for </w:t>
      </w:r>
      <w:r w:rsidR="002C26FC" w:rsidRPr="007E3538">
        <w:rPr>
          <w:rFonts w:ascii="Arial" w:hAnsi="Arial" w:cs="Arial"/>
        </w:rPr>
        <w:t xml:space="preserve">every </w:t>
      </w:r>
      <w:r w:rsidR="00C74040" w:rsidRPr="007E3538">
        <w:rPr>
          <w:rFonts w:ascii="Arial" w:hAnsi="Arial" w:cs="Arial"/>
        </w:rPr>
        <w:t xml:space="preserve">SMP </w:t>
      </w:r>
      <w:r w:rsidR="002C26FC" w:rsidRPr="007E3538">
        <w:rPr>
          <w:rFonts w:ascii="Arial" w:hAnsi="Arial" w:cs="Arial"/>
        </w:rPr>
        <w:t>team member.</w:t>
      </w:r>
      <w:r w:rsidR="00C74040" w:rsidRPr="007E3538">
        <w:rPr>
          <w:rFonts w:ascii="Arial" w:hAnsi="Arial" w:cs="Arial"/>
        </w:rPr>
        <w:t xml:space="preserve"> They are </w:t>
      </w:r>
      <w:r w:rsidR="006E3116" w:rsidRPr="007E3538">
        <w:rPr>
          <w:rFonts w:ascii="Arial" w:hAnsi="Arial" w:cs="Arial"/>
        </w:rPr>
        <w:t>used by active, approved, screened, and trained</w:t>
      </w:r>
      <w:r w:rsidR="002C26FC" w:rsidRPr="007E3538">
        <w:rPr>
          <w:rFonts w:ascii="Arial" w:hAnsi="Arial" w:cs="Arial"/>
        </w:rPr>
        <w:t xml:space="preserve"> SMP and</w:t>
      </w:r>
      <w:r w:rsidR="006E3116" w:rsidRPr="007E3538">
        <w:rPr>
          <w:rFonts w:ascii="Arial" w:hAnsi="Arial" w:cs="Arial"/>
        </w:rPr>
        <w:t xml:space="preserve"> SHIP</w:t>
      </w:r>
      <w:r w:rsidR="002C26FC" w:rsidRPr="007E3538">
        <w:rPr>
          <w:rFonts w:ascii="Arial" w:hAnsi="Arial" w:cs="Arial"/>
        </w:rPr>
        <w:t xml:space="preserve"> (State Health Insurance Assistance Program)</w:t>
      </w:r>
      <w:r w:rsidR="006E3116" w:rsidRPr="007E3538">
        <w:rPr>
          <w:rFonts w:ascii="Arial" w:hAnsi="Arial" w:cs="Arial"/>
        </w:rPr>
        <w:t xml:space="preserve"> team members as a form of verification to provide access to certain beneficiary information when assisting a Medicare beneficiary.</w:t>
      </w:r>
    </w:p>
    <w:p w14:paraId="226152CE" w14:textId="0AB27EB5" w:rsidR="00EF468E" w:rsidRPr="007E3538" w:rsidRDefault="006E3116" w:rsidP="00EF468E">
      <w:pPr>
        <w:spacing w:before="180"/>
        <w:ind w:left="360"/>
        <w:rPr>
          <w:rFonts w:ascii="Arial" w:hAnsi="Arial" w:cs="Arial"/>
        </w:rPr>
      </w:pPr>
      <w:r w:rsidRPr="007E3538">
        <w:rPr>
          <w:rFonts w:ascii="Arial" w:hAnsi="Arial" w:cs="Arial"/>
        </w:rPr>
        <w:t xml:space="preserve">CMS Unique ID holders can speak to 1-800-Medicare </w:t>
      </w:r>
      <w:r w:rsidR="00C43620" w:rsidRPr="007E3538">
        <w:rPr>
          <w:rFonts w:ascii="Arial" w:hAnsi="Arial" w:cs="Arial"/>
        </w:rPr>
        <w:t>c</w:t>
      </w:r>
      <w:r w:rsidRPr="007E3538">
        <w:rPr>
          <w:rFonts w:ascii="Arial" w:hAnsi="Arial" w:cs="Arial"/>
        </w:rPr>
        <w:t xml:space="preserve">ustomer </w:t>
      </w:r>
      <w:r w:rsidR="00C43620" w:rsidRPr="007E3538">
        <w:rPr>
          <w:rFonts w:ascii="Arial" w:hAnsi="Arial" w:cs="Arial"/>
        </w:rPr>
        <w:t>s</w:t>
      </w:r>
      <w:r w:rsidRPr="007E3538">
        <w:rPr>
          <w:rFonts w:ascii="Arial" w:hAnsi="Arial" w:cs="Arial"/>
        </w:rPr>
        <w:t xml:space="preserve">ervice </w:t>
      </w:r>
      <w:r w:rsidR="00C43620" w:rsidRPr="007E3538">
        <w:rPr>
          <w:rFonts w:ascii="Arial" w:hAnsi="Arial" w:cs="Arial"/>
        </w:rPr>
        <w:t>r</w:t>
      </w:r>
      <w:r w:rsidRPr="007E3538">
        <w:rPr>
          <w:rFonts w:ascii="Arial" w:hAnsi="Arial" w:cs="Arial"/>
        </w:rPr>
        <w:t xml:space="preserve">epresentatives (CSRs) by calling 1-888-647-6701, the phone number designated by CMS for SHIP and SMP CMS Unique ID holders. Without a CMS Unique ID and the use of this designated phone number, SMP and SHIP team members could not talk with 1-800-Medicare </w:t>
      </w:r>
      <w:r w:rsidRPr="007E3538">
        <w:rPr>
          <w:rFonts w:ascii="Arial" w:hAnsi="Arial" w:cs="Arial"/>
        </w:rPr>
        <w:lastRenderedPageBreak/>
        <w:t xml:space="preserve">CSRs on behalf of beneficiaries regarding their services, claims, or providers unless the beneficiary initiated the call in the presence of the SMP or SHIP team member. </w:t>
      </w:r>
    </w:p>
    <w:p w14:paraId="292E9423" w14:textId="64E331DC" w:rsidR="006042AD" w:rsidRPr="007E3538" w:rsidRDefault="006042AD" w:rsidP="005847E6">
      <w:pPr>
        <w:widowControl w:val="0"/>
        <w:overflowPunct/>
        <w:autoSpaceDE/>
        <w:autoSpaceDN/>
        <w:adjustRightInd/>
        <w:spacing w:before="240" w:after="240"/>
        <w:ind w:left="360"/>
        <w:rPr>
          <w:rFonts w:ascii="Arial" w:hAnsi="Arial" w:cs="Arial"/>
          <w:b/>
          <w:bCs/>
        </w:rPr>
      </w:pPr>
      <w:r w:rsidRPr="007E3538">
        <w:rPr>
          <w:rFonts w:ascii="Arial" w:hAnsi="Arial" w:cs="Arial"/>
          <w:b/>
          <w:bCs/>
        </w:rPr>
        <w:t>Medicare Advantage and Prescription Drug Plan Information</w:t>
      </w:r>
    </w:p>
    <w:p w14:paraId="7AF5D91B" w14:textId="0916561B" w:rsidR="000E50C7" w:rsidRPr="007E3538" w:rsidRDefault="00F57060" w:rsidP="000E50C7">
      <w:pPr>
        <w:spacing w:before="240" w:after="240"/>
        <w:ind w:left="360"/>
        <w:rPr>
          <w:rFonts w:ascii="Arial" w:hAnsi="Arial" w:cs="Arial"/>
        </w:rPr>
      </w:pPr>
      <w:r w:rsidRPr="007E3538">
        <w:rPr>
          <w:rFonts w:ascii="Arial" w:hAnsi="Arial" w:cs="Arial"/>
        </w:rPr>
        <w:t>In addition to using the CMS Unique ID to talk to 1-800-Medicare in reference to claims in a Part C (Medicare Advantage) or Part D (prescription drug plan), the</w:t>
      </w:r>
      <w:r w:rsidR="006E3116" w:rsidRPr="007E3538">
        <w:rPr>
          <w:rFonts w:ascii="Arial" w:hAnsi="Arial" w:cs="Arial"/>
        </w:rPr>
        <w:t xml:space="preserve"> CMS Unique ID</w:t>
      </w:r>
      <w:r w:rsidR="00A27B28" w:rsidRPr="007E3538">
        <w:rPr>
          <w:rFonts w:ascii="Arial" w:hAnsi="Arial" w:cs="Arial"/>
          <w:bCs/>
          <w:szCs w:val="24"/>
        </w:rPr>
        <w:fldChar w:fldCharType="begin"/>
      </w:r>
      <w:r w:rsidR="00A27B28" w:rsidRPr="007E3538">
        <w:rPr>
          <w:rFonts w:ascii="Arial" w:hAnsi="Arial" w:cs="Arial"/>
          <w:szCs w:val="24"/>
        </w:rPr>
        <w:instrText>XE "</w:instrText>
      </w:r>
      <w:r w:rsidR="00A27B28" w:rsidRPr="007E3538">
        <w:rPr>
          <w:rFonts w:ascii="Arial" w:hAnsi="Arial" w:cs="Arial"/>
          <w:b/>
          <w:color w:val="002868"/>
          <w:szCs w:val="24"/>
        </w:rPr>
        <w:instrText>CMS Unique ID</w:instrText>
      </w:r>
      <w:r w:rsidR="00A27B28" w:rsidRPr="007E3538">
        <w:rPr>
          <w:rFonts w:ascii="Arial" w:hAnsi="Arial" w:cs="Arial"/>
          <w:szCs w:val="24"/>
        </w:rPr>
        <w:instrText>\</w:instrText>
      </w:r>
      <w:r w:rsidR="00A27B28" w:rsidRPr="007E3538">
        <w:rPr>
          <w:rFonts w:ascii="Arial" w:hAnsi="Arial" w:cs="Arial"/>
          <w:b/>
          <w:color w:val="002868"/>
          <w:szCs w:val="24"/>
        </w:rPr>
        <w:instrText xml:space="preserve">: </w:instrText>
      </w:r>
      <w:r w:rsidR="00A27B28" w:rsidRPr="007E3538">
        <w:rPr>
          <w:rFonts w:ascii="Arial" w:hAnsi="Arial" w:cs="Arial"/>
        </w:rPr>
        <w:instrText>Used by SMP complex interactions specialists to call 1-800-Medicare to research claims and coverage issues on a beneficiary’s behalf</w:instrText>
      </w:r>
      <w:r w:rsidR="00A27B28" w:rsidRPr="007E3538">
        <w:rPr>
          <w:rFonts w:ascii="Arial" w:hAnsi="Arial" w:cs="Arial"/>
          <w:szCs w:val="24"/>
        </w:rPr>
        <w:instrText>."</w:instrText>
      </w:r>
      <w:r w:rsidR="00A27B28" w:rsidRPr="007E3538">
        <w:rPr>
          <w:rFonts w:ascii="Arial" w:hAnsi="Arial" w:cs="Arial"/>
          <w:bCs/>
          <w:szCs w:val="24"/>
        </w:rPr>
        <w:fldChar w:fldCharType="end"/>
      </w:r>
      <w:r w:rsidR="006E3116" w:rsidRPr="007E3538">
        <w:rPr>
          <w:rFonts w:ascii="Arial" w:hAnsi="Arial" w:cs="Arial"/>
        </w:rPr>
        <w:t xml:space="preserve"> can also be used for speaking with representatives from </w:t>
      </w:r>
      <w:r w:rsidR="009224D7" w:rsidRPr="007E3538">
        <w:rPr>
          <w:rFonts w:ascii="Arial" w:hAnsi="Arial" w:cs="Arial"/>
        </w:rPr>
        <w:t>Part C</w:t>
      </w:r>
      <w:r w:rsidR="006E3116" w:rsidRPr="007E3538">
        <w:rPr>
          <w:rFonts w:ascii="Arial" w:hAnsi="Arial" w:cs="Arial"/>
        </w:rPr>
        <w:t xml:space="preserve"> and Part D plans who have agreed to participate in the CMS Unique ID program and the Benefits Coordination &amp; Recovery Center (BCRC)</w:t>
      </w:r>
      <w:bookmarkStart w:id="103" w:name="_Hlk28596820"/>
      <w:r w:rsidR="00F44AC2" w:rsidRPr="007E3538">
        <w:rPr>
          <w:rFonts w:ascii="Arial" w:hAnsi="Arial" w:cs="Arial"/>
          <w:bCs/>
          <w:szCs w:val="24"/>
        </w:rPr>
        <w:t xml:space="preserve"> </w:t>
      </w:r>
      <w:r w:rsidR="00F44AC2" w:rsidRPr="007E3538">
        <w:rPr>
          <w:rFonts w:ascii="Arial" w:hAnsi="Arial" w:cs="Arial"/>
          <w:bCs/>
          <w:szCs w:val="24"/>
        </w:rPr>
        <w:fldChar w:fldCharType="begin"/>
      </w:r>
      <w:r w:rsidR="00F44AC2" w:rsidRPr="007E3538">
        <w:rPr>
          <w:rFonts w:ascii="Arial" w:hAnsi="Arial" w:cs="Arial"/>
          <w:szCs w:val="24"/>
        </w:rPr>
        <w:instrText>XE "</w:instrText>
      </w:r>
      <w:r w:rsidR="00F44AC2" w:rsidRPr="007E3538">
        <w:rPr>
          <w:rFonts w:ascii="Arial" w:hAnsi="Arial" w:cs="Arial"/>
          <w:b/>
          <w:color w:val="002868"/>
          <w:szCs w:val="24"/>
        </w:rPr>
        <w:instrText xml:space="preserve">Benefits Coordination &amp; Recovery Center (BCRC)\: </w:instrText>
      </w:r>
      <w:r w:rsidR="00F44AC2" w:rsidRPr="007E3538">
        <w:rPr>
          <w:rFonts w:ascii="Arial" w:hAnsi="Arial" w:cs="Arial"/>
          <w:szCs w:val="24"/>
        </w:rPr>
        <w:instrText>Answers questions related to who pays first and conditional payments</w:instrText>
      </w:r>
      <w:r w:rsidR="00F44AC2" w:rsidRPr="007E3538">
        <w:rPr>
          <w:rFonts w:ascii="Arial" w:hAnsi="Arial" w:cs="Arial"/>
        </w:rPr>
        <w:instrText>. SMPs can use their CMS Unique ID to call the BCRC on a beneficiary’s behalf.</w:instrText>
      </w:r>
      <w:r w:rsidR="00F44AC2" w:rsidRPr="007E3538">
        <w:rPr>
          <w:rFonts w:ascii="Arial" w:hAnsi="Arial" w:cs="Arial"/>
          <w:szCs w:val="24"/>
        </w:rPr>
        <w:instrText>"</w:instrText>
      </w:r>
      <w:bookmarkEnd w:id="103"/>
      <w:r w:rsidR="00F44AC2" w:rsidRPr="007E3538">
        <w:rPr>
          <w:rFonts w:ascii="Arial" w:hAnsi="Arial" w:cs="Arial"/>
          <w:bCs/>
          <w:szCs w:val="24"/>
        </w:rPr>
        <w:fldChar w:fldCharType="end"/>
      </w:r>
      <w:r w:rsidR="006E3116" w:rsidRPr="007E3538">
        <w:rPr>
          <w:rFonts w:ascii="Arial" w:hAnsi="Arial" w:cs="Arial"/>
        </w:rPr>
        <w:t>for CMS.</w:t>
      </w:r>
      <w:r w:rsidR="009224D7" w:rsidRPr="007E3538">
        <w:rPr>
          <w:rFonts w:ascii="Arial" w:hAnsi="Arial" w:cs="Arial"/>
        </w:rPr>
        <w:t xml:space="preserve"> See </w:t>
      </w:r>
      <w:r w:rsidR="000E50C7" w:rsidRPr="007E3538">
        <w:rPr>
          <w:rFonts w:ascii="Arial" w:hAnsi="Arial" w:cs="Arial"/>
        </w:rPr>
        <w:t xml:space="preserve">the </w:t>
      </w:r>
      <w:r w:rsidR="00BC2E8C" w:rsidRPr="007E3538">
        <w:rPr>
          <w:rFonts w:ascii="Arial" w:hAnsi="Arial" w:cs="Arial"/>
        </w:rPr>
        <w:t>p</w:t>
      </w:r>
      <w:r w:rsidR="000E50C7" w:rsidRPr="007E3538">
        <w:rPr>
          <w:rFonts w:ascii="Arial" w:hAnsi="Arial" w:cs="Arial"/>
        </w:rPr>
        <w:t xml:space="preserve">articipating </w:t>
      </w:r>
      <w:r w:rsidR="00BC2E8C" w:rsidRPr="007E3538">
        <w:rPr>
          <w:rFonts w:ascii="Arial" w:hAnsi="Arial" w:cs="Arial"/>
        </w:rPr>
        <w:t>p</w:t>
      </w:r>
      <w:r w:rsidR="000E50C7" w:rsidRPr="007E3538">
        <w:rPr>
          <w:rFonts w:ascii="Arial" w:hAnsi="Arial" w:cs="Arial"/>
        </w:rPr>
        <w:t xml:space="preserve">lans </w:t>
      </w:r>
      <w:r w:rsidR="00BC2E8C" w:rsidRPr="007E3538">
        <w:rPr>
          <w:rFonts w:ascii="Arial" w:hAnsi="Arial" w:cs="Arial"/>
        </w:rPr>
        <w:t>l</w:t>
      </w:r>
      <w:r w:rsidR="000E50C7" w:rsidRPr="007E3538">
        <w:rPr>
          <w:rFonts w:ascii="Arial" w:hAnsi="Arial" w:cs="Arial"/>
        </w:rPr>
        <w:t xml:space="preserve">ist </w:t>
      </w:r>
      <w:r w:rsidR="00BC2E8C" w:rsidRPr="007E3538">
        <w:rPr>
          <w:rFonts w:ascii="Arial" w:hAnsi="Arial" w:cs="Arial"/>
        </w:rPr>
        <w:t xml:space="preserve">(in the CMS Unique ID User Resources entry </w:t>
      </w:r>
      <w:r w:rsidR="000E50C7" w:rsidRPr="007E3538">
        <w:rPr>
          <w:rFonts w:ascii="Arial" w:hAnsi="Arial" w:cs="Arial"/>
        </w:rPr>
        <w:t>in the SMP Resource Library</w:t>
      </w:r>
      <w:r w:rsidR="00BC2E8C" w:rsidRPr="007E3538">
        <w:rPr>
          <w:rFonts w:ascii="Arial" w:hAnsi="Arial" w:cs="Arial"/>
        </w:rPr>
        <w:t>)</w:t>
      </w:r>
      <w:r w:rsidR="000E50C7" w:rsidRPr="007E3538">
        <w:rPr>
          <w:rFonts w:ascii="Arial" w:hAnsi="Arial" w:cs="Arial"/>
        </w:rPr>
        <w:t xml:space="preserve"> to see if the plan you need to contact participates. If they are on the list, you can use your CMS Unique ID</w:t>
      </w:r>
      <w:r w:rsidR="00A27B28" w:rsidRPr="007E3538">
        <w:rPr>
          <w:rFonts w:ascii="Arial" w:hAnsi="Arial" w:cs="Arial"/>
          <w:bCs/>
          <w:szCs w:val="24"/>
        </w:rPr>
        <w:fldChar w:fldCharType="begin"/>
      </w:r>
      <w:r w:rsidR="00A27B28" w:rsidRPr="007E3538">
        <w:rPr>
          <w:rFonts w:ascii="Arial" w:hAnsi="Arial" w:cs="Arial"/>
          <w:szCs w:val="24"/>
        </w:rPr>
        <w:instrText>XE "</w:instrText>
      </w:r>
      <w:r w:rsidR="00A27B28" w:rsidRPr="007E3538">
        <w:rPr>
          <w:rFonts w:ascii="Arial" w:hAnsi="Arial" w:cs="Arial"/>
          <w:b/>
          <w:color w:val="002868"/>
          <w:szCs w:val="24"/>
        </w:rPr>
        <w:instrText>CMS Unique ID</w:instrText>
      </w:r>
      <w:r w:rsidR="00A27B28" w:rsidRPr="007E3538">
        <w:rPr>
          <w:rFonts w:ascii="Arial" w:hAnsi="Arial" w:cs="Arial"/>
          <w:szCs w:val="24"/>
        </w:rPr>
        <w:instrText>\</w:instrText>
      </w:r>
      <w:r w:rsidR="00A27B28" w:rsidRPr="007E3538">
        <w:rPr>
          <w:rFonts w:ascii="Arial" w:hAnsi="Arial" w:cs="Arial"/>
          <w:b/>
          <w:color w:val="002868"/>
          <w:szCs w:val="24"/>
        </w:rPr>
        <w:instrText xml:space="preserve">: </w:instrText>
      </w:r>
      <w:r w:rsidR="00A27B28" w:rsidRPr="007E3538">
        <w:rPr>
          <w:rFonts w:ascii="Arial" w:hAnsi="Arial" w:cs="Arial"/>
        </w:rPr>
        <w:instrText>Used by SMP complex interactions specialists to call 1-800-Medicare to research claims and coverage issues on a beneficiary’s behalf</w:instrText>
      </w:r>
      <w:r w:rsidR="00A27B28" w:rsidRPr="007E3538">
        <w:rPr>
          <w:rFonts w:ascii="Arial" w:hAnsi="Arial" w:cs="Arial"/>
          <w:szCs w:val="24"/>
        </w:rPr>
        <w:instrText>."</w:instrText>
      </w:r>
      <w:r w:rsidR="00A27B28" w:rsidRPr="007E3538">
        <w:rPr>
          <w:rFonts w:ascii="Arial" w:hAnsi="Arial" w:cs="Arial"/>
          <w:bCs/>
          <w:szCs w:val="24"/>
        </w:rPr>
        <w:fldChar w:fldCharType="end"/>
      </w:r>
      <w:r w:rsidR="000E50C7" w:rsidRPr="007E3538">
        <w:rPr>
          <w:rFonts w:ascii="Arial" w:hAnsi="Arial" w:cs="Arial"/>
        </w:rPr>
        <w:t xml:space="preserve"> to contact the plan to obtain claim information. If they are not on the list, you will need to have the beneficiary call themselves</w:t>
      </w:r>
      <w:r w:rsidR="009224D7" w:rsidRPr="007E3538">
        <w:rPr>
          <w:rFonts w:ascii="Arial" w:hAnsi="Arial" w:cs="Arial"/>
        </w:rPr>
        <w:t>,</w:t>
      </w:r>
      <w:r w:rsidR="000E50C7" w:rsidRPr="007E3538">
        <w:rPr>
          <w:rFonts w:ascii="Arial" w:hAnsi="Arial" w:cs="Arial"/>
        </w:rPr>
        <w:t xml:space="preserve"> call with the beneficiary on the phone</w:t>
      </w:r>
      <w:r w:rsidR="009224D7" w:rsidRPr="007E3538">
        <w:rPr>
          <w:rFonts w:ascii="Arial" w:hAnsi="Arial" w:cs="Arial"/>
        </w:rPr>
        <w:t xml:space="preserve">, or get a signed release of information from the beneficiary (as described </w:t>
      </w:r>
      <w:r w:rsidR="002F64F7" w:rsidRPr="007E3538">
        <w:rPr>
          <w:rFonts w:ascii="Arial" w:hAnsi="Arial" w:cs="Arial"/>
        </w:rPr>
        <w:t>below</w:t>
      </w:r>
      <w:r w:rsidR="009224D7" w:rsidRPr="007E3538">
        <w:rPr>
          <w:rFonts w:ascii="Arial" w:hAnsi="Arial" w:cs="Arial"/>
        </w:rPr>
        <w:t xml:space="preserve">). </w:t>
      </w:r>
    </w:p>
    <w:p w14:paraId="4496CB35" w14:textId="77777777" w:rsidR="000E50C7" w:rsidRPr="007E3538" w:rsidRDefault="000E50C7" w:rsidP="00421BA7">
      <w:pPr>
        <w:widowControl w:val="0"/>
        <w:overflowPunct/>
        <w:autoSpaceDE/>
        <w:autoSpaceDN/>
        <w:adjustRightInd/>
        <w:spacing w:after="240"/>
        <w:ind w:left="360"/>
        <w:rPr>
          <w:rFonts w:ascii="Arial" w:hAnsi="Arial" w:cs="Arial"/>
          <w:b/>
          <w:bCs/>
        </w:rPr>
      </w:pPr>
      <w:r w:rsidRPr="007E3538">
        <w:rPr>
          <w:rFonts w:ascii="Arial" w:hAnsi="Arial" w:cs="Arial"/>
          <w:b/>
          <w:bCs/>
        </w:rPr>
        <w:t>Release of Information</w:t>
      </w:r>
      <w:r w:rsidR="00845BA3" w:rsidRPr="007E3538">
        <w:rPr>
          <w:rFonts w:ascii="Arial" w:hAnsi="Arial" w:cs="Arial"/>
          <w:bCs/>
          <w:szCs w:val="24"/>
        </w:rPr>
        <w:fldChar w:fldCharType="begin"/>
      </w:r>
      <w:r w:rsidR="00845BA3" w:rsidRPr="007E3538">
        <w:rPr>
          <w:rFonts w:ascii="Arial" w:hAnsi="Arial" w:cs="Arial"/>
          <w:szCs w:val="24"/>
        </w:rPr>
        <w:instrText>XE "</w:instrText>
      </w:r>
      <w:r w:rsidR="00845BA3" w:rsidRPr="007E3538">
        <w:rPr>
          <w:rFonts w:ascii="Arial" w:hAnsi="Arial" w:cs="Arial"/>
          <w:b/>
          <w:color w:val="002868"/>
          <w:szCs w:val="24"/>
        </w:rPr>
        <w:instrText>Release of Information</w:instrText>
      </w:r>
      <w:r w:rsidR="00845BA3" w:rsidRPr="007E3538">
        <w:rPr>
          <w:rFonts w:ascii="Arial" w:hAnsi="Arial" w:cs="Arial"/>
          <w:szCs w:val="24"/>
        </w:rPr>
        <w:instrText>\</w:instrText>
      </w:r>
      <w:r w:rsidR="00845BA3" w:rsidRPr="007E3538">
        <w:rPr>
          <w:rFonts w:ascii="Arial" w:hAnsi="Arial" w:cs="Arial"/>
          <w:b/>
          <w:color w:val="002868"/>
          <w:szCs w:val="24"/>
        </w:rPr>
        <w:instrText xml:space="preserve">: </w:instrText>
      </w:r>
      <w:r w:rsidR="00845BA3" w:rsidRPr="007E3538">
        <w:rPr>
          <w:rFonts w:ascii="Arial" w:hAnsi="Arial" w:cs="Arial"/>
        </w:rPr>
        <w:instrText xml:space="preserve">Form for the beneficiary to fill out and provide to providers or plans </w:instrText>
      </w:r>
      <w:r w:rsidR="007B2492" w:rsidRPr="007E3538">
        <w:rPr>
          <w:rFonts w:ascii="Arial" w:hAnsi="Arial" w:cs="Arial"/>
        </w:rPr>
        <w:instrText>that</w:instrText>
      </w:r>
      <w:r w:rsidR="00845BA3" w:rsidRPr="007E3538">
        <w:rPr>
          <w:rFonts w:ascii="Arial" w:hAnsi="Arial" w:cs="Arial"/>
        </w:rPr>
        <w:instrText xml:space="preserve"> do not participate in the CMS Unique ID program to grant the SMP permission to contact them on the beneficiary’s behalf.</w:instrText>
      </w:r>
      <w:r w:rsidR="00845BA3" w:rsidRPr="007E3538">
        <w:rPr>
          <w:rFonts w:ascii="Arial" w:hAnsi="Arial" w:cs="Arial"/>
          <w:szCs w:val="24"/>
        </w:rPr>
        <w:instrText>"</w:instrText>
      </w:r>
      <w:r w:rsidR="00845BA3" w:rsidRPr="007E3538">
        <w:rPr>
          <w:rFonts w:ascii="Arial" w:hAnsi="Arial" w:cs="Arial"/>
          <w:bCs/>
          <w:szCs w:val="24"/>
        </w:rPr>
        <w:fldChar w:fldCharType="end"/>
      </w:r>
      <w:r w:rsidRPr="007E3538">
        <w:rPr>
          <w:rFonts w:ascii="Arial" w:hAnsi="Arial" w:cs="Arial"/>
          <w:b/>
          <w:bCs/>
        </w:rPr>
        <w:t xml:space="preserve"> </w:t>
      </w:r>
    </w:p>
    <w:p w14:paraId="67FE8765" w14:textId="25304A91" w:rsidR="00C74040" w:rsidRPr="007E3538" w:rsidRDefault="00C74040" w:rsidP="00B51B6F">
      <w:pPr>
        <w:spacing w:before="240" w:after="240"/>
        <w:ind w:left="360" w:right="-90"/>
        <w:rPr>
          <w:rFonts w:ascii="Arial" w:hAnsi="Arial" w:cs="Arial"/>
        </w:rPr>
      </w:pPr>
      <w:bookmarkStart w:id="104" w:name="_Hlk19871001"/>
      <w:r w:rsidRPr="007E3538">
        <w:rPr>
          <w:rFonts w:ascii="Arial" w:hAnsi="Arial" w:cs="Arial"/>
        </w:rPr>
        <w:t xml:space="preserve">When using your CMS Unique ID to contact 1-800-Medicare </w:t>
      </w:r>
      <w:bookmarkEnd w:id="104"/>
      <w:r w:rsidRPr="007E3538">
        <w:rPr>
          <w:rFonts w:ascii="Arial" w:hAnsi="Arial" w:cs="Arial"/>
        </w:rPr>
        <w:t>or participating plans on a beneficiary’s behalf, you do not need to obtain a release of information. You also do not need a release of information to make a referral of suspected fraud or abuse.</w:t>
      </w:r>
    </w:p>
    <w:p w14:paraId="2A9D110C" w14:textId="5C65B28B" w:rsidR="005873A6" w:rsidRPr="007E3538" w:rsidRDefault="00EF468E" w:rsidP="001B5777">
      <w:pPr>
        <w:spacing w:before="240"/>
        <w:ind w:left="360" w:right="-187"/>
        <w:rPr>
          <w:rFonts w:ascii="Arial" w:hAnsi="Arial" w:cs="Arial"/>
        </w:rPr>
      </w:pPr>
      <w:r w:rsidRPr="007E3538">
        <w:rPr>
          <w:rFonts w:ascii="Arial" w:hAnsi="Arial" w:cs="Arial"/>
          <w:noProof/>
          <w:szCs w:val="24"/>
        </w:rPr>
        <mc:AlternateContent>
          <mc:Choice Requires="wps">
            <w:drawing>
              <wp:anchor distT="0" distB="0" distL="114300" distR="114300" simplePos="0" relativeHeight="251655168" behindDoc="1" locked="0" layoutInCell="1" allowOverlap="1" wp14:anchorId="773202CD" wp14:editId="65F0BB74">
                <wp:simplePos x="0" y="0"/>
                <wp:positionH relativeFrom="column">
                  <wp:posOffset>3538220</wp:posOffset>
                </wp:positionH>
                <wp:positionV relativeFrom="paragraph">
                  <wp:posOffset>-8255</wp:posOffset>
                </wp:positionV>
                <wp:extent cx="2524125" cy="1536065"/>
                <wp:effectExtent l="19050" t="19050" r="47625" b="45085"/>
                <wp:wrapTight wrapText="bothSides">
                  <wp:wrapPolygon edited="0">
                    <wp:start x="-163" y="-268"/>
                    <wp:lineTo x="-163" y="21966"/>
                    <wp:lineTo x="21845" y="21966"/>
                    <wp:lineTo x="21845" y="-268"/>
                    <wp:lineTo x="-163" y="-268"/>
                  </wp:wrapPolygon>
                </wp:wrapTight>
                <wp:docPr id="9219" name="Text Box 9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536065"/>
                        </a:xfrm>
                        <a:prstGeom prst="rect">
                          <a:avLst/>
                        </a:prstGeom>
                        <a:solidFill>
                          <a:srgbClr val="FFFFFF">
                            <a:alpha val="10001"/>
                          </a:srgbClr>
                        </a:solidFill>
                        <a:ln w="63500" cmpd="thickThin" algn="ctr">
                          <a:solidFill>
                            <a:srgbClr val="5B877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9793FA" w14:textId="412230A1" w:rsidR="00172E9C" w:rsidRPr="004B1060" w:rsidRDefault="00172E9C" w:rsidP="005873A6">
                            <w:pPr>
                              <w:spacing w:before="120" w:after="120"/>
                              <w:jc w:val="center"/>
                              <w:rPr>
                                <w:rFonts w:ascii="Arial" w:hAnsi="Arial" w:cs="Arial"/>
                                <w:b/>
                                <w:szCs w:val="24"/>
                              </w:rPr>
                            </w:pPr>
                            <w:r w:rsidRPr="004B1060">
                              <w:rPr>
                                <w:rFonts w:ascii="Arial" w:hAnsi="Arial" w:cs="Arial"/>
                                <w:b/>
                                <w:szCs w:val="24"/>
                              </w:rPr>
                              <w:t>State and Local Information #</w:t>
                            </w:r>
                            <w:r>
                              <w:rPr>
                                <w:rFonts w:ascii="Arial" w:hAnsi="Arial" w:cs="Arial"/>
                                <w:b/>
                                <w:szCs w:val="24"/>
                              </w:rPr>
                              <w:t xml:space="preserve">9: </w:t>
                            </w:r>
                            <w:r>
                              <w:rPr>
                                <w:rFonts w:ascii="Arial" w:hAnsi="Arial" w:cs="Arial"/>
                                <w:b/>
                                <w:szCs w:val="24"/>
                              </w:rPr>
                              <w:br/>
                            </w:r>
                            <w:r w:rsidRPr="004B1060">
                              <w:rPr>
                                <w:rFonts w:ascii="Arial" w:hAnsi="Arial" w:cs="Arial"/>
                                <w:b/>
                                <w:szCs w:val="24"/>
                              </w:rPr>
                              <w:t>Release of Information</w:t>
                            </w:r>
                          </w:p>
                          <w:p w14:paraId="5A1494BE" w14:textId="352CA96D" w:rsidR="00172E9C" w:rsidRPr="0098692F" w:rsidRDefault="00172E9C" w:rsidP="004B1060">
                            <w:pPr>
                              <w:overflowPunct/>
                              <w:autoSpaceDE/>
                              <w:autoSpaceDN/>
                              <w:adjustRightInd/>
                              <w:ind w:right="-101"/>
                              <w:jc w:val="center"/>
                              <w:rPr>
                                <w:rFonts w:ascii="Arial" w:hAnsi="Arial" w:cs="Arial"/>
                                <w:szCs w:val="24"/>
                              </w:rPr>
                            </w:pPr>
                            <w:r w:rsidRPr="004B1060">
                              <w:rPr>
                                <w:rFonts w:ascii="Arial" w:hAnsi="Arial" w:cs="Arial"/>
                                <w:szCs w:val="24"/>
                              </w:rPr>
                              <w:t xml:space="preserve">Does your SMP have a standard release of information for you </w:t>
                            </w:r>
                            <w:r>
                              <w:rPr>
                                <w:rFonts w:ascii="Arial" w:hAnsi="Arial" w:cs="Arial"/>
                                <w:szCs w:val="24"/>
                              </w:rPr>
                              <w:t xml:space="preserve">to </w:t>
                            </w:r>
                            <w:r w:rsidRPr="004B1060">
                              <w:rPr>
                                <w:rFonts w:ascii="Arial" w:hAnsi="Arial" w:cs="Arial"/>
                                <w:szCs w:val="24"/>
                              </w:rPr>
                              <w:t>use when needed? Talk to your SMP director or coordinator of volunteers.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202CD" id="Text Box 9219" o:spid="_x0000_s1067" type="#_x0000_t202" style="position:absolute;left:0;text-align:left;margin-left:278.6pt;margin-top:-.65pt;width:198.75pt;height:12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" strokecolor="#5b8772" strokeweight="5pt">
                <v:fill opacity="6682f"/>
                <v:stroke linestyle="thickThin"/>
                <v:shadow color="#868686"/>
                <v:textbox>
                  <w:txbxContent>
                    <w:p w14:paraId="289793FA" w14:textId="412230A1" w:rsidR="00172E9C" w:rsidRPr="004B1060" w:rsidRDefault="00172E9C" w:rsidP="005873A6">
                      <w:pPr>
                        <w:spacing w:before="120" w:after="120"/>
                        <w:jc w:val="center"/>
                        <w:rPr>
                          <w:rFonts w:ascii="Arial" w:hAnsi="Arial" w:cs="Arial"/>
                          <w:b/>
                          <w:szCs w:val="24"/>
                        </w:rPr>
                      </w:pPr>
                      <w:r w:rsidRPr="004B1060">
                        <w:rPr>
                          <w:rFonts w:ascii="Arial" w:hAnsi="Arial" w:cs="Arial"/>
                          <w:b/>
                          <w:szCs w:val="24"/>
                        </w:rPr>
                        <w:t>State and Local Information #</w:t>
                      </w:r>
                      <w:r>
                        <w:rPr>
                          <w:rFonts w:ascii="Arial" w:hAnsi="Arial" w:cs="Arial"/>
                          <w:b/>
                          <w:szCs w:val="24"/>
                        </w:rPr>
                        <w:t xml:space="preserve">9: </w:t>
                      </w:r>
                      <w:r>
                        <w:rPr>
                          <w:rFonts w:ascii="Arial" w:hAnsi="Arial" w:cs="Arial"/>
                          <w:b/>
                          <w:szCs w:val="24"/>
                        </w:rPr>
                        <w:br/>
                      </w:r>
                      <w:r w:rsidRPr="004B1060">
                        <w:rPr>
                          <w:rFonts w:ascii="Arial" w:hAnsi="Arial" w:cs="Arial"/>
                          <w:b/>
                          <w:szCs w:val="24"/>
                        </w:rPr>
                        <w:t>Release of Information</w:t>
                      </w:r>
                    </w:p>
                    <w:p w14:paraId="5A1494BE" w14:textId="352CA96D" w:rsidR="00172E9C" w:rsidRPr="0098692F" w:rsidRDefault="00172E9C" w:rsidP="004B1060">
                      <w:pPr>
                        <w:overflowPunct/>
                        <w:autoSpaceDE/>
                        <w:autoSpaceDN/>
                        <w:adjustRightInd/>
                        <w:ind w:right="-101"/>
                        <w:jc w:val="center"/>
                        <w:rPr>
                          <w:rFonts w:ascii="Arial" w:hAnsi="Arial" w:cs="Arial"/>
                          <w:szCs w:val="24"/>
                        </w:rPr>
                      </w:pPr>
                      <w:r w:rsidRPr="004B1060">
                        <w:rPr>
                          <w:rFonts w:ascii="Arial" w:hAnsi="Arial" w:cs="Arial"/>
                          <w:szCs w:val="24"/>
                        </w:rPr>
                        <w:t xml:space="preserve">Does your SMP have a standard release of information for you </w:t>
                      </w:r>
                      <w:r>
                        <w:rPr>
                          <w:rFonts w:ascii="Arial" w:hAnsi="Arial" w:cs="Arial"/>
                          <w:szCs w:val="24"/>
                        </w:rPr>
                        <w:t xml:space="preserve">to </w:t>
                      </w:r>
                      <w:r w:rsidRPr="004B1060">
                        <w:rPr>
                          <w:rFonts w:ascii="Arial" w:hAnsi="Arial" w:cs="Arial"/>
                          <w:szCs w:val="24"/>
                        </w:rPr>
                        <w:t>use when needed? Talk to your SMP director or coordinator of volunteers.</w:t>
                      </w:r>
                    </w:p>
                  </w:txbxContent>
                </v:textbox>
                <w10:wrap type="tight"/>
              </v:shape>
            </w:pict>
          </mc:Fallback>
        </mc:AlternateContent>
      </w:r>
      <w:r w:rsidR="005873A6" w:rsidRPr="007E3538">
        <w:rPr>
          <w:rFonts w:ascii="Arial" w:hAnsi="Arial" w:cs="Arial"/>
        </w:rPr>
        <w:t xml:space="preserve">However, if you </w:t>
      </w:r>
      <w:bookmarkStart w:id="105" w:name="_Hlk28594772"/>
      <w:r w:rsidR="005873A6" w:rsidRPr="007E3538">
        <w:rPr>
          <w:rFonts w:ascii="Arial" w:hAnsi="Arial" w:cs="Arial"/>
        </w:rPr>
        <w:t>need to contact a beneficiary’s health care provider on their behalf or if you need to contact a plan that doesn’t participate in the CMS Unique ID</w:t>
      </w:r>
      <w:r w:rsidR="00231D4E" w:rsidRPr="007E3538">
        <w:rPr>
          <w:rFonts w:ascii="Arial" w:hAnsi="Arial" w:cs="Arial"/>
          <w:bCs/>
          <w:szCs w:val="24"/>
        </w:rPr>
        <w:fldChar w:fldCharType="begin"/>
      </w:r>
      <w:r w:rsidR="00231D4E" w:rsidRPr="007E3538">
        <w:rPr>
          <w:rFonts w:ascii="Arial" w:hAnsi="Arial" w:cs="Arial"/>
          <w:szCs w:val="24"/>
        </w:rPr>
        <w:instrText>XE "</w:instrText>
      </w:r>
      <w:r w:rsidR="00231D4E" w:rsidRPr="007E3538">
        <w:rPr>
          <w:rFonts w:ascii="Arial" w:hAnsi="Arial" w:cs="Arial"/>
          <w:b/>
          <w:color w:val="002868"/>
          <w:szCs w:val="24"/>
        </w:rPr>
        <w:instrText>CMS Unique ID</w:instrText>
      </w:r>
      <w:r w:rsidR="00231D4E" w:rsidRPr="007E3538">
        <w:rPr>
          <w:rFonts w:ascii="Arial" w:hAnsi="Arial" w:cs="Arial"/>
          <w:szCs w:val="24"/>
        </w:rPr>
        <w:instrText>\</w:instrText>
      </w:r>
      <w:r w:rsidR="00231D4E" w:rsidRPr="007E3538">
        <w:rPr>
          <w:rFonts w:ascii="Arial" w:hAnsi="Arial" w:cs="Arial"/>
          <w:b/>
          <w:color w:val="002868"/>
          <w:szCs w:val="24"/>
        </w:rPr>
        <w:instrText xml:space="preserve">: </w:instrText>
      </w:r>
      <w:r w:rsidR="00231D4E" w:rsidRPr="007E3538">
        <w:rPr>
          <w:rFonts w:ascii="Arial" w:hAnsi="Arial" w:cs="Arial"/>
        </w:rPr>
        <w:instrText>Used by SMP complex interactions specialists to call 1-800-Medicare to research claims and coverage issues on a beneficiary’s behalf</w:instrText>
      </w:r>
      <w:r w:rsidR="00231D4E" w:rsidRPr="007E3538">
        <w:rPr>
          <w:rFonts w:ascii="Arial" w:hAnsi="Arial" w:cs="Arial"/>
          <w:szCs w:val="24"/>
        </w:rPr>
        <w:instrText>."</w:instrText>
      </w:r>
      <w:r w:rsidR="00231D4E" w:rsidRPr="007E3538">
        <w:rPr>
          <w:rFonts w:ascii="Arial" w:hAnsi="Arial" w:cs="Arial"/>
          <w:bCs/>
          <w:szCs w:val="24"/>
        </w:rPr>
        <w:fldChar w:fldCharType="end"/>
      </w:r>
      <w:r w:rsidR="005873A6" w:rsidRPr="007E3538">
        <w:rPr>
          <w:rFonts w:ascii="Arial" w:hAnsi="Arial" w:cs="Arial"/>
        </w:rPr>
        <w:t xml:space="preserve"> program</w:t>
      </w:r>
      <w:bookmarkEnd w:id="105"/>
      <w:r w:rsidR="005873A6" w:rsidRPr="007E3538">
        <w:rPr>
          <w:rFonts w:ascii="Arial" w:hAnsi="Arial" w:cs="Arial"/>
        </w:rPr>
        <w:t>, the provider or plan will probably request</w:t>
      </w:r>
      <w:r w:rsidR="00904B6A" w:rsidRPr="007E3538">
        <w:rPr>
          <w:rFonts w:ascii="Arial" w:hAnsi="Arial" w:cs="Arial"/>
        </w:rPr>
        <w:t xml:space="preserve"> a</w:t>
      </w:r>
      <w:r w:rsidR="005873A6" w:rsidRPr="007E3538">
        <w:rPr>
          <w:rFonts w:ascii="Arial" w:hAnsi="Arial" w:cs="Arial"/>
        </w:rPr>
        <w:t xml:space="preserve"> release of information</w:t>
      </w:r>
      <w:r w:rsidR="00904B6A" w:rsidRPr="007E3538">
        <w:rPr>
          <w:rFonts w:ascii="Arial" w:hAnsi="Arial" w:cs="Arial"/>
        </w:rPr>
        <w:t>. If so, they may require you to use their release of information or they may be willing to accept a release of information provided by your SMP</w:t>
      </w:r>
      <w:r w:rsidR="005873A6" w:rsidRPr="007E3538">
        <w:rPr>
          <w:rFonts w:ascii="Arial" w:hAnsi="Arial" w:cs="Arial"/>
        </w:rPr>
        <w:t xml:space="preserve">. </w:t>
      </w:r>
    </w:p>
    <w:p w14:paraId="66A3CDA7" w14:textId="28A7DD7F" w:rsidR="00904B6A" w:rsidRPr="007E3538" w:rsidRDefault="00256BC6" w:rsidP="008E35D1">
      <w:pPr>
        <w:pStyle w:val="Heading1"/>
        <w:spacing w:before="240"/>
        <w:ind w:right="-450"/>
      </w:pPr>
      <w:bookmarkStart w:id="106" w:name="_Hlk19878572"/>
      <w:r w:rsidRPr="007E3538">
        <w:t xml:space="preserve">Deciding if the </w:t>
      </w:r>
      <w:r w:rsidR="005B2550" w:rsidRPr="007E3538">
        <w:t xml:space="preserve">Issue </w:t>
      </w:r>
      <w:r w:rsidRPr="007E3538">
        <w:t xml:space="preserve">is </w:t>
      </w:r>
      <w:r w:rsidR="008E35D1" w:rsidRPr="007E3538">
        <w:t xml:space="preserve">an </w:t>
      </w:r>
      <w:r w:rsidR="00904B6A" w:rsidRPr="007E3538">
        <w:t xml:space="preserve">Error </w:t>
      </w:r>
      <w:r w:rsidR="00ED4C43" w:rsidRPr="007E3538">
        <w:t>v</w:t>
      </w:r>
      <w:r w:rsidR="00904B6A" w:rsidRPr="007E3538">
        <w:t>s. Suspected Fraud or Abuse</w:t>
      </w:r>
    </w:p>
    <w:bookmarkEnd w:id="106"/>
    <w:p w14:paraId="351566C5" w14:textId="5324E242" w:rsidR="00423052" w:rsidRPr="007E3538" w:rsidRDefault="00423052" w:rsidP="00423052">
      <w:pPr>
        <w:spacing w:before="240" w:after="240"/>
        <w:ind w:left="360"/>
        <w:textAlignment w:val="baseline"/>
        <w:rPr>
          <w:rFonts w:ascii="Arial" w:hAnsi="Arial" w:cs="Arial"/>
          <w:szCs w:val="24"/>
        </w:rPr>
      </w:pPr>
      <w:proofErr w:type="gramStart"/>
      <w:r w:rsidRPr="007E3538">
        <w:rPr>
          <w:rFonts w:ascii="Arial" w:hAnsi="Arial" w:cs="Arial"/>
          <w:szCs w:val="24"/>
        </w:rPr>
        <w:t>All of</w:t>
      </w:r>
      <w:proofErr w:type="gramEnd"/>
      <w:r w:rsidRPr="007E3538">
        <w:rPr>
          <w:rFonts w:ascii="Arial" w:hAnsi="Arial" w:cs="Arial"/>
          <w:szCs w:val="24"/>
        </w:rPr>
        <w:t xml:space="preserve"> this information gathering will take time, often requiring many phone calls. The information you and the beneficiary gather will help you determine whether you </w:t>
      </w:r>
      <w:r w:rsidRPr="007E3538">
        <w:rPr>
          <w:rFonts w:ascii="Arial" w:hAnsi="Arial" w:cs="Arial"/>
          <w:szCs w:val="24"/>
        </w:rPr>
        <w:lastRenderedPageBreak/>
        <w:t xml:space="preserve">suspect that the complex interaction is an error </w:t>
      </w:r>
      <w:r w:rsidR="00A160B1" w:rsidRPr="007E3538">
        <w:rPr>
          <w:rFonts w:ascii="Arial" w:hAnsi="Arial" w:cs="Arial"/>
          <w:szCs w:val="24"/>
        </w:rPr>
        <w:t xml:space="preserve">(which can be resolved by the SMP and the beneficiary) vs. fraud or abuse (which must be referred to a national </w:t>
      </w:r>
      <w:r w:rsidR="00156AC6" w:rsidRPr="007E3538">
        <w:rPr>
          <w:rFonts w:ascii="Arial" w:hAnsi="Arial" w:cs="Arial"/>
          <w:szCs w:val="24"/>
        </w:rPr>
        <w:t xml:space="preserve">and/or state </w:t>
      </w:r>
      <w:r w:rsidR="00A160B1" w:rsidRPr="007E3538">
        <w:rPr>
          <w:rFonts w:ascii="Arial" w:hAnsi="Arial" w:cs="Arial"/>
          <w:szCs w:val="24"/>
        </w:rPr>
        <w:t>partner for further action)</w:t>
      </w:r>
      <w:r w:rsidR="003A45DD" w:rsidRPr="007E3538">
        <w:rPr>
          <w:rFonts w:ascii="Arial" w:hAnsi="Arial" w:cs="Arial"/>
          <w:szCs w:val="24"/>
        </w:rPr>
        <w:t xml:space="preserve"> and what steps should </w:t>
      </w:r>
      <w:r w:rsidR="00A160B1" w:rsidRPr="007E3538">
        <w:rPr>
          <w:rFonts w:ascii="Arial" w:hAnsi="Arial" w:cs="Arial"/>
          <w:szCs w:val="24"/>
        </w:rPr>
        <w:t xml:space="preserve">be </w:t>
      </w:r>
      <w:r w:rsidR="003A45DD" w:rsidRPr="007E3538">
        <w:rPr>
          <w:rFonts w:ascii="Arial" w:hAnsi="Arial" w:cs="Arial"/>
          <w:szCs w:val="24"/>
        </w:rPr>
        <w:t>take</w:t>
      </w:r>
      <w:r w:rsidR="00A160B1" w:rsidRPr="007E3538">
        <w:rPr>
          <w:rFonts w:ascii="Arial" w:hAnsi="Arial" w:cs="Arial"/>
          <w:szCs w:val="24"/>
        </w:rPr>
        <w:t>n</w:t>
      </w:r>
      <w:r w:rsidR="003A45DD" w:rsidRPr="007E3538">
        <w:rPr>
          <w:rFonts w:ascii="Arial" w:hAnsi="Arial" w:cs="Arial"/>
          <w:szCs w:val="24"/>
        </w:rPr>
        <w:t xml:space="preserve"> next</w:t>
      </w:r>
      <w:r w:rsidRPr="007E3538">
        <w:rPr>
          <w:rFonts w:ascii="Arial" w:hAnsi="Arial" w:cs="Arial"/>
          <w:szCs w:val="24"/>
        </w:rPr>
        <w:t>.</w:t>
      </w:r>
      <w:r w:rsidRPr="007E3538">
        <w:rPr>
          <w:noProof/>
        </w:rPr>
        <w:t xml:space="preserve"> </w:t>
      </w:r>
    </w:p>
    <w:p w14:paraId="11146B03" w14:textId="4908E7DA" w:rsidR="00EF7CCF" w:rsidRPr="007E3538" w:rsidRDefault="005847E6" w:rsidP="003B6A3F">
      <w:pPr>
        <w:spacing w:before="240" w:after="120"/>
        <w:ind w:left="360"/>
        <w:rPr>
          <w:rFonts w:ascii="Arial" w:hAnsi="Arial" w:cs="Arial"/>
          <w:szCs w:val="24"/>
        </w:rPr>
      </w:pPr>
      <w:r w:rsidRPr="007E3538">
        <w:rPr>
          <w:rFonts w:ascii="Arial" w:hAnsi="Arial" w:cs="Arial"/>
          <w:b/>
          <w:bCs/>
          <w:noProof/>
        </w:rPr>
        <w:drawing>
          <wp:anchor distT="0" distB="0" distL="114300" distR="114300" simplePos="0" relativeHeight="251765760" behindDoc="1" locked="0" layoutInCell="1" allowOverlap="1" wp14:anchorId="344B4FD8" wp14:editId="0B41107B">
            <wp:simplePos x="0" y="0"/>
            <wp:positionH relativeFrom="column">
              <wp:posOffset>2662555</wp:posOffset>
            </wp:positionH>
            <wp:positionV relativeFrom="paragraph">
              <wp:posOffset>88900</wp:posOffset>
            </wp:positionV>
            <wp:extent cx="3362325" cy="2476500"/>
            <wp:effectExtent l="0" t="0" r="9525" b="0"/>
            <wp:wrapSquare wrapText="bothSides"/>
            <wp:docPr id="37" name="Picture 37" descr="A picture containing person, indoor, glasses,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nva - view of an elderly woman sitting in front of a computer and talking on a phone.jpg"/>
                    <pic:cNvPicPr/>
                  </pic:nvPicPr>
                  <pic:blipFill rotWithShape="1">
                    <a:blip r:embed="rId74" cstate="print">
                      <a:extLst>
                        <a:ext uri="{28A0092B-C50C-407E-A947-70E740481C1C}">
                          <a14:useLocalDpi xmlns:a14="http://schemas.microsoft.com/office/drawing/2010/main" val="0"/>
                        </a:ext>
                      </a:extLst>
                    </a:blip>
                    <a:srcRect r="679"/>
                    <a:stretch/>
                  </pic:blipFill>
                  <pic:spPr bwMode="auto">
                    <a:xfrm>
                      <a:off x="0" y="0"/>
                      <a:ext cx="3362325" cy="247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CCF" w:rsidRPr="007E3538">
        <w:rPr>
          <w:rFonts w:ascii="Arial" w:hAnsi="Arial" w:cs="Arial"/>
          <w:szCs w:val="24"/>
        </w:rPr>
        <w:t xml:space="preserve">This is where basic knowledge of Medicare is essential. </w:t>
      </w:r>
      <w:r w:rsidR="00A160B1" w:rsidRPr="007E3538">
        <w:rPr>
          <w:rFonts w:ascii="Arial" w:hAnsi="Arial" w:cs="Arial"/>
          <w:szCs w:val="24"/>
        </w:rPr>
        <w:t>T</w:t>
      </w:r>
      <w:r w:rsidR="00EF7CCF" w:rsidRPr="007E3538">
        <w:rPr>
          <w:rFonts w:ascii="Arial" w:hAnsi="Arial" w:cs="Arial"/>
          <w:szCs w:val="24"/>
        </w:rPr>
        <w:t xml:space="preserve">he </w:t>
      </w:r>
      <w:r w:rsidR="00EF7CCF" w:rsidRPr="007E3538">
        <w:rPr>
          <w:rFonts w:ascii="Arial" w:hAnsi="Arial" w:cs="Arial"/>
          <w:i/>
          <w:szCs w:val="24"/>
        </w:rPr>
        <w:t>SMP Foundations Training Manual</w:t>
      </w:r>
      <w:r w:rsidR="00EF7CCF" w:rsidRPr="007E3538">
        <w:rPr>
          <w:rFonts w:ascii="Arial" w:hAnsi="Arial" w:cs="Arial"/>
          <w:szCs w:val="24"/>
        </w:rPr>
        <w:t xml:space="preserve"> </w:t>
      </w:r>
      <w:r w:rsidR="00A160B1" w:rsidRPr="007E3538">
        <w:rPr>
          <w:rFonts w:ascii="Arial" w:hAnsi="Arial" w:cs="Arial"/>
          <w:szCs w:val="24"/>
        </w:rPr>
        <w:t xml:space="preserve">provides </w:t>
      </w:r>
      <w:r w:rsidR="00EF7CCF" w:rsidRPr="007E3538">
        <w:rPr>
          <w:rFonts w:ascii="Arial" w:hAnsi="Arial" w:cs="Arial"/>
          <w:szCs w:val="24"/>
        </w:rPr>
        <w:t>general information about Medicare</w:t>
      </w:r>
      <w:r w:rsidR="00A160B1" w:rsidRPr="007E3538">
        <w:rPr>
          <w:rFonts w:ascii="Arial" w:hAnsi="Arial" w:cs="Arial"/>
          <w:szCs w:val="24"/>
        </w:rPr>
        <w:t>.</w:t>
      </w:r>
      <w:r w:rsidR="00EF7CCF" w:rsidRPr="007E3538">
        <w:rPr>
          <w:rFonts w:ascii="Arial" w:hAnsi="Arial" w:cs="Arial"/>
          <w:szCs w:val="24"/>
        </w:rPr>
        <w:t xml:space="preserve"> </w:t>
      </w:r>
      <w:r w:rsidR="00A160B1" w:rsidRPr="007E3538">
        <w:rPr>
          <w:rFonts w:ascii="Arial" w:hAnsi="Arial" w:cs="Arial"/>
          <w:szCs w:val="24"/>
        </w:rPr>
        <w:t>Th</w:t>
      </w:r>
      <w:r w:rsidR="00EF7CCF" w:rsidRPr="007E3538">
        <w:rPr>
          <w:rFonts w:ascii="Arial" w:hAnsi="Arial" w:cs="Arial"/>
          <w:szCs w:val="24"/>
        </w:rPr>
        <w:t xml:space="preserve">e </w:t>
      </w:r>
      <w:r w:rsidR="00EF7CCF" w:rsidRPr="007E3538">
        <w:rPr>
          <w:rFonts w:ascii="Arial" w:hAnsi="Arial" w:cs="Arial"/>
          <w:i/>
          <w:iCs/>
          <w:szCs w:val="24"/>
        </w:rPr>
        <w:t xml:space="preserve">SMP Counselor Training Manual </w:t>
      </w:r>
      <w:r w:rsidR="00A160B1" w:rsidRPr="007E3538">
        <w:rPr>
          <w:rFonts w:ascii="Arial" w:hAnsi="Arial" w:cs="Arial"/>
          <w:iCs/>
          <w:szCs w:val="24"/>
        </w:rPr>
        <w:t>provides information about how to</w:t>
      </w:r>
      <w:r w:rsidR="00EF7CCF" w:rsidRPr="007E3538">
        <w:rPr>
          <w:rFonts w:ascii="Arial" w:hAnsi="Arial" w:cs="Arial"/>
          <w:szCs w:val="24"/>
        </w:rPr>
        <w:t xml:space="preserve"> review Medicare statements and answe</w:t>
      </w:r>
      <w:r w:rsidR="00A160B1" w:rsidRPr="007E3538">
        <w:rPr>
          <w:rFonts w:ascii="Arial" w:hAnsi="Arial" w:cs="Arial"/>
          <w:szCs w:val="24"/>
        </w:rPr>
        <w:t>r</w:t>
      </w:r>
      <w:r w:rsidR="00EF7CCF" w:rsidRPr="007E3538">
        <w:rPr>
          <w:rFonts w:ascii="Arial" w:hAnsi="Arial" w:cs="Arial"/>
          <w:szCs w:val="24"/>
        </w:rPr>
        <w:t xml:space="preserve"> basic SMP questions</w:t>
      </w:r>
      <w:r w:rsidR="00A160B1" w:rsidRPr="007E3538">
        <w:rPr>
          <w:rFonts w:ascii="Arial" w:hAnsi="Arial" w:cs="Arial"/>
          <w:szCs w:val="24"/>
        </w:rPr>
        <w:t xml:space="preserve"> as well as guidance on how to handle questions that aren’t related to the SMP mission and situations that aren’t considered to be SMP complex interactions. </w:t>
      </w:r>
    </w:p>
    <w:p w14:paraId="575A0497" w14:textId="2105CE78" w:rsidR="00EF7CCF" w:rsidRPr="007E3538" w:rsidRDefault="00474471" w:rsidP="00EF7CCF">
      <w:pPr>
        <w:spacing w:before="240" w:after="240"/>
        <w:ind w:left="360"/>
        <w:rPr>
          <w:rFonts w:ascii="Arial" w:hAnsi="Arial" w:cs="Arial"/>
          <w:szCs w:val="24"/>
        </w:rPr>
      </w:pPr>
      <w:r w:rsidRPr="007E3538">
        <w:rPr>
          <w:noProof/>
        </w:rPr>
        <mc:AlternateContent>
          <mc:Choice Requires="wps">
            <w:drawing>
              <wp:anchor distT="0" distB="0" distL="114300" distR="114300" simplePos="0" relativeHeight="251640832" behindDoc="1" locked="0" layoutInCell="1" allowOverlap="1" wp14:anchorId="75447D8B" wp14:editId="5F912D4A">
                <wp:simplePos x="0" y="0"/>
                <wp:positionH relativeFrom="margin">
                  <wp:posOffset>3345180</wp:posOffset>
                </wp:positionH>
                <wp:positionV relativeFrom="paragraph">
                  <wp:posOffset>19050</wp:posOffset>
                </wp:positionV>
                <wp:extent cx="2630170" cy="3044190"/>
                <wp:effectExtent l="19050" t="19050" r="36830" b="41910"/>
                <wp:wrapSquare wrapText="bothSides"/>
                <wp:docPr id="9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304419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9AC483" w14:textId="2474C07C" w:rsidR="00172E9C" w:rsidRPr="00B35151" w:rsidRDefault="00172E9C" w:rsidP="00474471">
                            <w:pPr>
                              <w:spacing w:after="120"/>
                              <w:jc w:val="center"/>
                              <w:rPr>
                                <w:rFonts w:ascii="Arial" w:hAnsi="Arial" w:cs="Arial"/>
                                <w:color w:val="002868"/>
                                <w:sz w:val="22"/>
                                <w:szCs w:val="18"/>
                              </w:rPr>
                            </w:pPr>
                            <w:r>
                              <w:rPr>
                                <w:noProof/>
                              </w:rPr>
                              <w:drawing>
                                <wp:inline distT="0" distB="0" distL="0" distR="0" wp14:anchorId="6C0280E1" wp14:editId="37171939">
                                  <wp:extent cx="556260" cy="396875"/>
                                  <wp:effectExtent l="0" t="0" r="0" b="3175"/>
                                  <wp:docPr id="268" name="Picture 268"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268" name="Picture 268"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Pr>
                                <w:rFonts w:ascii="Arial" w:hAnsi="Arial" w:cs="Arial"/>
                                <w:b/>
                                <w:color w:val="002868"/>
                                <w:szCs w:val="18"/>
                              </w:rPr>
                              <w:t xml:space="preserve"> </w:t>
                            </w:r>
                            <w:r w:rsidRPr="00B35151">
                              <w:rPr>
                                <w:rFonts w:ascii="Arial" w:hAnsi="Arial" w:cs="Arial"/>
                                <w:b/>
                                <w:color w:val="002868"/>
                                <w:szCs w:val="18"/>
                              </w:rPr>
                              <w:t xml:space="preserve">SIRS </w:t>
                            </w:r>
                            <w:r w:rsidRPr="002C4A9A">
                              <w:rPr>
                                <w:rFonts w:ascii="Arial" w:hAnsi="Arial" w:cs="Arial"/>
                                <w:bCs/>
                                <w:szCs w:val="24"/>
                              </w:rPr>
                              <w:fldChar w:fldCharType="begin"/>
                            </w:r>
                            <w:r w:rsidRPr="002C4A9A">
                              <w:rPr>
                                <w:rFonts w:ascii="Arial" w:hAnsi="Arial" w:cs="Arial"/>
                                <w:szCs w:val="24"/>
                              </w:rPr>
                              <w:instrText>XE "</w:instrText>
                            </w:r>
                            <w:r w:rsidRPr="002C4A9A">
                              <w:rPr>
                                <w:rFonts w:ascii="Arial" w:hAnsi="Arial" w:cs="Arial"/>
                                <w:b/>
                                <w:color w:val="002868"/>
                                <w:szCs w:val="24"/>
                              </w:rPr>
                              <w:instrText>SMP Information and Referral System (SIRS)</w:instrText>
                            </w:r>
                            <w:r w:rsidRPr="002C4A9A">
                              <w:rPr>
                                <w:rFonts w:ascii="Arial" w:hAnsi="Arial" w:cs="Arial"/>
                                <w:szCs w:val="24"/>
                              </w:rPr>
                              <w:instrText>\</w:instrText>
                            </w:r>
                            <w:r w:rsidRPr="002C4A9A">
                              <w:rPr>
                                <w:rFonts w:ascii="Arial" w:hAnsi="Arial" w:cs="Arial"/>
                                <w:b/>
                                <w:color w:val="002868"/>
                                <w:szCs w:val="24"/>
                              </w:rPr>
                              <w:instrText xml:space="preserve">: </w:instrText>
                            </w:r>
                            <w:r w:rsidR="007B45BA" w:rsidRPr="007B45BA">
                              <w:rPr>
                                <w:rFonts w:ascii="Arial" w:hAnsi="Arial" w:cs="Arial"/>
                                <w:bCs/>
                                <w:szCs w:val="24"/>
                              </w:rPr>
                              <w:instrText>The data system used by SMPs to collect information on outreach efforts and complex interactions. It includes details such as beneficiary information, complainant information, subject information, and case notes.</w:instrText>
                            </w:r>
                            <w:r w:rsidRPr="002C4A9A">
                              <w:rPr>
                                <w:rFonts w:ascii="Arial" w:hAnsi="Arial" w:cs="Arial"/>
                                <w:szCs w:val="24"/>
                              </w:rPr>
                              <w:instrText>"</w:instrText>
                            </w:r>
                            <w:r w:rsidRPr="002C4A9A">
                              <w:rPr>
                                <w:rFonts w:ascii="Arial" w:hAnsi="Arial" w:cs="Arial"/>
                                <w:bCs/>
                                <w:szCs w:val="24"/>
                              </w:rPr>
                              <w:fldChar w:fldCharType="end"/>
                            </w:r>
                            <w:r w:rsidRPr="00B35151">
                              <w:rPr>
                                <w:rFonts w:ascii="Arial" w:hAnsi="Arial" w:cs="Arial"/>
                                <w:b/>
                                <w:color w:val="002868"/>
                                <w:szCs w:val="18"/>
                              </w:rPr>
                              <w:t>Follow-up</w:t>
                            </w:r>
                          </w:p>
                          <w:p w14:paraId="1371DB6A" w14:textId="77777777" w:rsidR="00172E9C" w:rsidRPr="003A24C7" w:rsidRDefault="00172E9C" w:rsidP="003A45DD">
                            <w:pPr>
                              <w:spacing w:before="120" w:after="120"/>
                              <w:jc w:val="center"/>
                              <w:rPr>
                                <w:rFonts w:ascii="Arial" w:hAnsi="Arial" w:cs="Arial"/>
                              </w:rPr>
                            </w:pPr>
                            <w:r w:rsidRPr="003A24C7">
                              <w:rPr>
                                <w:rFonts w:ascii="Arial" w:hAnsi="Arial" w:cs="Arial"/>
                              </w:rPr>
                              <w:t xml:space="preserve">As mentioned earlier, you should start entering each complex interaction in SIRS during or after your initial conversation with the beneficiary to record information you already know at that point. </w:t>
                            </w:r>
                          </w:p>
                          <w:p w14:paraId="11FB34DF" w14:textId="77777777" w:rsidR="00172E9C" w:rsidRPr="00490355" w:rsidRDefault="00172E9C" w:rsidP="003A45DD">
                            <w:pPr>
                              <w:spacing w:before="120" w:after="120"/>
                              <w:jc w:val="center"/>
                              <w:rPr>
                                <w:rFonts w:ascii="Arial" w:hAnsi="Arial" w:cs="Arial"/>
                              </w:rPr>
                            </w:pPr>
                            <w:r w:rsidRPr="003A24C7">
                              <w:rPr>
                                <w:rFonts w:ascii="Arial" w:hAnsi="Arial" w:cs="Arial"/>
                              </w:rPr>
                              <w:t>As you work on the case, you should update the complex interaction in SIRS each time you discover new information or collect documentation from the beneficiary or a provider and when you resolve an error or make a referral.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7D8B" id="_x0000_s1068" type="#_x0000_t202" style="position:absolute;left:0;text-align:left;margin-left:263.4pt;margin-top:1.5pt;width:207.1pt;height:239.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" strokecolor="#002868" strokeweight="5pt">
                <v:fill opacity="6682f"/>
                <v:stroke linestyle="thickThin"/>
                <v:shadow color="#868686"/>
                <v:textbox>
                  <w:txbxContent>
                    <w:p w14:paraId="739AC483" w14:textId="2474C07C" w:rsidR="00172E9C" w:rsidRPr="00B35151" w:rsidRDefault="00172E9C" w:rsidP="00474471">
                      <w:pPr>
                        <w:spacing w:after="120"/>
                        <w:jc w:val="center"/>
                        <w:rPr>
                          <w:rFonts w:ascii="Arial" w:hAnsi="Arial" w:cs="Arial"/>
                          <w:color w:val="002868"/>
                          <w:sz w:val="22"/>
                          <w:szCs w:val="18"/>
                        </w:rPr>
                      </w:pPr>
                      <w:r>
                        <w:rPr>
                          <w:noProof/>
                        </w:rPr>
                        <w:drawing>
                          <wp:inline distT="0" distB="0" distL="0" distR="0" wp14:anchorId="6C0280E1" wp14:editId="37171939">
                            <wp:extent cx="556260" cy="396875"/>
                            <wp:effectExtent l="0" t="0" r="0" b="3175"/>
                            <wp:docPr id="268" name="Picture 268"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268" name="Picture 268"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Pr>
                          <w:rFonts w:ascii="Arial" w:hAnsi="Arial" w:cs="Arial"/>
                          <w:b/>
                          <w:color w:val="002868"/>
                          <w:szCs w:val="18"/>
                        </w:rPr>
                        <w:t xml:space="preserve"> </w:t>
                      </w:r>
                      <w:r w:rsidRPr="00B35151">
                        <w:rPr>
                          <w:rFonts w:ascii="Arial" w:hAnsi="Arial" w:cs="Arial"/>
                          <w:b/>
                          <w:color w:val="002868"/>
                          <w:szCs w:val="18"/>
                        </w:rPr>
                        <w:t xml:space="preserve">SIRS </w:t>
                      </w:r>
                      <w:r w:rsidRPr="002C4A9A">
                        <w:rPr>
                          <w:rFonts w:ascii="Arial" w:hAnsi="Arial" w:cs="Arial"/>
                          <w:bCs/>
                          <w:szCs w:val="24"/>
                        </w:rPr>
                        <w:fldChar w:fldCharType="begin"/>
                      </w:r>
                      <w:r w:rsidRPr="002C4A9A">
                        <w:rPr>
                          <w:rFonts w:ascii="Arial" w:hAnsi="Arial" w:cs="Arial"/>
                          <w:szCs w:val="24"/>
                        </w:rPr>
                        <w:instrText>XE "</w:instrText>
                      </w:r>
                      <w:r w:rsidRPr="002C4A9A">
                        <w:rPr>
                          <w:rFonts w:ascii="Arial" w:hAnsi="Arial" w:cs="Arial"/>
                          <w:b/>
                          <w:color w:val="002868"/>
                          <w:szCs w:val="24"/>
                        </w:rPr>
                        <w:instrText>SMP Information and Referral System (SIRS)</w:instrText>
                      </w:r>
                      <w:r w:rsidRPr="002C4A9A">
                        <w:rPr>
                          <w:rFonts w:ascii="Arial" w:hAnsi="Arial" w:cs="Arial"/>
                          <w:szCs w:val="24"/>
                        </w:rPr>
                        <w:instrText>\</w:instrText>
                      </w:r>
                      <w:r w:rsidRPr="002C4A9A">
                        <w:rPr>
                          <w:rFonts w:ascii="Arial" w:hAnsi="Arial" w:cs="Arial"/>
                          <w:b/>
                          <w:color w:val="002868"/>
                          <w:szCs w:val="24"/>
                        </w:rPr>
                        <w:instrText xml:space="preserve">: </w:instrText>
                      </w:r>
                      <w:r w:rsidR="007B45BA" w:rsidRPr="007B45BA">
                        <w:rPr>
                          <w:rFonts w:ascii="Arial" w:hAnsi="Arial" w:cs="Arial"/>
                          <w:bCs/>
                          <w:szCs w:val="24"/>
                        </w:rPr>
                        <w:instrText>The data system used by SMPs to collect information on outreach efforts and complex interactions. It includes details such as beneficiary information, complainant information, subject information, and case notes.</w:instrText>
                      </w:r>
                      <w:r w:rsidRPr="002C4A9A">
                        <w:rPr>
                          <w:rFonts w:ascii="Arial" w:hAnsi="Arial" w:cs="Arial"/>
                          <w:szCs w:val="24"/>
                        </w:rPr>
                        <w:instrText>"</w:instrText>
                      </w:r>
                      <w:r w:rsidRPr="002C4A9A">
                        <w:rPr>
                          <w:rFonts w:ascii="Arial" w:hAnsi="Arial" w:cs="Arial"/>
                          <w:bCs/>
                          <w:szCs w:val="24"/>
                        </w:rPr>
                        <w:fldChar w:fldCharType="end"/>
                      </w:r>
                      <w:r w:rsidRPr="00B35151">
                        <w:rPr>
                          <w:rFonts w:ascii="Arial" w:hAnsi="Arial" w:cs="Arial"/>
                          <w:b/>
                          <w:color w:val="002868"/>
                          <w:szCs w:val="18"/>
                        </w:rPr>
                        <w:t>Follow-up</w:t>
                      </w:r>
                    </w:p>
                    <w:p w14:paraId="1371DB6A" w14:textId="77777777" w:rsidR="00172E9C" w:rsidRPr="003A24C7" w:rsidRDefault="00172E9C" w:rsidP="003A45DD">
                      <w:pPr>
                        <w:spacing w:before="120" w:after="120"/>
                        <w:jc w:val="center"/>
                        <w:rPr>
                          <w:rFonts w:ascii="Arial" w:hAnsi="Arial" w:cs="Arial"/>
                        </w:rPr>
                      </w:pPr>
                      <w:r w:rsidRPr="003A24C7">
                        <w:rPr>
                          <w:rFonts w:ascii="Arial" w:hAnsi="Arial" w:cs="Arial"/>
                        </w:rPr>
                        <w:t xml:space="preserve">As mentioned earlier, you should start entering each complex interaction in SIRS during or after your initial conversation with the beneficiary to record information you already know at that point. </w:t>
                      </w:r>
                    </w:p>
                    <w:p w14:paraId="11FB34DF" w14:textId="77777777" w:rsidR="00172E9C" w:rsidRPr="00490355" w:rsidRDefault="00172E9C" w:rsidP="003A45DD">
                      <w:pPr>
                        <w:spacing w:before="120" w:after="120"/>
                        <w:jc w:val="center"/>
                        <w:rPr>
                          <w:rFonts w:ascii="Arial" w:hAnsi="Arial" w:cs="Arial"/>
                        </w:rPr>
                      </w:pPr>
                      <w:r w:rsidRPr="003A24C7">
                        <w:rPr>
                          <w:rFonts w:ascii="Arial" w:hAnsi="Arial" w:cs="Arial"/>
                        </w:rPr>
                        <w:t>As you work on the case, you should update the complex interaction in SIRS each time you discover new information or collect documentation from the beneficiary or a provider and when you resolve an error or make a referral.</w:t>
                      </w:r>
                    </w:p>
                  </w:txbxContent>
                </v:textbox>
                <w10:wrap type="square" anchorx="margin"/>
              </v:shape>
            </w:pict>
          </mc:Fallback>
        </mc:AlternateContent>
      </w:r>
      <w:r w:rsidR="00EF7CCF" w:rsidRPr="007E3538">
        <w:rPr>
          <w:rFonts w:ascii="Arial" w:hAnsi="Arial" w:cs="Arial"/>
          <w:szCs w:val="24"/>
        </w:rPr>
        <w:t xml:space="preserve">If more advanced knowledge of Medicare is needed to research an issue, </w:t>
      </w:r>
      <w:r w:rsidR="00A160B1" w:rsidRPr="007E3538">
        <w:rPr>
          <w:rFonts w:ascii="Arial" w:hAnsi="Arial" w:cs="Arial"/>
          <w:szCs w:val="24"/>
        </w:rPr>
        <w:t xml:space="preserve">see </w:t>
      </w:r>
      <w:r w:rsidR="0090566D" w:rsidRPr="007E3538">
        <w:rPr>
          <w:rFonts w:ascii="Arial" w:hAnsi="Arial" w:cs="Arial"/>
          <w:szCs w:val="24"/>
        </w:rPr>
        <w:t>Medicare’s website (www.Medicare.gov), CMS’ website (www.cms.gov)</w:t>
      </w:r>
      <w:r w:rsidR="00A160B1" w:rsidRPr="007E3538">
        <w:rPr>
          <w:rFonts w:ascii="Arial" w:hAnsi="Arial" w:cs="Arial"/>
          <w:szCs w:val="24"/>
        </w:rPr>
        <w:t xml:space="preserve">, or </w:t>
      </w:r>
      <w:r w:rsidR="00EF7CCF" w:rsidRPr="007E3538">
        <w:rPr>
          <w:rFonts w:ascii="Arial" w:hAnsi="Arial" w:cs="Arial"/>
          <w:szCs w:val="24"/>
        </w:rPr>
        <w:t xml:space="preserve">contact your SHIP for assistance. To find the SHIP in your state, visit the SHIP National Technical Assistance Center website: </w:t>
      </w:r>
      <w:hyperlink r:id="rId75" w:history="1">
        <w:r w:rsidR="00F34A0F" w:rsidRPr="00BC1619">
          <w:rPr>
            <w:rStyle w:val="Hyperlink"/>
            <w:rFonts w:ascii="Arial" w:hAnsi="Arial" w:cs="Arial"/>
            <w:szCs w:val="24"/>
          </w:rPr>
          <w:t>www.shiphelp.org</w:t>
        </w:r>
      </w:hyperlink>
      <w:r w:rsidR="00EF7CCF" w:rsidRPr="007E3538">
        <w:rPr>
          <w:rFonts w:ascii="Arial" w:hAnsi="Arial" w:cs="Arial"/>
          <w:szCs w:val="24"/>
        </w:rPr>
        <w:t>.</w:t>
      </w:r>
    </w:p>
    <w:p w14:paraId="336EFF08" w14:textId="77777777" w:rsidR="00156AC6" w:rsidRPr="007E3538" w:rsidRDefault="00156AC6" w:rsidP="00156AC6">
      <w:pPr>
        <w:spacing w:before="180" w:after="180"/>
        <w:ind w:left="187"/>
        <w:outlineLvl w:val="1"/>
        <w:rPr>
          <w:rFonts w:ascii="Arial" w:hAnsi="Arial" w:cs="Arial"/>
          <w:b/>
          <w:sz w:val="28"/>
          <w:szCs w:val="28"/>
        </w:rPr>
      </w:pPr>
      <w:r w:rsidRPr="007E3538">
        <w:rPr>
          <w:rFonts w:ascii="Arial" w:hAnsi="Arial" w:cs="Arial"/>
          <w:b/>
          <w:sz w:val="28"/>
          <w:szCs w:val="28"/>
        </w:rPr>
        <w:t>Errors</w:t>
      </w:r>
    </w:p>
    <w:p w14:paraId="443A9825" w14:textId="77777777" w:rsidR="00156AC6" w:rsidRPr="007E3538" w:rsidRDefault="00156AC6" w:rsidP="00156AC6">
      <w:pPr>
        <w:spacing w:before="240" w:after="240"/>
        <w:ind w:left="360"/>
        <w:textAlignment w:val="baseline"/>
        <w:rPr>
          <w:rFonts w:ascii="Arial" w:hAnsi="Arial" w:cs="Arial"/>
          <w:szCs w:val="24"/>
        </w:rPr>
      </w:pPr>
      <w:bookmarkStart w:id="107" w:name="_Hlk28685137"/>
      <w:r w:rsidRPr="007E3538">
        <w:rPr>
          <w:rFonts w:ascii="Arial" w:hAnsi="Arial" w:cs="Arial"/>
          <w:szCs w:val="24"/>
        </w:rPr>
        <w:t xml:space="preserve">Most complaints of suspected health care fraud, errors, and abuse received by SMPs arise after a health care service has been provided or a bill or statement has been received. The first question to consider is: </w:t>
      </w:r>
      <w:r w:rsidR="00DB5D29" w:rsidRPr="007E3538">
        <w:rPr>
          <w:rFonts w:ascii="Arial" w:hAnsi="Arial" w:cs="Arial"/>
          <w:szCs w:val="24"/>
        </w:rPr>
        <w:t>C</w:t>
      </w:r>
      <w:r w:rsidRPr="007E3538">
        <w:rPr>
          <w:rFonts w:ascii="Arial" w:hAnsi="Arial" w:cs="Arial"/>
          <w:szCs w:val="24"/>
        </w:rPr>
        <w:t>ould the issue be just an error?</w:t>
      </w:r>
    </w:p>
    <w:p w14:paraId="16EB8CCD" w14:textId="77777777" w:rsidR="00156AC6" w:rsidRPr="007E3538" w:rsidRDefault="00156AC6" w:rsidP="00156AC6">
      <w:pPr>
        <w:spacing w:before="240" w:after="240"/>
        <w:ind w:left="360"/>
        <w:textAlignment w:val="baseline"/>
        <w:rPr>
          <w:rFonts w:ascii="Arial" w:hAnsi="Arial" w:cs="Arial"/>
        </w:rPr>
      </w:pPr>
      <w:r w:rsidRPr="007E3538">
        <w:rPr>
          <w:rFonts w:ascii="Arial" w:hAnsi="Arial" w:cs="Arial"/>
        </w:rPr>
        <w:t xml:space="preserve">Most providers are legitimate and are simply unaware that they did something wrong. When reviewing each case, </w:t>
      </w:r>
      <w:r w:rsidR="006438FD" w:rsidRPr="007E3538">
        <w:rPr>
          <w:rFonts w:ascii="Arial" w:hAnsi="Arial" w:cs="Arial"/>
        </w:rPr>
        <w:t>it is important to rule out error before making any assumptions that the issue is fraud or abuse. C</w:t>
      </w:r>
      <w:r w:rsidRPr="007E3538">
        <w:rPr>
          <w:rFonts w:ascii="Arial" w:hAnsi="Arial" w:cs="Arial"/>
        </w:rPr>
        <w:t>onsider the patient</w:t>
      </w:r>
      <w:r w:rsidR="00C70BE9" w:rsidRPr="007E3538">
        <w:rPr>
          <w:rFonts w:ascii="Arial" w:hAnsi="Arial" w:cs="Arial"/>
        </w:rPr>
        <w:t xml:space="preserve"> </w:t>
      </w:r>
      <w:r w:rsidRPr="007E3538">
        <w:rPr>
          <w:rFonts w:ascii="Arial" w:hAnsi="Arial" w:cs="Arial"/>
        </w:rPr>
        <w:t>/</w:t>
      </w:r>
      <w:r w:rsidR="00C70BE9" w:rsidRPr="007E3538">
        <w:rPr>
          <w:rFonts w:ascii="Arial" w:hAnsi="Arial" w:cs="Arial"/>
        </w:rPr>
        <w:t xml:space="preserve"> </w:t>
      </w:r>
      <w:r w:rsidRPr="007E3538">
        <w:rPr>
          <w:rFonts w:ascii="Arial" w:hAnsi="Arial" w:cs="Arial"/>
        </w:rPr>
        <w:t>provider relationship and, when possible, give the provider the benefit of the doubt.</w:t>
      </w:r>
    </w:p>
    <w:p w14:paraId="65854147" w14:textId="77777777" w:rsidR="00156AC6" w:rsidRPr="007E3538" w:rsidRDefault="00156AC6" w:rsidP="00156AC6">
      <w:pPr>
        <w:spacing w:before="240" w:after="240"/>
        <w:ind w:left="360"/>
        <w:textAlignment w:val="baseline"/>
        <w:rPr>
          <w:rFonts w:ascii="Arial" w:hAnsi="Arial" w:cs="Arial"/>
          <w:szCs w:val="24"/>
        </w:rPr>
      </w:pPr>
      <w:r w:rsidRPr="007E3538">
        <w:rPr>
          <w:rFonts w:ascii="Arial" w:hAnsi="Arial" w:cs="Arial"/>
        </w:rPr>
        <w:t xml:space="preserve">Errors can be resolved by the SMP and the beneficiary </w:t>
      </w:r>
      <w:r w:rsidR="005833F0" w:rsidRPr="007E3538">
        <w:rPr>
          <w:rFonts w:ascii="Arial" w:hAnsi="Arial" w:cs="Arial"/>
        </w:rPr>
        <w:t>by</w:t>
      </w:r>
      <w:r w:rsidRPr="007E3538">
        <w:rPr>
          <w:rFonts w:ascii="Arial" w:hAnsi="Arial" w:cs="Arial"/>
        </w:rPr>
        <w:t xml:space="preserve"> following up with 1-800-Medicare, the plan, and/or the provider as described in Chapter 3.</w:t>
      </w:r>
    </w:p>
    <w:bookmarkEnd w:id="107"/>
    <w:p w14:paraId="44263276" w14:textId="77777777" w:rsidR="00156AC6" w:rsidRPr="007E3538" w:rsidRDefault="0086281F" w:rsidP="00156AC6">
      <w:pPr>
        <w:spacing w:before="180" w:after="180"/>
        <w:ind w:left="187"/>
        <w:outlineLvl w:val="1"/>
        <w:rPr>
          <w:rFonts w:ascii="Arial" w:hAnsi="Arial" w:cs="Arial"/>
          <w:b/>
          <w:sz w:val="28"/>
          <w:szCs w:val="28"/>
        </w:rPr>
      </w:pPr>
      <w:r w:rsidRPr="007E3538">
        <w:rPr>
          <w:noProof/>
        </w:rPr>
        <w:lastRenderedPageBreak/>
        <w:drawing>
          <wp:anchor distT="0" distB="0" distL="114300" distR="114300" simplePos="0" relativeHeight="251628544" behindDoc="1" locked="0" layoutInCell="1" allowOverlap="1" wp14:anchorId="5F834A05" wp14:editId="4ABB8F5C">
            <wp:simplePos x="0" y="0"/>
            <wp:positionH relativeFrom="column">
              <wp:posOffset>2472690</wp:posOffset>
            </wp:positionH>
            <wp:positionV relativeFrom="paragraph">
              <wp:posOffset>319405</wp:posOffset>
            </wp:positionV>
            <wp:extent cx="3500120" cy="2332990"/>
            <wp:effectExtent l="0" t="0" r="5080" b="0"/>
            <wp:wrapTight wrapText="bothSides">
              <wp:wrapPolygon edited="0">
                <wp:start x="0" y="0"/>
                <wp:lineTo x="0" y="21341"/>
                <wp:lineTo x="21514" y="21341"/>
                <wp:lineTo x="21514" y="0"/>
                <wp:lineTo x="0" y="0"/>
              </wp:wrapPolygon>
            </wp:wrapTight>
            <wp:docPr id="102" name="Picture 5" descr="C:\Users\hflory\AppData\Local\Microsoft\Windows\Temporary Internet Files\Content.IE5\ALQCYQPV\MP900442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descr="C:\Users\hflory\AppData\Local\Microsoft\Windows\Temporary Internet Files\Content.IE5\ALQCYQPV\MP900442197[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00120" cy="2332990"/>
                    </a:xfrm>
                    <a:prstGeom prst="rect">
                      <a:avLst/>
                    </a:prstGeom>
                    <a:noFill/>
                  </pic:spPr>
                </pic:pic>
              </a:graphicData>
            </a:graphic>
            <wp14:sizeRelH relativeFrom="page">
              <wp14:pctWidth>0</wp14:pctWidth>
            </wp14:sizeRelH>
            <wp14:sizeRelV relativeFrom="page">
              <wp14:pctHeight>0</wp14:pctHeight>
            </wp14:sizeRelV>
          </wp:anchor>
        </w:drawing>
      </w:r>
      <w:r w:rsidR="00156AC6" w:rsidRPr="007E3538">
        <w:rPr>
          <w:rFonts w:ascii="Arial" w:hAnsi="Arial" w:cs="Arial"/>
          <w:b/>
          <w:sz w:val="28"/>
          <w:szCs w:val="28"/>
        </w:rPr>
        <w:t>Suspected Fraud or Abuse</w:t>
      </w:r>
    </w:p>
    <w:p w14:paraId="086AA167" w14:textId="56AC2F67" w:rsidR="00156AC6" w:rsidRPr="007E3538" w:rsidRDefault="00156AC6" w:rsidP="00156AC6">
      <w:pPr>
        <w:spacing w:before="240" w:after="240"/>
        <w:ind w:left="360"/>
        <w:textAlignment w:val="baseline"/>
        <w:rPr>
          <w:rFonts w:ascii="Arial" w:hAnsi="Arial" w:cs="Arial"/>
          <w:szCs w:val="24"/>
        </w:rPr>
      </w:pPr>
      <w:r w:rsidRPr="007E3538">
        <w:rPr>
          <w:rFonts w:ascii="Arial" w:hAnsi="Arial" w:cs="Arial"/>
          <w:szCs w:val="24"/>
        </w:rPr>
        <w:t xml:space="preserve">If you rule out error or if the suspected error is not resolvable at the provider level, you should refer the complaint </w:t>
      </w:r>
      <w:r w:rsidR="00E4317C" w:rsidRPr="007E3538">
        <w:rPr>
          <w:rFonts w:ascii="Arial" w:hAnsi="Arial" w:cs="Arial"/>
          <w:bCs/>
          <w:szCs w:val="24"/>
        </w:rPr>
        <w:fldChar w:fldCharType="begin"/>
      </w:r>
      <w:r w:rsidR="00E4317C" w:rsidRPr="007E3538">
        <w:rPr>
          <w:rFonts w:ascii="Arial" w:hAnsi="Arial" w:cs="Arial"/>
          <w:szCs w:val="24"/>
        </w:rPr>
        <w:instrText>XE "</w:instrText>
      </w:r>
      <w:r w:rsidR="00E4317C" w:rsidRPr="007E3538">
        <w:rPr>
          <w:rFonts w:ascii="Arial" w:hAnsi="Arial" w:cs="Arial"/>
          <w:b/>
          <w:color w:val="002868"/>
          <w:szCs w:val="24"/>
        </w:rPr>
        <w:instrText>Complaint</w:instrText>
      </w:r>
      <w:r w:rsidR="00E4317C" w:rsidRPr="007E3538">
        <w:rPr>
          <w:rFonts w:ascii="Arial" w:hAnsi="Arial" w:cs="Arial"/>
          <w:szCs w:val="24"/>
        </w:rPr>
        <w:instrText>\</w:instrText>
      </w:r>
      <w:r w:rsidR="00E4317C" w:rsidRPr="007E3538">
        <w:rPr>
          <w:rFonts w:ascii="Arial" w:hAnsi="Arial" w:cs="Arial"/>
          <w:b/>
          <w:color w:val="002868"/>
          <w:szCs w:val="24"/>
        </w:rPr>
        <w:instrText xml:space="preserve">: </w:instrText>
      </w:r>
      <w:r w:rsidR="00882212" w:rsidRPr="00F77215">
        <w:rPr>
          <w:rFonts w:ascii="Arial" w:hAnsi="Arial" w:cs="Arial"/>
          <w:bCs/>
          <w:noProof/>
        </w:rPr>
        <w:instrText>The suspected fraud, error, or abuse allegation brought by a beneficiary, caregiver, or provider to the SMP</w:instrText>
      </w:r>
      <w:r w:rsidR="00E4317C" w:rsidRPr="007E3538">
        <w:rPr>
          <w:rFonts w:ascii="Arial" w:hAnsi="Arial" w:cs="Arial"/>
          <w:szCs w:val="24"/>
        </w:rPr>
        <w:instrText>."</w:instrText>
      </w:r>
      <w:r w:rsidR="00E4317C" w:rsidRPr="007E3538">
        <w:rPr>
          <w:rFonts w:ascii="Arial" w:hAnsi="Arial" w:cs="Arial"/>
          <w:bCs/>
          <w:szCs w:val="24"/>
        </w:rPr>
        <w:fldChar w:fldCharType="end"/>
      </w:r>
      <w:r w:rsidR="00F53133" w:rsidRPr="007E3538">
        <w:rPr>
          <w:rFonts w:ascii="Arial" w:hAnsi="Arial" w:cs="Arial"/>
          <w:bCs/>
          <w:szCs w:val="24"/>
        </w:rPr>
        <w:fldChar w:fldCharType="begin"/>
      </w:r>
      <w:r w:rsidR="00F53133" w:rsidRPr="007E3538">
        <w:rPr>
          <w:rFonts w:ascii="Arial" w:hAnsi="Arial" w:cs="Arial"/>
          <w:szCs w:val="24"/>
        </w:rPr>
        <w:instrText>XE "</w:instrText>
      </w:r>
      <w:r w:rsidR="00F53133" w:rsidRPr="007E3538">
        <w:rPr>
          <w:rFonts w:ascii="Arial" w:hAnsi="Arial" w:cs="Arial"/>
          <w:b/>
          <w:color w:val="002868"/>
          <w:szCs w:val="24"/>
        </w:rPr>
        <w:instrText>Complaint</w:instrText>
      </w:r>
      <w:r w:rsidR="00F53133" w:rsidRPr="007E3538">
        <w:rPr>
          <w:rFonts w:ascii="Arial" w:hAnsi="Arial" w:cs="Arial"/>
          <w:szCs w:val="24"/>
        </w:rPr>
        <w:instrText>\</w:instrText>
      </w:r>
      <w:r w:rsidR="00F53133" w:rsidRPr="007E3538">
        <w:rPr>
          <w:rFonts w:ascii="Arial" w:hAnsi="Arial" w:cs="Arial"/>
          <w:b/>
          <w:color w:val="002868"/>
          <w:szCs w:val="24"/>
        </w:rPr>
        <w:instrText xml:space="preserve">: </w:instrText>
      </w:r>
      <w:r w:rsidR="00882212" w:rsidRPr="00F77215">
        <w:rPr>
          <w:rFonts w:ascii="Arial" w:hAnsi="Arial" w:cs="Arial"/>
          <w:bCs/>
          <w:noProof/>
        </w:rPr>
        <w:instrText>The suspected fraud, error, or abuse allegation brought by a beneficiary, caregiver, or provider to the SMP</w:instrText>
      </w:r>
      <w:r w:rsidR="00F53133" w:rsidRPr="007E3538">
        <w:rPr>
          <w:rFonts w:ascii="Arial" w:hAnsi="Arial" w:cs="Arial"/>
          <w:szCs w:val="24"/>
        </w:rPr>
        <w:instrText>."</w:instrText>
      </w:r>
      <w:r w:rsidR="00F53133" w:rsidRPr="007E3538">
        <w:rPr>
          <w:rFonts w:ascii="Arial" w:hAnsi="Arial" w:cs="Arial"/>
          <w:bCs/>
          <w:szCs w:val="24"/>
        </w:rPr>
        <w:fldChar w:fldCharType="end"/>
      </w:r>
      <w:r w:rsidRPr="007E3538">
        <w:rPr>
          <w:rFonts w:ascii="Arial" w:hAnsi="Arial" w:cs="Arial"/>
          <w:szCs w:val="24"/>
        </w:rPr>
        <w:t xml:space="preserve">to investigative entities as suspected fraud or abuse. It is important to remember that </w:t>
      </w:r>
      <w:r w:rsidR="001A71FE" w:rsidRPr="007E3538">
        <w:rPr>
          <w:rFonts w:ascii="Arial" w:hAnsi="Arial" w:cs="Arial"/>
          <w:szCs w:val="24"/>
        </w:rPr>
        <w:t xml:space="preserve">these </w:t>
      </w:r>
      <w:r w:rsidRPr="007E3538">
        <w:rPr>
          <w:rFonts w:ascii="Arial" w:hAnsi="Arial" w:cs="Arial"/>
          <w:szCs w:val="24"/>
        </w:rPr>
        <w:t xml:space="preserve">cases should be considered </w:t>
      </w:r>
      <w:r w:rsidRPr="007E3538">
        <w:rPr>
          <w:rFonts w:ascii="Arial" w:hAnsi="Arial" w:cs="Arial"/>
          <w:b/>
          <w:bCs/>
          <w:iCs/>
          <w:szCs w:val="24"/>
        </w:rPr>
        <w:t>suspected</w:t>
      </w:r>
      <w:r w:rsidRPr="007E3538">
        <w:rPr>
          <w:rFonts w:ascii="Arial" w:hAnsi="Arial" w:cs="Arial"/>
          <w:szCs w:val="24"/>
        </w:rPr>
        <w:t xml:space="preserve"> fraud or abuse. It will take an investigation by the appropriate entities to make a legal determination. </w:t>
      </w:r>
    </w:p>
    <w:p w14:paraId="0BFD7783" w14:textId="77777777" w:rsidR="0032033A" w:rsidRPr="007E3538" w:rsidRDefault="0032033A">
      <w:pPr>
        <w:overflowPunct/>
        <w:autoSpaceDE/>
        <w:autoSpaceDN/>
        <w:adjustRightInd/>
        <w:rPr>
          <w:rFonts w:ascii="Arial" w:hAnsi="Arial" w:cs="Arial"/>
          <w:b/>
          <w:szCs w:val="24"/>
        </w:rPr>
      </w:pPr>
      <w:r w:rsidRPr="007E3538">
        <w:rPr>
          <w:rFonts w:ascii="Arial" w:hAnsi="Arial" w:cs="Arial"/>
          <w:b/>
          <w:szCs w:val="24"/>
        </w:rPr>
        <w:br w:type="page"/>
      </w:r>
    </w:p>
    <w:p w14:paraId="7DBE994C" w14:textId="0947365E" w:rsidR="00156AC6" w:rsidRPr="007E3538" w:rsidRDefault="00156AC6" w:rsidP="00156AC6">
      <w:pPr>
        <w:spacing w:before="240" w:after="240"/>
        <w:ind w:left="360"/>
        <w:textAlignment w:val="baseline"/>
        <w:rPr>
          <w:rFonts w:ascii="Arial" w:hAnsi="Arial" w:cs="Arial"/>
          <w:b/>
          <w:szCs w:val="24"/>
        </w:rPr>
      </w:pPr>
      <w:r w:rsidRPr="007E3538">
        <w:rPr>
          <w:rFonts w:ascii="Arial" w:hAnsi="Arial" w:cs="Arial"/>
          <w:b/>
          <w:szCs w:val="24"/>
        </w:rPr>
        <w:lastRenderedPageBreak/>
        <w:t xml:space="preserve">Intentionality </w:t>
      </w:r>
    </w:p>
    <w:p w14:paraId="140BF13F" w14:textId="0167961C" w:rsidR="0086281F" w:rsidRPr="007E3538" w:rsidRDefault="00156AC6" w:rsidP="00474471">
      <w:pPr>
        <w:spacing w:before="240" w:after="240"/>
        <w:ind w:left="360"/>
        <w:textAlignment w:val="baseline"/>
        <w:rPr>
          <w:rFonts w:ascii="Arial" w:hAnsi="Arial" w:cs="Arial"/>
          <w:b/>
          <w:szCs w:val="24"/>
        </w:rPr>
      </w:pPr>
      <w:r w:rsidRPr="007E3538">
        <w:rPr>
          <w:rFonts w:ascii="Arial" w:hAnsi="Arial" w:cs="Arial"/>
          <w:szCs w:val="24"/>
        </w:rPr>
        <w:t xml:space="preserve">As described in the </w:t>
      </w:r>
      <w:r w:rsidRPr="007E3538">
        <w:rPr>
          <w:rFonts w:ascii="Arial" w:hAnsi="Arial" w:cs="Arial"/>
          <w:i/>
          <w:iCs/>
          <w:szCs w:val="24"/>
        </w:rPr>
        <w:t>SMP Foundations Training Manual</w:t>
      </w:r>
      <w:r w:rsidRPr="007E3538">
        <w:rPr>
          <w:rFonts w:ascii="Arial" w:hAnsi="Arial" w:cs="Arial"/>
          <w:szCs w:val="24"/>
        </w:rPr>
        <w:t xml:space="preserve">, the primary distinction between fraud and abuse lies with intent. Unlike abuse, which is not knowing </w:t>
      </w:r>
      <w:r w:rsidR="00C464A5" w:rsidRPr="007E3538">
        <w:rPr>
          <w:rFonts w:ascii="Arial" w:hAnsi="Arial" w:cs="Arial"/>
          <w:szCs w:val="24"/>
        </w:rPr>
        <w:t>/</w:t>
      </w:r>
      <w:r w:rsidRPr="007E3538">
        <w:rPr>
          <w:rFonts w:ascii="Arial" w:hAnsi="Arial" w:cs="Arial"/>
          <w:szCs w:val="24"/>
        </w:rPr>
        <w:t xml:space="preserve"> </w:t>
      </w:r>
      <w:r w:rsidR="00C464A5" w:rsidRPr="007E3538">
        <w:rPr>
          <w:rFonts w:ascii="Arial" w:hAnsi="Arial" w:cs="Arial"/>
          <w:szCs w:val="24"/>
        </w:rPr>
        <w:t>un</w:t>
      </w:r>
      <w:r w:rsidRPr="007E3538">
        <w:rPr>
          <w:rFonts w:ascii="Arial" w:hAnsi="Arial" w:cs="Arial"/>
          <w:szCs w:val="24"/>
        </w:rPr>
        <w:t xml:space="preserve">intentional, fraud assumes “criminal intent.” SMPs aren’t usually in the position to determine “intentionality” </w:t>
      </w:r>
      <w:r w:rsidR="000912B7" w:rsidRPr="007E3538">
        <w:rPr>
          <w:rFonts w:ascii="Arial" w:hAnsi="Arial" w:cs="Arial"/>
          <w:szCs w:val="24"/>
        </w:rPr>
        <w:t xml:space="preserve">– </w:t>
      </w:r>
      <w:r w:rsidRPr="007E3538">
        <w:rPr>
          <w:rFonts w:ascii="Arial" w:hAnsi="Arial" w:cs="Arial"/>
          <w:szCs w:val="24"/>
        </w:rPr>
        <w:t xml:space="preserve">that significant dividing line between determining whether there is suspected fraud or abuse. The determination of intentionality will be made by the investigative entities that receive SMP referrals. Because of these factors, you will not need to determine whether a complaint involves abuse </w:t>
      </w:r>
      <w:r w:rsidR="00EC00B0">
        <w:rPr>
          <w:rFonts w:ascii="Arial" w:hAnsi="Arial" w:cs="Arial"/>
          <w:szCs w:val="24"/>
        </w:rPr>
        <w:t>vs.</w:t>
      </w:r>
      <w:r w:rsidRPr="007E3538">
        <w:rPr>
          <w:rFonts w:ascii="Arial" w:hAnsi="Arial" w:cs="Arial"/>
          <w:szCs w:val="24"/>
        </w:rPr>
        <w:t xml:space="preserve"> fraud </w:t>
      </w:r>
      <w:proofErr w:type="gramStart"/>
      <w:r w:rsidRPr="007E3538">
        <w:rPr>
          <w:rFonts w:ascii="Arial" w:hAnsi="Arial" w:cs="Arial"/>
          <w:szCs w:val="24"/>
        </w:rPr>
        <w:t>in order to</w:t>
      </w:r>
      <w:proofErr w:type="gramEnd"/>
      <w:r w:rsidRPr="007E3538">
        <w:rPr>
          <w:rFonts w:ascii="Arial" w:hAnsi="Arial" w:cs="Arial"/>
          <w:szCs w:val="24"/>
        </w:rPr>
        <w:t xml:space="preserve"> make an appropriate referral.</w:t>
      </w:r>
      <w:r w:rsidRPr="007E3538">
        <w:rPr>
          <w:noProof/>
        </w:rPr>
        <w:t xml:space="preserve"> </w:t>
      </w:r>
    </w:p>
    <w:p w14:paraId="2932C273" w14:textId="4CC69085" w:rsidR="00156AC6" w:rsidRPr="007E3538" w:rsidRDefault="009A5FB0" w:rsidP="00156AC6">
      <w:pPr>
        <w:spacing w:before="240" w:after="240"/>
        <w:ind w:left="360"/>
        <w:textAlignment w:val="baseline"/>
        <w:rPr>
          <w:rFonts w:ascii="Arial" w:hAnsi="Arial" w:cs="Arial"/>
          <w:b/>
          <w:szCs w:val="24"/>
        </w:rPr>
      </w:pPr>
      <w:r w:rsidRPr="007E3538">
        <w:rPr>
          <w:noProof/>
        </w:rPr>
        <w:drawing>
          <wp:anchor distT="0" distB="0" distL="114300" distR="114300" simplePos="0" relativeHeight="251708416" behindDoc="0" locked="0" layoutInCell="1" allowOverlap="1" wp14:anchorId="73504B35" wp14:editId="5BD5AF1D">
            <wp:simplePos x="0" y="0"/>
            <wp:positionH relativeFrom="column">
              <wp:posOffset>3724275</wp:posOffset>
            </wp:positionH>
            <wp:positionV relativeFrom="paragraph">
              <wp:posOffset>184150</wp:posOffset>
            </wp:positionV>
            <wp:extent cx="556260" cy="396875"/>
            <wp:effectExtent l="0" t="0" r="0" b="3175"/>
            <wp:wrapSquare wrapText="bothSides"/>
            <wp:docPr id="9233" name="Picture 9233"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2" name="Picture 12"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Pr="007E3538">
        <w:rPr>
          <w:noProof/>
        </w:rPr>
        <mc:AlternateContent>
          <mc:Choice Requires="wps">
            <w:drawing>
              <wp:anchor distT="0" distB="0" distL="114300" distR="114300" simplePos="0" relativeHeight="251583488" behindDoc="1" locked="0" layoutInCell="1" allowOverlap="1" wp14:anchorId="1877ABB1" wp14:editId="1D58EBC2">
                <wp:simplePos x="0" y="0"/>
                <wp:positionH relativeFrom="column">
                  <wp:posOffset>3340100</wp:posOffset>
                </wp:positionH>
                <wp:positionV relativeFrom="paragraph">
                  <wp:posOffset>60960</wp:posOffset>
                </wp:positionV>
                <wp:extent cx="2684780" cy="2200275"/>
                <wp:effectExtent l="19050" t="19050" r="39370" b="47625"/>
                <wp:wrapSquare wrapText="bothSides"/>
                <wp:docPr id="9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2200275"/>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A6538E" w14:textId="4413596F" w:rsidR="00172E9C" w:rsidRPr="00B35151" w:rsidRDefault="00172E9C" w:rsidP="00574E57">
                            <w:pPr>
                              <w:spacing w:before="120" w:after="240"/>
                              <w:ind w:left="900"/>
                              <w:jc w:val="center"/>
                              <w:rPr>
                                <w:rFonts w:ascii="Arial" w:hAnsi="Arial" w:cs="Arial"/>
                                <w:b/>
                                <w:color w:val="002868"/>
                                <w:szCs w:val="18"/>
                              </w:rPr>
                            </w:pPr>
                            <w:r w:rsidRPr="00B35151">
                              <w:rPr>
                                <w:rFonts w:ascii="Arial" w:hAnsi="Arial" w:cs="Arial"/>
                                <w:b/>
                                <w:color w:val="002868"/>
                                <w:szCs w:val="18"/>
                              </w:rPr>
                              <w:t xml:space="preserve">Where to Refer </w:t>
                            </w:r>
                            <w:r>
                              <w:rPr>
                                <w:rFonts w:ascii="Arial" w:hAnsi="Arial" w:cs="Arial"/>
                                <w:b/>
                                <w:color w:val="002868"/>
                                <w:szCs w:val="18"/>
                              </w:rPr>
                              <w:br/>
                            </w:r>
                            <w:r w:rsidRPr="00B35151">
                              <w:rPr>
                                <w:rFonts w:ascii="Arial" w:hAnsi="Arial" w:cs="Arial"/>
                                <w:b/>
                                <w:color w:val="002868"/>
                                <w:szCs w:val="18"/>
                              </w:rPr>
                              <w:t xml:space="preserve">Patterns of Error </w:t>
                            </w:r>
                          </w:p>
                          <w:p w14:paraId="6BE03F95" w14:textId="77777777" w:rsidR="00172E9C" w:rsidRPr="00156AC6" w:rsidRDefault="00172E9C" w:rsidP="00156AC6">
                            <w:pPr>
                              <w:spacing w:before="120" w:after="120"/>
                              <w:jc w:val="center"/>
                              <w:rPr>
                                <w:rFonts w:ascii="Arial" w:hAnsi="Arial" w:cs="Arial"/>
                                <w:iCs/>
                              </w:rPr>
                            </w:pPr>
                            <w:r w:rsidRPr="00156AC6">
                              <w:rPr>
                                <w:rFonts w:ascii="Arial" w:hAnsi="Arial" w:cs="Arial"/>
                                <w:iCs/>
                                <w:szCs w:val="24"/>
                              </w:rPr>
                              <w:t xml:space="preserve">Patterns of error should be referred to the OIG Hotline via ACL </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OIG Hotline via ACL</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szCs w:val="24"/>
                              </w:rPr>
                              <w:instrText xml:space="preserve">ACL </w:instrText>
                            </w:r>
                            <w:r w:rsidRPr="00387EC9">
                              <w:rPr>
                                <w:rFonts w:ascii="Arial" w:hAnsi="Arial" w:cs="Arial"/>
                                <w:szCs w:val="24"/>
                              </w:rPr>
                              <w:instrText>has developed a national referrals partnership with the OIG Hotline for the SMP program. Under this partnership, SMP referrals of suspected fraud and abuse that involve Medicare-covered services are routed to the OIG Hotline by ACL headquarters.</w:instrText>
                            </w:r>
                            <w:r w:rsidRPr="00E71D1A">
                              <w:rPr>
                                <w:rFonts w:ascii="Arial" w:hAnsi="Arial" w:cs="Arial"/>
                                <w:szCs w:val="24"/>
                              </w:rPr>
                              <w:instrText>"</w:instrText>
                            </w:r>
                            <w:r w:rsidRPr="00E71D1A">
                              <w:rPr>
                                <w:rFonts w:ascii="Arial" w:hAnsi="Arial" w:cs="Arial"/>
                                <w:bCs/>
                                <w:szCs w:val="24"/>
                              </w:rPr>
                              <w:fldChar w:fldCharType="end"/>
                            </w:r>
                            <w:r w:rsidRPr="00156AC6">
                              <w:rPr>
                                <w:rFonts w:ascii="Arial" w:hAnsi="Arial" w:cs="Arial"/>
                                <w:iCs/>
                                <w:szCs w:val="24"/>
                              </w:rPr>
                              <w:t xml:space="preserve">when they involve a provider and to the </w:t>
                            </w:r>
                            <w:r>
                              <w:rPr>
                                <w:rFonts w:ascii="Arial" w:hAnsi="Arial" w:cs="Arial"/>
                                <w:iCs/>
                                <w:szCs w:val="24"/>
                              </w:rPr>
                              <w:t>CMS SMP Part C &amp; D contact</w:t>
                            </w:r>
                            <w:r w:rsidRPr="00156AC6">
                              <w:rPr>
                                <w:rFonts w:ascii="Arial" w:hAnsi="Arial" w:cs="Arial"/>
                                <w:iCs/>
                                <w:szCs w:val="24"/>
                              </w:rPr>
                              <w:t xml:space="preserve"> when they involve a plan. See Chapter 4 for more information about where to refer each type of scenario involving suspected fraud or abuse.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7ABB1" id="_x0000_s1069" type="#_x0000_t202" style="position:absolute;left:0;text-align:left;margin-left:263pt;margin-top:4.8pt;width:211.4pt;height:17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" strokecolor="#002868" strokeweight="5pt">
                <v:fill opacity="6682f"/>
                <v:stroke linestyle="thickThin"/>
                <v:shadow color="#868686"/>
                <v:textbox>
                  <w:txbxContent>
                    <w:p w14:paraId="34A6538E" w14:textId="4413596F" w:rsidR="00172E9C" w:rsidRPr="00B35151" w:rsidRDefault="00172E9C" w:rsidP="00574E57">
                      <w:pPr>
                        <w:spacing w:before="120" w:after="240"/>
                        <w:ind w:left="900"/>
                        <w:jc w:val="center"/>
                        <w:rPr>
                          <w:rFonts w:ascii="Arial" w:hAnsi="Arial" w:cs="Arial"/>
                          <w:b/>
                          <w:color w:val="002868"/>
                          <w:szCs w:val="18"/>
                        </w:rPr>
                      </w:pPr>
                      <w:r w:rsidRPr="00B35151">
                        <w:rPr>
                          <w:rFonts w:ascii="Arial" w:hAnsi="Arial" w:cs="Arial"/>
                          <w:b/>
                          <w:color w:val="002868"/>
                          <w:szCs w:val="18"/>
                        </w:rPr>
                        <w:t xml:space="preserve">Where to Refer </w:t>
                      </w:r>
                      <w:r>
                        <w:rPr>
                          <w:rFonts w:ascii="Arial" w:hAnsi="Arial" w:cs="Arial"/>
                          <w:b/>
                          <w:color w:val="002868"/>
                          <w:szCs w:val="18"/>
                        </w:rPr>
                        <w:br/>
                      </w:r>
                      <w:r w:rsidRPr="00B35151">
                        <w:rPr>
                          <w:rFonts w:ascii="Arial" w:hAnsi="Arial" w:cs="Arial"/>
                          <w:b/>
                          <w:color w:val="002868"/>
                          <w:szCs w:val="18"/>
                        </w:rPr>
                        <w:t xml:space="preserve">Patterns of Error </w:t>
                      </w:r>
                    </w:p>
                    <w:p w14:paraId="6BE03F95" w14:textId="77777777" w:rsidR="00172E9C" w:rsidRPr="00156AC6" w:rsidRDefault="00172E9C" w:rsidP="00156AC6">
                      <w:pPr>
                        <w:spacing w:before="120" w:after="120"/>
                        <w:jc w:val="center"/>
                        <w:rPr>
                          <w:rFonts w:ascii="Arial" w:hAnsi="Arial" w:cs="Arial"/>
                          <w:iCs/>
                        </w:rPr>
                      </w:pPr>
                      <w:r w:rsidRPr="00156AC6">
                        <w:rPr>
                          <w:rFonts w:ascii="Arial" w:hAnsi="Arial" w:cs="Arial"/>
                          <w:iCs/>
                          <w:szCs w:val="24"/>
                        </w:rPr>
                        <w:t xml:space="preserve">Patterns of error should be referred to the OIG Hotline via ACL </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OIG Hotline via ACL</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szCs w:val="24"/>
                        </w:rPr>
                        <w:instrText xml:space="preserve">ACL </w:instrText>
                      </w:r>
                      <w:r w:rsidRPr="00387EC9">
                        <w:rPr>
                          <w:rFonts w:ascii="Arial" w:hAnsi="Arial" w:cs="Arial"/>
                          <w:szCs w:val="24"/>
                        </w:rPr>
                        <w:instrText>has developed a national referrals partnership with the OIG Hotline for the SMP program. Under this partnership, SMP referrals of suspected fraud and abuse that involve Medicare-covered services are routed to the OIG Hotline by ACL headquarters.</w:instrText>
                      </w:r>
                      <w:r w:rsidRPr="00E71D1A">
                        <w:rPr>
                          <w:rFonts w:ascii="Arial" w:hAnsi="Arial" w:cs="Arial"/>
                          <w:szCs w:val="24"/>
                        </w:rPr>
                        <w:instrText>"</w:instrText>
                      </w:r>
                      <w:r w:rsidRPr="00E71D1A">
                        <w:rPr>
                          <w:rFonts w:ascii="Arial" w:hAnsi="Arial" w:cs="Arial"/>
                          <w:bCs/>
                          <w:szCs w:val="24"/>
                        </w:rPr>
                        <w:fldChar w:fldCharType="end"/>
                      </w:r>
                      <w:r w:rsidRPr="00156AC6">
                        <w:rPr>
                          <w:rFonts w:ascii="Arial" w:hAnsi="Arial" w:cs="Arial"/>
                          <w:iCs/>
                          <w:szCs w:val="24"/>
                        </w:rPr>
                        <w:t xml:space="preserve">when they involve a provider and to the </w:t>
                      </w:r>
                      <w:r>
                        <w:rPr>
                          <w:rFonts w:ascii="Arial" w:hAnsi="Arial" w:cs="Arial"/>
                          <w:iCs/>
                          <w:szCs w:val="24"/>
                        </w:rPr>
                        <w:t>CMS SMP Part C &amp; D contact</w:t>
                      </w:r>
                      <w:r w:rsidRPr="00156AC6">
                        <w:rPr>
                          <w:rFonts w:ascii="Arial" w:hAnsi="Arial" w:cs="Arial"/>
                          <w:iCs/>
                          <w:szCs w:val="24"/>
                        </w:rPr>
                        <w:t xml:space="preserve"> when they involve a plan. See Chapter 4 for more information about where to refer each type of scenario involving suspected fraud or abuse.</w:t>
                      </w:r>
                    </w:p>
                  </w:txbxContent>
                </v:textbox>
                <w10:wrap type="square"/>
              </v:shape>
            </w:pict>
          </mc:Fallback>
        </mc:AlternateContent>
      </w:r>
      <w:r w:rsidR="00156AC6" w:rsidRPr="007E3538">
        <w:rPr>
          <w:rFonts w:ascii="Arial" w:hAnsi="Arial" w:cs="Arial"/>
          <w:b/>
          <w:szCs w:val="24"/>
        </w:rPr>
        <w:t xml:space="preserve">Patterns of “Error” </w:t>
      </w:r>
      <w:r w:rsidR="00845BA3" w:rsidRPr="007E3538">
        <w:rPr>
          <w:rFonts w:ascii="Arial" w:hAnsi="Arial" w:cs="Arial"/>
          <w:bCs/>
          <w:szCs w:val="24"/>
        </w:rPr>
        <w:fldChar w:fldCharType="begin"/>
      </w:r>
      <w:r w:rsidR="00845BA3" w:rsidRPr="007E3538">
        <w:rPr>
          <w:rFonts w:ascii="Arial" w:hAnsi="Arial" w:cs="Arial"/>
          <w:szCs w:val="24"/>
        </w:rPr>
        <w:instrText>XE "</w:instrText>
      </w:r>
      <w:r w:rsidR="00845BA3" w:rsidRPr="007E3538">
        <w:rPr>
          <w:rFonts w:ascii="Arial" w:hAnsi="Arial" w:cs="Arial"/>
          <w:b/>
          <w:color w:val="002868"/>
          <w:szCs w:val="24"/>
        </w:rPr>
        <w:instrText>Patterns of Error</w:instrText>
      </w:r>
      <w:r w:rsidR="00845BA3" w:rsidRPr="007E3538">
        <w:rPr>
          <w:rFonts w:ascii="Arial" w:hAnsi="Arial" w:cs="Arial"/>
          <w:szCs w:val="24"/>
        </w:rPr>
        <w:instrText>\</w:instrText>
      </w:r>
      <w:r w:rsidR="00845BA3" w:rsidRPr="007E3538">
        <w:rPr>
          <w:rFonts w:ascii="Arial" w:hAnsi="Arial" w:cs="Arial"/>
          <w:b/>
          <w:color w:val="002868"/>
          <w:szCs w:val="24"/>
        </w:rPr>
        <w:instrText xml:space="preserve">: </w:instrText>
      </w:r>
      <w:r w:rsidR="00845BA3" w:rsidRPr="007E3538">
        <w:rPr>
          <w:rFonts w:ascii="Arial" w:hAnsi="Arial" w:cs="Arial"/>
        </w:rPr>
        <w:instrText>Multiple complaints about a particular provider or plan noticed by the SMP or a beneficiary</w:instrText>
      </w:r>
      <w:r w:rsidR="00710FB5" w:rsidRPr="007E3538">
        <w:rPr>
          <w:rFonts w:ascii="Arial" w:hAnsi="Arial" w:cs="Arial"/>
        </w:rPr>
        <w:instrText xml:space="preserve">, </w:instrText>
      </w:r>
      <w:r w:rsidR="00845BA3" w:rsidRPr="007E3538">
        <w:rPr>
          <w:rFonts w:ascii="Arial" w:hAnsi="Arial" w:cs="Arial"/>
        </w:rPr>
        <w:instrText>increas</w:instrText>
      </w:r>
      <w:r w:rsidR="00710FB5" w:rsidRPr="007E3538">
        <w:rPr>
          <w:rFonts w:ascii="Arial" w:hAnsi="Arial" w:cs="Arial"/>
        </w:rPr>
        <w:instrText xml:space="preserve">ing </w:instrText>
      </w:r>
      <w:r w:rsidR="00845BA3" w:rsidRPr="007E3538">
        <w:rPr>
          <w:rFonts w:ascii="Arial" w:hAnsi="Arial" w:cs="Arial"/>
        </w:rPr>
        <w:instrText>the likelihood of fraud or abuse.</w:instrText>
      </w:r>
      <w:r w:rsidR="00845BA3" w:rsidRPr="007E3538">
        <w:rPr>
          <w:rFonts w:ascii="Arial" w:hAnsi="Arial" w:cs="Arial"/>
          <w:szCs w:val="24"/>
        </w:rPr>
        <w:instrText>"</w:instrText>
      </w:r>
      <w:r w:rsidR="00845BA3" w:rsidRPr="007E3538">
        <w:rPr>
          <w:rFonts w:ascii="Arial" w:hAnsi="Arial" w:cs="Arial"/>
          <w:bCs/>
          <w:szCs w:val="24"/>
        </w:rPr>
        <w:fldChar w:fldCharType="end"/>
      </w:r>
    </w:p>
    <w:p w14:paraId="1B5A70F9" w14:textId="55BFD81D" w:rsidR="00156AC6" w:rsidRPr="007E3538" w:rsidRDefault="00156AC6" w:rsidP="00156AC6">
      <w:pPr>
        <w:spacing w:before="240" w:after="240"/>
        <w:ind w:left="360"/>
        <w:textAlignment w:val="baseline"/>
        <w:rPr>
          <w:rFonts w:ascii="Arial" w:hAnsi="Arial" w:cs="Arial"/>
          <w:szCs w:val="24"/>
        </w:rPr>
      </w:pPr>
      <w:r w:rsidRPr="007E3538">
        <w:rPr>
          <w:rFonts w:ascii="Arial" w:hAnsi="Arial" w:cs="Arial"/>
          <w:szCs w:val="24"/>
        </w:rPr>
        <w:t xml:space="preserve">A pattern of error by a particular provider or plan increases the likelihood of fraud or abuse and is considered a red flag. SMPs are usually not in a position to determine patterns unless they have received </w:t>
      </w:r>
      <w:bookmarkStart w:id="108" w:name="_Hlk28595215"/>
      <w:r w:rsidRPr="007E3538">
        <w:rPr>
          <w:rFonts w:ascii="Arial" w:hAnsi="Arial" w:cs="Arial"/>
          <w:szCs w:val="24"/>
        </w:rPr>
        <w:t xml:space="preserve">multiple complaints </w:t>
      </w:r>
      <w:r w:rsidR="00E4317C" w:rsidRPr="007E3538">
        <w:rPr>
          <w:rFonts w:ascii="Arial" w:hAnsi="Arial" w:cs="Arial"/>
          <w:bCs/>
          <w:szCs w:val="24"/>
        </w:rPr>
        <w:fldChar w:fldCharType="begin"/>
      </w:r>
      <w:r w:rsidR="00E4317C" w:rsidRPr="007E3538">
        <w:rPr>
          <w:rFonts w:ascii="Arial" w:hAnsi="Arial" w:cs="Arial"/>
          <w:szCs w:val="24"/>
        </w:rPr>
        <w:instrText>XE "</w:instrText>
      </w:r>
      <w:r w:rsidR="00E4317C" w:rsidRPr="007E3538">
        <w:rPr>
          <w:rFonts w:ascii="Arial" w:hAnsi="Arial" w:cs="Arial"/>
          <w:b/>
          <w:color w:val="002868"/>
          <w:szCs w:val="24"/>
        </w:rPr>
        <w:instrText>Complaint</w:instrText>
      </w:r>
      <w:r w:rsidR="00E4317C" w:rsidRPr="007E3538">
        <w:rPr>
          <w:rFonts w:ascii="Arial" w:hAnsi="Arial" w:cs="Arial"/>
          <w:szCs w:val="24"/>
        </w:rPr>
        <w:instrText>\</w:instrText>
      </w:r>
      <w:r w:rsidR="00E4317C" w:rsidRPr="007E3538">
        <w:rPr>
          <w:rFonts w:ascii="Arial" w:hAnsi="Arial" w:cs="Arial"/>
          <w:b/>
          <w:color w:val="002868"/>
          <w:szCs w:val="24"/>
        </w:rPr>
        <w:instrText xml:space="preserve">: </w:instrText>
      </w:r>
      <w:r w:rsidR="00882212" w:rsidRPr="00F77215">
        <w:rPr>
          <w:rFonts w:ascii="Arial" w:hAnsi="Arial" w:cs="Arial"/>
          <w:bCs/>
          <w:noProof/>
        </w:rPr>
        <w:instrText>The suspected fraud, error, or abuse allegation brought by a beneficiary, caregiver, or provider to the SMP</w:instrText>
      </w:r>
      <w:r w:rsidR="00E4317C" w:rsidRPr="007E3538">
        <w:rPr>
          <w:rFonts w:ascii="Arial" w:hAnsi="Arial" w:cs="Arial"/>
          <w:szCs w:val="24"/>
        </w:rPr>
        <w:instrText>."</w:instrText>
      </w:r>
      <w:r w:rsidR="00E4317C" w:rsidRPr="007E3538">
        <w:rPr>
          <w:rFonts w:ascii="Arial" w:hAnsi="Arial" w:cs="Arial"/>
          <w:bCs/>
          <w:szCs w:val="24"/>
        </w:rPr>
        <w:fldChar w:fldCharType="end"/>
      </w:r>
      <w:r w:rsidRPr="007E3538">
        <w:rPr>
          <w:rFonts w:ascii="Arial" w:hAnsi="Arial" w:cs="Arial"/>
          <w:szCs w:val="24"/>
        </w:rPr>
        <w:t>about a particular provider or plan</w:t>
      </w:r>
      <w:bookmarkEnd w:id="108"/>
      <w:r w:rsidRPr="007E3538">
        <w:rPr>
          <w:rFonts w:ascii="Arial" w:hAnsi="Arial" w:cs="Arial"/>
          <w:szCs w:val="24"/>
        </w:rPr>
        <w:t xml:space="preserve">. </w:t>
      </w:r>
      <w:r w:rsidR="000C0A40" w:rsidRPr="007E3538">
        <w:rPr>
          <w:rFonts w:ascii="Arial" w:hAnsi="Arial" w:cs="Arial"/>
          <w:szCs w:val="24"/>
        </w:rPr>
        <w:t>However, i</w:t>
      </w:r>
      <w:r w:rsidRPr="007E3538">
        <w:rPr>
          <w:rFonts w:ascii="Arial" w:hAnsi="Arial" w:cs="Arial"/>
          <w:szCs w:val="24"/>
        </w:rPr>
        <w:t xml:space="preserve">f </w:t>
      </w:r>
      <w:r w:rsidR="000C0A40" w:rsidRPr="007E3538">
        <w:rPr>
          <w:rFonts w:ascii="Arial" w:hAnsi="Arial" w:cs="Arial"/>
          <w:szCs w:val="24"/>
        </w:rPr>
        <w:t xml:space="preserve">the beneficiary or the SMP does notice </w:t>
      </w:r>
      <w:r w:rsidRPr="007E3538">
        <w:rPr>
          <w:rFonts w:ascii="Arial" w:hAnsi="Arial" w:cs="Arial"/>
          <w:szCs w:val="24"/>
        </w:rPr>
        <w:t xml:space="preserve">a pattern, a referral should be made for further investigation. </w:t>
      </w:r>
    </w:p>
    <w:p w14:paraId="546C78BE" w14:textId="7958690C" w:rsidR="00572C3A" w:rsidRPr="0061613F" w:rsidRDefault="00572C3A" w:rsidP="00A160B1">
      <w:pPr>
        <w:pStyle w:val="Heading2"/>
      </w:pPr>
      <w:r w:rsidRPr="0061613F">
        <w:t xml:space="preserve">Immediate Referrals to the OIG </w:t>
      </w:r>
      <w:r w:rsidR="001E42B3" w:rsidRPr="0061613F">
        <w:t>H</w:t>
      </w:r>
      <w:r w:rsidRPr="0061613F">
        <w:t>otline and ACL</w:t>
      </w:r>
    </w:p>
    <w:p w14:paraId="03C2D51D" w14:textId="287CAB0A" w:rsidR="001E42B3" w:rsidRPr="0061613F" w:rsidRDefault="001E42B3" w:rsidP="001E42B3">
      <w:pPr>
        <w:spacing w:before="240" w:after="240"/>
        <w:ind w:left="360"/>
        <w:textAlignment w:val="baseline"/>
        <w:rPr>
          <w:rFonts w:ascii="Arial" w:hAnsi="Arial" w:cs="Arial"/>
          <w:szCs w:val="24"/>
        </w:rPr>
      </w:pPr>
      <w:r w:rsidRPr="0061613F">
        <w:rPr>
          <w:rFonts w:ascii="Arial" w:hAnsi="Arial" w:cs="Arial"/>
          <w:szCs w:val="24"/>
        </w:rPr>
        <w:t xml:space="preserve">Though ACL generally encourages SMPs to compile all possible case documentation (within reason) prior to submission to OIG via ACL in SIRS, there are </w:t>
      </w:r>
      <w:proofErr w:type="gramStart"/>
      <w:r w:rsidRPr="0061613F">
        <w:rPr>
          <w:rFonts w:ascii="Arial" w:hAnsi="Arial" w:cs="Arial"/>
          <w:szCs w:val="24"/>
        </w:rPr>
        <w:t>a number of</w:t>
      </w:r>
      <w:proofErr w:type="gramEnd"/>
      <w:r w:rsidRPr="0061613F">
        <w:rPr>
          <w:rFonts w:ascii="Arial" w:hAnsi="Arial" w:cs="Arial"/>
          <w:szCs w:val="24"/>
        </w:rPr>
        <w:t xml:space="preserve"> case types that we ask to be passed on as soon as possible.</w:t>
      </w:r>
    </w:p>
    <w:p w14:paraId="40FC4027" w14:textId="77777777" w:rsidR="001E42B3" w:rsidRPr="0061613F" w:rsidRDefault="001E42B3" w:rsidP="001E42B3">
      <w:pPr>
        <w:spacing w:before="240" w:after="240"/>
        <w:ind w:left="360"/>
        <w:textAlignment w:val="baseline"/>
        <w:rPr>
          <w:rFonts w:ascii="Arial" w:hAnsi="Arial" w:cs="Arial"/>
          <w:szCs w:val="24"/>
        </w:rPr>
      </w:pPr>
      <w:r w:rsidRPr="0061613F">
        <w:rPr>
          <w:rFonts w:ascii="Arial" w:hAnsi="Arial" w:cs="Arial"/>
          <w:szCs w:val="24"/>
        </w:rPr>
        <w:t>Examples of such cases include:</w:t>
      </w:r>
    </w:p>
    <w:p w14:paraId="2835E5DF" w14:textId="61C1ADC1" w:rsidR="001E42B3" w:rsidRPr="0061613F" w:rsidRDefault="001E42B3" w:rsidP="001E42B3">
      <w:pPr>
        <w:numPr>
          <w:ilvl w:val="0"/>
          <w:numId w:val="4"/>
        </w:numPr>
        <w:tabs>
          <w:tab w:val="clear" w:pos="1152"/>
          <w:tab w:val="num" w:pos="540"/>
        </w:tabs>
        <w:spacing w:before="60" w:after="60"/>
        <w:textAlignment w:val="baseline"/>
        <w:rPr>
          <w:rFonts w:ascii="Arial" w:hAnsi="Arial" w:cs="Arial"/>
          <w:szCs w:val="24"/>
        </w:rPr>
      </w:pPr>
      <w:r w:rsidRPr="0061613F">
        <w:rPr>
          <w:rFonts w:ascii="Arial" w:hAnsi="Arial" w:cs="Arial"/>
          <w:szCs w:val="24"/>
        </w:rPr>
        <w:t>Direct, active patient harm cases</w:t>
      </w:r>
    </w:p>
    <w:p w14:paraId="36C05D5A" w14:textId="40A665A5" w:rsidR="001E42B3" w:rsidRPr="0061613F" w:rsidRDefault="001E42B3" w:rsidP="001E42B3">
      <w:pPr>
        <w:numPr>
          <w:ilvl w:val="0"/>
          <w:numId w:val="4"/>
        </w:numPr>
        <w:tabs>
          <w:tab w:val="clear" w:pos="1152"/>
          <w:tab w:val="num" w:pos="540"/>
        </w:tabs>
        <w:spacing w:before="60" w:after="60"/>
        <w:textAlignment w:val="baseline"/>
        <w:rPr>
          <w:rFonts w:ascii="Arial" w:hAnsi="Arial" w:cs="Arial"/>
          <w:szCs w:val="24"/>
        </w:rPr>
      </w:pPr>
      <w:r w:rsidRPr="0061613F">
        <w:rPr>
          <w:rFonts w:ascii="Arial" w:hAnsi="Arial" w:cs="Arial"/>
          <w:szCs w:val="24"/>
        </w:rPr>
        <w:t>Potential medical fraud (e.g., patient injuries, patient negligence, improper treatments, medical errors, or death) which are a direct result of the medical care improperly dispensed or not dispensed.</w:t>
      </w:r>
    </w:p>
    <w:p w14:paraId="0CCA0829" w14:textId="2CD3490E" w:rsidR="001E42B3" w:rsidRPr="0061613F" w:rsidRDefault="001E42B3" w:rsidP="001E42B3">
      <w:pPr>
        <w:numPr>
          <w:ilvl w:val="0"/>
          <w:numId w:val="4"/>
        </w:numPr>
        <w:tabs>
          <w:tab w:val="clear" w:pos="1152"/>
          <w:tab w:val="num" w:pos="540"/>
        </w:tabs>
        <w:spacing w:before="60" w:after="60"/>
        <w:textAlignment w:val="baseline"/>
        <w:rPr>
          <w:rFonts w:ascii="Arial" w:hAnsi="Arial" w:cs="Arial"/>
          <w:szCs w:val="24"/>
        </w:rPr>
      </w:pPr>
      <w:r w:rsidRPr="0061613F">
        <w:rPr>
          <w:rFonts w:ascii="Arial" w:hAnsi="Arial" w:cs="Arial"/>
          <w:szCs w:val="24"/>
        </w:rPr>
        <w:t>New fraud schemes</w:t>
      </w:r>
    </w:p>
    <w:p w14:paraId="3DA7C4CB" w14:textId="5A23DC9D" w:rsidR="001E42B3" w:rsidRPr="0061613F" w:rsidRDefault="001E42B3" w:rsidP="001E42B3">
      <w:pPr>
        <w:numPr>
          <w:ilvl w:val="0"/>
          <w:numId w:val="4"/>
        </w:numPr>
        <w:tabs>
          <w:tab w:val="clear" w:pos="1152"/>
          <w:tab w:val="num" w:pos="540"/>
        </w:tabs>
        <w:spacing w:before="60" w:after="60"/>
        <w:textAlignment w:val="baseline"/>
        <w:rPr>
          <w:rFonts w:ascii="Arial" w:hAnsi="Arial" w:cs="Arial"/>
          <w:szCs w:val="24"/>
        </w:rPr>
      </w:pPr>
      <w:r w:rsidRPr="0061613F">
        <w:rPr>
          <w:rFonts w:ascii="Arial" w:hAnsi="Arial" w:cs="Arial"/>
          <w:szCs w:val="24"/>
        </w:rPr>
        <w:t>National scope fraud schemes</w:t>
      </w:r>
    </w:p>
    <w:p w14:paraId="6835668D" w14:textId="350084FC" w:rsidR="001E42B3" w:rsidRPr="0061613F" w:rsidRDefault="001E42B3" w:rsidP="001E42B3">
      <w:pPr>
        <w:numPr>
          <w:ilvl w:val="0"/>
          <w:numId w:val="4"/>
        </w:numPr>
        <w:tabs>
          <w:tab w:val="clear" w:pos="1152"/>
          <w:tab w:val="num" w:pos="540"/>
        </w:tabs>
        <w:spacing w:before="60" w:after="60"/>
        <w:textAlignment w:val="baseline"/>
        <w:rPr>
          <w:rFonts w:ascii="Arial" w:hAnsi="Arial" w:cs="Arial"/>
          <w:szCs w:val="24"/>
        </w:rPr>
      </w:pPr>
      <w:r w:rsidRPr="0061613F">
        <w:rPr>
          <w:rFonts w:ascii="Arial" w:hAnsi="Arial" w:cs="Arial"/>
          <w:szCs w:val="24"/>
        </w:rPr>
        <w:t>Schemes that impact multiple states or include companies that are national in scope</w:t>
      </w:r>
    </w:p>
    <w:p w14:paraId="5DA1B16B" w14:textId="59F7D48F" w:rsidR="001E42B3" w:rsidRDefault="001E42B3" w:rsidP="001E42B3">
      <w:pPr>
        <w:spacing w:before="240" w:after="240"/>
        <w:ind w:left="360"/>
        <w:textAlignment w:val="baseline"/>
        <w:rPr>
          <w:color w:val="201F1E"/>
        </w:rPr>
      </w:pPr>
      <w:r w:rsidRPr="0061613F">
        <w:rPr>
          <w:rFonts w:ascii="Arial" w:hAnsi="Arial" w:cs="Arial"/>
          <w:szCs w:val="24"/>
        </w:rPr>
        <w:lastRenderedPageBreak/>
        <w:t>When submitting a case that fits one of these criteria and/or when in doubt about whether your case referral should be expedited, please enter the case in SIRS and send the reference number(s) and a brief</w:t>
      </w:r>
      <w:r w:rsidRPr="0061613F">
        <w:rPr>
          <w:color w:val="201F1E"/>
        </w:rPr>
        <w:t xml:space="preserve"> </w:t>
      </w:r>
      <w:r w:rsidRPr="0061613F">
        <w:rPr>
          <w:rFonts w:ascii="Arial" w:hAnsi="Arial" w:cs="Arial"/>
          <w:color w:val="201F1E"/>
        </w:rPr>
        <w:t>sanitized description of the case to </w:t>
      </w:r>
      <w:hyperlink r:id="rId77" w:tgtFrame="_blank" w:history="1">
        <w:r w:rsidRPr="0061613F">
          <w:rPr>
            <w:rStyle w:val="Hyperlink"/>
            <w:rFonts w:ascii="Arial" w:hAnsi="Arial" w:cs="Arial"/>
          </w:rPr>
          <w:t>smp@acl.hhs.gov</w:t>
        </w:r>
      </w:hyperlink>
      <w:r w:rsidRPr="0061613F">
        <w:rPr>
          <w:rFonts w:ascii="Arial" w:hAnsi="Arial" w:cs="Arial"/>
          <w:color w:val="201F1E"/>
        </w:rPr>
        <w:t> and </w:t>
      </w:r>
      <w:hyperlink r:id="rId78" w:tgtFrame="_blank" w:history="1">
        <w:r w:rsidRPr="0061613F">
          <w:rPr>
            <w:rStyle w:val="Hyperlink"/>
            <w:rFonts w:ascii="Arial" w:hAnsi="Arial" w:cs="Arial"/>
          </w:rPr>
          <w:t>SIRS@smpresource.org</w:t>
        </w:r>
      </w:hyperlink>
      <w:r w:rsidRPr="0061613F">
        <w:rPr>
          <w:rFonts w:ascii="Arial" w:hAnsi="Arial" w:cs="Arial"/>
          <w:color w:val="201F1E"/>
        </w:rPr>
        <w:t>.</w:t>
      </w:r>
    </w:p>
    <w:p w14:paraId="77ACC6F6" w14:textId="083AD791" w:rsidR="00DA01C0" w:rsidRPr="007E3538" w:rsidRDefault="00DA01C0" w:rsidP="00A160B1">
      <w:pPr>
        <w:pStyle w:val="Heading2"/>
      </w:pPr>
      <w:r w:rsidRPr="007E3538">
        <w:t xml:space="preserve">Questions to </w:t>
      </w:r>
      <w:r w:rsidR="00A160B1" w:rsidRPr="007E3538">
        <w:t>Consider</w:t>
      </w:r>
      <w:r w:rsidRPr="007E3538">
        <w:t xml:space="preserve"> </w:t>
      </w:r>
    </w:p>
    <w:p w14:paraId="3A59C8A6" w14:textId="77777777" w:rsidR="00A160B1" w:rsidRPr="007E3538" w:rsidRDefault="00A160B1" w:rsidP="00A160B1">
      <w:pPr>
        <w:spacing w:before="240" w:after="240"/>
        <w:ind w:left="360"/>
        <w:rPr>
          <w:rFonts w:ascii="Arial" w:hAnsi="Arial" w:cs="Arial"/>
        </w:rPr>
      </w:pPr>
      <w:r w:rsidRPr="007E3538">
        <w:rPr>
          <w:rFonts w:ascii="Arial" w:hAnsi="Arial" w:cs="Arial"/>
        </w:rPr>
        <w:t xml:space="preserve">As you review the initial information from the beneficiary, consider the following questions to determine whether the complex interaction is likely to be an error </w:t>
      </w:r>
      <w:r w:rsidR="00150D51" w:rsidRPr="007E3538">
        <w:rPr>
          <w:rFonts w:ascii="Arial" w:hAnsi="Arial" w:cs="Arial"/>
        </w:rPr>
        <w:t>vs. fraud or abuse</w:t>
      </w:r>
      <w:r w:rsidR="006E4B51" w:rsidRPr="007E3538">
        <w:rPr>
          <w:rFonts w:ascii="Arial" w:hAnsi="Arial" w:cs="Arial"/>
        </w:rPr>
        <w:t>:</w:t>
      </w:r>
      <w:r w:rsidR="003A2233" w:rsidRPr="007E3538">
        <w:rPr>
          <w:b/>
          <w:iCs/>
          <w:noProof/>
        </w:rPr>
        <w:t xml:space="preserve"> </w:t>
      </w:r>
    </w:p>
    <w:p w14:paraId="217356C2" w14:textId="5C2B2462" w:rsidR="00C464A5" w:rsidRPr="007E3538" w:rsidRDefault="00C464A5" w:rsidP="00D56F6D">
      <w:pPr>
        <w:numPr>
          <w:ilvl w:val="0"/>
          <w:numId w:val="6"/>
        </w:numPr>
        <w:overflowPunct/>
        <w:autoSpaceDE/>
        <w:autoSpaceDN/>
        <w:adjustRightInd/>
        <w:spacing w:before="240" w:after="240"/>
        <w:rPr>
          <w:rFonts w:ascii="Arial" w:hAnsi="Arial" w:cs="Arial"/>
        </w:rPr>
      </w:pPr>
      <w:r w:rsidRPr="007E3538">
        <w:rPr>
          <w:rFonts w:ascii="Arial" w:hAnsi="Arial" w:cs="Arial"/>
        </w:rPr>
        <w:t xml:space="preserve">Has the beneficiary tried to reach out to the provider, facility, supplier, etc. about the issue? If yes, what was the result? If no, why not? </w:t>
      </w:r>
    </w:p>
    <w:p w14:paraId="60D40AC5" w14:textId="77777777" w:rsidR="00C464A5" w:rsidRPr="007E3538" w:rsidRDefault="00C464A5" w:rsidP="00D56F6D">
      <w:pPr>
        <w:numPr>
          <w:ilvl w:val="0"/>
          <w:numId w:val="6"/>
        </w:numPr>
        <w:overflowPunct/>
        <w:autoSpaceDE/>
        <w:autoSpaceDN/>
        <w:adjustRightInd/>
        <w:spacing w:before="240" w:after="240"/>
        <w:rPr>
          <w:rFonts w:ascii="Arial" w:hAnsi="Arial" w:cs="Arial"/>
        </w:rPr>
      </w:pPr>
      <w:r w:rsidRPr="007E3538">
        <w:rPr>
          <w:rFonts w:ascii="Arial" w:hAnsi="Arial" w:cs="Arial"/>
        </w:rPr>
        <w:t xml:space="preserve">What documentation of the issue does the beneficiary have ready to share with the SMP (e.g., MSN’s, provider bill, etc.)? </w:t>
      </w:r>
    </w:p>
    <w:p w14:paraId="41AE0D8B" w14:textId="77777777" w:rsidR="00DA01C0" w:rsidRPr="007E3538" w:rsidRDefault="00150D51" w:rsidP="00D56F6D">
      <w:pPr>
        <w:numPr>
          <w:ilvl w:val="0"/>
          <w:numId w:val="6"/>
        </w:numPr>
        <w:overflowPunct/>
        <w:autoSpaceDE/>
        <w:autoSpaceDN/>
        <w:adjustRightInd/>
        <w:spacing w:before="240" w:after="240"/>
        <w:rPr>
          <w:rFonts w:ascii="Arial" w:hAnsi="Arial" w:cs="Arial"/>
        </w:rPr>
      </w:pPr>
      <w:r w:rsidRPr="007E3538">
        <w:rPr>
          <w:rFonts w:ascii="Arial" w:hAnsi="Arial" w:cs="Arial"/>
        </w:rPr>
        <w:t xml:space="preserve">Does it seem like it might be </w:t>
      </w:r>
      <w:r w:rsidR="00DA01C0" w:rsidRPr="007E3538">
        <w:rPr>
          <w:rFonts w:ascii="Arial" w:hAnsi="Arial" w:cs="Arial"/>
        </w:rPr>
        <w:t>a billing error that the provider can correct with Medicare, another payer, or the beneficiary?</w:t>
      </w:r>
    </w:p>
    <w:p w14:paraId="4D4A6F80" w14:textId="77777777" w:rsidR="00DA01C0" w:rsidRPr="007E3538" w:rsidRDefault="00DA01C0" w:rsidP="00D56F6D">
      <w:pPr>
        <w:numPr>
          <w:ilvl w:val="1"/>
          <w:numId w:val="6"/>
        </w:numPr>
        <w:overflowPunct/>
        <w:autoSpaceDE/>
        <w:autoSpaceDN/>
        <w:adjustRightInd/>
        <w:spacing w:before="240" w:after="240"/>
        <w:rPr>
          <w:rFonts w:ascii="Arial" w:hAnsi="Arial" w:cs="Arial"/>
        </w:rPr>
      </w:pPr>
      <w:r w:rsidRPr="007E3538">
        <w:rPr>
          <w:rFonts w:ascii="Arial" w:hAnsi="Arial" w:cs="Arial"/>
        </w:rPr>
        <w:t xml:space="preserve">If so, attempt to resolve </w:t>
      </w:r>
      <w:r w:rsidR="006E4B51" w:rsidRPr="007E3538">
        <w:rPr>
          <w:rFonts w:ascii="Arial" w:hAnsi="Arial" w:cs="Arial"/>
        </w:rPr>
        <w:t xml:space="preserve">it </w:t>
      </w:r>
      <w:r w:rsidRPr="007E3538">
        <w:rPr>
          <w:rFonts w:ascii="Arial" w:hAnsi="Arial" w:cs="Arial"/>
        </w:rPr>
        <w:t>at the provider level</w:t>
      </w:r>
      <w:r w:rsidR="00150D51" w:rsidRPr="007E3538">
        <w:rPr>
          <w:rFonts w:ascii="Arial" w:hAnsi="Arial" w:cs="Arial"/>
        </w:rPr>
        <w:t xml:space="preserve">, as described </w:t>
      </w:r>
      <w:r w:rsidR="002F64F7" w:rsidRPr="007E3538">
        <w:rPr>
          <w:rFonts w:ascii="Arial" w:hAnsi="Arial" w:cs="Arial"/>
        </w:rPr>
        <w:t>in Chapter 3</w:t>
      </w:r>
      <w:r w:rsidRPr="007E3538">
        <w:rPr>
          <w:rFonts w:ascii="Arial" w:hAnsi="Arial" w:cs="Arial"/>
        </w:rPr>
        <w:t>.</w:t>
      </w:r>
    </w:p>
    <w:p w14:paraId="3BA471D1" w14:textId="77777777" w:rsidR="00DA01C0" w:rsidRPr="007E3538" w:rsidRDefault="00DA01C0" w:rsidP="00D56F6D">
      <w:pPr>
        <w:numPr>
          <w:ilvl w:val="1"/>
          <w:numId w:val="6"/>
        </w:numPr>
        <w:overflowPunct/>
        <w:autoSpaceDE/>
        <w:autoSpaceDN/>
        <w:adjustRightInd/>
        <w:spacing w:before="240" w:after="240"/>
        <w:rPr>
          <w:rFonts w:ascii="Arial" w:hAnsi="Arial" w:cs="Arial"/>
        </w:rPr>
      </w:pPr>
      <w:r w:rsidRPr="007E3538">
        <w:rPr>
          <w:rFonts w:ascii="Arial" w:hAnsi="Arial" w:cs="Arial"/>
        </w:rPr>
        <w:t>If not, proceed with a referral, as described in Chapter 4.</w:t>
      </w:r>
    </w:p>
    <w:p w14:paraId="2EAF437B" w14:textId="77777777" w:rsidR="00DA01C0" w:rsidRPr="007E3538" w:rsidRDefault="00DA01C0" w:rsidP="00D56F6D">
      <w:pPr>
        <w:numPr>
          <w:ilvl w:val="0"/>
          <w:numId w:val="6"/>
        </w:numPr>
        <w:overflowPunct/>
        <w:autoSpaceDE/>
        <w:autoSpaceDN/>
        <w:adjustRightInd/>
        <w:spacing w:before="240" w:after="240"/>
        <w:rPr>
          <w:rFonts w:ascii="Arial" w:hAnsi="Arial" w:cs="Arial"/>
        </w:rPr>
      </w:pPr>
      <w:r w:rsidRPr="007E3538">
        <w:rPr>
          <w:rFonts w:ascii="Arial" w:hAnsi="Arial" w:cs="Arial"/>
        </w:rPr>
        <w:t>Is a provider who participates in Medicare</w:t>
      </w:r>
      <w:r w:rsidR="00F476BA" w:rsidRPr="007E3538">
        <w:rPr>
          <w:rFonts w:ascii="Arial" w:hAnsi="Arial" w:cs="Arial"/>
        </w:rPr>
        <w:t xml:space="preserve"> (as described in SMP Counselor Training)</w:t>
      </w:r>
      <w:r w:rsidRPr="007E3538">
        <w:rPr>
          <w:rFonts w:ascii="Arial" w:hAnsi="Arial" w:cs="Arial"/>
        </w:rPr>
        <w:t xml:space="preserve"> unwilling to bill according to Medicare’s rules? </w:t>
      </w:r>
    </w:p>
    <w:p w14:paraId="14BC9662" w14:textId="77777777" w:rsidR="00150D51" w:rsidRPr="007E3538" w:rsidRDefault="00DA01C0" w:rsidP="00D56F6D">
      <w:pPr>
        <w:pStyle w:val="ListParagraph"/>
        <w:numPr>
          <w:ilvl w:val="1"/>
          <w:numId w:val="6"/>
        </w:numPr>
        <w:rPr>
          <w:rFonts w:ascii="Arial" w:hAnsi="Arial" w:cs="Arial"/>
        </w:rPr>
      </w:pPr>
      <w:r w:rsidRPr="007E3538">
        <w:rPr>
          <w:rFonts w:ascii="Arial" w:hAnsi="Arial" w:cs="Arial"/>
        </w:rPr>
        <w:t xml:space="preserve">If so, proceed </w:t>
      </w:r>
      <w:r w:rsidR="00150D51" w:rsidRPr="007E3538">
        <w:rPr>
          <w:rFonts w:ascii="Arial" w:hAnsi="Arial" w:cs="Arial"/>
        </w:rPr>
        <w:t>with a referral.</w:t>
      </w:r>
      <w:r w:rsidR="0030084D" w:rsidRPr="007E3538">
        <w:rPr>
          <w:noProof/>
        </w:rPr>
        <w:t xml:space="preserve"> </w:t>
      </w:r>
    </w:p>
    <w:p w14:paraId="21E1F922" w14:textId="77777777" w:rsidR="00DA01C0" w:rsidRPr="007E3538" w:rsidRDefault="00DA01C0" w:rsidP="00D56F6D">
      <w:pPr>
        <w:numPr>
          <w:ilvl w:val="0"/>
          <w:numId w:val="6"/>
        </w:numPr>
        <w:overflowPunct/>
        <w:autoSpaceDE/>
        <w:autoSpaceDN/>
        <w:adjustRightInd/>
        <w:spacing w:before="240" w:after="240"/>
        <w:rPr>
          <w:rFonts w:ascii="Arial" w:hAnsi="Arial" w:cs="Arial"/>
        </w:rPr>
      </w:pPr>
      <w:r w:rsidRPr="007E3538">
        <w:rPr>
          <w:rFonts w:ascii="Arial" w:hAnsi="Arial" w:cs="Arial"/>
        </w:rPr>
        <w:t xml:space="preserve">Does the provider’s behavior seem particularly egregious and far outside the realm of possible error? </w:t>
      </w:r>
    </w:p>
    <w:p w14:paraId="751F446C" w14:textId="77777777" w:rsidR="00150D51" w:rsidRPr="007E3538" w:rsidRDefault="00DA01C0" w:rsidP="00D56F6D">
      <w:pPr>
        <w:pStyle w:val="ListParagraph"/>
        <w:numPr>
          <w:ilvl w:val="1"/>
          <w:numId w:val="6"/>
        </w:numPr>
        <w:rPr>
          <w:rFonts w:ascii="Arial" w:hAnsi="Arial" w:cs="Arial"/>
        </w:rPr>
      </w:pPr>
      <w:r w:rsidRPr="007E3538">
        <w:rPr>
          <w:rFonts w:ascii="Arial" w:hAnsi="Arial" w:cs="Arial"/>
        </w:rPr>
        <w:t>If so, proceed with a referral of suspected fraud rather than contacting the provider</w:t>
      </w:r>
      <w:r w:rsidR="00C464A5" w:rsidRPr="007E3538">
        <w:rPr>
          <w:rFonts w:ascii="Arial" w:hAnsi="Arial" w:cs="Arial"/>
        </w:rPr>
        <w:t xml:space="preserve"> (or making further contact with them, if contact was already made)</w:t>
      </w:r>
      <w:r w:rsidR="00150D51" w:rsidRPr="007E3538">
        <w:rPr>
          <w:rFonts w:ascii="Arial" w:hAnsi="Arial" w:cs="Arial"/>
        </w:rPr>
        <w:t>.</w:t>
      </w:r>
    </w:p>
    <w:p w14:paraId="4B90D07B" w14:textId="77777777" w:rsidR="00DA01C0" w:rsidRPr="007E3538" w:rsidRDefault="00DA01C0" w:rsidP="00D56F6D">
      <w:pPr>
        <w:numPr>
          <w:ilvl w:val="0"/>
          <w:numId w:val="6"/>
        </w:numPr>
        <w:overflowPunct/>
        <w:autoSpaceDE/>
        <w:autoSpaceDN/>
        <w:adjustRightInd/>
        <w:spacing w:before="240" w:after="240"/>
        <w:rPr>
          <w:rFonts w:ascii="Arial" w:hAnsi="Arial" w:cs="Arial"/>
        </w:rPr>
      </w:pPr>
      <w:r w:rsidRPr="007E3538">
        <w:rPr>
          <w:rFonts w:ascii="Arial" w:hAnsi="Arial" w:cs="Arial"/>
        </w:rPr>
        <w:t xml:space="preserve">Have you received other complaints of errors about this provider? </w:t>
      </w:r>
    </w:p>
    <w:p w14:paraId="0D9AD23B" w14:textId="77777777" w:rsidR="00150D51" w:rsidRPr="007E3538" w:rsidRDefault="00574E57" w:rsidP="00D56F6D">
      <w:pPr>
        <w:numPr>
          <w:ilvl w:val="1"/>
          <w:numId w:val="6"/>
        </w:numPr>
        <w:overflowPunct/>
        <w:autoSpaceDE/>
        <w:autoSpaceDN/>
        <w:adjustRightInd/>
        <w:spacing w:before="240" w:after="240"/>
        <w:rPr>
          <w:rFonts w:ascii="Arial" w:hAnsi="Arial" w:cs="Arial"/>
        </w:rPr>
      </w:pPr>
      <w:r w:rsidRPr="007E3538">
        <w:rPr>
          <w:b/>
          <w:iCs/>
          <w:noProof/>
        </w:rPr>
        <w:lastRenderedPageBreak/>
        <mc:AlternateContent>
          <mc:Choice Requires="wps">
            <w:drawing>
              <wp:anchor distT="0" distB="0" distL="114300" distR="114300" simplePos="0" relativeHeight="251584512" behindDoc="1" locked="0" layoutInCell="1" allowOverlap="1" wp14:anchorId="50FB8C14" wp14:editId="5D39C404">
                <wp:simplePos x="0" y="0"/>
                <wp:positionH relativeFrom="column">
                  <wp:posOffset>3781425</wp:posOffset>
                </wp:positionH>
                <wp:positionV relativeFrom="paragraph">
                  <wp:posOffset>28575</wp:posOffset>
                </wp:positionV>
                <wp:extent cx="2108200" cy="2333625"/>
                <wp:effectExtent l="19050" t="19050" r="44450" b="47625"/>
                <wp:wrapTight wrapText="bothSides">
                  <wp:wrapPolygon edited="0">
                    <wp:start x="-195" y="-176"/>
                    <wp:lineTo x="-195" y="21864"/>
                    <wp:lineTo x="21860" y="21864"/>
                    <wp:lineTo x="21860" y="-176"/>
                    <wp:lineTo x="-195" y="-176"/>
                  </wp:wrapPolygon>
                </wp:wrapTight>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333625"/>
                        </a:xfrm>
                        <a:prstGeom prst="rect">
                          <a:avLst/>
                        </a:prstGeom>
                        <a:solidFill>
                          <a:srgbClr val="FFFFFF">
                            <a:alpha val="10001"/>
                          </a:srgbClr>
                        </a:solidFill>
                        <a:ln w="63500" cmpd="thickThin">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44145B" w14:textId="77777777" w:rsidR="00172E9C" w:rsidRPr="004B1060" w:rsidRDefault="00172E9C" w:rsidP="00574E57">
                            <w:pPr>
                              <w:spacing w:before="120" w:after="240"/>
                              <w:ind w:left="630"/>
                              <w:jc w:val="center"/>
                              <w:rPr>
                                <w:rFonts w:ascii="Arial" w:hAnsi="Arial" w:cs="Arial"/>
                                <w:b/>
                                <w:bCs/>
                                <w:iCs/>
                              </w:rPr>
                            </w:pPr>
                            <w:r w:rsidRPr="004B1060">
                              <w:rPr>
                                <w:rFonts w:ascii="Arial" w:hAnsi="Arial" w:cs="Arial"/>
                                <w:b/>
                                <w:bCs/>
                                <w:iCs/>
                              </w:rPr>
                              <w:t xml:space="preserve">Watch Out for </w:t>
                            </w:r>
                            <w:r>
                              <w:rPr>
                                <w:rFonts w:ascii="Arial" w:hAnsi="Arial" w:cs="Arial"/>
                                <w:b/>
                                <w:bCs/>
                                <w:iCs/>
                              </w:rPr>
                              <w:br/>
                            </w:r>
                            <w:r w:rsidRPr="004B1060">
                              <w:rPr>
                                <w:rFonts w:ascii="Arial" w:hAnsi="Arial" w:cs="Arial"/>
                                <w:b/>
                                <w:bCs/>
                                <w:iCs/>
                              </w:rPr>
                              <w:t>Blank ABNs</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Advance Beneficiary Notice (ABN)</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iCs/>
                              </w:rPr>
                              <w:instrText>A</w:instrText>
                            </w:r>
                            <w:r w:rsidRPr="004B1060">
                              <w:rPr>
                                <w:rFonts w:ascii="Arial" w:hAnsi="Arial" w:cs="Arial"/>
                                <w:iCs/>
                              </w:rPr>
                              <w:instrText xml:space="preserve"> notice a provider or supplier may ask a beneficiary with Original Medicare to sign stating that Medicare may not pay for certain services</w:instrText>
                            </w:r>
                            <w:r w:rsidRPr="00627AE2">
                              <w:rPr>
                                <w:rFonts w:ascii="Arial" w:hAnsi="Arial" w:cs="Arial"/>
                              </w:rPr>
                              <w:instrText>. If signed, the provider is allowed to immediately begin collecting payment and even request payment upfront</w:instrText>
                            </w:r>
                            <w:r>
                              <w:rPr>
                                <w:rFonts w:ascii="Arial" w:hAnsi="Arial" w:cs="Arial"/>
                              </w:rPr>
                              <w:instrText>.</w:instrText>
                            </w:r>
                            <w:r w:rsidRPr="00627AE2">
                              <w:rPr>
                                <w:rFonts w:ascii="Arial" w:hAnsi="Arial" w:cs="Arial"/>
                              </w:rPr>
                              <w:instrText xml:space="preserve"> </w:instrText>
                            </w:r>
                            <w:r>
                              <w:rPr>
                                <w:rFonts w:ascii="Arial" w:hAnsi="Arial" w:cs="Arial"/>
                              </w:rPr>
                              <w:instrText>I</w:instrText>
                            </w:r>
                            <w:r w:rsidRPr="00627AE2">
                              <w:rPr>
                                <w:rFonts w:ascii="Arial" w:hAnsi="Arial" w:cs="Arial"/>
                              </w:rPr>
                              <w:instrText>f Medicare ultimately covers all or part of the services, the beneficiary is owed a refund</w:instrText>
                            </w:r>
                            <w:r>
                              <w:rPr>
                                <w:rFonts w:ascii="Arial" w:hAnsi="Arial" w:cs="Arial"/>
                              </w:rPr>
                              <w:instrText>.</w:instrText>
                            </w:r>
                            <w:r w:rsidRPr="00627AE2">
                              <w:rPr>
                                <w:rFonts w:ascii="Arial" w:hAnsi="Arial" w:cs="Arial"/>
                              </w:rPr>
                              <w:instrText xml:space="preserve"> Before signing, beneficiaries must select from </w:instrText>
                            </w:r>
                            <w:r>
                              <w:rPr>
                                <w:rFonts w:ascii="Arial" w:hAnsi="Arial" w:cs="Arial"/>
                              </w:rPr>
                              <w:instrText>one of the following three</w:instrText>
                            </w:r>
                            <w:r w:rsidRPr="00627AE2">
                              <w:rPr>
                                <w:rFonts w:ascii="Arial" w:hAnsi="Arial" w:cs="Arial"/>
                              </w:rPr>
                              <w:instrText xml:space="preserve"> options</w:instrText>
                            </w:r>
                            <w:r>
                              <w:rPr>
                                <w:rFonts w:ascii="Arial" w:hAnsi="Arial" w:cs="Arial"/>
                              </w:rPr>
                              <w:instrText xml:space="preserve"> of </w:instrText>
                            </w:r>
                            <w:r w:rsidRPr="00627AE2">
                              <w:rPr>
                                <w:rFonts w:ascii="Arial" w:hAnsi="Arial" w:cs="Arial"/>
                              </w:rPr>
                              <w:instrText>accept the service and want the provider to bill Medicare, accept the services and NOT want the provider to bill Medicare, decline the service</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4B1060">
                              <w:rPr>
                                <w:rFonts w:ascii="Arial" w:hAnsi="Arial" w:cs="Arial"/>
                                <w:b/>
                                <w:bCs/>
                                <w:iCs/>
                              </w:rPr>
                              <w:t>!</w:t>
                            </w:r>
                          </w:p>
                          <w:p w14:paraId="72CDD5CD" w14:textId="77777777" w:rsidR="00172E9C" w:rsidRPr="00B31E9F" w:rsidRDefault="00172E9C" w:rsidP="000F7FC0">
                            <w:pPr>
                              <w:jc w:val="center"/>
                              <w:rPr>
                                <w:rFonts w:ascii="Arial" w:hAnsi="Arial" w:cs="Arial"/>
                                <w:iCs/>
                              </w:rPr>
                            </w:pPr>
                            <w:r w:rsidRPr="004B1060">
                              <w:rPr>
                                <w:rFonts w:ascii="Arial" w:hAnsi="Arial" w:cs="Arial"/>
                                <w:iCs/>
                              </w:rPr>
                              <w:t xml:space="preserve">The ABN is </w:t>
                            </w:r>
                            <w:bookmarkStart w:id="109" w:name="_Hlk28595376"/>
                            <w:r w:rsidRPr="004B1060">
                              <w:rPr>
                                <w:rFonts w:ascii="Arial" w:hAnsi="Arial" w:cs="Arial"/>
                                <w:iCs/>
                              </w:rPr>
                              <w:t>a notice a provider or supplier may have asked a beneficiary with Original Medicare to sign stating that Medicare may not pay for certain services.</w:t>
                            </w:r>
                            <w:bookmarkEnd w:id="109"/>
                            <w:r w:rsidRPr="004B1060">
                              <w:rPr>
                                <w:rFonts w:ascii="Arial" w:hAnsi="Arial" w:cs="Arial"/>
                                <w:iCs/>
                              </w:rPr>
                              <w:t xml:space="preserve"> See SMP Counselor Training for more information on ABNs.</w:t>
                            </w:r>
                          </w:p>
                          <w:p w14:paraId="5D90054B" w14:textId="77777777" w:rsidR="00172E9C" w:rsidRPr="00E513AC" w:rsidRDefault="00172E9C" w:rsidP="000F7FC0">
                            <w:pPr>
                              <w:pStyle w:val="ListParagraph"/>
                              <w:tabs>
                                <w:tab w:val="left" w:pos="360"/>
                              </w:tabs>
                              <w:spacing w:before="120"/>
                              <w:ind w:left="0"/>
                              <w:contextualSpacing w:val="0"/>
                              <w:jc w:val="center"/>
                              <w:rPr>
                                <w:rFonts w:ascii="Arial" w:hAnsi="Arial" w:cs="Arial"/>
                                <w:szCs w:val="24"/>
                              </w:rPr>
                            </w:pPr>
                          </w:p>
                        </w:txbxContent>
                      </wps:txbx>
                      <wps:bodyPr rot="0" vert="horz" wrap="square" lIns="9144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B8C14" id="Text Box 38" o:spid="_x0000_s1070" type="#_x0000_t202" style="position:absolute;left:0;text-align:left;margin-left:297.75pt;margin-top:2.25pt;width:166pt;height:18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" strokecolor="#c00000" strokeweight="5pt">
                <v:fill opacity="6682f"/>
                <v:stroke linestyle="thickThin"/>
                <v:shadow color="#868686"/>
                <v:textbox inset=",,3.6pt">
                  <w:txbxContent>
                    <w:p w14:paraId="7444145B" w14:textId="77777777" w:rsidR="00172E9C" w:rsidRPr="004B1060" w:rsidRDefault="00172E9C" w:rsidP="00574E57">
                      <w:pPr>
                        <w:spacing w:before="120" w:after="240"/>
                        <w:ind w:left="630"/>
                        <w:jc w:val="center"/>
                        <w:rPr>
                          <w:rFonts w:ascii="Arial" w:hAnsi="Arial" w:cs="Arial"/>
                          <w:b/>
                          <w:bCs/>
                          <w:iCs/>
                        </w:rPr>
                      </w:pPr>
                      <w:r w:rsidRPr="004B1060">
                        <w:rPr>
                          <w:rFonts w:ascii="Arial" w:hAnsi="Arial" w:cs="Arial"/>
                          <w:b/>
                          <w:bCs/>
                          <w:iCs/>
                        </w:rPr>
                        <w:t xml:space="preserve">Watch Out for </w:t>
                      </w:r>
                      <w:r>
                        <w:rPr>
                          <w:rFonts w:ascii="Arial" w:hAnsi="Arial" w:cs="Arial"/>
                          <w:b/>
                          <w:bCs/>
                          <w:iCs/>
                        </w:rPr>
                        <w:br/>
                      </w:r>
                      <w:r w:rsidRPr="004B1060">
                        <w:rPr>
                          <w:rFonts w:ascii="Arial" w:hAnsi="Arial" w:cs="Arial"/>
                          <w:b/>
                          <w:bCs/>
                          <w:iCs/>
                        </w:rPr>
                        <w:t>Blank ABNs</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Advance Beneficiary Notice (ABN)</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iCs/>
                        </w:rPr>
                        <w:instrText>A</w:instrText>
                      </w:r>
                      <w:r w:rsidRPr="004B1060">
                        <w:rPr>
                          <w:rFonts w:ascii="Arial" w:hAnsi="Arial" w:cs="Arial"/>
                          <w:iCs/>
                        </w:rPr>
                        <w:instrText xml:space="preserve"> notice a provider or supplier may ask a beneficiary with Original Medicare to sign stating that Medicare may not pay for certain services</w:instrText>
                      </w:r>
                      <w:r w:rsidRPr="00627AE2">
                        <w:rPr>
                          <w:rFonts w:ascii="Arial" w:hAnsi="Arial" w:cs="Arial"/>
                        </w:rPr>
                        <w:instrText>. If signed, the provider is allowed to immediately begin collecting payment and even request payment upfront</w:instrText>
                      </w:r>
                      <w:r>
                        <w:rPr>
                          <w:rFonts w:ascii="Arial" w:hAnsi="Arial" w:cs="Arial"/>
                        </w:rPr>
                        <w:instrText>.</w:instrText>
                      </w:r>
                      <w:r w:rsidRPr="00627AE2">
                        <w:rPr>
                          <w:rFonts w:ascii="Arial" w:hAnsi="Arial" w:cs="Arial"/>
                        </w:rPr>
                        <w:instrText xml:space="preserve"> </w:instrText>
                      </w:r>
                      <w:r>
                        <w:rPr>
                          <w:rFonts w:ascii="Arial" w:hAnsi="Arial" w:cs="Arial"/>
                        </w:rPr>
                        <w:instrText>I</w:instrText>
                      </w:r>
                      <w:r w:rsidRPr="00627AE2">
                        <w:rPr>
                          <w:rFonts w:ascii="Arial" w:hAnsi="Arial" w:cs="Arial"/>
                        </w:rPr>
                        <w:instrText>f Medicare ultimately covers all or part of the services, the beneficiary is owed a refund</w:instrText>
                      </w:r>
                      <w:r>
                        <w:rPr>
                          <w:rFonts w:ascii="Arial" w:hAnsi="Arial" w:cs="Arial"/>
                        </w:rPr>
                        <w:instrText>.</w:instrText>
                      </w:r>
                      <w:r w:rsidRPr="00627AE2">
                        <w:rPr>
                          <w:rFonts w:ascii="Arial" w:hAnsi="Arial" w:cs="Arial"/>
                        </w:rPr>
                        <w:instrText xml:space="preserve"> Before signing, beneficiaries must select from </w:instrText>
                      </w:r>
                      <w:r>
                        <w:rPr>
                          <w:rFonts w:ascii="Arial" w:hAnsi="Arial" w:cs="Arial"/>
                        </w:rPr>
                        <w:instrText>one of the following three</w:instrText>
                      </w:r>
                      <w:r w:rsidRPr="00627AE2">
                        <w:rPr>
                          <w:rFonts w:ascii="Arial" w:hAnsi="Arial" w:cs="Arial"/>
                        </w:rPr>
                        <w:instrText xml:space="preserve"> options</w:instrText>
                      </w:r>
                      <w:r>
                        <w:rPr>
                          <w:rFonts w:ascii="Arial" w:hAnsi="Arial" w:cs="Arial"/>
                        </w:rPr>
                        <w:instrText xml:space="preserve"> of </w:instrText>
                      </w:r>
                      <w:r w:rsidRPr="00627AE2">
                        <w:rPr>
                          <w:rFonts w:ascii="Arial" w:hAnsi="Arial" w:cs="Arial"/>
                        </w:rPr>
                        <w:instrText>accept the service and want the provider to bill Medicare, accept the services and NOT want the provider to bill Medicare, decline the service</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4B1060">
                        <w:rPr>
                          <w:rFonts w:ascii="Arial" w:hAnsi="Arial" w:cs="Arial"/>
                          <w:b/>
                          <w:bCs/>
                          <w:iCs/>
                        </w:rPr>
                        <w:t>!</w:t>
                      </w:r>
                    </w:p>
                    <w:p w14:paraId="72CDD5CD" w14:textId="77777777" w:rsidR="00172E9C" w:rsidRPr="00B31E9F" w:rsidRDefault="00172E9C" w:rsidP="000F7FC0">
                      <w:pPr>
                        <w:jc w:val="center"/>
                        <w:rPr>
                          <w:rFonts w:ascii="Arial" w:hAnsi="Arial" w:cs="Arial"/>
                          <w:iCs/>
                        </w:rPr>
                      </w:pPr>
                      <w:r w:rsidRPr="004B1060">
                        <w:rPr>
                          <w:rFonts w:ascii="Arial" w:hAnsi="Arial" w:cs="Arial"/>
                          <w:iCs/>
                        </w:rPr>
                        <w:t xml:space="preserve">The ABN is </w:t>
                      </w:r>
                      <w:bookmarkStart w:id="110" w:name="_Hlk28595376"/>
                      <w:r w:rsidRPr="004B1060">
                        <w:rPr>
                          <w:rFonts w:ascii="Arial" w:hAnsi="Arial" w:cs="Arial"/>
                          <w:iCs/>
                        </w:rPr>
                        <w:t>a notice a provider or supplier may have asked a beneficiary with Original Medicare to sign stating that Medicare may not pay for certain services.</w:t>
                      </w:r>
                      <w:bookmarkEnd w:id="110"/>
                      <w:r w:rsidRPr="004B1060">
                        <w:rPr>
                          <w:rFonts w:ascii="Arial" w:hAnsi="Arial" w:cs="Arial"/>
                          <w:iCs/>
                        </w:rPr>
                        <w:t xml:space="preserve"> See SMP Counselor Training for more information on ABNs.</w:t>
                      </w:r>
                    </w:p>
                    <w:p w14:paraId="5D90054B" w14:textId="77777777" w:rsidR="00172E9C" w:rsidRPr="00E513AC" w:rsidRDefault="00172E9C" w:rsidP="000F7FC0">
                      <w:pPr>
                        <w:pStyle w:val="ListParagraph"/>
                        <w:tabs>
                          <w:tab w:val="left" w:pos="360"/>
                        </w:tabs>
                        <w:spacing w:before="120"/>
                        <w:ind w:left="0"/>
                        <w:contextualSpacing w:val="0"/>
                        <w:jc w:val="center"/>
                        <w:rPr>
                          <w:rFonts w:ascii="Arial" w:hAnsi="Arial" w:cs="Arial"/>
                          <w:szCs w:val="24"/>
                        </w:rPr>
                      </w:pPr>
                    </w:p>
                  </w:txbxContent>
                </v:textbox>
                <w10:wrap type="tight"/>
              </v:shape>
            </w:pict>
          </mc:Fallback>
        </mc:AlternateContent>
      </w:r>
      <w:r w:rsidRPr="007E3538">
        <w:rPr>
          <w:b/>
          <w:noProof/>
          <w:szCs w:val="24"/>
        </w:rPr>
        <w:drawing>
          <wp:anchor distT="0" distB="0" distL="114300" distR="114300" simplePos="0" relativeHeight="251633664" behindDoc="0" locked="0" layoutInCell="1" allowOverlap="1" wp14:anchorId="0C21A4C0" wp14:editId="01B9FE52">
            <wp:simplePos x="0" y="0"/>
            <wp:positionH relativeFrom="column">
              <wp:posOffset>3855085</wp:posOffset>
            </wp:positionH>
            <wp:positionV relativeFrom="paragraph">
              <wp:posOffset>84455</wp:posOffset>
            </wp:positionV>
            <wp:extent cx="612648" cy="612648"/>
            <wp:effectExtent l="0" t="0" r="0" b="0"/>
            <wp:wrapSquare wrapText="bothSides"/>
            <wp:docPr id="48" name="Picture 48" descr="MC90043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1529[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648" cy="6126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1C0" w:rsidRPr="007E3538">
        <w:rPr>
          <w:rFonts w:ascii="Arial" w:hAnsi="Arial" w:cs="Arial"/>
        </w:rPr>
        <w:t>If so, there may be a pattern of error</w:t>
      </w:r>
      <w:r w:rsidR="00710FB5" w:rsidRPr="007E3538">
        <w:rPr>
          <w:rFonts w:ascii="Arial" w:hAnsi="Arial" w:cs="Arial"/>
          <w:bCs/>
          <w:szCs w:val="24"/>
        </w:rPr>
        <w:fldChar w:fldCharType="begin"/>
      </w:r>
      <w:r w:rsidR="00710FB5" w:rsidRPr="007E3538">
        <w:rPr>
          <w:rFonts w:ascii="Arial" w:hAnsi="Arial" w:cs="Arial"/>
          <w:szCs w:val="24"/>
        </w:rPr>
        <w:instrText>XE "</w:instrText>
      </w:r>
      <w:r w:rsidR="00710FB5" w:rsidRPr="007E3538">
        <w:rPr>
          <w:rFonts w:ascii="Arial" w:hAnsi="Arial" w:cs="Arial"/>
          <w:b/>
          <w:color w:val="002868"/>
          <w:szCs w:val="24"/>
        </w:rPr>
        <w:instrText>Patterns of Error</w:instrText>
      </w:r>
      <w:r w:rsidR="00710FB5" w:rsidRPr="007E3538">
        <w:rPr>
          <w:rFonts w:ascii="Arial" w:hAnsi="Arial" w:cs="Arial"/>
          <w:szCs w:val="24"/>
        </w:rPr>
        <w:instrText>\</w:instrText>
      </w:r>
      <w:r w:rsidR="00710FB5" w:rsidRPr="007E3538">
        <w:rPr>
          <w:rFonts w:ascii="Arial" w:hAnsi="Arial" w:cs="Arial"/>
          <w:b/>
          <w:color w:val="002868"/>
          <w:szCs w:val="24"/>
        </w:rPr>
        <w:instrText xml:space="preserve">: </w:instrText>
      </w:r>
      <w:r w:rsidR="00710FB5" w:rsidRPr="007E3538">
        <w:rPr>
          <w:rFonts w:ascii="Arial" w:hAnsi="Arial" w:cs="Arial"/>
        </w:rPr>
        <w:instrText>Multiple complaints about a particular provider or plan noticed by the SMP or a beneficiary, increasing the likelihood of fraud or abuse.</w:instrText>
      </w:r>
      <w:r w:rsidR="00710FB5" w:rsidRPr="007E3538">
        <w:rPr>
          <w:rFonts w:ascii="Arial" w:hAnsi="Arial" w:cs="Arial"/>
          <w:szCs w:val="24"/>
        </w:rPr>
        <w:instrText>"</w:instrText>
      </w:r>
      <w:r w:rsidR="00710FB5" w:rsidRPr="007E3538">
        <w:rPr>
          <w:rFonts w:ascii="Arial" w:hAnsi="Arial" w:cs="Arial"/>
          <w:bCs/>
          <w:szCs w:val="24"/>
        </w:rPr>
        <w:fldChar w:fldCharType="end"/>
      </w:r>
      <w:r w:rsidR="00DA01C0" w:rsidRPr="007E3538">
        <w:rPr>
          <w:rFonts w:ascii="Arial" w:hAnsi="Arial" w:cs="Arial"/>
        </w:rPr>
        <w:t>, not an isolated incident. Proceed with a referral.</w:t>
      </w:r>
      <w:r w:rsidR="00845BA3" w:rsidRPr="007E3538">
        <w:rPr>
          <w:b/>
          <w:noProof/>
          <w:szCs w:val="24"/>
        </w:rPr>
        <w:t xml:space="preserve"> </w:t>
      </w:r>
    </w:p>
    <w:p w14:paraId="077FE938" w14:textId="77777777" w:rsidR="00150D51" w:rsidRPr="007E3538" w:rsidRDefault="00150D51" w:rsidP="00D56F6D">
      <w:pPr>
        <w:numPr>
          <w:ilvl w:val="0"/>
          <w:numId w:val="6"/>
        </w:numPr>
        <w:overflowPunct/>
        <w:autoSpaceDE/>
        <w:autoSpaceDN/>
        <w:adjustRightInd/>
        <w:spacing w:before="240" w:after="240"/>
        <w:rPr>
          <w:rFonts w:ascii="Arial" w:hAnsi="Arial" w:cs="Arial"/>
        </w:rPr>
      </w:pPr>
      <w:r w:rsidRPr="007E3538">
        <w:rPr>
          <w:rFonts w:ascii="Arial" w:hAnsi="Arial" w:cs="Arial"/>
        </w:rPr>
        <w:t>If the claim was denied</w:t>
      </w:r>
      <w:r w:rsidR="001A71FE" w:rsidRPr="007E3538">
        <w:rPr>
          <w:rFonts w:ascii="Arial" w:hAnsi="Arial" w:cs="Arial"/>
        </w:rPr>
        <w:t xml:space="preserve"> or rejected</w:t>
      </w:r>
      <w:r w:rsidRPr="007E3538">
        <w:rPr>
          <w:rFonts w:ascii="Arial" w:hAnsi="Arial" w:cs="Arial"/>
        </w:rPr>
        <w:t>, did the beneficiary sign an ABN</w:t>
      </w:r>
      <w:r w:rsidR="00845BA3" w:rsidRPr="007E3538">
        <w:rPr>
          <w:rFonts w:ascii="Arial" w:hAnsi="Arial" w:cs="Arial"/>
          <w:bCs/>
          <w:szCs w:val="24"/>
        </w:rPr>
        <w:fldChar w:fldCharType="begin"/>
      </w:r>
      <w:r w:rsidR="00845BA3" w:rsidRPr="007E3538">
        <w:rPr>
          <w:rFonts w:ascii="Arial" w:hAnsi="Arial" w:cs="Arial"/>
          <w:szCs w:val="24"/>
        </w:rPr>
        <w:instrText>XE "</w:instrText>
      </w:r>
      <w:r w:rsidR="00845BA3" w:rsidRPr="007E3538">
        <w:rPr>
          <w:rFonts w:ascii="Arial" w:hAnsi="Arial" w:cs="Arial"/>
          <w:b/>
          <w:color w:val="002868"/>
          <w:szCs w:val="24"/>
        </w:rPr>
        <w:instrText>Advance Beneficiary Notice (ABN)</w:instrText>
      </w:r>
      <w:r w:rsidR="00845BA3" w:rsidRPr="007E3538">
        <w:rPr>
          <w:rFonts w:ascii="Arial" w:hAnsi="Arial" w:cs="Arial"/>
          <w:szCs w:val="24"/>
        </w:rPr>
        <w:instrText>\</w:instrText>
      </w:r>
      <w:r w:rsidR="00845BA3" w:rsidRPr="007E3538">
        <w:rPr>
          <w:rFonts w:ascii="Arial" w:hAnsi="Arial" w:cs="Arial"/>
          <w:b/>
          <w:color w:val="002868"/>
          <w:szCs w:val="24"/>
        </w:rPr>
        <w:instrText xml:space="preserve">: </w:instrText>
      </w:r>
      <w:r w:rsidR="00845BA3" w:rsidRPr="007E3538">
        <w:rPr>
          <w:rFonts w:ascii="Arial" w:hAnsi="Arial" w:cs="Arial"/>
          <w:iCs/>
        </w:rPr>
        <w:instrText>A notice a provider or supplier may ask a beneficiary with Original Medicare to sign stating that Medicare may not pay for certain services</w:instrText>
      </w:r>
      <w:r w:rsidR="00845BA3" w:rsidRPr="007E3538">
        <w:rPr>
          <w:rFonts w:ascii="Arial" w:hAnsi="Arial" w:cs="Arial"/>
        </w:rPr>
        <w:instrText>. If signed, the provider is allowed to immediately begin collecting payment and even request payment upfront</w:instrText>
      </w:r>
      <w:r w:rsidR="00255D32" w:rsidRPr="007E3538">
        <w:rPr>
          <w:rFonts w:ascii="Arial" w:hAnsi="Arial" w:cs="Arial"/>
        </w:rPr>
        <w:instrText>.</w:instrText>
      </w:r>
      <w:r w:rsidR="00845BA3" w:rsidRPr="007E3538">
        <w:rPr>
          <w:rFonts w:ascii="Arial" w:hAnsi="Arial" w:cs="Arial"/>
        </w:rPr>
        <w:instrText xml:space="preserve"> </w:instrText>
      </w:r>
      <w:r w:rsidR="00255D32" w:rsidRPr="007E3538">
        <w:rPr>
          <w:rFonts w:ascii="Arial" w:hAnsi="Arial" w:cs="Arial"/>
        </w:rPr>
        <w:instrText>I</w:instrText>
      </w:r>
      <w:r w:rsidR="00845BA3" w:rsidRPr="007E3538">
        <w:rPr>
          <w:rFonts w:ascii="Arial" w:hAnsi="Arial" w:cs="Arial"/>
        </w:rPr>
        <w:instrText>f Medicare ultimately covers all or part of the services, the beneficiary is owed a refund</w:instrText>
      </w:r>
      <w:r w:rsidR="00255D32" w:rsidRPr="007E3538">
        <w:rPr>
          <w:rFonts w:ascii="Arial" w:hAnsi="Arial" w:cs="Arial"/>
        </w:rPr>
        <w:instrText>.</w:instrText>
      </w:r>
      <w:r w:rsidR="00845BA3" w:rsidRPr="007E3538">
        <w:rPr>
          <w:rFonts w:ascii="Arial" w:hAnsi="Arial" w:cs="Arial"/>
        </w:rPr>
        <w:instrText xml:space="preserve"> Before signing, beneficiaries must select from </w:instrText>
      </w:r>
      <w:r w:rsidR="00255D32" w:rsidRPr="007E3538">
        <w:rPr>
          <w:rFonts w:ascii="Arial" w:hAnsi="Arial" w:cs="Arial"/>
        </w:rPr>
        <w:instrText>one of the following three</w:instrText>
      </w:r>
      <w:r w:rsidR="00845BA3" w:rsidRPr="007E3538">
        <w:rPr>
          <w:rFonts w:ascii="Arial" w:hAnsi="Arial" w:cs="Arial"/>
        </w:rPr>
        <w:instrText xml:space="preserve"> options</w:instrText>
      </w:r>
      <w:r w:rsidR="00255D32" w:rsidRPr="007E3538">
        <w:rPr>
          <w:rFonts w:ascii="Arial" w:hAnsi="Arial" w:cs="Arial"/>
        </w:rPr>
        <w:instrText xml:space="preserve"> of </w:instrText>
      </w:r>
      <w:r w:rsidR="00845BA3" w:rsidRPr="007E3538">
        <w:rPr>
          <w:rFonts w:ascii="Arial" w:hAnsi="Arial" w:cs="Arial"/>
        </w:rPr>
        <w:instrText>accept the service and want the provider to bill Medicare, accept the services and NOT want the provider to bill Medicare, decline the service</w:instrText>
      </w:r>
      <w:r w:rsidR="00845BA3" w:rsidRPr="007E3538">
        <w:rPr>
          <w:rFonts w:ascii="Arial" w:hAnsi="Arial" w:cs="Arial"/>
          <w:szCs w:val="24"/>
        </w:rPr>
        <w:instrText>."</w:instrText>
      </w:r>
      <w:r w:rsidR="00845BA3" w:rsidRPr="007E3538">
        <w:rPr>
          <w:rFonts w:ascii="Arial" w:hAnsi="Arial" w:cs="Arial"/>
          <w:bCs/>
          <w:szCs w:val="24"/>
        </w:rPr>
        <w:fldChar w:fldCharType="end"/>
      </w:r>
      <w:r w:rsidRPr="007E3538">
        <w:rPr>
          <w:rFonts w:ascii="Arial" w:hAnsi="Arial" w:cs="Arial"/>
        </w:rPr>
        <w:t xml:space="preserve"> (Advance Beneficiary Notice)? If so, was it blank?</w:t>
      </w:r>
    </w:p>
    <w:p w14:paraId="5122BD45" w14:textId="77777777" w:rsidR="000F7FC0" w:rsidRPr="007E3538" w:rsidRDefault="000F7FC0" w:rsidP="00D56F6D">
      <w:pPr>
        <w:numPr>
          <w:ilvl w:val="1"/>
          <w:numId w:val="6"/>
        </w:numPr>
        <w:overflowPunct/>
        <w:autoSpaceDE/>
        <w:autoSpaceDN/>
        <w:adjustRightInd/>
        <w:spacing w:before="240" w:after="240"/>
        <w:rPr>
          <w:rFonts w:ascii="Arial" w:hAnsi="Arial" w:cs="Arial"/>
        </w:rPr>
      </w:pPr>
      <w:r w:rsidRPr="007E3538">
        <w:rPr>
          <w:rFonts w:ascii="Arial" w:hAnsi="Arial" w:cs="Arial"/>
        </w:rPr>
        <w:t>If the ABN was blank, proceed with a referral.</w:t>
      </w:r>
    </w:p>
    <w:p w14:paraId="3CC3D52F" w14:textId="1162A99C" w:rsidR="0098080F" w:rsidRPr="007E3538" w:rsidRDefault="0098080F" w:rsidP="00D56F6D">
      <w:pPr>
        <w:numPr>
          <w:ilvl w:val="1"/>
          <w:numId w:val="6"/>
        </w:numPr>
        <w:overflowPunct/>
        <w:autoSpaceDE/>
        <w:autoSpaceDN/>
        <w:adjustRightInd/>
        <w:spacing w:before="240" w:after="240"/>
        <w:rPr>
          <w:rFonts w:ascii="Arial" w:hAnsi="Arial" w:cs="Arial"/>
        </w:rPr>
      </w:pPr>
      <w:r w:rsidRPr="007E3538">
        <w:rPr>
          <w:rFonts w:ascii="Arial" w:hAnsi="Arial" w:cs="Arial"/>
        </w:rPr>
        <w:t>If they would like to appeal</w:t>
      </w:r>
      <w:r w:rsidR="003D67AA" w:rsidRPr="007E3538">
        <w:rPr>
          <w:rFonts w:ascii="Arial" w:hAnsi="Arial" w:cs="Arial"/>
          <w:bCs/>
          <w:szCs w:val="24"/>
        </w:rPr>
        <w:fldChar w:fldCharType="begin"/>
      </w:r>
      <w:r w:rsidR="003D67AA" w:rsidRPr="007E3538">
        <w:rPr>
          <w:rFonts w:ascii="Arial" w:hAnsi="Arial" w:cs="Arial"/>
          <w:szCs w:val="24"/>
        </w:rPr>
        <w:instrText>XE "</w:instrText>
      </w:r>
      <w:r w:rsidR="003D67AA" w:rsidRPr="007E3538">
        <w:rPr>
          <w:rFonts w:ascii="Arial" w:hAnsi="Arial" w:cs="Arial"/>
          <w:b/>
          <w:color w:val="002868"/>
          <w:szCs w:val="24"/>
        </w:rPr>
        <w:instrText>Appeal</w:instrText>
      </w:r>
      <w:r w:rsidR="003D67AA" w:rsidRPr="007E3538">
        <w:rPr>
          <w:rFonts w:ascii="Arial" w:hAnsi="Arial" w:cs="Arial"/>
          <w:szCs w:val="24"/>
        </w:rPr>
        <w:instrText>\</w:instrText>
      </w:r>
      <w:r w:rsidR="003D67AA" w:rsidRPr="007E3538">
        <w:rPr>
          <w:rFonts w:ascii="Arial" w:hAnsi="Arial" w:cs="Arial"/>
          <w:b/>
          <w:color w:val="002868"/>
          <w:szCs w:val="24"/>
        </w:rPr>
        <w:instrText xml:space="preserve">: </w:instrText>
      </w:r>
      <w:r w:rsidR="003D67AA" w:rsidRPr="007E3538">
        <w:rPr>
          <w:rFonts w:ascii="Arial" w:hAnsi="Arial" w:cs="Arial"/>
        </w:rPr>
        <w:instrText>If Medicare denies payment for a claim, the beneficiary has the right to file an appeal. The appeal process is explained on the MSN or obtained from their plan. The SHIPs are the primary experts and client advocates on appeals since this is outside the scope of the SMP</w:instrText>
      </w:r>
      <w:r w:rsidR="003D67AA" w:rsidRPr="007E3538">
        <w:rPr>
          <w:rFonts w:ascii="Arial" w:hAnsi="Arial" w:cs="Arial"/>
          <w:szCs w:val="24"/>
        </w:rPr>
        <w:instrText>."</w:instrText>
      </w:r>
      <w:r w:rsidR="003D67AA" w:rsidRPr="007E3538">
        <w:rPr>
          <w:rFonts w:ascii="Arial" w:hAnsi="Arial" w:cs="Arial"/>
          <w:bCs/>
          <w:szCs w:val="24"/>
        </w:rPr>
        <w:fldChar w:fldCharType="end"/>
      </w:r>
      <w:r w:rsidRPr="007E3538">
        <w:rPr>
          <w:rFonts w:ascii="Arial" w:hAnsi="Arial" w:cs="Arial"/>
        </w:rPr>
        <w:t xml:space="preserve">, see </w:t>
      </w:r>
      <w:r w:rsidR="009C47DE" w:rsidRPr="007E3538">
        <w:rPr>
          <w:rFonts w:ascii="Arial" w:hAnsi="Arial" w:cs="Arial"/>
        </w:rPr>
        <w:t xml:space="preserve">Chapter 3 </w:t>
      </w:r>
      <w:r w:rsidR="00A6394C" w:rsidRPr="007E3538">
        <w:rPr>
          <w:rFonts w:ascii="Arial" w:hAnsi="Arial" w:cs="Arial"/>
        </w:rPr>
        <w:t>for more information</w:t>
      </w:r>
      <w:r w:rsidRPr="007E3538">
        <w:rPr>
          <w:rFonts w:ascii="Arial" w:hAnsi="Arial" w:cs="Arial"/>
        </w:rPr>
        <w:t>.</w:t>
      </w:r>
    </w:p>
    <w:p w14:paraId="3FD6531A" w14:textId="77777777" w:rsidR="000F7FC0" w:rsidRPr="007E3538" w:rsidRDefault="00256BC6" w:rsidP="0054443F">
      <w:pPr>
        <w:pStyle w:val="Heading1"/>
        <w:spacing w:before="240"/>
      </w:pPr>
      <w:r w:rsidRPr="007E3538">
        <w:t>What’s Next</w:t>
      </w:r>
      <w:r w:rsidR="005B2550" w:rsidRPr="007E3538">
        <w:t>?</w:t>
      </w:r>
    </w:p>
    <w:p w14:paraId="1C3EDCEC" w14:textId="77777777" w:rsidR="00CD57A1" w:rsidRPr="007E3538" w:rsidRDefault="003A2233" w:rsidP="007830AA">
      <w:pPr>
        <w:spacing w:before="240" w:after="240"/>
        <w:ind w:left="360"/>
        <w:rPr>
          <w:rFonts w:ascii="Arial" w:hAnsi="Arial" w:cs="Arial"/>
          <w:sz w:val="22"/>
          <w:szCs w:val="18"/>
        </w:rPr>
      </w:pPr>
      <w:r w:rsidRPr="007E3538">
        <w:rPr>
          <w:rFonts w:ascii="Arial" w:hAnsi="Arial" w:cs="Arial"/>
        </w:rPr>
        <w:t>Regardless of w</w:t>
      </w:r>
      <w:r w:rsidR="00C976DB" w:rsidRPr="007E3538">
        <w:rPr>
          <w:rFonts w:ascii="Arial" w:hAnsi="Arial" w:cs="Arial"/>
        </w:rPr>
        <w:t xml:space="preserve">hether you decide to move forward with the </w:t>
      </w:r>
      <w:r w:rsidR="00A6394C" w:rsidRPr="007E3538">
        <w:rPr>
          <w:rFonts w:ascii="Arial" w:hAnsi="Arial" w:cs="Arial"/>
        </w:rPr>
        <w:t>complex interaction</w:t>
      </w:r>
      <w:r w:rsidR="00C976DB" w:rsidRPr="007E3538">
        <w:rPr>
          <w:rFonts w:ascii="Arial" w:hAnsi="Arial" w:cs="Arial"/>
        </w:rPr>
        <w:t xml:space="preserve"> as an error or suspected fraud or abuse, you’ll need to </w:t>
      </w:r>
      <w:r w:rsidR="007830AA" w:rsidRPr="007E3538">
        <w:rPr>
          <w:rFonts w:ascii="Arial" w:hAnsi="Arial" w:cs="Arial"/>
        </w:rPr>
        <w:t>determine</w:t>
      </w:r>
      <w:r w:rsidR="00C976DB" w:rsidRPr="007E3538">
        <w:rPr>
          <w:rFonts w:ascii="Arial" w:hAnsi="Arial" w:cs="Arial"/>
        </w:rPr>
        <w:t xml:space="preserve"> what steps should be taken next by</w:t>
      </w:r>
      <w:r w:rsidR="00C976DB" w:rsidRPr="007E3538">
        <w:t xml:space="preserve"> </w:t>
      </w:r>
      <w:r w:rsidR="00C976DB" w:rsidRPr="007E3538">
        <w:rPr>
          <w:rFonts w:ascii="Arial" w:hAnsi="Arial" w:cs="Arial"/>
        </w:rPr>
        <w:t>you and the beneficiary</w:t>
      </w:r>
      <w:r w:rsidRPr="007E3538">
        <w:rPr>
          <w:rFonts w:ascii="Arial" w:hAnsi="Arial" w:cs="Arial"/>
        </w:rPr>
        <w:t>.</w:t>
      </w:r>
    </w:p>
    <w:p w14:paraId="32AE005C" w14:textId="77777777" w:rsidR="00F46877" w:rsidRPr="007E3538" w:rsidRDefault="00F46877" w:rsidP="00D56F6D">
      <w:pPr>
        <w:numPr>
          <w:ilvl w:val="1"/>
          <w:numId w:val="6"/>
        </w:numPr>
        <w:overflowPunct/>
        <w:autoSpaceDE/>
        <w:autoSpaceDN/>
        <w:adjustRightInd/>
        <w:spacing w:before="240" w:after="240"/>
        <w:rPr>
          <w:rFonts w:ascii="Arial" w:hAnsi="Arial" w:cs="Arial"/>
        </w:rPr>
      </w:pPr>
      <w:r w:rsidRPr="007E3538">
        <w:rPr>
          <w:rFonts w:ascii="Arial" w:hAnsi="Arial" w:cs="Arial"/>
        </w:rPr>
        <w:t xml:space="preserve">Steps to resolve errors are described </w:t>
      </w:r>
      <w:r w:rsidR="00327B32" w:rsidRPr="007E3538">
        <w:rPr>
          <w:rFonts w:ascii="Arial" w:hAnsi="Arial" w:cs="Arial"/>
        </w:rPr>
        <w:t>in Chapter 3.</w:t>
      </w:r>
    </w:p>
    <w:p w14:paraId="58508CDB" w14:textId="77777777" w:rsidR="00F86E6D" w:rsidRPr="007E3538" w:rsidRDefault="00F46877" w:rsidP="00D56F6D">
      <w:pPr>
        <w:numPr>
          <w:ilvl w:val="1"/>
          <w:numId w:val="6"/>
        </w:numPr>
        <w:overflowPunct/>
        <w:autoSpaceDE/>
        <w:autoSpaceDN/>
        <w:adjustRightInd/>
        <w:spacing w:before="240" w:after="240"/>
      </w:pPr>
      <w:r w:rsidRPr="007E3538">
        <w:rPr>
          <w:rFonts w:ascii="Arial" w:hAnsi="Arial" w:cs="Arial"/>
        </w:rPr>
        <w:t xml:space="preserve">Steps to make a referral of </w:t>
      </w:r>
      <w:r w:rsidR="007830AA" w:rsidRPr="007E3538">
        <w:rPr>
          <w:rFonts w:ascii="Arial" w:hAnsi="Arial" w:cs="Arial"/>
        </w:rPr>
        <w:t>cases of suspected fraud or abuse</w:t>
      </w:r>
      <w:r w:rsidRPr="007E3538">
        <w:rPr>
          <w:rFonts w:ascii="Arial" w:hAnsi="Arial" w:cs="Arial"/>
        </w:rPr>
        <w:t xml:space="preserve"> are described in </w:t>
      </w:r>
      <w:r w:rsidR="00327B32" w:rsidRPr="007E3538">
        <w:rPr>
          <w:rFonts w:ascii="Arial" w:hAnsi="Arial" w:cs="Arial"/>
        </w:rPr>
        <w:t>Chapter 4.</w:t>
      </w:r>
    </w:p>
    <w:p w14:paraId="253899AF" w14:textId="77777777" w:rsidR="00F86E6D" w:rsidRPr="007E3538" w:rsidRDefault="00F86E6D" w:rsidP="003A24C7"/>
    <w:p w14:paraId="076C862D" w14:textId="77777777" w:rsidR="00F86E6D" w:rsidRPr="007E3538" w:rsidRDefault="00F86E6D" w:rsidP="003A24C7"/>
    <w:p w14:paraId="51601AF2" w14:textId="77777777" w:rsidR="0024566D" w:rsidRDefault="0024566D" w:rsidP="003A24C7">
      <w:pPr>
        <w:sectPr w:rsidR="0024566D" w:rsidSect="00F86E6D">
          <w:headerReference w:type="default" r:id="rId80"/>
          <w:footerReference w:type="default" r:id="rId81"/>
          <w:pgSz w:w="12240" w:h="15840" w:code="1"/>
          <w:pgMar w:top="1440" w:right="1440" w:bottom="1440" w:left="1440" w:header="720" w:footer="720" w:gutter="0"/>
          <w:paperSrc w:first="7" w:other="7"/>
          <w:cols w:space="360"/>
          <w:docGrid w:linePitch="326"/>
        </w:sectPr>
      </w:pPr>
    </w:p>
    <w:p w14:paraId="69641748" w14:textId="442B6F78" w:rsidR="00795D11" w:rsidRPr="007E3538" w:rsidRDefault="00795D11" w:rsidP="003A24C7">
      <w:pPr>
        <w:sectPr w:rsidR="00795D11" w:rsidRPr="007E3538" w:rsidSect="00F86E6D">
          <w:headerReference w:type="default" r:id="rId82"/>
          <w:footerReference w:type="default" r:id="rId83"/>
          <w:pgSz w:w="12240" w:h="15840" w:code="1"/>
          <w:pgMar w:top="1440" w:right="1440" w:bottom="1440" w:left="1440" w:header="720" w:footer="720" w:gutter="0"/>
          <w:paperSrc w:first="7" w:other="7"/>
          <w:cols w:space="360"/>
          <w:docGrid w:linePitch="326"/>
        </w:sectPr>
      </w:pPr>
    </w:p>
    <w:p w14:paraId="3FDE0211" w14:textId="77777777" w:rsidR="00795D11" w:rsidRPr="007E3538" w:rsidRDefault="00795D11" w:rsidP="00795D11">
      <w:pPr>
        <w:spacing w:before="240" w:after="240"/>
        <w:ind w:left="2160"/>
        <w:textAlignment w:val="baseline"/>
        <w:rPr>
          <w:b/>
          <w:color w:val="2F2B89"/>
          <w:spacing w:val="-25"/>
          <w:kern w:val="28"/>
          <w:sz w:val="12"/>
          <w:szCs w:val="12"/>
        </w:rPr>
      </w:pPr>
      <w:r w:rsidRPr="007E3538">
        <w:rPr>
          <w:noProof/>
          <w:sz w:val="18"/>
          <w:szCs w:val="14"/>
        </w:rPr>
        <w:lastRenderedPageBreak/>
        <w:drawing>
          <wp:anchor distT="0" distB="0" distL="114300" distR="114300" simplePos="0" relativeHeight="251698176" behindDoc="0" locked="0" layoutInCell="1" allowOverlap="1" wp14:anchorId="575E357A" wp14:editId="5436712C">
            <wp:simplePos x="0" y="0"/>
            <wp:positionH relativeFrom="column">
              <wp:posOffset>1805305</wp:posOffset>
            </wp:positionH>
            <wp:positionV relativeFrom="paragraph">
              <wp:posOffset>-436880</wp:posOffset>
            </wp:positionV>
            <wp:extent cx="4271645" cy="1378585"/>
            <wp:effectExtent l="0" t="0" r="0" b="0"/>
            <wp:wrapTopAndBottom/>
            <wp:docPr id="9239" name="Picture 9239" descr="Description: SMP logo - BES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MP logo - BEST ONE"/>
                    <pic:cNvPicPr>
                      <a:picLocks noChangeAspect="1" noChangeArrowheads="1"/>
                    </pic:cNvPicPr>
                  </pic:nvPicPr>
                  <pic:blipFill>
                    <a:blip r:embed="rId23">
                      <a:extLst>
                        <a:ext uri="{28A0092B-C50C-407E-A947-70E740481C1C}">
                          <a14:useLocalDpi xmlns:a14="http://schemas.microsoft.com/office/drawing/2010/main" val="0"/>
                        </a:ext>
                      </a:extLst>
                    </a:blip>
                    <a:srcRect l="7756" t="20833" b="29630"/>
                    <a:stretch>
                      <a:fillRect/>
                    </a:stretch>
                  </pic:blipFill>
                  <pic:spPr bwMode="auto">
                    <a:xfrm>
                      <a:off x="0" y="0"/>
                      <a:ext cx="427164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538">
        <w:rPr>
          <w:noProof/>
          <w:sz w:val="18"/>
          <w:szCs w:val="14"/>
        </w:rPr>
        <mc:AlternateContent>
          <mc:Choice Requires="wps">
            <w:drawing>
              <wp:anchor distT="0" distB="0" distL="114300" distR="114300" simplePos="0" relativeHeight="251697152" behindDoc="0" locked="0" layoutInCell="1" allowOverlap="1" wp14:anchorId="47A08C63" wp14:editId="75367EEA">
                <wp:simplePos x="0" y="0"/>
                <wp:positionH relativeFrom="column">
                  <wp:posOffset>-913130</wp:posOffset>
                </wp:positionH>
                <wp:positionV relativeFrom="paragraph">
                  <wp:posOffset>-1152525</wp:posOffset>
                </wp:positionV>
                <wp:extent cx="1714500" cy="10553700"/>
                <wp:effectExtent l="1270" t="0" r="0" b="0"/>
                <wp:wrapNone/>
                <wp:docPr id="923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5537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2CC52" w14:textId="77777777" w:rsidR="00172E9C" w:rsidRPr="00B86860" w:rsidRDefault="00172E9C" w:rsidP="00795D11">
                            <w:pPr>
                              <w:rPr>
                                <w:smallCaps/>
                                <w:color w:val="FFFFFF"/>
                                <w:sz w:val="28"/>
                              </w:rPr>
                            </w:pPr>
                          </w:p>
                          <w:p w14:paraId="70D516DD" w14:textId="77777777" w:rsidR="00172E9C" w:rsidRPr="00B86860" w:rsidRDefault="00172E9C" w:rsidP="00795D11">
                            <w:pPr>
                              <w:rPr>
                                <w:smallCaps/>
                                <w:color w:val="FFFFFF"/>
                                <w:sz w:val="44"/>
                                <w:szCs w:val="44"/>
                              </w:rPr>
                            </w:pPr>
                          </w:p>
                          <w:p w14:paraId="39DB1B84" w14:textId="77777777" w:rsidR="00172E9C" w:rsidRPr="00B86860" w:rsidRDefault="00172E9C" w:rsidP="00795D11">
                            <w:pPr>
                              <w:rPr>
                                <w:smallCaps/>
                                <w:color w:val="FFFFFF"/>
                                <w:sz w:val="44"/>
                                <w:szCs w:val="44"/>
                              </w:rPr>
                            </w:pPr>
                          </w:p>
                          <w:p w14:paraId="25BB5AEA" w14:textId="77777777" w:rsidR="00172E9C" w:rsidRDefault="00172E9C" w:rsidP="00795D11">
                            <w:pPr>
                              <w:rPr>
                                <w:b/>
                                <w:smallCaps/>
                                <w:color w:val="FFFFFF"/>
                                <w:sz w:val="44"/>
                                <w:szCs w:val="44"/>
                              </w:rPr>
                            </w:pPr>
                          </w:p>
                          <w:p w14:paraId="1F9B932F" w14:textId="77777777" w:rsidR="00172E9C" w:rsidRDefault="00172E9C" w:rsidP="00795D11">
                            <w:pPr>
                              <w:rPr>
                                <w:b/>
                                <w:smallCaps/>
                                <w:color w:val="FFFFFF"/>
                                <w:sz w:val="44"/>
                                <w:szCs w:val="44"/>
                              </w:rPr>
                            </w:pPr>
                          </w:p>
                          <w:p w14:paraId="2E6A3330" w14:textId="77777777" w:rsidR="00172E9C" w:rsidRPr="00DD055C" w:rsidRDefault="00172E9C" w:rsidP="00795D11">
                            <w:pPr>
                              <w:rPr>
                                <w:b/>
                                <w:smallCaps/>
                                <w:color w:val="FFFFFF"/>
                                <w:sz w:val="44"/>
                                <w:szCs w:val="44"/>
                              </w:rPr>
                            </w:pPr>
                          </w:p>
                          <w:p w14:paraId="3B3A8C5C" w14:textId="77777777" w:rsidR="00172E9C" w:rsidRDefault="00172E9C" w:rsidP="00795D11">
                            <w:pPr>
                              <w:rPr>
                                <w:b/>
                                <w:smallCaps/>
                                <w:color w:val="FFFFFF"/>
                                <w:sz w:val="44"/>
                                <w:szCs w:val="44"/>
                              </w:rPr>
                            </w:pPr>
                          </w:p>
                          <w:p w14:paraId="502769AE" w14:textId="77777777" w:rsidR="00172E9C" w:rsidRDefault="00172E9C" w:rsidP="00795D11">
                            <w:pPr>
                              <w:rPr>
                                <w:b/>
                                <w:smallCaps/>
                                <w:color w:val="FFFFFF"/>
                                <w:sz w:val="44"/>
                                <w:szCs w:val="44"/>
                              </w:rPr>
                            </w:pPr>
                          </w:p>
                          <w:p w14:paraId="130E2443" w14:textId="77777777" w:rsidR="00172E9C" w:rsidRDefault="00172E9C" w:rsidP="00795D11">
                            <w:pPr>
                              <w:rPr>
                                <w:b/>
                                <w:smallCaps/>
                                <w:color w:val="FFFFFF"/>
                                <w:sz w:val="44"/>
                                <w:szCs w:val="44"/>
                              </w:rPr>
                            </w:pPr>
                          </w:p>
                          <w:p w14:paraId="2091CEF8" w14:textId="77777777" w:rsidR="00172E9C" w:rsidRDefault="00172E9C" w:rsidP="00795D11">
                            <w:pPr>
                              <w:rPr>
                                <w:b/>
                                <w:smallCaps/>
                                <w:color w:val="FFFFFF"/>
                                <w:sz w:val="44"/>
                                <w:szCs w:val="44"/>
                              </w:rPr>
                            </w:pPr>
                          </w:p>
                          <w:p w14:paraId="14BDD584" w14:textId="77777777" w:rsidR="00172E9C" w:rsidRPr="00DD055C" w:rsidRDefault="00172E9C" w:rsidP="00795D11">
                            <w:pPr>
                              <w:rPr>
                                <w:b/>
                                <w:smallCaps/>
                                <w:color w:val="FFFFFF"/>
                                <w:sz w:val="44"/>
                                <w:szCs w:val="44"/>
                              </w:rPr>
                            </w:pPr>
                          </w:p>
                          <w:p w14:paraId="51B4DF20" w14:textId="77777777" w:rsidR="00172E9C" w:rsidRDefault="00172E9C" w:rsidP="00795D11">
                            <w:pPr>
                              <w:rPr>
                                <w:b/>
                                <w:smallCaps/>
                                <w:color w:val="FFFFFF"/>
                                <w:sz w:val="44"/>
                                <w:szCs w:val="44"/>
                              </w:rPr>
                            </w:pPr>
                          </w:p>
                          <w:p w14:paraId="22E0B4FB" w14:textId="77777777" w:rsidR="00172E9C" w:rsidRDefault="00172E9C" w:rsidP="00795D11">
                            <w:pPr>
                              <w:rPr>
                                <w:b/>
                                <w:smallCaps/>
                                <w:color w:val="FFFFFF"/>
                                <w:sz w:val="44"/>
                                <w:szCs w:val="44"/>
                              </w:rPr>
                            </w:pPr>
                          </w:p>
                          <w:p w14:paraId="218BB94F" w14:textId="77777777" w:rsidR="00172E9C" w:rsidRDefault="00172E9C" w:rsidP="00795D11">
                            <w:pPr>
                              <w:rPr>
                                <w:b/>
                                <w:smallCaps/>
                                <w:color w:val="FFFFFF"/>
                                <w:sz w:val="44"/>
                                <w:szCs w:val="44"/>
                              </w:rPr>
                            </w:pPr>
                          </w:p>
                          <w:p w14:paraId="0850C10D" w14:textId="77777777" w:rsidR="00172E9C" w:rsidRDefault="00172E9C" w:rsidP="00795D11">
                            <w:pPr>
                              <w:rPr>
                                <w:b/>
                                <w:smallCaps/>
                                <w:color w:val="FFFFFF"/>
                                <w:sz w:val="44"/>
                                <w:szCs w:val="44"/>
                              </w:rPr>
                            </w:pPr>
                          </w:p>
                          <w:p w14:paraId="1D0ACFCA" w14:textId="77777777" w:rsidR="00172E9C" w:rsidRDefault="00172E9C" w:rsidP="00795D11">
                            <w:pPr>
                              <w:rPr>
                                <w:b/>
                                <w:smallCaps/>
                                <w:color w:val="FFFFFF"/>
                                <w:sz w:val="44"/>
                                <w:szCs w:val="44"/>
                              </w:rPr>
                            </w:pPr>
                          </w:p>
                          <w:p w14:paraId="42D23779" w14:textId="77777777" w:rsidR="00172E9C" w:rsidRDefault="00172E9C" w:rsidP="00795D11">
                            <w:pPr>
                              <w:rPr>
                                <w:b/>
                                <w:smallCaps/>
                                <w:color w:val="FFFFFF"/>
                                <w:sz w:val="44"/>
                                <w:szCs w:val="44"/>
                              </w:rPr>
                            </w:pPr>
                          </w:p>
                          <w:p w14:paraId="15A6F48D" w14:textId="77777777" w:rsidR="00172E9C" w:rsidRDefault="00172E9C" w:rsidP="00795D11">
                            <w:pPr>
                              <w:rPr>
                                <w:b/>
                                <w:smallCaps/>
                                <w:color w:val="FFFFFF"/>
                                <w:sz w:val="44"/>
                                <w:szCs w:val="44"/>
                              </w:rPr>
                            </w:pPr>
                          </w:p>
                          <w:p w14:paraId="410085A9" w14:textId="77777777" w:rsidR="00172E9C" w:rsidRDefault="00172E9C" w:rsidP="00795D11">
                            <w:pPr>
                              <w:rPr>
                                <w:b/>
                                <w:smallCaps/>
                                <w:color w:val="FFFFFF"/>
                                <w:sz w:val="44"/>
                                <w:szCs w:val="44"/>
                              </w:rPr>
                            </w:pPr>
                          </w:p>
                          <w:p w14:paraId="4C148653" w14:textId="77777777" w:rsidR="00172E9C" w:rsidRDefault="00172E9C" w:rsidP="00795D11">
                            <w:pPr>
                              <w:rPr>
                                <w:b/>
                                <w:smallCaps/>
                                <w:color w:val="FFFFFF"/>
                                <w:sz w:val="44"/>
                                <w:szCs w:val="44"/>
                              </w:rPr>
                            </w:pPr>
                          </w:p>
                          <w:p w14:paraId="4A720780" w14:textId="77777777" w:rsidR="00172E9C" w:rsidRDefault="00172E9C" w:rsidP="00795D11">
                            <w:pPr>
                              <w:rPr>
                                <w:b/>
                                <w:smallCaps/>
                                <w:color w:val="FFFFFF"/>
                                <w:sz w:val="32"/>
                                <w:szCs w:val="32"/>
                              </w:rPr>
                            </w:pPr>
                          </w:p>
                          <w:p w14:paraId="1396A22E" w14:textId="77777777" w:rsidR="00172E9C" w:rsidRDefault="00172E9C" w:rsidP="00795D11">
                            <w:pPr>
                              <w:jc w:val="center"/>
                              <w:rPr>
                                <w:rFonts w:ascii="Arial" w:hAnsi="Arial" w:cs="Arial"/>
                                <w:b/>
                                <w:color w:val="FFFFFF"/>
                                <w:sz w:val="28"/>
                                <w:szCs w:val="28"/>
                              </w:rPr>
                            </w:pPr>
                          </w:p>
                          <w:p w14:paraId="14D868AC" w14:textId="77777777" w:rsidR="00172E9C" w:rsidRDefault="00172E9C" w:rsidP="00795D11">
                            <w:pPr>
                              <w:jc w:val="center"/>
                              <w:rPr>
                                <w:rFonts w:ascii="Arial" w:hAnsi="Arial" w:cs="Arial"/>
                                <w:b/>
                                <w:color w:val="FFFFFF"/>
                                <w:sz w:val="28"/>
                                <w:szCs w:val="28"/>
                              </w:rPr>
                            </w:pPr>
                          </w:p>
                          <w:p w14:paraId="4D345D89" w14:textId="77777777" w:rsidR="00172E9C" w:rsidRDefault="00172E9C" w:rsidP="00795D11">
                            <w:pPr>
                              <w:jc w:val="center"/>
                              <w:rPr>
                                <w:rFonts w:ascii="Arial" w:hAnsi="Arial" w:cs="Arial"/>
                                <w:b/>
                                <w:color w:val="FFFFFF"/>
                                <w:sz w:val="28"/>
                                <w:szCs w:val="28"/>
                              </w:rPr>
                            </w:pPr>
                          </w:p>
                          <w:p w14:paraId="6CF51C72" w14:textId="77777777" w:rsidR="00172E9C" w:rsidRPr="004801F2" w:rsidRDefault="00172E9C" w:rsidP="00795D11">
                            <w:pPr>
                              <w:rPr>
                                <w:rFonts w:ascii="Verdana" w:hAnsi="Verdana"/>
                                <w:b/>
                                <w:smallCaps/>
                                <w:color w:val="FFFFFF"/>
                              </w:rPr>
                            </w:pPr>
                          </w:p>
                          <w:p w14:paraId="12512CCA" w14:textId="77777777" w:rsidR="00172E9C" w:rsidRPr="004801F2" w:rsidRDefault="00172E9C" w:rsidP="00795D11">
                            <w:pPr>
                              <w:rPr>
                                <w:rFonts w:ascii="Verdana" w:hAnsi="Verdana"/>
                                <w:b/>
                                <w:smallCaps/>
                                <w:color w:val="FFFFFF"/>
                              </w:rPr>
                            </w:pPr>
                          </w:p>
                          <w:p w14:paraId="4F300019" w14:textId="77777777" w:rsidR="00172E9C" w:rsidRDefault="00172E9C" w:rsidP="00795D11">
                            <w:pPr>
                              <w:rPr>
                                <w:rFonts w:ascii="Verdana" w:hAnsi="Verdana"/>
                                <w:b/>
                                <w:smallCaps/>
                                <w:color w:val="FFFFFF"/>
                                <w:sz w:val="28"/>
                                <w:szCs w:val="28"/>
                              </w:rPr>
                            </w:pPr>
                          </w:p>
                          <w:p w14:paraId="7F809A31" w14:textId="77777777" w:rsidR="00172E9C" w:rsidRDefault="00172E9C" w:rsidP="00795D11">
                            <w:pPr>
                              <w:rPr>
                                <w:rFonts w:ascii="Verdana" w:hAnsi="Verdana"/>
                                <w:b/>
                                <w:smallCaps/>
                                <w:color w:val="FFFFFF"/>
                                <w:sz w:val="28"/>
                                <w:szCs w:val="28"/>
                              </w:rPr>
                            </w:pPr>
                          </w:p>
                          <w:p w14:paraId="03A84536" w14:textId="77777777" w:rsidR="00172E9C" w:rsidRDefault="00172E9C" w:rsidP="00795D11">
                            <w:pPr>
                              <w:rPr>
                                <w:rFonts w:ascii="Verdana" w:hAnsi="Verdana"/>
                                <w:b/>
                                <w:smallCaps/>
                                <w:color w:val="FFFFFF"/>
                                <w:sz w:val="28"/>
                                <w:szCs w:val="28"/>
                              </w:rPr>
                            </w:pPr>
                          </w:p>
                          <w:p w14:paraId="6973E262" w14:textId="77777777" w:rsidR="00172E9C" w:rsidRDefault="00172E9C" w:rsidP="00795D11">
                            <w:pPr>
                              <w:rPr>
                                <w:rFonts w:ascii="Verdana" w:hAnsi="Verdana"/>
                                <w:b/>
                                <w:smallCaps/>
                                <w:color w:val="FFFFFF"/>
                                <w:sz w:val="28"/>
                                <w:szCs w:val="28"/>
                              </w:rPr>
                            </w:pPr>
                          </w:p>
                          <w:p w14:paraId="1DC0CB88" w14:textId="77777777" w:rsidR="00172E9C" w:rsidRDefault="00172E9C" w:rsidP="00795D11">
                            <w:pPr>
                              <w:rPr>
                                <w:rFonts w:ascii="Verdana" w:hAnsi="Verdana"/>
                                <w:b/>
                                <w:smallCaps/>
                                <w:color w:val="FFFFFF"/>
                                <w:sz w:val="28"/>
                                <w:szCs w:val="28"/>
                              </w:rPr>
                            </w:pPr>
                          </w:p>
                          <w:p w14:paraId="084CD289" w14:textId="77777777" w:rsidR="00172E9C" w:rsidRDefault="00172E9C" w:rsidP="00795D11">
                            <w:pPr>
                              <w:rPr>
                                <w:rFonts w:ascii="Verdana" w:hAnsi="Verdana"/>
                                <w:b/>
                                <w:smallCaps/>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08C63" id="Text Box 307" o:spid="_x0000_s1071" type="#_x0000_t202" style="position:absolute;left:0;text-align:left;margin-left:-71.9pt;margin-top:-90.75pt;width:135pt;height:83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" fillcolor="#c0504d" stroked="f">
                <v:textbox>
                  <w:txbxContent>
                    <w:p w14:paraId="0D32CC52" w14:textId="77777777" w:rsidR="00172E9C" w:rsidRPr="00B86860" w:rsidRDefault="00172E9C" w:rsidP="00795D11">
                      <w:pPr>
                        <w:rPr>
                          <w:smallCaps/>
                          <w:color w:val="FFFFFF"/>
                          <w:sz w:val="28"/>
                        </w:rPr>
                      </w:pPr>
                    </w:p>
                    <w:p w14:paraId="70D516DD" w14:textId="77777777" w:rsidR="00172E9C" w:rsidRPr="00B86860" w:rsidRDefault="00172E9C" w:rsidP="00795D11">
                      <w:pPr>
                        <w:rPr>
                          <w:smallCaps/>
                          <w:color w:val="FFFFFF"/>
                          <w:sz w:val="44"/>
                          <w:szCs w:val="44"/>
                        </w:rPr>
                      </w:pPr>
                    </w:p>
                    <w:p w14:paraId="39DB1B84" w14:textId="77777777" w:rsidR="00172E9C" w:rsidRPr="00B86860" w:rsidRDefault="00172E9C" w:rsidP="00795D11">
                      <w:pPr>
                        <w:rPr>
                          <w:smallCaps/>
                          <w:color w:val="FFFFFF"/>
                          <w:sz w:val="44"/>
                          <w:szCs w:val="44"/>
                        </w:rPr>
                      </w:pPr>
                    </w:p>
                    <w:p w14:paraId="25BB5AEA" w14:textId="77777777" w:rsidR="00172E9C" w:rsidRDefault="00172E9C" w:rsidP="00795D11">
                      <w:pPr>
                        <w:rPr>
                          <w:b/>
                          <w:smallCaps/>
                          <w:color w:val="FFFFFF"/>
                          <w:sz w:val="44"/>
                          <w:szCs w:val="44"/>
                        </w:rPr>
                      </w:pPr>
                    </w:p>
                    <w:p w14:paraId="1F9B932F" w14:textId="77777777" w:rsidR="00172E9C" w:rsidRDefault="00172E9C" w:rsidP="00795D11">
                      <w:pPr>
                        <w:rPr>
                          <w:b/>
                          <w:smallCaps/>
                          <w:color w:val="FFFFFF"/>
                          <w:sz w:val="44"/>
                          <w:szCs w:val="44"/>
                        </w:rPr>
                      </w:pPr>
                    </w:p>
                    <w:p w14:paraId="2E6A3330" w14:textId="77777777" w:rsidR="00172E9C" w:rsidRPr="00DD055C" w:rsidRDefault="00172E9C" w:rsidP="00795D11">
                      <w:pPr>
                        <w:rPr>
                          <w:b/>
                          <w:smallCaps/>
                          <w:color w:val="FFFFFF"/>
                          <w:sz w:val="44"/>
                          <w:szCs w:val="44"/>
                        </w:rPr>
                      </w:pPr>
                    </w:p>
                    <w:p w14:paraId="3B3A8C5C" w14:textId="77777777" w:rsidR="00172E9C" w:rsidRDefault="00172E9C" w:rsidP="00795D11">
                      <w:pPr>
                        <w:rPr>
                          <w:b/>
                          <w:smallCaps/>
                          <w:color w:val="FFFFFF"/>
                          <w:sz w:val="44"/>
                          <w:szCs w:val="44"/>
                        </w:rPr>
                      </w:pPr>
                    </w:p>
                    <w:p w14:paraId="502769AE" w14:textId="77777777" w:rsidR="00172E9C" w:rsidRDefault="00172E9C" w:rsidP="00795D11">
                      <w:pPr>
                        <w:rPr>
                          <w:b/>
                          <w:smallCaps/>
                          <w:color w:val="FFFFFF"/>
                          <w:sz w:val="44"/>
                          <w:szCs w:val="44"/>
                        </w:rPr>
                      </w:pPr>
                    </w:p>
                    <w:p w14:paraId="130E2443" w14:textId="77777777" w:rsidR="00172E9C" w:rsidRDefault="00172E9C" w:rsidP="00795D11">
                      <w:pPr>
                        <w:rPr>
                          <w:b/>
                          <w:smallCaps/>
                          <w:color w:val="FFFFFF"/>
                          <w:sz w:val="44"/>
                          <w:szCs w:val="44"/>
                        </w:rPr>
                      </w:pPr>
                    </w:p>
                    <w:p w14:paraId="2091CEF8" w14:textId="77777777" w:rsidR="00172E9C" w:rsidRDefault="00172E9C" w:rsidP="00795D11">
                      <w:pPr>
                        <w:rPr>
                          <w:b/>
                          <w:smallCaps/>
                          <w:color w:val="FFFFFF"/>
                          <w:sz w:val="44"/>
                          <w:szCs w:val="44"/>
                        </w:rPr>
                      </w:pPr>
                    </w:p>
                    <w:p w14:paraId="14BDD584" w14:textId="77777777" w:rsidR="00172E9C" w:rsidRPr="00DD055C" w:rsidRDefault="00172E9C" w:rsidP="00795D11">
                      <w:pPr>
                        <w:rPr>
                          <w:b/>
                          <w:smallCaps/>
                          <w:color w:val="FFFFFF"/>
                          <w:sz w:val="44"/>
                          <w:szCs w:val="44"/>
                        </w:rPr>
                      </w:pPr>
                    </w:p>
                    <w:p w14:paraId="51B4DF20" w14:textId="77777777" w:rsidR="00172E9C" w:rsidRDefault="00172E9C" w:rsidP="00795D11">
                      <w:pPr>
                        <w:rPr>
                          <w:b/>
                          <w:smallCaps/>
                          <w:color w:val="FFFFFF"/>
                          <w:sz w:val="44"/>
                          <w:szCs w:val="44"/>
                        </w:rPr>
                      </w:pPr>
                    </w:p>
                    <w:p w14:paraId="22E0B4FB" w14:textId="77777777" w:rsidR="00172E9C" w:rsidRDefault="00172E9C" w:rsidP="00795D11">
                      <w:pPr>
                        <w:rPr>
                          <w:b/>
                          <w:smallCaps/>
                          <w:color w:val="FFFFFF"/>
                          <w:sz w:val="44"/>
                          <w:szCs w:val="44"/>
                        </w:rPr>
                      </w:pPr>
                    </w:p>
                    <w:p w14:paraId="218BB94F" w14:textId="77777777" w:rsidR="00172E9C" w:rsidRDefault="00172E9C" w:rsidP="00795D11">
                      <w:pPr>
                        <w:rPr>
                          <w:b/>
                          <w:smallCaps/>
                          <w:color w:val="FFFFFF"/>
                          <w:sz w:val="44"/>
                          <w:szCs w:val="44"/>
                        </w:rPr>
                      </w:pPr>
                    </w:p>
                    <w:p w14:paraId="0850C10D" w14:textId="77777777" w:rsidR="00172E9C" w:rsidRDefault="00172E9C" w:rsidP="00795D11">
                      <w:pPr>
                        <w:rPr>
                          <w:b/>
                          <w:smallCaps/>
                          <w:color w:val="FFFFFF"/>
                          <w:sz w:val="44"/>
                          <w:szCs w:val="44"/>
                        </w:rPr>
                      </w:pPr>
                    </w:p>
                    <w:p w14:paraId="1D0ACFCA" w14:textId="77777777" w:rsidR="00172E9C" w:rsidRDefault="00172E9C" w:rsidP="00795D11">
                      <w:pPr>
                        <w:rPr>
                          <w:b/>
                          <w:smallCaps/>
                          <w:color w:val="FFFFFF"/>
                          <w:sz w:val="44"/>
                          <w:szCs w:val="44"/>
                        </w:rPr>
                      </w:pPr>
                    </w:p>
                    <w:p w14:paraId="42D23779" w14:textId="77777777" w:rsidR="00172E9C" w:rsidRDefault="00172E9C" w:rsidP="00795D11">
                      <w:pPr>
                        <w:rPr>
                          <w:b/>
                          <w:smallCaps/>
                          <w:color w:val="FFFFFF"/>
                          <w:sz w:val="44"/>
                          <w:szCs w:val="44"/>
                        </w:rPr>
                      </w:pPr>
                    </w:p>
                    <w:p w14:paraId="15A6F48D" w14:textId="77777777" w:rsidR="00172E9C" w:rsidRDefault="00172E9C" w:rsidP="00795D11">
                      <w:pPr>
                        <w:rPr>
                          <w:b/>
                          <w:smallCaps/>
                          <w:color w:val="FFFFFF"/>
                          <w:sz w:val="44"/>
                          <w:szCs w:val="44"/>
                        </w:rPr>
                      </w:pPr>
                    </w:p>
                    <w:p w14:paraId="410085A9" w14:textId="77777777" w:rsidR="00172E9C" w:rsidRDefault="00172E9C" w:rsidP="00795D11">
                      <w:pPr>
                        <w:rPr>
                          <w:b/>
                          <w:smallCaps/>
                          <w:color w:val="FFFFFF"/>
                          <w:sz w:val="44"/>
                          <w:szCs w:val="44"/>
                        </w:rPr>
                      </w:pPr>
                    </w:p>
                    <w:p w14:paraId="4C148653" w14:textId="77777777" w:rsidR="00172E9C" w:rsidRDefault="00172E9C" w:rsidP="00795D11">
                      <w:pPr>
                        <w:rPr>
                          <w:b/>
                          <w:smallCaps/>
                          <w:color w:val="FFFFFF"/>
                          <w:sz w:val="44"/>
                          <w:szCs w:val="44"/>
                        </w:rPr>
                      </w:pPr>
                    </w:p>
                    <w:p w14:paraId="4A720780" w14:textId="77777777" w:rsidR="00172E9C" w:rsidRDefault="00172E9C" w:rsidP="00795D11">
                      <w:pPr>
                        <w:rPr>
                          <w:b/>
                          <w:smallCaps/>
                          <w:color w:val="FFFFFF"/>
                          <w:sz w:val="32"/>
                          <w:szCs w:val="32"/>
                        </w:rPr>
                      </w:pPr>
                    </w:p>
                    <w:p w14:paraId="1396A22E" w14:textId="77777777" w:rsidR="00172E9C" w:rsidRDefault="00172E9C" w:rsidP="00795D11">
                      <w:pPr>
                        <w:jc w:val="center"/>
                        <w:rPr>
                          <w:rFonts w:ascii="Arial" w:hAnsi="Arial" w:cs="Arial"/>
                          <w:b/>
                          <w:color w:val="FFFFFF"/>
                          <w:sz w:val="28"/>
                          <w:szCs w:val="28"/>
                        </w:rPr>
                      </w:pPr>
                    </w:p>
                    <w:p w14:paraId="14D868AC" w14:textId="77777777" w:rsidR="00172E9C" w:rsidRDefault="00172E9C" w:rsidP="00795D11">
                      <w:pPr>
                        <w:jc w:val="center"/>
                        <w:rPr>
                          <w:rFonts w:ascii="Arial" w:hAnsi="Arial" w:cs="Arial"/>
                          <w:b/>
                          <w:color w:val="FFFFFF"/>
                          <w:sz w:val="28"/>
                          <w:szCs w:val="28"/>
                        </w:rPr>
                      </w:pPr>
                    </w:p>
                    <w:p w14:paraId="4D345D89" w14:textId="77777777" w:rsidR="00172E9C" w:rsidRDefault="00172E9C" w:rsidP="00795D11">
                      <w:pPr>
                        <w:jc w:val="center"/>
                        <w:rPr>
                          <w:rFonts w:ascii="Arial" w:hAnsi="Arial" w:cs="Arial"/>
                          <w:b/>
                          <w:color w:val="FFFFFF"/>
                          <w:sz w:val="28"/>
                          <w:szCs w:val="28"/>
                        </w:rPr>
                      </w:pPr>
                    </w:p>
                    <w:p w14:paraId="6CF51C72" w14:textId="77777777" w:rsidR="00172E9C" w:rsidRPr="004801F2" w:rsidRDefault="00172E9C" w:rsidP="00795D11">
                      <w:pPr>
                        <w:rPr>
                          <w:rFonts w:ascii="Verdana" w:hAnsi="Verdana"/>
                          <w:b/>
                          <w:smallCaps/>
                          <w:color w:val="FFFFFF"/>
                        </w:rPr>
                      </w:pPr>
                    </w:p>
                    <w:p w14:paraId="12512CCA" w14:textId="77777777" w:rsidR="00172E9C" w:rsidRPr="004801F2" w:rsidRDefault="00172E9C" w:rsidP="00795D11">
                      <w:pPr>
                        <w:rPr>
                          <w:rFonts w:ascii="Verdana" w:hAnsi="Verdana"/>
                          <w:b/>
                          <w:smallCaps/>
                          <w:color w:val="FFFFFF"/>
                        </w:rPr>
                      </w:pPr>
                    </w:p>
                    <w:p w14:paraId="4F300019" w14:textId="77777777" w:rsidR="00172E9C" w:rsidRDefault="00172E9C" w:rsidP="00795D11">
                      <w:pPr>
                        <w:rPr>
                          <w:rFonts w:ascii="Verdana" w:hAnsi="Verdana"/>
                          <w:b/>
                          <w:smallCaps/>
                          <w:color w:val="FFFFFF"/>
                          <w:sz w:val="28"/>
                          <w:szCs w:val="28"/>
                        </w:rPr>
                      </w:pPr>
                    </w:p>
                    <w:p w14:paraId="7F809A31" w14:textId="77777777" w:rsidR="00172E9C" w:rsidRDefault="00172E9C" w:rsidP="00795D11">
                      <w:pPr>
                        <w:rPr>
                          <w:rFonts w:ascii="Verdana" w:hAnsi="Verdana"/>
                          <w:b/>
                          <w:smallCaps/>
                          <w:color w:val="FFFFFF"/>
                          <w:sz w:val="28"/>
                          <w:szCs w:val="28"/>
                        </w:rPr>
                      </w:pPr>
                    </w:p>
                    <w:p w14:paraId="03A84536" w14:textId="77777777" w:rsidR="00172E9C" w:rsidRDefault="00172E9C" w:rsidP="00795D11">
                      <w:pPr>
                        <w:rPr>
                          <w:rFonts w:ascii="Verdana" w:hAnsi="Verdana"/>
                          <w:b/>
                          <w:smallCaps/>
                          <w:color w:val="FFFFFF"/>
                          <w:sz w:val="28"/>
                          <w:szCs w:val="28"/>
                        </w:rPr>
                      </w:pPr>
                    </w:p>
                    <w:p w14:paraId="6973E262" w14:textId="77777777" w:rsidR="00172E9C" w:rsidRDefault="00172E9C" w:rsidP="00795D11">
                      <w:pPr>
                        <w:rPr>
                          <w:rFonts w:ascii="Verdana" w:hAnsi="Verdana"/>
                          <w:b/>
                          <w:smallCaps/>
                          <w:color w:val="FFFFFF"/>
                          <w:sz w:val="28"/>
                          <w:szCs w:val="28"/>
                        </w:rPr>
                      </w:pPr>
                    </w:p>
                    <w:p w14:paraId="1DC0CB88" w14:textId="77777777" w:rsidR="00172E9C" w:rsidRDefault="00172E9C" w:rsidP="00795D11">
                      <w:pPr>
                        <w:rPr>
                          <w:rFonts w:ascii="Verdana" w:hAnsi="Verdana"/>
                          <w:b/>
                          <w:smallCaps/>
                          <w:color w:val="FFFFFF"/>
                          <w:sz w:val="28"/>
                          <w:szCs w:val="28"/>
                        </w:rPr>
                      </w:pPr>
                    </w:p>
                    <w:p w14:paraId="084CD289" w14:textId="77777777" w:rsidR="00172E9C" w:rsidRDefault="00172E9C" w:rsidP="00795D11">
                      <w:pPr>
                        <w:rPr>
                          <w:rFonts w:ascii="Verdana" w:hAnsi="Verdana"/>
                          <w:b/>
                          <w:smallCaps/>
                          <w:color w:val="FFFFFF"/>
                          <w:sz w:val="28"/>
                          <w:szCs w:val="28"/>
                        </w:rPr>
                      </w:pPr>
                    </w:p>
                  </w:txbxContent>
                </v:textbox>
              </v:shape>
            </w:pict>
          </mc:Fallback>
        </mc:AlternateContent>
      </w:r>
    </w:p>
    <w:p w14:paraId="43022902" w14:textId="77777777" w:rsidR="00795D11" w:rsidRPr="007E3538" w:rsidRDefault="00795D11" w:rsidP="00795D11">
      <w:pPr>
        <w:spacing w:before="240" w:after="240"/>
        <w:ind w:left="2160"/>
        <w:jc w:val="center"/>
        <w:textAlignment w:val="baseline"/>
        <w:rPr>
          <w:rFonts w:ascii="Arial" w:hAnsi="Arial" w:cs="Arial"/>
          <w:b/>
          <w:color w:val="002868"/>
          <w:kern w:val="28"/>
          <w:sz w:val="36"/>
          <w:szCs w:val="36"/>
        </w:rPr>
      </w:pPr>
      <w:r w:rsidRPr="007E3538">
        <w:rPr>
          <w:rFonts w:ascii="Arial" w:hAnsi="Arial" w:cs="Arial"/>
          <w:b/>
          <w:color w:val="002868"/>
          <w:kern w:val="28"/>
          <w:sz w:val="36"/>
          <w:szCs w:val="36"/>
        </w:rPr>
        <w:t xml:space="preserve">SMP Complex Interactions </w:t>
      </w:r>
    </w:p>
    <w:p w14:paraId="44EBFB9B" w14:textId="77777777" w:rsidR="00795D11" w:rsidRPr="007E3538" w:rsidRDefault="00795D11" w:rsidP="00795D11">
      <w:pPr>
        <w:spacing w:before="240" w:after="240"/>
        <w:ind w:left="2160"/>
        <w:jc w:val="center"/>
        <w:textAlignment w:val="baseline"/>
        <w:rPr>
          <w:rFonts w:ascii="Arial" w:hAnsi="Arial" w:cs="Arial"/>
          <w:b/>
          <w:color w:val="002868"/>
          <w:kern w:val="28"/>
          <w:sz w:val="36"/>
          <w:szCs w:val="36"/>
        </w:rPr>
      </w:pPr>
      <w:r w:rsidRPr="007E3538">
        <w:rPr>
          <w:rFonts w:ascii="Arial" w:hAnsi="Arial" w:cs="Arial"/>
          <w:b/>
          <w:color w:val="002868"/>
          <w:kern w:val="28"/>
          <w:sz w:val="36"/>
          <w:szCs w:val="36"/>
        </w:rPr>
        <w:t>Training Manual</w:t>
      </w:r>
    </w:p>
    <w:p w14:paraId="2C2046E5" w14:textId="77777777" w:rsidR="00795D11" w:rsidRPr="007E3538" w:rsidRDefault="00795D11" w:rsidP="00795D11">
      <w:pPr>
        <w:spacing w:before="360" w:after="240"/>
        <w:ind w:left="3870" w:hanging="1710"/>
        <w:rPr>
          <w:rFonts w:ascii="Arial" w:hAnsi="Arial" w:cs="Arial"/>
          <w:b/>
          <w:sz w:val="32"/>
          <w:szCs w:val="32"/>
        </w:rPr>
      </w:pPr>
      <w:bookmarkStart w:id="111" w:name="_Hlk22809639"/>
      <w:r w:rsidRPr="007E3538">
        <w:rPr>
          <w:rFonts w:ascii="Arial" w:hAnsi="Arial" w:cs="Arial"/>
          <w:b/>
          <w:smallCaps/>
          <w:sz w:val="32"/>
          <w:szCs w:val="32"/>
        </w:rPr>
        <w:t xml:space="preserve">Chapter 3: </w:t>
      </w:r>
      <w:r w:rsidRPr="007E3538">
        <w:rPr>
          <w:rFonts w:ascii="Arial" w:hAnsi="Arial" w:cs="Arial"/>
          <w:b/>
          <w:color w:val="5B8772"/>
          <w:sz w:val="32"/>
          <w:szCs w:val="32"/>
        </w:rPr>
        <w:t>Resolving Errors and Claiming Dollars</w:t>
      </w:r>
    </w:p>
    <w:p w14:paraId="6D4C9402" w14:textId="77777777" w:rsidR="00795D11" w:rsidRPr="007E3538" w:rsidRDefault="00795D11" w:rsidP="003A12E2">
      <w:pPr>
        <w:spacing w:before="240" w:after="240"/>
        <w:ind w:left="1440" w:firstLine="180"/>
        <w:rPr>
          <w:rFonts w:ascii="Arial" w:hAnsi="Arial" w:cs="Arial"/>
          <w:szCs w:val="24"/>
        </w:rPr>
      </w:pPr>
    </w:p>
    <w:p w14:paraId="2DD7023F" w14:textId="3B92BD1A" w:rsidR="00C37961" w:rsidRPr="007E3538" w:rsidRDefault="00C37961" w:rsidP="00C37961">
      <w:pPr>
        <w:tabs>
          <w:tab w:val="right" w:leader="dot" w:pos="9360"/>
        </w:tabs>
        <w:spacing w:before="240" w:after="240"/>
        <w:ind w:left="2160" w:hanging="5"/>
        <w:rPr>
          <w:rFonts w:ascii="Arial" w:hAnsi="Arial" w:cs="Arial"/>
          <w:szCs w:val="24"/>
        </w:rPr>
      </w:pPr>
      <w:bookmarkStart w:id="112" w:name="_Hlk22821329"/>
      <w:r w:rsidRPr="007E3538">
        <w:rPr>
          <w:rFonts w:ascii="Arial" w:hAnsi="Arial" w:cs="Arial"/>
          <w:szCs w:val="24"/>
        </w:rPr>
        <w:t>Objectives</w:t>
      </w:r>
      <w:r w:rsidRPr="007E3538">
        <w:rPr>
          <w:rFonts w:ascii="Arial" w:hAnsi="Arial" w:cs="Arial"/>
          <w:szCs w:val="24"/>
        </w:rPr>
        <w:tab/>
        <w:t>3</w:t>
      </w:r>
      <w:r w:rsidR="0024566D">
        <w:rPr>
          <w:rFonts w:ascii="Arial" w:hAnsi="Arial" w:cs="Arial"/>
          <w:szCs w:val="24"/>
        </w:rPr>
        <w:t>7</w:t>
      </w:r>
    </w:p>
    <w:p w14:paraId="2C7DE58F" w14:textId="0BD083FD" w:rsidR="00C37961" w:rsidRPr="007E3538" w:rsidRDefault="00C37961" w:rsidP="00C37961">
      <w:pPr>
        <w:tabs>
          <w:tab w:val="right" w:leader="dot" w:pos="9360"/>
        </w:tabs>
        <w:spacing w:before="240" w:after="240"/>
        <w:ind w:left="2160" w:hanging="5"/>
        <w:rPr>
          <w:rFonts w:ascii="Arial" w:hAnsi="Arial" w:cs="Arial"/>
          <w:szCs w:val="24"/>
        </w:rPr>
      </w:pPr>
      <w:r w:rsidRPr="007E3538">
        <w:rPr>
          <w:rFonts w:ascii="Arial" w:hAnsi="Arial" w:cs="Arial"/>
          <w:szCs w:val="24"/>
        </w:rPr>
        <w:t>Resolving Errors</w:t>
      </w:r>
      <w:r w:rsidRPr="007E3538">
        <w:rPr>
          <w:rFonts w:ascii="Arial" w:hAnsi="Arial" w:cs="Arial"/>
          <w:szCs w:val="24"/>
        </w:rPr>
        <w:tab/>
        <w:t>3</w:t>
      </w:r>
      <w:r w:rsidR="0024566D">
        <w:rPr>
          <w:rFonts w:ascii="Arial" w:hAnsi="Arial" w:cs="Arial"/>
          <w:szCs w:val="24"/>
        </w:rPr>
        <w:t>7</w:t>
      </w:r>
    </w:p>
    <w:p w14:paraId="74DC5B0A" w14:textId="734356C2" w:rsidR="00C37961" w:rsidRPr="007E3538" w:rsidRDefault="00C37961" w:rsidP="00C37961">
      <w:pPr>
        <w:tabs>
          <w:tab w:val="right" w:leader="dot" w:pos="9360"/>
        </w:tabs>
        <w:spacing w:before="240" w:after="240"/>
        <w:ind w:left="2520"/>
        <w:rPr>
          <w:rFonts w:ascii="Arial" w:hAnsi="Arial" w:cs="Arial"/>
          <w:szCs w:val="24"/>
        </w:rPr>
      </w:pPr>
      <w:r w:rsidRPr="007E3538">
        <w:rPr>
          <w:rFonts w:ascii="Arial" w:hAnsi="Arial" w:cs="Arial"/>
          <w:szCs w:val="24"/>
        </w:rPr>
        <w:t>Steps for the Beneficiary</w:t>
      </w:r>
      <w:r w:rsidRPr="007E3538">
        <w:rPr>
          <w:rFonts w:ascii="Arial" w:hAnsi="Arial" w:cs="Arial"/>
          <w:szCs w:val="24"/>
        </w:rPr>
        <w:tab/>
        <w:t>3</w:t>
      </w:r>
      <w:r w:rsidR="0024566D">
        <w:rPr>
          <w:rFonts w:ascii="Arial" w:hAnsi="Arial" w:cs="Arial"/>
          <w:szCs w:val="24"/>
        </w:rPr>
        <w:t>8</w:t>
      </w:r>
    </w:p>
    <w:p w14:paraId="449D8266" w14:textId="1405A82C" w:rsidR="00C37961" w:rsidRPr="007E3538" w:rsidRDefault="00C37961" w:rsidP="00C37961">
      <w:pPr>
        <w:tabs>
          <w:tab w:val="right" w:leader="dot" w:pos="9360"/>
        </w:tabs>
        <w:spacing w:before="240" w:after="240"/>
        <w:ind w:left="2520"/>
        <w:rPr>
          <w:rFonts w:ascii="Arial" w:hAnsi="Arial" w:cs="Arial"/>
          <w:szCs w:val="24"/>
        </w:rPr>
      </w:pPr>
      <w:r w:rsidRPr="007E3538">
        <w:rPr>
          <w:rFonts w:ascii="Arial" w:hAnsi="Arial" w:cs="Arial"/>
          <w:szCs w:val="24"/>
        </w:rPr>
        <w:t>Steps for the SMP</w:t>
      </w:r>
      <w:r w:rsidRPr="007E3538">
        <w:rPr>
          <w:rFonts w:ascii="Arial" w:hAnsi="Arial" w:cs="Arial"/>
          <w:szCs w:val="24"/>
        </w:rPr>
        <w:tab/>
        <w:t>3</w:t>
      </w:r>
      <w:r w:rsidR="0024566D">
        <w:rPr>
          <w:rFonts w:ascii="Arial" w:hAnsi="Arial" w:cs="Arial"/>
          <w:szCs w:val="24"/>
        </w:rPr>
        <w:t>8</w:t>
      </w:r>
    </w:p>
    <w:p w14:paraId="69A04EF4" w14:textId="0FD1F878" w:rsidR="00C37961" w:rsidRPr="007E3538" w:rsidRDefault="00C37961" w:rsidP="00C37961">
      <w:pPr>
        <w:tabs>
          <w:tab w:val="right" w:leader="dot" w:pos="9360"/>
        </w:tabs>
        <w:spacing w:before="240" w:after="240"/>
        <w:ind w:left="2520"/>
        <w:rPr>
          <w:rFonts w:ascii="Arial" w:hAnsi="Arial" w:cs="Arial"/>
          <w:szCs w:val="24"/>
        </w:rPr>
      </w:pPr>
      <w:r w:rsidRPr="007E3538">
        <w:rPr>
          <w:rFonts w:ascii="Arial" w:hAnsi="Arial" w:cs="Arial"/>
          <w:szCs w:val="24"/>
        </w:rPr>
        <w:t>Errors Related to Coordination of Benefits</w:t>
      </w:r>
      <w:r w:rsidRPr="007E3538">
        <w:rPr>
          <w:rFonts w:ascii="Arial" w:hAnsi="Arial" w:cs="Arial"/>
          <w:szCs w:val="24"/>
        </w:rPr>
        <w:tab/>
        <w:t>3</w:t>
      </w:r>
      <w:r w:rsidR="0024566D">
        <w:rPr>
          <w:rFonts w:ascii="Arial" w:hAnsi="Arial" w:cs="Arial"/>
          <w:szCs w:val="24"/>
        </w:rPr>
        <w:t>8</w:t>
      </w:r>
    </w:p>
    <w:p w14:paraId="4601E6EB" w14:textId="7A7C16B5" w:rsidR="00C37961" w:rsidRPr="007E3538" w:rsidRDefault="00C37961" w:rsidP="00C37961">
      <w:pPr>
        <w:tabs>
          <w:tab w:val="right" w:leader="dot" w:pos="9360"/>
        </w:tabs>
        <w:spacing w:before="240" w:after="240"/>
        <w:ind w:left="2520"/>
        <w:rPr>
          <w:rFonts w:ascii="Arial" w:hAnsi="Arial" w:cs="Arial"/>
          <w:szCs w:val="24"/>
        </w:rPr>
      </w:pPr>
      <w:r w:rsidRPr="007E3538">
        <w:rPr>
          <w:rFonts w:ascii="Arial" w:hAnsi="Arial" w:cs="Arial"/>
          <w:szCs w:val="24"/>
        </w:rPr>
        <w:t xml:space="preserve">Beyond Errors </w:t>
      </w:r>
      <w:r w:rsidRPr="007E3538">
        <w:rPr>
          <w:rFonts w:ascii="Arial" w:hAnsi="Arial" w:cs="Arial"/>
          <w:szCs w:val="24"/>
        </w:rPr>
        <w:tab/>
        <w:t>3</w:t>
      </w:r>
      <w:r w:rsidR="0024566D">
        <w:rPr>
          <w:rFonts w:ascii="Arial" w:hAnsi="Arial" w:cs="Arial"/>
          <w:szCs w:val="24"/>
        </w:rPr>
        <w:t>9</w:t>
      </w:r>
    </w:p>
    <w:p w14:paraId="52049E03" w14:textId="15ADB9FD" w:rsidR="00C37961" w:rsidRPr="007E3538" w:rsidRDefault="00C37961" w:rsidP="00C37961">
      <w:pPr>
        <w:tabs>
          <w:tab w:val="right" w:leader="dot" w:pos="9360"/>
        </w:tabs>
        <w:spacing w:before="240" w:after="240"/>
        <w:ind w:left="2160" w:hanging="5"/>
        <w:rPr>
          <w:rFonts w:ascii="Arial" w:hAnsi="Arial" w:cs="Arial"/>
          <w:szCs w:val="24"/>
        </w:rPr>
      </w:pPr>
      <w:r w:rsidRPr="007E3538">
        <w:rPr>
          <w:rFonts w:ascii="Arial" w:hAnsi="Arial" w:cs="Arial"/>
          <w:szCs w:val="24"/>
        </w:rPr>
        <w:t xml:space="preserve">Collecting Documentation to Close Complex Interactions </w:t>
      </w:r>
      <w:r w:rsidR="006438FD" w:rsidRPr="007E3538">
        <w:rPr>
          <w:rFonts w:ascii="Arial" w:hAnsi="Arial" w:cs="Arial"/>
          <w:szCs w:val="24"/>
        </w:rPr>
        <w:br/>
      </w:r>
      <w:r w:rsidRPr="007E3538">
        <w:rPr>
          <w:rFonts w:ascii="Arial" w:hAnsi="Arial" w:cs="Arial"/>
          <w:szCs w:val="24"/>
        </w:rPr>
        <w:t>Involving Errors</w:t>
      </w:r>
      <w:r w:rsidRPr="007E3538">
        <w:rPr>
          <w:rFonts w:ascii="Arial" w:hAnsi="Arial" w:cs="Arial"/>
          <w:szCs w:val="24"/>
        </w:rPr>
        <w:tab/>
      </w:r>
      <w:r w:rsidR="0024566D">
        <w:rPr>
          <w:rFonts w:ascii="Arial" w:hAnsi="Arial" w:cs="Arial"/>
          <w:szCs w:val="24"/>
        </w:rPr>
        <w:t>41</w:t>
      </w:r>
    </w:p>
    <w:p w14:paraId="162EAE5C" w14:textId="6021A50B" w:rsidR="00C37961" w:rsidRPr="007E3538" w:rsidRDefault="00C37961" w:rsidP="00C37961">
      <w:pPr>
        <w:tabs>
          <w:tab w:val="right" w:leader="dot" w:pos="9360"/>
        </w:tabs>
        <w:spacing w:before="240" w:after="240"/>
        <w:ind w:left="2520"/>
        <w:rPr>
          <w:rFonts w:ascii="Arial" w:hAnsi="Arial" w:cs="Arial"/>
          <w:szCs w:val="24"/>
        </w:rPr>
      </w:pPr>
      <w:r w:rsidRPr="007E3538">
        <w:rPr>
          <w:rFonts w:ascii="Arial" w:hAnsi="Arial" w:cs="Arial"/>
          <w:szCs w:val="24"/>
        </w:rPr>
        <w:t>The Importance of Documentation</w:t>
      </w:r>
      <w:r w:rsidRPr="007E3538">
        <w:rPr>
          <w:rFonts w:ascii="Arial" w:hAnsi="Arial" w:cs="Arial"/>
          <w:szCs w:val="24"/>
        </w:rPr>
        <w:tab/>
      </w:r>
      <w:r w:rsidR="0024566D">
        <w:rPr>
          <w:rFonts w:ascii="Arial" w:hAnsi="Arial" w:cs="Arial"/>
          <w:szCs w:val="24"/>
        </w:rPr>
        <w:t>41</w:t>
      </w:r>
    </w:p>
    <w:p w14:paraId="17E3CE06" w14:textId="05D5F34E" w:rsidR="00C37961" w:rsidRPr="007E3538" w:rsidRDefault="00C37961" w:rsidP="00C37961">
      <w:pPr>
        <w:tabs>
          <w:tab w:val="right" w:leader="dot" w:pos="9360"/>
        </w:tabs>
        <w:spacing w:before="240" w:after="240"/>
        <w:ind w:left="2520"/>
        <w:rPr>
          <w:rFonts w:ascii="Arial" w:hAnsi="Arial" w:cs="Arial"/>
          <w:szCs w:val="24"/>
        </w:rPr>
      </w:pPr>
      <w:r w:rsidRPr="007E3538">
        <w:rPr>
          <w:rFonts w:ascii="Arial" w:hAnsi="Arial" w:cs="Arial"/>
          <w:szCs w:val="24"/>
        </w:rPr>
        <w:t xml:space="preserve">SMP Performance Measures Related to </w:t>
      </w:r>
      <w:r w:rsidR="001D4076" w:rsidRPr="007E3538">
        <w:rPr>
          <w:rFonts w:ascii="Arial" w:hAnsi="Arial" w:cs="Arial"/>
          <w:szCs w:val="24"/>
        </w:rPr>
        <w:t xml:space="preserve">Claiming </w:t>
      </w:r>
      <w:r w:rsidRPr="007E3538">
        <w:rPr>
          <w:rFonts w:ascii="Arial" w:hAnsi="Arial" w:cs="Arial"/>
          <w:szCs w:val="24"/>
        </w:rPr>
        <w:t>Dollars</w:t>
      </w:r>
      <w:r w:rsidRPr="007E3538">
        <w:rPr>
          <w:rFonts w:ascii="Arial" w:hAnsi="Arial" w:cs="Arial"/>
          <w:szCs w:val="24"/>
        </w:rPr>
        <w:tab/>
      </w:r>
      <w:r w:rsidR="0024566D">
        <w:rPr>
          <w:rFonts w:ascii="Arial" w:hAnsi="Arial" w:cs="Arial"/>
          <w:szCs w:val="24"/>
        </w:rPr>
        <w:t>42</w:t>
      </w:r>
    </w:p>
    <w:p w14:paraId="1963846A" w14:textId="18A4B88F" w:rsidR="00C37961" w:rsidRPr="007E3538" w:rsidRDefault="00C37961" w:rsidP="00C37961">
      <w:pPr>
        <w:tabs>
          <w:tab w:val="right" w:leader="dot" w:pos="9360"/>
        </w:tabs>
        <w:spacing w:before="240" w:after="240"/>
        <w:ind w:left="2520"/>
        <w:rPr>
          <w:rFonts w:ascii="Arial" w:hAnsi="Arial" w:cs="Arial"/>
          <w:szCs w:val="24"/>
        </w:rPr>
      </w:pPr>
      <w:r w:rsidRPr="007E3538">
        <w:rPr>
          <w:rFonts w:ascii="Arial" w:hAnsi="Arial" w:cs="Arial"/>
          <w:szCs w:val="24"/>
        </w:rPr>
        <w:t>Examples of Documentation</w:t>
      </w:r>
      <w:r w:rsidRPr="007E3538">
        <w:rPr>
          <w:rFonts w:ascii="Arial" w:hAnsi="Arial" w:cs="Arial"/>
          <w:szCs w:val="24"/>
        </w:rPr>
        <w:tab/>
      </w:r>
      <w:r w:rsidR="0024566D">
        <w:rPr>
          <w:rFonts w:ascii="Arial" w:hAnsi="Arial" w:cs="Arial"/>
          <w:szCs w:val="24"/>
        </w:rPr>
        <w:t>42</w:t>
      </w:r>
    </w:p>
    <w:p w14:paraId="19DB8DE2" w14:textId="75686EDB" w:rsidR="00C37961" w:rsidRPr="007E3538" w:rsidRDefault="00C37961" w:rsidP="00C37961">
      <w:pPr>
        <w:tabs>
          <w:tab w:val="right" w:leader="dot" w:pos="9360"/>
        </w:tabs>
        <w:spacing w:before="240" w:after="240"/>
        <w:ind w:left="2520"/>
        <w:rPr>
          <w:rFonts w:ascii="Arial" w:hAnsi="Arial" w:cs="Arial"/>
          <w:szCs w:val="24"/>
        </w:rPr>
      </w:pPr>
      <w:r w:rsidRPr="007E3538">
        <w:rPr>
          <w:rFonts w:ascii="Arial" w:hAnsi="Arial" w:cs="Arial"/>
          <w:szCs w:val="24"/>
        </w:rPr>
        <w:t xml:space="preserve">Working </w:t>
      </w:r>
      <w:r w:rsidR="0054443F" w:rsidRPr="007E3538">
        <w:rPr>
          <w:rFonts w:ascii="Arial" w:hAnsi="Arial" w:cs="Arial"/>
          <w:szCs w:val="24"/>
        </w:rPr>
        <w:t>w</w:t>
      </w:r>
      <w:r w:rsidRPr="007E3538">
        <w:rPr>
          <w:rFonts w:ascii="Arial" w:hAnsi="Arial" w:cs="Arial"/>
          <w:szCs w:val="24"/>
        </w:rPr>
        <w:t>ith the Beneficiary to Collect Documentation</w:t>
      </w:r>
      <w:r w:rsidRPr="007E3538">
        <w:rPr>
          <w:rFonts w:ascii="Arial" w:hAnsi="Arial" w:cs="Arial"/>
          <w:szCs w:val="24"/>
        </w:rPr>
        <w:tab/>
      </w:r>
      <w:r w:rsidR="0024566D">
        <w:rPr>
          <w:rFonts w:ascii="Arial" w:hAnsi="Arial" w:cs="Arial"/>
          <w:szCs w:val="24"/>
        </w:rPr>
        <w:t>43</w:t>
      </w:r>
    </w:p>
    <w:p w14:paraId="16DED37F" w14:textId="77F105E1" w:rsidR="006438FD" w:rsidRPr="007E3538" w:rsidRDefault="006438FD" w:rsidP="006438FD">
      <w:pPr>
        <w:tabs>
          <w:tab w:val="right" w:leader="dot" w:pos="9360"/>
        </w:tabs>
        <w:spacing w:before="240" w:after="240"/>
        <w:ind w:left="2160" w:hanging="5"/>
        <w:rPr>
          <w:rFonts w:ascii="Arial" w:hAnsi="Arial" w:cs="Arial"/>
          <w:szCs w:val="24"/>
        </w:rPr>
      </w:pPr>
      <w:r w:rsidRPr="007E3538">
        <w:rPr>
          <w:rFonts w:ascii="Arial" w:hAnsi="Arial" w:cs="Arial"/>
          <w:szCs w:val="24"/>
        </w:rPr>
        <w:t>What’s Next?</w:t>
      </w:r>
      <w:r w:rsidRPr="007E3538">
        <w:rPr>
          <w:rFonts w:ascii="Arial" w:hAnsi="Arial" w:cs="Arial"/>
          <w:szCs w:val="24"/>
        </w:rPr>
        <w:tab/>
      </w:r>
      <w:r w:rsidR="0024566D">
        <w:rPr>
          <w:rFonts w:ascii="Arial" w:hAnsi="Arial" w:cs="Arial"/>
          <w:szCs w:val="24"/>
        </w:rPr>
        <w:t>4</w:t>
      </w:r>
      <w:r w:rsidR="007059F0">
        <w:rPr>
          <w:rFonts w:ascii="Arial" w:hAnsi="Arial" w:cs="Arial"/>
          <w:szCs w:val="24"/>
        </w:rPr>
        <w:t>4</w:t>
      </w:r>
    </w:p>
    <w:bookmarkEnd w:id="112"/>
    <w:p w14:paraId="7D64720B" w14:textId="77777777" w:rsidR="000B75C7" w:rsidRPr="007E3538" w:rsidRDefault="000B75C7" w:rsidP="000B75C7">
      <w:pPr>
        <w:tabs>
          <w:tab w:val="right" w:leader="dot" w:pos="9360"/>
        </w:tabs>
        <w:spacing w:before="240" w:after="240"/>
        <w:ind w:left="2520"/>
        <w:rPr>
          <w:rFonts w:ascii="Arial" w:hAnsi="Arial" w:cs="Arial"/>
          <w:szCs w:val="24"/>
        </w:rPr>
      </w:pPr>
    </w:p>
    <w:bookmarkEnd w:id="111"/>
    <w:p w14:paraId="11781812" w14:textId="77777777" w:rsidR="000B75C7" w:rsidRPr="007E3538" w:rsidRDefault="000B75C7" w:rsidP="00E83621">
      <w:pPr>
        <w:tabs>
          <w:tab w:val="right" w:leader="dot" w:pos="9360"/>
        </w:tabs>
        <w:spacing w:before="240" w:after="240"/>
        <w:ind w:left="2160" w:hanging="5"/>
        <w:rPr>
          <w:rFonts w:ascii="Arial" w:hAnsi="Arial" w:cs="Arial"/>
          <w:szCs w:val="24"/>
        </w:rPr>
      </w:pPr>
    </w:p>
    <w:p w14:paraId="4740189F" w14:textId="77777777" w:rsidR="00795D11" w:rsidRPr="007E3538" w:rsidRDefault="00795D11" w:rsidP="00795D11">
      <w:pPr>
        <w:pStyle w:val="Heading2"/>
        <w:spacing w:before="240" w:after="240"/>
        <w:ind w:left="0"/>
        <w:rPr>
          <w:rFonts w:ascii="Verdana" w:hAnsi="Verdana" w:cs="Times New Roman"/>
          <w:color w:val="002868"/>
          <w:kern w:val="28"/>
        </w:rPr>
      </w:pPr>
      <w:r w:rsidRPr="007E3538">
        <w:rPr>
          <w:rFonts w:ascii="Verdana" w:hAnsi="Verdana" w:cs="Times New Roman"/>
          <w:color w:val="002868"/>
          <w:kern w:val="28"/>
        </w:rPr>
        <w:br w:type="page"/>
      </w:r>
    </w:p>
    <w:p w14:paraId="00FD5A71" w14:textId="77777777" w:rsidR="00795D11" w:rsidRPr="007E3538" w:rsidRDefault="00795D11" w:rsidP="00795D11">
      <w:pPr>
        <w:pStyle w:val="Heading2"/>
        <w:spacing w:before="240" w:after="240"/>
        <w:ind w:left="0"/>
        <w:rPr>
          <w:rFonts w:ascii="Verdana" w:hAnsi="Verdana" w:cs="Times New Roman"/>
          <w:color w:val="002868"/>
          <w:kern w:val="28"/>
        </w:rPr>
        <w:sectPr w:rsidR="00795D11" w:rsidRPr="007E3538" w:rsidSect="00F86E6D">
          <w:headerReference w:type="default" r:id="rId84"/>
          <w:footerReference w:type="default" r:id="rId85"/>
          <w:pgSz w:w="12240" w:h="15840" w:code="1"/>
          <w:pgMar w:top="1440" w:right="1440" w:bottom="1440" w:left="1440" w:header="720" w:footer="720" w:gutter="0"/>
          <w:paperSrc w:first="7" w:other="7"/>
          <w:cols w:space="360"/>
          <w:docGrid w:linePitch="326"/>
        </w:sectPr>
      </w:pPr>
    </w:p>
    <w:p w14:paraId="128349E4" w14:textId="77777777" w:rsidR="001F68F3" w:rsidRPr="007E3538" w:rsidRDefault="001F68F3" w:rsidP="001F68F3">
      <w:pPr>
        <w:spacing w:after="240"/>
        <w:textAlignment w:val="baseline"/>
        <w:rPr>
          <w:rFonts w:ascii="Verdana" w:hAnsi="Verdana"/>
          <w:b/>
          <w:color w:val="002868"/>
          <w:kern w:val="28"/>
          <w:sz w:val="28"/>
          <w:szCs w:val="28"/>
        </w:rPr>
      </w:pPr>
      <w:r w:rsidRPr="007E3538">
        <w:rPr>
          <w:rFonts w:ascii="Verdana" w:hAnsi="Verdana"/>
          <w:b/>
          <w:color w:val="002868"/>
          <w:kern w:val="28"/>
          <w:sz w:val="28"/>
          <w:szCs w:val="28"/>
        </w:rPr>
        <w:lastRenderedPageBreak/>
        <w:t>Objectives</w:t>
      </w:r>
    </w:p>
    <w:p w14:paraId="51B66314" w14:textId="77777777" w:rsidR="00583BE2" w:rsidRPr="007E3538" w:rsidRDefault="001F68F3" w:rsidP="001F68F3">
      <w:pPr>
        <w:tabs>
          <w:tab w:val="left" w:leader="dot" w:pos="7200"/>
        </w:tabs>
        <w:overflowPunct/>
        <w:autoSpaceDE/>
        <w:autoSpaceDN/>
        <w:adjustRightInd/>
        <w:spacing w:after="240"/>
        <w:ind w:left="360"/>
        <w:rPr>
          <w:rFonts w:ascii="Arial" w:hAnsi="Arial" w:cs="Arial"/>
          <w:szCs w:val="24"/>
        </w:rPr>
      </w:pPr>
      <w:bookmarkStart w:id="113" w:name="_Hlk22806122"/>
      <w:r w:rsidRPr="007E3538">
        <w:rPr>
          <w:rFonts w:ascii="Arial" w:hAnsi="Arial" w:cs="Arial"/>
          <w:szCs w:val="24"/>
        </w:rPr>
        <w:t>Upon completion of Chapter 3: Resolving Errors</w:t>
      </w:r>
      <w:r w:rsidR="004B7BE8" w:rsidRPr="007E3538">
        <w:rPr>
          <w:rFonts w:ascii="Arial" w:hAnsi="Arial" w:cs="Arial"/>
          <w:szCs w:val="24"/>
        </w:rPr>
        <w:t xml:space="preserve"> and Claiming Dollars</w:t>
      </w:r>
      <w:r w:rsidRPr="007E3538">
        <w:rPr>
          <w:rFonts w:ascii="Arial" w:hAnsi="Arial" w:cs="Arial"/>
          <w:szCs w:val="24"/>
        </w:rPr>
        <w:t>, you will be able to work with the beneficiary as needed to resolve</w:t>
      </w:r>
      <w:r w:rsidR="00675862" w:rsidRPr="007E3538">
        <w:rPr>
          <w:rFonts w:ascii="Arial" w:hAnsi="Arial" w:cs="Arial"/>
          <w:szCs w:val="24"/>
        </w:rPr>
        <w:t xml:space="preserve"> issues involving</w:t>
      </w:r>
      <w:r w:rsidRPr="007E3538">
        <w:rPr>
          <w:rFonts w:ascii="Arial" w:hAnsi="Arial" w:cs="Arial"/>
          <w:szCs w:val="24"/>
        </w:rPr>
        <w:t xml:space="preserve"> errors.</w:t>
      </w:r>
      <w:r w:rsidR="00583BE2" w:rsidRPr="007E3538">
        <w:t xml:space="preserve"> </w:t>
      </w:r>
    </w:p>
    <w:bookmarkEnd w:id="113"/>
    <w:p w14:paraId="5D03E4E5" w14:textId="77777777" w:rsidR="002C26FC" w:rsidRPr="007E3538" w:rsidRDefault="00574E57" w:rsidP="00795D11">
      <w:pPr>
        <w:pStyle w:val="Heading2"/>
        <w:spacing w:before="240" w:after="240"/>
        <w:ind w:left="0"/>
        <w:rPr>
          <w:rFonts w:ascii="Verdana" w:hAnsi="Verdana" w:cs="Times New Roman"/>
          <w:color w:val="002868"/>
          <w:kern w:val="28"/>
        </w:rPr>
      </w:pPr>
      <w:r w:rsidRPr="007E3538">
        <w:rPr>
          <w:noProof/>
        </w:rPr>
        <mc:AlternateContent>
          <mc:Choice Requires="wps">
            <w:drawing>
              <wp:anchor distT="0" distB="0" distL="114300" distR="114300" simplePos="0" relativeHeight="251636736" behindDoc="1" locked="0" layoutInCell="1" allowOverlap="1" wp14:anchorId="46AFC5C0" wp14:editId="60424292">
                <wp:simplePos x="0" y="0"/>
                <wp:positionH relativeFrom="column">
                  <wp:posOffset>2990850</wp:posOffset>
                </wp:positionH>
                <wp:positionV relativeFrom="paragraph">
                  <wp:posOffset>62230</wp:posOffset>
                </wp:positionV>
                <wp:extent cx="2971800" cy="3638550"/>
                <wp:effectExtent l="19050" t="19050" r="38100" b="3810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63855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3F5149" w14:textId="77777777" w:rsidR="00172E9C" w:rsidRPr="00B35151" w:rsidRDefault="00172E9C" w:rsidP="00574E57">
                            <w:pPr>
                              <w:spacing w:before="120" w:after="240"/>
                              <w:ind w:left="1260"/>
                              <w:jc w:val="center"/>
                              <w:rPr>
                                <w:rFonts w:ascii="Arial" w:hAnsi="Arial" w:cs="Arial"/>
                                <w:b/>
                                <w:color w:val="002868"/>
                                <w:szCs w:val="18"/>
                              </w:rPr>
                            </w:pPr>
                            <w:r>
                              <w:rPr>
                                <w:rFonts w:ascii="Arial" w:hAnsi="Arial" w:cs="Arial"/>
                                <w:b/>
                                <w:color w:val="002868"/>
                                <w:szCs w:val="18"/>
                              </w:rPr>
                              <w:t xml:space="preserve">The Importance of </w:t>
                            </w:r>
                            <w:r>
                              <w:rPr>
                                <w:rFonts w:ascii="Arial" w:hAnsi="Arial" w:cs="Arial"/>
                                <w:b/>
                                <w:color w:val="002868"/>
                                <w:szCs w:val="18"/>
                              </w:rPr>
                              <w:br/>
                              <w:t>Resolving Errors</w:t>
                            </w:r>
                          </w:p>
                          <w:p w14:paraId="051E4B5E" w14:textId="77777777" w:rsidR="00172E9C" w:rsidRDefault="00172E9C" w:rsidP="00FB1C0F">
                            <w:pPr>
                              <w:spacing w:before="120" w:after="120"/>
                              <w:jc w:val="center"/>
                              <w:rPr>
                                <w:rFonts w:ascii="Arial" w:hAnsi="Arial" w:cs="Arial"/>
                                <w:iCs/>
                                <w:szCs w:val="24"/>
                              </w:rPr>
                            </w:pPr>
                            <w:r>
                              <w:rPr>
                                <w:rFonts w:ascii="Arial" w:hAnsi="Arial" w:cs="Arial"/>
                                <w:iCs/>
                                <w:szCs w:val="24"/>
                              </w:rPr>
                              <w:t>When SMPs help beneficiaries resolve errors, these issues are considered SMP complex interactions. Resolving errors is an important part of the SMP mission because it helps the beneficiary, Medicare, and/or others save or recover money that would otherwise have been lost.</w:t>
                            </w:r>
                          </w:p>
                          <w:p w14:paraId="763E1390" w14:textId="77777777" w:rsidR="00172E9C" w:rsidRPr="00156AC6" w:rsidRDefault="00172E9C" w:rsidP="00FB1C0F">
                            <w:pPr>
                              <w:spacing w:before="120" w:after="120"/>
                              <w:jc w:val="center"/>
                              <w:rPr>
                                <w:rFonts w:ascii="Arial" w:hAnsi="Arial" w:cs="Arial"/>
                                <w:iCs/>
                              </w:rPr>
                            </w:pPr>
                            <w:r>
                              <w:rPr>
                                <w:rFonts w:ascii="Arial" w:hAnsi="Arial" w:cs="Arial"/>
                                <w:iCs/>
                                <w:szCs w:val="24"/>
                              </w:rPr>
                              <w:t>Issues involving errors are entered in SIRS, research done by the SMP is tracked in SIRS, and any dollar amounts saved or recovered are shown on the OIG Report (if the SMP provides proper documentation and closes the complex interaction in SIRS, as described later in this chapter).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FC5C0" id="_x0000_s1072" type="#_x0000_t202" style="position:absolute;margin-left:235.5pt;margin-top:4.9pt;width:234pt;height:2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" strokecolor="#002868" strokeweight="5pt">
                <v:fill opacity="6682f"/>
                <v:stroke linestyle="thickThin"/>
                <v:shadow color="#868686"/>
                <v:textbox>
                  <w:txbxContent>
                    <w:p w14:paraId="513F5149" w14:textId="77777777" w:rsidR="00172E9C" w:rsidRPr="00B35151" w:rsidRDefault="00172E9C" w:rsidP="00574E57">
                      <w:pPr>
                        <w:spacing w:before="120" w:after="240"/>
                        <w:ind w:left="1260"/>
                        <w:jc w:val="center"/>
                        <w:rPr>
                          <w:rFonts w:ascii="Arial" w:hAnsi="Arial" w:cs="Arial"/>
                          <w:b/>
                          <w:color w:val="002868"/>
                          <w:szCs w:val="18"/>
                        </w:rPr>
                      </w:pPr>
                      <w:r>
                        <w:rPr>
                          <w:rFonts w:ascii="Arial" w:hAnsi="Arial" w:cs="Arial"/>
                          <w:b/>
                          <w:color w:val="002868"/>
                          <w:szCs w:val="18"/>
                        </w:rPr>
                        <w:t xml:space="preserve">The Importance of </w:t>
                      </w:r>
                      <w:r>
                        <w:rPr>
                          <w:rFonts w:ascii="Arial" w:hAnsi="Arial" w:cs="Arial"/>
                          <w:b/>
                          <w:color w:val="002868"/>
                          <w:szCs w:val="18"/>
                        </w:rPr>
                        <w:br/>
                        <w:t>Resolving Errors</w:t>
                      </w:r>
                    </w:p>
                    <w:p w14:paraId="051E4B5E" w14:textId="77777777" w:rsidR="00172E9C" w:rsidRDefault="00172E9C" w:rsidP="00FB1C0F">
                      <w:pPr>
                        <w:spacing w:before="120" w:after="120"/>
                        <w:jc w:val="center"/>
                        <w:rPr>
                          <w:rFonts w:ascii="Arial" w:hAnsi="Arial" w:cs="Arial"/>
                          <w:iCs/>
                          <w:szCs w:val="24"/>
                        </w:rPr>
                      </w:pPr>
                      <w:r>
                        <w:rPr>
                          <w:rFonts w:ascii="Arial" w:hAnsi="Arial" w:cs="Arial"/>
                          <w:iCs/>
                          <w:szCs w:val="24"/>
                        </w:rPr>
                        <w:t>When SMPs help beneficiaries resolve errors, these issues are considered SMP complex interactions. Resolving errors is an important part of the SMP mission because it helps the beneficiary, Medicare, and/or others save or recover money that would otherwise have been lost.</w:t>
                      </w:r>
                    </w:p>
                    <w:p w14:paraId="763E1390" w14:textId="77777777" w:rsidR="00172E9C" w:rsidRPr="00156AC6" w:rsidRDefault="00172E9C" w:rsidP="00FB1C0F">
                      <w:pPr>
                        <w:spacing w:before="120" w:after="120"/>
                        <w:jc w:val="center"/>
                        <w:rPr>
                          <w:rFonts w:ascii="Arial" w:hAnsi="Arial" w:cs="Arial"/>
                          <w:iCs/>
                        </w:rPr>
                      </w:pPr>
                      <w:r>
                        <w:rPr>
                          <w:rFonts w:ascii="Arial" w:hAnsi="Arial" w:cs="Arial"/>
                          <w:iCs/>
                          <w:szCs w:val="24"/>
                        </w:rPr>
                        <w:t>Issues involving errors are entered in SIRS, research done by the SMP is tracked in SIRS, and any dollar amounts saved or recovered are shown on the OIG Report (if the SMP provides proper documentation and closes the complex interaction in SIRS, as described later in this chapter).</w:t>
                      </w:r>
                    </w:p>
                  </w:txbxContent>
                </v:textbox>
                <w10:wrap type="square"/>
              </v:shape>
            </w:pict>
          </mc:Fallback>
        </mc:AlternateContent>
      </w:r>
      <w:r w:rsidRPr="007E3538">
        <w:rPr>
          <w:noProof/>
        </w:rPr>
        <w:drawing>
          <wp:anchor distT="0" distB="0" distL="114300" distR="114300" simplePos="0" relativeHeight="251709440" behindDoc="0" locked="0" layoutInCell="1" allowOverlap="1" wp14:anchorId="6900C37D" wp14:editId="5D587431">
            <wp:simplePos x="0" y="0"/>
            <wp:positionH relativeFrom="column">
              <wp:posOffset>3505200</wp:posOffset>
            </wp:positionH>
            <wp:positionV relativeFrom="paragraph">
              <wp:posOffset>195580</wp:posOffset>
            </wp:positionV>
            <wp:extent cx="556260" cy="396875"/>
            <wp:effectExtent l="0" t="0" r="0" b="3175"/>
            <wp:wrapSquare wrapText="bothSides"/>
            <wp:docPr id="33" name="Picture 33"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2" name="Picture 12"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002C26FC" w:rsidRPr="007E3538">
        <w:rPr>
          <w:rFonts w:ascii="Verdana" w:hAnsi="Verdana" w:cs="Times New Roman"/>
          <w:color w:val="002868"/>
          <w:kern w:val="28"/>
        </w:rPr>
        <w:t>Resolving Errors</w:t>
      </w:r>
      <w:r w:rsidR="00DA01C0" w:rsidRPr="007E3538">
        <w:rPr>
          <w:rFonts w:ascii="Verdana" w:hAnsi="Verdana" w:cs="Times New Roman"/>
          <w:color w:val="002868"/>
          <w:kern w:val="28"/>
        </w:rPr>
        <w:t xml:space="preserve"> </w:t>
      </w:r>
    </w:p>
    <w:p w14:paraId="797119A0" w14:textId="77777777" w:rsidR="0030084D" w:rsidRPr="007E3538" w:rsidRDefault="00675862" w:rsidP="000A46F1">
      <w:pPr>
        <w:spacing w:before="240" w:after="240"/>
        <w:ind w:left="360"/>
        <w:rPr>
          <w:rFonts w:ascii="Arial" w:hAnsi="Arial" w:cs="Arial"/>
          <w:bCs/>
        </w:rPr>
      </w:pPr>
      <w:r w:rsidRPr="007E3538">
        <w:rPr>
          <w:rFonts w:ascii="Arial" w:hAnsi="Arial" w:cs="Arial"/>
          <w:bCs/>
        </w:rPr>
        <w:t>Complex interactions that</w:t>
      </w:r>
      <w:r w:rsidR="00693951" w:rsidRPr="007E3538">
        <w:rPr>
          <w:rFonts w:ascii="Arial" w:hAnsi="Arial" w:cs="Arial"/>
          <w:bCs/>
        </w:rPr>
        <w:t xml:space="preserve"> involv</w:t>
      </w:r>
      <w:r w:rsidRPr="007E3538">
        <w:rPr>
          <w:rFonts w:ascii="Arial" w:hAnsi="Arial" w:cs="Arial"/>
          <w:bCs/>
        </w:rPr>
        <w:t>e suspected</w:t>
      </w:r>
      <w:r w:rsidR="000A46F1" w:rsidRPr="007E3538">
        <w:rPr>
          <w:rFonts w:ascii="Arial" w:hAnsi="Arial" w:cs="Arial"/>
          <w:bCs/>
        </w:rPr>
        <w:t xml:space="preserve"> error</w:t>
      </w:r>
      <w:r w:rsidRPr="007E3538">
        <w:rPr>
          <w:rFonts w:ascii="Arial" w:hAnsi="Arial" w:cs="Arial"/>
          <w:bCs/>
        </w:rPr>
        <w:t>s</w:t>
      </w:r>
      <w:r w:rsidR="000A46F1" w:rsidRPr="007E3538">
        <w:rPr>
          <w:rFonts w:ascii="Arial" w:hAnsi="Arial" w:cs="Arial"/>
          <w:bCs/>
        </w:rPr>
        <w:t xml:space="preserve"> typically</w:t>
      </w:r>
      <w:r w:rsidRPr="007E3538">
        <w:rPr>
          <w:rFonts w:ascii="Arial" w:hAnsi="Arial" w:cs="Arial"/>
          <w:bCs/>
        </w:rPr>
        <w:t xml:space="preserve"> begin when a beneficiary</w:t>
      </w:r>
      <w:r w:rsidR="0030084D" w:rsidRPr="007E3538">
        <w:rPr>
          <w:rFonts w:ascii="Arial" w:hAnsi="Arial" w:cs="Arial"/>
          <w:bCs/>
        </w:rPr>
        <w:t xml:space="preserve"> notices a discrepancy on their MSN, EOB, or other bill from a provider.</w:t>
      </w:r>
    </w:p>
    <w:p w14:paraId="02F119AC" w14:textId="77777777" w:rsidR="000A46F1" w:rsidRPr="007E3538" w:rsidRDefault="000A46F1" w:rsidP="001742B5">
      <w:pPr>
        <w:spacing w:before="240" w:after="120"/>
        <w:ind w:left="360"/>
        <w:textAlignment w:val="baseline"/>
      </w:pPr>
      <w:r w:rsidRPr="007E3538">
        <w:rPr>
          <w:rFonts w:ascii="Arial" w:hAnsi="Arial" w:cs="Arial"/>
        </w:rPr>
        <w:t xml:space="preserve">When following up on </w:t>
      </w:r>
      <w:r w:rsidR="001742B5" w:rsidRPr="007E3538">
        <w:rPr>
          <w:rFonts w:ascii="Arial" w:hAnsi="Arial" w:cs="Arial"/>
        </w:rPr>
        <w:t xml:space="preserve">cases of </w:t>
      </w:r>
      <w:r w:rsidRPr="007E3538">
        <w:rPr>
          <w:rFonts w:ascii="Arial" w:hAnsi="Arial" w:cs="Arial"/>
        </w:rPr>
        <w:t>suspected errors, some good rules of thumb are:</w:t>
      </w:r>
    </w:p>
    <w:p w14:paraId="7672896A" w14:textId="41575891" w:rsidR="000A46F1" w:rsidRPr="007E3538" w:rsidRDefault="000A46F1" w:rsidP="00D56F6D">
      <w:pPr>
        <w:pStyle w:val="ListParagraph"/>
        <w:numPr>
          <w:ilvl w:val="0"/>
          <w:numId w:val="6"/>
        </w:numPr>
        <w:spacing w:before="120" w:after="120"/>
        <w:contextualSpacing w:val="0"/>
        <w:textAlignment w:val="baseline"/>
        <w:rPr>
          <w:rFonts w:ascii="Arial" w:hAnsi="Arial" w:cs="Arial"/>
        </w:rPr>
      </w:pPr>
      <w:bookmarkStart w:id="114" w:name="_Hlk28685358"/>
      <w:r w:rsidRPr="007E3538">
        <w:rPr>
          <w:rFonts w:ascii="Arial" w:hAnsi="Arial" w:cs="Arial"/>
          <w:szCs w:val="24"/>
        </w:rPr>
        <w:t>A responsive provider will work with the beneficiary or caregiver to correct errors or better explain charges</w:t>
      </w:r>
      <w:bookmarkEnd w:id="114"/>
      <w:r w:rsidRPr="007E3538">
        <w:rPr>
          <w:rFonts w:ascii="Arial" w:hAnsi="Arial" w:cs="Arial"/>
          <w:szCs w:val="24"/>
        </w:rPr>
        <w:t>.</w:t>
      </w:r>
      <w:r w:rsidR="002F4890" w:rsidRPr="007E3538">
        <w:rPr>
          <w:rFonts w:ascii="Arial" w:hAnsi="Arial" w:cs="Arial"/>
          <w:szCs w:val="24"/>
        </w:rPr>
        <w:t xml:space="preserve"> </w:t>
      </w:r>
    </w:p>
    <w:p w14:paraId="230E8E9D" w14:textId="205D620A" w:rsidR="000A46F1" w:rsidRPr="007E3538" w:rsidRDefault="000A46F1" w:rsidP="00D56F6D">
      <w:pPr>
        <w:numPr>
          <w:ilvl w:val="0"/>
          <w:numId w:val="6"/>
        </w:numPr>
        <w:tabs>
          <w:tab w:val="left" w:pos="1080"/>
        </w:tabs>
        <w:overflowPunct/>
        <w:autoSpaceDE/>
        <w:autoSpaceDN/>
        <w:adjustRightInd/>
        <w:spacing w:before="120" w:after="120"/>
        <w:rPr>
          <w:rFonts w:ascii="Arial" w:hAnsi="Arial" w:cs="Arial"/>
        </w:rPr>
      </w:pPr>
      <w:r w:rsidRPr="007E3538">
        <w:rPr>
          <w:rFonts w:ascii="Arial" w:hAnsi="Arial" w:cs="Arial"/>
        </w:rPr>
        <w:t>If</w:t>
      </w:r>
      <w:r w:rsidR="008E35D1" w:rsidRPr="007E3538">
        <w:rPr>
          <w:rFonts w:ascii="Arial" w:hAnsi="Arial" w:cs="Arial"/>
        </w:rPr>
        <w:t xml:space="preserve"> an</w:t>
      </w:r>
      <w:r w:rsidRPr="007E3538">
        <w:rPr>
          <w:rFonts w:ascii="Arial" w:hAnsi="Arial" w:cs="Arial"/>
        </w:rPr>
        <w:t xml:space="preserve"> error is suspected, counsel the complainant </w:t>
      </w:r>
      <w:r w:rsidR="00E4317C" w:rsidRPr="007E3538">
        <w:rPr>
          <w:rFonts w:ascii="Arial" w:hAnsi="Arial" w:cs="Arial"/>
          <w:bCs/>
          <w:szCs w:val="24"/>
        </w:rPr>
        <w:fldChar w:fldCharType="begin"/>
      </w:r>
      <w:r w:rsidR="00E4317C" w:rsidRPr="007E3538">
        <w:rPr>
          <w:rFonts w:ascii="Arial" w:hAnsi="Arial" w:cs="Arial"/>
          <w:szCs w:val="24"/>
        </w:rPr>
        <w:instrText>XE "</w:instrText>
      </w:r>
      <w:r w:rsidR="00E4317C" w:rsidRPr="007E3538">
        <w:rPr>
          <w:rFonts w:ascii="Arial" w:hAnsi="Arial" w:cs="Arial"/>
          <w:b/>
          <w:color w:val="002868"/>
          <w:szCs w:val="24"/>
        </w:rPr>
        <w:instrText>Complainant</w:instrText>
      </w:r>
      <w:r w:rsidR="00E4317C" w:rsidRPr="007E3538">
        <w:rPr>
          <w:rFonts w:ascii="Arial" w:hAnsi="Arial" w:cs="Arial"/>
          <w:szCs w:val="24"/>
        </w:rPr>
        <w:instrText>\</w:instrText>
      </w:r>
      <w:r w:rsidR="00E4317C" w:rsidRPr="007E3538">
        <w:rPr>
          <w:rFonts w:ascii="Arial" w:hAnsi="Arial" w:cs="Arial"/>
          <w:b/>
          <w:color w:val="002868"/>
          <w:szCs w:val="24"/>
        </w:rPr>
        <w:instrText xml:space="preserve">: </w:instrText>
      </w:r>
      <w:r w:rsidR="00E4317C" w:rsidRPr="007E3538">
        <w:rPr>
          <w:rFonts w:ascii="Arial" w:hAnsi="Arial" w:cs="Arial"/>
        </w:rPr>
        <w:instrText>Anyone who submits a complaint to the SMP about potential Medicare fraud, errors, or abuse. Although the complainant is often the beneficiary, they could be a caregiver or a health care provider</w:instrText>
      </w:r>
      <w:r w:rsidR="00E4317C" w:rsidRPr="007E3538">
        <w:rPr>
          <w:rFonts w:ascii="Arial" w:hAnsi="Arial" w:cs="Arial"/>
          <w:szCs w:val="24"/>
        </w:rPr>
        <w:instrText>."</w:instrText>
      </w:r>
      <w:r w:rsidR="00E4317C" w:rsidRPr="007E3538">
        <w:rPr>
          <w:rFonts w:ascii="Arial" w:hAnsi="Arial" w:cs="Arial"/>
          <w:bCs/>
          <w:szCs w:val="24"/>
        </w:rPr>
        <w:fldChar w:fldCharType="end"/>
      </w:r>
      <w:r w:rsidRPr="007E3538">
        <w:rPr>
          <w:rFonts w:ascii="Arial" w:hAnsi="Arial" w:cs="Arial"/>
        </w:rPr>
        <w:t>to contact the health care provider</w:t>
      </w:r>
      <w:r w:rsidR="00231D4E" w:rsidRPr="007E3538">
        <w:rPr>
          <w:rFonts w:ascii="Arial" w:hAnsi="Arial" w:cs="Arial"/>
          <w:bCs/>
          <w:szCs w:val="24"/>
        </w:rPr>
        <w:fldChar w:fldCharType="begin"/>
      </w:r>
      <w:r w:rsidR="00231D4E" w:rsidRPr="007E3538">
        <w:rPr>
          <w:rFonts w:ascii="Arial" w:hAnsi="Arial" w:cs="Arial"/>
          <w:szCs w:val="24"/>
        </w:rPr>
        <w:instrText>XE "</w:instrText>
      </w:r>
      <w:r w:rsidR="00231D4E" w:rsidRPr="007E3538">
        <w:rPr>
          <w:rFonts w:ascii="Arial" w:hAnsi="Arial" w:cs="Arial"/>
          <w:b/>
          <w:color w:val="002868"/>
          <w:szCs w:val="24"/>
        </w:rPr>
        <w:instrText>Provider Complaint</w:instrText>
      </w:r>
      <w:r w:rsidR="00231D4E" w:rsidRPr="007E3538">
        <w:rPr>
          <w:rFonts w:ascii="Arial" w:hAnsi="Arial" w:cs="Arial"/>
          <w:szCs w:val="24"/>
        </w:rPr>
        <w:instrText>\</w:instrText>
      </w:r>
      <w:r w:rsidR="00231D4E" w:rsidRPr="007E3538">
        <w:rPr>
          <w:rFonts w:ascii="Arial" w:hAnsi="Arial" w:cs="Arial"/>
          <w:b/>
          <w:color w:val="002868"/>
          <w:szCs w:val="24"/>
        </w:rPr>
        <w:instrText xml:space="preserve">: </w:instrText>
      </w:r>
      <w:r w:rsidR="00231D4E" w:rsidRPr="007E3538">
        <w:rPr>
          <w:rFonts w:ascii="Arial" w:hAnsi="Arial" w:cs="Arial"/>
          <w:szCs w:val="24"/>
        </w:rPr>
        <w:instrText xml:space="preserve">Most complaints of suspected health care fraud, errors, and abuse received by SMPs arise after a health care service has been provided or a bill or statement has been received. It is recommended to start by contacting the </w:instrText>
      </w:r>
      <w:r w:rsidR="007B2492" w:rsidRPr="007E3538">
        <w:rPr>
          <w:rFonts w:ascii="Arial" w:hAnsi="Arial" w:cs="Arial"/>
          <w:szCs w:val="24"/>
        </w:rPr>
        <w:instrText>provider</w:instrText>
      </w:r>
      <w:r w:rsidR="00231D4E" w:rsidRPr="007E3538">
        <w:rPr>
          <w:rFonts w:ascii="Arial" w:hAnsi="Arial" w:cs="Arial"/>
          <w:szCs w:val="24"/>
        </w:rPr>
        <w:instrText xml:space="preserve"> since a responsive provider will work with the beneficiary, caregiver, or SMP to correct errors or better explain charges."</w:instrText>
      </w:r>
      <w:r w:rsidR="00231D4E" w:rsidRPr="007E3538">
        <w:rPr>
          <w:rFonts w:ascii="Arial" w:hAnsi="Arial" w:cs="Arial"/>
          <w:bCs/>
          <w:szCs w:val="24"/>
        </w:rPr>
        <w:fldChar w:fldCharType="end"/>
      </w:r>
      <w:r w:rsidRPr="007E3538">
        <w:rPr>
          <w:rFonts w:ascii="Arial" w:hAnsi="Arial" w:cs="Arial"/>
        </w:rPr>
        <w:t xml:space="preserve">, 1-800-Medicare, the Medicare Advantage </w:t>
      </w:r>
      <w:r w:rsidR="00C647BF" w:rsidRPr="007E3538">
        <w:rPr>
          <w:rFonts w:ascii="Arial" w:hAnsi="Arial" w:cs="Arial"/>
        </w:rPr>
        <w:t>p</w:t>
      </w:r>
      <w:r w:rsidRPr="007E3538">
        <w:rPr>
          <w:rFonts w:ascii="Arial" w:hAnsi="Arial" w:cs="Arial"/>
        </w:rPr>
        <w:t xml:space="preserve">lan, and/or the Medicare Prescription Drug Plan to work it out. </w:t>
      </w:r>
      <w:r w:rsidR="0090566D" w:rsidRPr="007E3538">
        <w:rPr>
          <w:rFonts w:ascii="Arial" w:hAnsi="Arial" w:cs="Arial"/>
        </w:rPr>
        <w:t>If the beneficiary requests, the SMP</w:t>
      </w:r>
      <w:r w:rsidR="0032033A" w:rsidRPr="007E3538">
        <w:rPr>
          <w:rFonts w:ascii="Arial" w:hAnsi="Arial" w:cs="Arial"/>
        </w:rPr>
        <w:t xml:space="preserve"> can assist with these steps. If they </w:t>
      </w:r>
      <w:r w:rsidR="00CF3E2F" w:rsidRPr="007E3538">
        <w:rPr>
          <w:rFonts w:ascii="Arial" w:hAnsi="Arial" w:cs="Arial"/>
        </w:rPr>
        <w:t>are willing and able</w:t>
      </w:r>
      <w:r w:rsidR="0032033A" w:rsidRPr="007E3538">
        <w:rPr>
          <w:rFonts w:ascii="Arial" w:hAnsi="Arial" w:cs="Arial"/>
        </w:rPr>
        <w:t xml:space="preserve"> to make the contacts on their own, a</w:t>
      </w:r>
      <w:r w:rsidRPr="007E3538">
        <w:rPr>
          <w:rFonts w:ascii="Arial" w:hAnsi="Arial" w:cs="Arial"/>
        </w:rPr>
        <w:t>sk the complainant to call you back if the response is inadequate. Also ask the complainant to call you back if the issue is resolved and cost savings result so that the savings can be documented by the SMP program.</w:t>
      </w:r>
    </w:p>
    <w:p w14:paraId="0081E532" w14:textId="77777777" w:rsidR="000A46F1" w:rsidRPr="007E3538" w:rsidRDefault="000A46F1" w:rsidP="00D56F6D">
      <w:pPr>
        <w:numPr>
          <w:ilvl w:val="0"/>
          <w:numId w:val="6"/>
        </w:numPr>
        <w:overflowPunct/>
        <w:autoSpaceDE/>
        <w:autoSpaceDN/>
        <w:adjustRightInd/>
        <w:spacing w:before="120" w:after="120"/>
        <w:rPr>
          <w:rFonts w:ascii="Arial" w:hAnsi="Arial" w:cs="Arial"/>
        </w:rPr>
      </w:pPr>
      <w:r w:rsidRPr="007E3538">
        <w:rPr>
          <w:rFonts w:ascii="Arial" w:hAnsi="Arial" w:cs="Arial"/>
        </w:rPr>
        <w:t>An inadequate response from a health care provider</w:t>
      </w:r>
      <w:r w:rsidR="00231D4E" w:rsidRPr="007E3538">
        <w:rPr>
          <w:rFonts w:ascii="Arial" w:hAnsi="Arial" w:cs="Arial"/>
          <w:bCs/>
          <w:szCs w:val="24"/>
        </w:rPr>
        <w:fldChar w:fldCharType="begin"/>
      </w:r>
      <w:r w:rsidR="00231D4E" w:rsidRPr="007E3538">
        <w:rPr>
          <w:rFonts w:ascii="Arial" w:hAnsi="Arial" w:cs="Arial"/>
          <w:szCs w:val="24"/>
        </w:rPr>
        <w:instrText>XE "</w:instrText>
      </w:r>
      <w:r w:rsidR="00231D4E" w:rsidRPr="007E3538">
        <w:rPr>
          <w:rFonts w:ascii="Arial" w:hAnsi="Arial" w:cs="Arial"/>
          <w:b/>
          <w:color w:val="002868"/>
          <w:szCs w:val="24"/>
        </w:rPr>
        <w:instrText>Provider Complaint</w:instrText>
      </w:r>
      <w:r w:rsidR="00231D4E" w:rsidRPr="007E3538">
        <w:rPr>
          <w:rFonts w:ascii="Arial" w:hAnsi="Arial" w:cs="Arial"/>
          <w:szCs w:val="24"/>
        </w:rPr>
        <w:instrText>\</w:instrText>
      </w:r>
      <w:r w:rsidR="00231D4E" w:rsidRPr="007E3538">
        <w:rPr>
          <w:rFonts w:ascii="Arial" w:hAnsi="Arial" w:cs="Arial"/>
          <w:b/>
          <w:color w:val="002868"/>
          <w:szCs w:val="24"/>
        </w:rPr>
        <w:instrText xml:space="preserve">: </w:instrText>
      </w:r>
      <w:r w:rsidR="00231D4E" w:rsidRPr="007E3538">
        <w:rPr>
          <w:rFonts w:ascii="Arial" w:hAnsi="Arial" w:cs="Arial"/>
          <w:szCs w:val="24"/>
        </w:rPr>
        <w:instrText xml:space="preserve">Most complaints of suspected health care fraud, errors, and abuse received by SMPs arise after a health care service has been provided or a bill or statement has been received. It is recommended to start by contacting the </w:instrText>
      </w:r>
      <w:r w:rsidR="007B2492" w:rsidRPr="007E3538">
        <w:rPr>
          <w:rFonts w:ascii="Arial" w:hAnsi="Arial" w:cs="Arial"/>
          <w:szCs w:val="24"/>
        </w:rPr>
        <w:instrText>provider</w:instrText>
      </w:r>
      <w:r w:rsidR="00231D4E" w:rsidRPr="007E3538">
        <w:rPr>
          <w:rFonts w:ascii="Arial" w:hAnsi="Arial" w:cs="Arial"/>
          <w:szCs w:val="24"/>
        </w:rPr>
        <w:instrText xml:space="preserve"> since a responsive provider will work with the beneficiary, caregiver, or SMP to correct errors or better explain charges."</w:instrText>
      </w:r>
      <w:r w:rsidR="00231D4E" w:rsidRPr="007E3538">
        <w:rPr>
          <w:rFonts w:ascii="Arial" w:hAnsi="Arial" w:cs="Arial"/>
          <w:bCs/>
          <w:szCs w:val="24"/>
        </w:rPr>
        <w:fldChar w:fldCharType="end"/>
      </w:r>
      <w:r w:rsidRPr="007E3538">
        <w:rPr>
          <w:rFonts w:ascii="Arial" w:hAnsi="Arial" w:cs="Arial"/>
        </w:rPr>
        <w:t xml:space="preserve">, </w:t>
      </w:r>
      <w:r w:rsidRPr="007E3538">
        <w:rPr>
          <w:rFonts w:ascii="Arial" w:hAnsi="Arial" w:cs="Arial"/>
        </w:rPr>
        <w:lastRenderedPageBreak/>
        <w:t xml:space="preserve">Medicare Advantage </w:t>
      </w:r>
      <w:r w:rsidR="00C647BF" w:rsidRPr="007E3538">
        <w:rPr>
          <w:rFonts w:ascii="Arial" w:hAnsi="Arial" w:cs="Arial"/>
        </w:rPr>
        <w:t>p</w:t>
      </w:r>
      <w:r w:rsidRPr="007E3538">
        <w:rPr>
          <w:rFonts w:ascii="Arial" w:hAnsi="Arial" w:cs="Arial"/>
        </w:rPr>
        <w:t>lan, or Medicare Prescription Drug Plan may point to a pattern, leading to suspected abuse or fraud.</w:t>
      </w:r>
    </w:p>
    <w:p w14:paraId="12425F92" w14:textId="77777777" w:rsidR="000A46F1" w:rsidRPr="007E3538" w:rsidRDefault="000A46F1" w:rsidP="00D56F6D">
      <w:pPr>
        <w:numPr>
          <w:ilvl w:val="0"/>
          <w:numId w:val="6"/>
        </w:numPr>
        <w:overflowPunct/>
        <w:autoSpaceDE/>
        <w:autoSpaceDN/>
        <w:adjustRightInd/>
        <w:spacing w:before="120" w:after="120"/>
        <w:rPr>
          <w:rFonts w:ascii="Arial" w:hAnsi="Arial" w:cs="Arial"/>
        </w:rPr>
      </w:pPr>
      <w:r w:rsidRPr="007E3538">
        <w:rPr>
          <w:rFonts w:ascii="Arial" w:hAnsi="Arial" w:cs="Arial"/>
        </w:rPr>
        <w:t>If you think the complaint might be part of a pattern</w:t>
      </w:r>
      <w:r w:rsidR="00710FB5" w:rsidRPr="007E3538">
        <w:rPr>
          <w:rFonts w:ascii="Arial" w:hAnsi="Arial" w:cs="Arial"/>
          <w:bCs/>
          <w:szCs w:val="24"/>
        </w:rPr>
        <w:fldChar w:fldCharType="begin"/>
      </w:r>
      <w:r w:rsidR="00710FB5" w:rsidRPr="007E3538">
        <w:rPr>
          <w:rFonts w:ascii="Arial" w:hAnsi="Arial" w:cs="Arial"/>
          <w:szCs w:val="24"/>
        </w:rPr>
        <w:instrText>XE "</w:instrText>
      </w:r>
      <w:r w:rsidR="00710FB5" w:rsidRPr="007E3538">
        <w:rPr>
          <w:rFonts w:ascii="Arial" w:hAnsi="Arial" w:cs="Arial"/>
          <w:b/>
          <w:color w:val="002868"/>
          <w:szCs w:val="24"/>
        </w:rPr>
        <w:instrText>Patterns of Error</w:instrText>
      </w:r>
      <w:r w:rsidR="00710FB5" w:rsidRPr="007E3538">
        <w:rPr>
          <w:rFonts w:ascii="Arial" w:hAnsi="Arial" w:cs="Arial"/>
          <w:szCs w:val="24"/>
        </w:rPr>
        <w:instrText>\</w:instrText>
      </w:r>
      <w:r w:rsidR="00710FB5" w:rsidRPr="007E3538">
        <w:rPr>
          <w:rFonts w:ascii="Arial" w:hAnsi="Arial" w:cs="Arial"/>
          <w:b/>
          <w:color w:val="002868"/>
          <w:szCs w:val="24"/>
        </w:rPr>
        <w:instrText xml:space="preserve">: </w:instrText>
      </w:r>
      <w:r w:rsidR="00710FB5" w:rsidRPr="007E3538">
        <w:rPr>
          <w:rFonts w:ascii="Arial" w:hAnsi="Arial" w:cs="Arial"/>
        </w:rPr>
        <w:instrText>Multiple complaints about a particular provider or plan noticed by the SMP or a beneficiary, increasing the likelihood of fraud or abuse.</w:instrText>
      </w:r>
      <w:r w:rsidR="00710FB5" w:rsidRPr="007E3538">
        <w:rPr>
          <w:rFonts w:ascii="Arial" w:hAnsi="Arial" w:cs="Arial"/>
          <w:szCs w:val="24"/>
        </w:rPr>
        <w:instrText>"</w:instrText>
      </w:r>
      <w:r w:rsidR="00710FB5" w:rsidRPr="007E3538">
        <w:rPr>
          <w:rFonts w:ascii="Arial" w:hAnsi="Arial" w:cs="Arial"/>
          <w:bCs/>
          <w:szCs w:val="24"/>
        </w:rPr>
        <w:fldChar w:fldCharType="end"/>
      </w:r>
      <w:r w:rsidRPr="007E3538">
        <w:rPr>
          <w:rFonts w:ascii="Arial" w:hAnsi="Arial" w:cs="Arial"/>
        </w:rPr>
        <w:t xml:space="preserve"> being seen by your SMP or the national SMP network, you should escalate the complaint to suspected fraud or abuse and make a referral on behalf of the complainant (as described in Chapter </w:t>
      </w:r>
      <w:r w:rsidR="004B1060" w:rsidRPr="007E3538">
        <w:rPr>
          <w:rFonts w:ascii="Arial" w:hAnsi="Arial" w:cs="Arial"/>
        </w:rPr>
        <w:t>4</w:t>
      </w:r>
      <w:r w:rsidRPr="007E3538">
        <w:rPr>
          <w:rFonts w:ascii="Arial" w:hAnsi="Arial" w:cs="Arial"/>
        </w:rPr>
        <w:t xml:space="preserve">). It may look like an error when looked at in isolation; however, when viewed in the context of the larger health care environment, patterns of error are suspected abuse or fraud. </w:t>
      </w:r>
    </w:p>
    <w:p w14:paraId="74C37407" w14:textId="77777777" w:rsidR="0032033A" w:rsidRPr="007E3538" w:rsidRDefault="0032033A">
      <w:pPr>
        <w:overflowPunct/>
        <w:autoSpaceDE/>
        <w:autoSpaceDN/>
        <w:adjustRightInd/>
        <w:rPr>
          <w:rFonts w:ascii="Arial" w:hAnsi="Arial" w:cs="Arial"/>
          <w:b/>
          <w:sz w:val="28"/>
          <w:szCs w:val="28"/>
        </w:rPr>
      </w:pPr>
      <w:r w:rsidRPr="007E3538">
        <w:br w:type="page"/>
      </w:r>
    </w:p>
    <w:p w14:paraId="1759248E" w14:textId="2D1409A9" w:rsidR="0030084D" w:rsidRPr="007E3538" w:rsidRDefault="0030084D" w:rsidP="00E931BD">
      <w:pPr>
        <w:pStyle w:val="Heading2"/>
        <w:spacing w:before="0"/>
        <w:rPr>
          <w:b w:val="0"/>
        </w:rPr>
      </w:pPr>
      <w:r w:rsidRPr="007E3538">
        <w:lastRenderedPageBreak/>
        <w:t>Steps for the Beneficiary</w:t>
      </w:r>
    </w:p>
    <w:p w14:paraId="51DC299F" w14:textId="77777777" w:rsidR="000A46F1" w:rsidRPr="007E3538" w:rsidRDefault="00675862" w:rsidP="005E1C2C">
      <w:pPr>
        <w:spacing w:before="120" w:after="120"/>
        <w:ind w:left="360"/>
        <w:textAlignment w:val="baseline"/>
        <w:rPr>
          <w:rFonts w:ascii="Arial" w:hAnsi="Arial" w:cs="Arial"/>
        </w:rPr>
      </w:pPr>
      <w:r w:rsidRPr="007E3538">
        <w:rPr>
          <w:rFonts w:ascii="Arial" w:hAnsi="Arial" w:cs="Arial"/>
        </w:rPr>
        <w:t>For</w:t>
      </w:r>
      <w:r w:rsidR="000A46F1" w:rsidRPr="007E3538">
        <w:rPr>
          <w:rFonts w:ascii="Arial" w:hAnsi="Arial" w:cs="Arial"/>
        </w:rPr>
        <w:t xml:space="preserve"> </w:t>
      </w:r>
      <w:r w:rsidR="00693951" w:rsidRPr="007E3538">
        <w:rPr>
          <w:rFonts w:ascii="Arial" w:hAnsi="Arial" w:cs="Arial"/>
        </w:rPr>
        <w:t>issues involving</w:t>
      </w:r>
      <w:r w:rsidR="000A46F1" w:rsidRPr="007E3538">
        <w:rPr>
          <w:rFonts w:ascii="Arial" w:hAnsi="Arial" w:cs="Arial"/>
        </w:rPr>
        <w:t xml:space="preserve"> </w:t>
      </w:r>
      <w:r w:rsidR="001742B5" w:rsidRPr="007E3538">
        <w:rPr>
          <w:rFonts w:ascii="Arial" w:hAnsi="Arial" w:cs="Arial"/>
        </w:rPr>
        <w:t xml:space="preserve">suspected </w:t>
      </w:r>
      <w:r w:rsidR="000A46F1" w:rsidRPr="007E3538">
        <w:rPr>
          <w:rFonts w:ascii="Arial" w:hAnsi="Arial" w:cs="Arial"/>
        </w:rPr>
        <w:t>error</w:t>
      </w:r>
      <w:r w:rsidR="001742B5" w:rsidRPr="007E3538">
        <w:rPr>
          <w:rFonts w:ascii="Arial" w:hAnsi="Arial" w:cs="Arial"/>
        </w:rPr>
        <w:t>s</w:t>
      </w:r>
      <w:r w:rsidR="000A46F1" w:rsidRPr="007E3538">
        <w:rPr>
          <w:rFonts w:ascii="Arial" w:hAnsi="Arial" w:cs="Arial"/>
        </w:rPr>
        <w:t>, advise the beneficiary to take the following steps:</w:t>
      </w:r>
    </w:p>
    <w:p w14:paraId="0635ACA4" w14:textId="77777777" w:rsidR="0030084D" w:rsidRPr="007E3538" w:rsidRDefault="0030084D" w:rsidP="005E1C2C">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Contact the health care provider</w:t>
      </w:r>
      <w:r w:rsidR="00231D4E" w:rsidRPr="007E3538">
        <w:rPr>
          <w:rFonts w:ascii="Arial" w:hAnsi="Arial" w:cs="Arial"/>
          <w:bCs/>
          <w:szCs w:val="24"/>
        </w:rPr>
        <w:fldChar w:fldCharType="begin"/>
      </w:r>
      <w:r w:rsidR="00231D4E" w:rsidRPr="007E3538">
        <w:rPr>
          <w:rFonts w:ascii="Arial" w:hAnsi="Arial" w:cs="Arial"/>
          <w:szCs w:val="24"/>
        </w:rPr>
        <w:instrText>XE "</w:instrText>
      </w:r>
      <w:r w:rsidR="00231D4E" w:rsidRPr="007E3538">
        <w:rPr>
          <w:rFonts w:ascii="Arial" w:hAnsi="Arial" w:cs="Arial"/>
          <w:b/>
          <w:color w:val="002868"/>
          <w:szCs w:val="24"/>
        </w:rPr>
        <w:instrText>Provider Complaint</w:instrText>
      </w:r>
      <w:r w:rsidR="00231D4E" w:rsidRPr="007E3538">
        <w:rPr>
          <w:rFonts w:ascii="Arial" w:hAnsi="Arial" w:cs="Arial"/>
          <w:szCs w:val="24"/>
        </w:rPr>
        <w:instrText>\</w:instrText>
      </w:r>
      <w:r w:rsidR="00231D4E" w:rsidRPr="007E3538">
        <w:rPr>
          <w:rFonts w:ascii="Arial" w:hAnsi="Arial" w:cs="Arial"/>
          <w:b/>
          <w:color w:val="002868"/>
          <w:szCs w:val="24"/>
        </w:rPr>
        <w:instrText xml:space="preserve">: </w:instrText>
      </w:r>
      <w:r w:rsidR="00231D4E" w:rsidRPr="007E3538">
        <w:rPr>
          <w:rFonts w:ascii="Arial" w:hAnsi="Arial" w:cs="Arial"/>
          <w:szCs w:val="24"/>
        </w:rPr>
        <w:instrText xml:space="preserve">Most complaints of suspected health care fraud, errors, and abuse received by SMPs arise after a health care service has been provided or a bill or statement has been received. It is recommended to start by contacting the </w:instrText>
      </w:r>
      <w:r w:rsidR="007B2492" w:rsidRPr="007E3538">
        <w:rPr>
          <w:rFonts w:ascii="Arial" w:hAnsi="Arial" w:cs="Arial"/>
          <w:szCs w:val="24"/>
        </w:rPr>
        <w:instrText>provider</w:instrText>
      </w:r>
      <w:r w:rsidR="00231D4E" w:rsidRPr="007E3538">
        <w:rPr>
          <w:rFonts w:ascii="Arial" w:hAnsi="Arial" w:cs="Arial"/>
          <w:szCs w:val="24"/>
        </w:rPr>
        <w:instrText xml:space="preserve"> since a responsive provider will work with the beneficiary, caregiver, or SMP to correct errors or better explain charges."</w:instrText>
      </w:r>
      <w:r w:rsidR="00231D4E" w:rsidRPr="007E3538">
        <w:rPr>
          <w:rFonts w:ascii="Arial" w:hAnsi="Arial" w:cs="Arial"/>
          <w:bCs/>
          <w:szCs w:val="24"/>
        </w:rPr>
        <w:fldChar w:fldCharType="end"/>
      </w:r>
      <w:r w:rsidRPr="007E3538">
        <w:rPr>
          <w:rFonts w:ascii="Arial" w:hAnsi="Arial" w:cs="Arial"/>
        </w:rPr>
        <w:t>, 1-800-Medicare</w:t>
      </w:r>
      <w:r w:rsidR="00231D4E" w:rsidRPr="007E3538">
        <w:rPr>
          <w:rFonts w:ascii="Arial" w:hAnsi="Arial" w:cs="Arial"/>
          <w:bCs/>
          <w:szCs w:val="24"/>
        </w:rPr>
        <w:fldChar w:fldCharType="begin"/>
      </w:r>
      <w:r w:rsidR="00231D4E" w:rsidRPr="007E3538">
        <w:rPr>
          <w:rFonts w:ascii="Arial" w:hAnsi="Arial" w:cs="Arial"/>
          <w:szCs w:val="24"/>
        </w:rPr>
        <w:instrText>XE "</w:instrText>
      </w:r>
      <w:r w:rsidR="00231D4E" w:rsidRPr="007E3538">
        <w:rPr>
          <w:rFonts w:ascii="Arial" w:hAnsi="Arial" w:cs="Arial"/>
          <w:b/>
          <w:color w:val="002868"/>
          <w:szCs w:val="24"/>
        </w:rPr>
        <w:instrText>1-800-Medicare Complaints</w:instrText>
      </w:r>
      <w:r w:rsidR="00231D4E" w:rsidRPr="007E3538">
        <w:rPr>
          <w:rFonts w:ascii="Arial" w:hAnsi="Arial" w:cs="Arial"/>
          <w:szCs w:val="24"/>
        </w:rPr>
        <w:instrText>\</w:instrText>
      </w:r>
      <w:r w:rsidR="00231D4E" w:rsidRPr="007E3538">
        <w:rPr>
          <w:rFonts w:ascii="Arial" w:hAnsi="Arial" w:cs="Arial"/>
          <w:b/>
          <w:color w:val="002868"/>
          <w:szCs w:val="24"/>
        </w:rPr>
        <w:instrText xml:space="preserve">: </w:instrText>
      </w:r>
      <w:r w:rsidR="00231D4E" w:rsidRPr="007E3538">
        <w:rPr>
          <w:rFonts w:ascii="Arial" w:hAnsi="Arial" w:cs="Arial"/>
          <w:szCs w:val="24"/>
        </w:rPr>
        <w:instrText>Claims related to compromised Medicare numbers or billing issues."</w:instrText>
      </w:r>
      <w:r w:rsidR="00231D4E" w:rsidRPr="007E3538">
        <w:rPr>
          <w:rFonts w:ascii="Arial" w:hAnsi="Arial" w:cs="Arial"/>
          <w:bCs/>
          <w:szCs w:val="24"/>
        </w:rPr>
        <w:fldChar w:fldCharType="end"/>
      </w:r>
      <w:r w:rsidRPr="007E3538">
        <w:rPr>
          <w:rFonts w:ascii="Arial" w:hAnsi="Arial" w:cs="Arial"/>
        </w:rPr>
        <w:t xml:space="preserve">, the Medicare Advantage </w:t>
      </w:r>
      <w:r w:rsidR="00C647BF" w:rsidRPr="007E3538">
        <w:rPr>
          <w:rFonts w:ascii="Arial" w:hAnsi="Arial" w:cs="Arial"/>
        </w:rPr>
        <w:t>p</w:t>
      </w:r>
      <w:r w:rsidRPr="007E3538">
        <w:rPr>
          <w:rFonts w:ascii="Arial" w:hAnsi="Arial" w:cs="Arial"/>
        </w:rPr>
        <w:t>lan, and/or the Medicare Prescription Drug Plan</w:t>
      </w:r>
      <w:r w:rsidR="00231D4E" w:rsidRPr="007E3538">
        <w:rPr>
          <w:rFonts w:ascii="Arial" w:hAnsi="Arial" w:cs="Arial"/>
          <w:bCs/>
          <w:szCs w:val="24"/>
        </w:rPr>
        <w:fldChar w:fldCharType="begin"/>
      </w:r>
      <w:r w:rsidR="00231D4E" w:rsidRPr="007E3538">
        <w:rPr>
          <w:rFonts w:ascii="Arial" w:hAnsi="Arial" w:cs="Arial"/>
          <w:szCs w:val="24"/>
        </w:rPr>
        <w:instrText>XE "</w:instrText>
      </w:r>
      <w:r w:rsidR="00231D4E" w:rsidRPr="007E3538">
        <w:rPr>
          <w:rFonts w:ascii="Arial" w:hAnsi="Arial" w:cs="Arial"/>
          <w:b/>
          <w:color w:val="002868"/>
          <w:szCs w:val="24"/>
        </w:rPr>
        <w:instrText>Part C (Medicare Advantage) or Part D (PDP) Claim Complaint</w:instrText>
      </w:r>
      <w:r w:rsidR="00231D4E" w:rsidRPr="007E3538">
        <w:rPr>
          <w:rFonts w:ascii="Arial" w:hAnsi="Arial" w:cs="Arial"/>
          <w:bCs/>
          <w:color w:val="002868"/>
          <w:szCs w:val="24"/>
        </w:rPr>
        <w:instrText>\:</w:instrText>
      </w:r>
      <w:r w:rsidR="00231D4E" w:rsidRPr="007E3538">
        <w:rPr>
          <w:rFonts w:ascii="Arial" w:hAnsi="Arial" w:cs="Arial"/>
          <w:b/>
          <w:color w:val="002868"/>
          <w:szCs w:val="24"/>
        </w:rPr>
        <w:instrText xml:space="preserve"> </w:instrText>
      </w:r>
      <w:r w:rsidR="00231D4E" w:rsidRPr="007E3538">
        <w:rPr>
          <w:rFonts w:ascii="Arial" w:hAnsi="Arial" w:cs="Arial"/>
          <w:noProof/>
          <w:szCs w:val="24"/>
        </w:rPr>
        <w:instrText>Medicare Advantage or prescription drug claims related to billing issues and suspected Medicare fraud and abuse</w:instrText>
      </w:r>
      <w:r w:rsidR="00231D4E" w:rsidRPr="007E3538">
        <w:rPr>
          <w:rFonts w:ascii="Arial" w:hAnsi="Arial" w:cs="Arial"/>
          <w:szCs w:val="24"/>
        </w:rPr>
        <w:instrText>."</w:instrText>
      </w:r>
      <w:r w:rsidR="00231D4E" w:rsidRPr="007E3538">
        <w:rPr>
          <w:rFonts w:ascii="Arial" w:hAnsi="Arial" w:cs="Arial"/>
          <w:bCs/>
          <w:szCs w:val="24"/>
        </w:rPr>
        <w:fldChar w:fldCharType="end"/>
      </w:r>
      <w:r w:rsidRPr="007E3538">
        <w:rPr>
          <w:rFonts w:ascii="Arial" w:hAnsi="Arial" w:cs="Arial"/>
        </w:rPr>
        <w:t xml:space="preserve"> first to try and correct the error.</w:t>
      </w:r>
    </w:p>
    <w:p w14:paraId="542CD2B7" w14:textId="77777777" w:rsidR="00FC4088" w:rsidRPr="007E3538" w:rsidRDefault="00FC4088" w:rsidP="005E1C2C">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Contact the SMP </w:t>
      </w:r>
      <w:r w:rsidR="00F04853" w:rsidRPr="007E3538">
        <w:rPr>
          <w:rFonts w:ascii="Arial" w:hAnsi="Arial" w:cs="Arial"/>
        </w:rPr>
        <w:t xml:space="preserve">again </w:t>
      </w:r>
      <w:r w:rsidR="00B813D2" w:rsidRPr="007E3538">
        <w:rPr>
          <w:rFonts w:ascii="Arial" w:hAnsi="Arial" w:cs="Arial"/>
        </w:rPr>
        <w:t>if</w:t>
      </w:r>
      <w:r w:rsidRPr="007E3538">
        <w:rPr>
          <w:rFonts w:ascii="Arial" w:hAnsi="Arial" w:cs="Arial"/>
        </w:rPr>
        <w:t xml:space="preserve"> the issue is resolved and provide documentation to verify both the original charges and the corrected amounts (as described </w:t>
      </w:r>
      <w:r w:rsidR="00D31E5B" w:rsidRPr="007E3538">
        <w:rPr>
          <w:rFonts w:ascii="Arial" w:hAnsi="Arial" w:cs="Arial"/>
        </w:rPr>
        <w:t>later in this chapter</w:t>
      </w:r>
      <w:r w:rsidRPr="007E3538">
        <w:rPr>
          <w:rFonts w:ascii="Arial" w:hAnsi="Arial" w:cs="Arial"/>
        </w:rPr>
        <w:t>).</w:t>
      </w:r>
      <w:r w:rsidRPr="007E3538">
        <w:rPr>
          <w:noProof/>
        </w:rPr>
        <w:t xml:space="preserve"> </w:t>
      </w:r>
    </w:p>
    <w:p w14:paraId="569C86BA" w14:textId="77777777" w:rsidR="0030084D" w:rsidRPr="007E3538" w:rsidRDefault="0030084D" w:rsidP="005E1C2C">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Contact the SMP again if the billing issue is not resolved.</w:t>
      </w:r>
    </w:p>
    <w:p w14:paraId="4DE97C04" w14:textId="77777777" w:rsidR="0030084D" w:rsidRPr="007E3538" w:rsidRDefault="0030084D" w:rsidP="000A46F1">
      <w:pPr>
        <w:pStyle w:val="Heading2"/>
      </w:pPr>
      <w:r w:rsidRPr="007E3538">
        <w:t>Steps for the SMP</w:t>
      </w:r>
    </w:p>
    <w:p w14:paraId="11477541" w14:textId="77777777" w:rsidR="000A46F1" w:rsidRPr="007E3538" w:rsidRDefault="00675862" w:rsidP="00E931BD">
      <w:pPr>
        <w:spacing w:before="180" w:after="120"/>
        <w:ind w:left="360" w:right="-270"/>
        <w:textAlignment w:val="baseline"/>
        <w:rPr>
          <w:rFonts w:ascii="Arial" w:hAnsi="Arial" w:cs="Arial"/>
        </w:rPr>
      </w:pPr>
      <w:r w:rsidRPr="007E3538">
        <w:rPr>
          <w:rFonts w:ascii="Arial" w:hAnsi="Arial" w:cs="Arial"/>
        </w:rPr>
        <w:t>For</w:t>
      </w:r>
      <w:r w:rsidR="000A46F1" w:rsidRPr="007E3538">
        <w:rPr>
          <w:rFonts w:ascii="Arial" w:hAnsi="Arial" w:cs="Arial"/>
        </w:rPr>
        <w:t xml:space="preserve"> </w:t>
      </w:r>
      <w:r w:rsidR="00693951" w:rsidRPr="007E3538">
        <w:rPr>
          <w:rFonts w:ascii="Arial" w:hAnsi="Arial" w:cs="Arial"/>
        </w:rPr>
        <w:t>issues involving</w:t>
      </w:r>
      <w:r w:rsidR="001742B5" w:rsidRPr="007E3538">
        <w:rPr>
          <w:rFonts w:ascii="Arial" w:hAnsi="Arial" w:cs="Arial"/>
        </w:rPr>
        <w:t xml:space="preserve"> suspected</w:t>
      </w:r>
      <w:r w:rsidR="000A46F1" w:rsidRPr="007E3538">
        <w:rPr>
          <w:rFonts w:ascii="Arial" w:hAnsi="Arial" w:cs="Arial"/>
        </w:rPr>
        <w:t xml:space="preserve"> error</w:t>
      </w:r>
      <w:r w:rsidRPr="007E3538">
        <w:rPr>
          <w:rFonts w:ascii="Arial" w:hAnsi="Arial" w:cs="Arial"/>
        </w:rPr>
        <w:t>s</w:t>
      </w:r>
      <w:r w:rsidR="000A46F1" w:rsidRPr="007E3538">
        <w:rPr>
          <w:rFonts w:ascii="Arial" w:hAnsi="Arial" w:cs="Arial"/>
        </w:rPr>
        <w:t xml:space="preserve">, the following steps </w:t>
      </w:r>
      <w:r w:rsidR="001742B5" w:rsidRPr="007E3538">
        <w:rPr>
          <w:rFonts w:ascii="Arial" w:hAnsi="Arial" w:cs="Arial"/>
        </w:rPr>
        <w:t xml:space="preserve">should </w:t>
      </w:r>
      <w:r w:rsidR="000A46F1" w:rsidRPr="007E3538">
        <w:rPr>
          <w:rFonts w:ascii="Arial" w:hAnsi="Arial" w:cs="Arial"/>
        </w:rPr>
        <w:t>be taken by the SMP:</w:t>
      </w:r>
    </w:p>
    <w:p w14:paraId="17FBBA52" w14:textId="725B98C6" w:rsidR="0032033A" w:rsidRPr="007E3538" w:rsidRDefault="0032033A" w:rsidP="005E1C2C">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Reach out to the health care provider, 1-800-Medicare, the Medicare Advantage plan, and/or the Medicare Prescription Drug Plan with or on behalf of the beneficiary as needed.</w:t>
      </w:r>
    </w:p>
    <w:p w14:paraId="7D6A033F" w14:textId="15DE9B62" w:rsidR="00BC2E8C" w:rsidRPr="007E3538" w:rsidRDefault="00333052" w:rsidP="005E1C2C">
      <w:pPr>
        <w:pStyle w:val="ListParagraph"/>
        <w:numPr>
          <w:ilvl w:val="0"/>
          <w:numId w:val="24"/>
        </w:numPr>
        <w:overflowPunct/>
        <w:autoSpaceDE/>
        <w:autoSpaceDN/>
        <w:adjustRightInd/>
        <w:spacing w:before="120" w:after="120" w:line="259" w:lineRule="auto"/>
        <w:contextualSpacing w:val="0"/>
        <w:rPr>
          <w:rFonts w:ascii="Arial" w:hAnsi="Arial" w:cs="Arial"/>
          <w:color w:val="00B050"/>
        </w:rPr>
      </w:pPr>
      <w:r w:rsidRPr="007E3538">
        <w:rPr>
          <w:rFonts w:ascii="Arial" w:hAnsi="Arial" w:cs="Arial"/>
        </w:rPr>
        <w:t>Even i</w:t>
      </w:r>
      <w:r w:rsidR="000A46F1" w:rsidRPr="007E3538">
        <w:rPr>
          <w:rFonts w:ascii="Arial" w:hAnsi="Arial" w:cs="Arial"/>
        </w:rPr>
        <w:t>f the beneficiary contact</w:t>
      </w:r>
      <w:r w:rsidRPr="007E3538">
        <w:rPr>
          <w:rFonts w:ascii="Arial" w:hAnsi="Arial" w:cs="Arial"/>
        </w:rPr>
        <w:t>s</w:t>
      </w:r>
      <w:r w:rsidR="000A46F1" w:rsidRPr="007E3538">
        <w:rPr>
          <w:rFonts w:ascii="Arial" w:hAnsi="Arial" w:cs="Arial"/>
        </w:rPr>
        <w:t xml:space="preserve"> the health care provider</w:t>
      </w:r>
      <w:r w:rsidR="00231D4E" w:rsidRPr="007E3538">
        <w:rPr>
          <w:rFonts w:ascii="Arial" w:hAnsi="Arial" w:cs="Arial"/>
          <w:bCs/>
          <w:szCs w:val="24"/>
        </w:rPr>
        <w:fldChar w:fldCharType="begin"/>
      </w:r>
      <w:r w:rsidR="00231D4E" w:rsidRPr="007E3538">
        <w:rPr>
          <w:rFonts w:ascii="Arial" w:hAnsi="Arial" w:cs="Arial"/>
          <w:szCs w:val="24"/>
        </w:rPr>
        <w:instrText>XE "</w:instrText>
      </w:r>
      <w:r w:rsidR="00231D4E" w:rsidRPr="007E3538">
        <w:rPr>
          <w:rFonts w:ascii="Arial" w:hAnsi="Arial" w:cs="Arial"/>
          <w:b/>
          <w:color w:val="002868"/>
          <w:szCs w:val="24"/>
        </w:rPr>
        <w:instrText>Provider Complaint</w:instrText>
      </w:r>
      <w:r w:rsidR="00231D4E" w:rsidRPr="007E3538">
        <w:rPr>
          <w:rFonts w:ascii="Arial" w:hAnsi="Arial" w:cs="Arial"/>
          <w:szCs w:val="24"/>
        </w:rPr>
        <w:instrText>\</w:instrText>
      </w:r>
      <w:r w:rsidR="00231D4E" w:rsidRPr="007E3538">
        <w:rPr>
          <w:rFonts w:ascii="Arial" w:hAnsi="Arial" w:cs="Arial"/>
          <w:b/>
          <w:color w:val="002868"/>
          <w:szCs w:val="24"/>
        </w:rPr>
        <w:instrText xml:space="preserve">: </w:instrText>
      </w:r>
      <w:r w:rsidR="00231D4E" w:rsidRPr="007E3538">
        <w:rPr>
          <w:rFonts w:ascii="Arial" w:hAnsi="Arial" w:cs="Arial"/>
          <w:szCs w:val="24"/>
        </w:rPr>
        <w:instrText xml:space="preserve">Most complaints of suspected health care fraud, errors, and abuse received by SMPs arise after a health care service has been provided or a bill or statement has been received. It is recommended to start by contacting the </w:instrText>
      </w:r>
      <w:r w:rsidR="007B2492" w:rsidRPr="007E3538">
        <w:rPr>
          <w:rFonts w:ascii="Arial" w:hAnsi="Arial" w:cs="Arial"/>
          <w:szCs w:val="24"/>
        </w:rPr>
        <w:instrText>provider</w:instrText>
      </w:r>
      <w:r w:rsidR="00231D4E" w:rsidRPr="007E3538">
        <w:rPr>
          <w:rFonts w:ascii="Arial" w:hAnsi="Arial" w:cs="Arial"/>
          <w:szCs w:val="24"/>
        </w:rPr>
        <w:instrText xml:space="preserve"> since a responsive provider will work with the beneficiary, caregiver, or SMP to correct errors or better explain charges."</w:instrText>
      </w:r>
      <w:r w:rsidR="00231D4E" w:rsidRPr="007E3538">
        <w:rPr>
          <w:rFonts w:ascii="Arial" w:hAnsi="Arial" w:cs="Arial"/>
          <w:bCs/>
          <w:szCs w:val="24"/>
        </w:rPr>
        <w:fldChar w:fldCharType="end"/>
      </w:r>
      <w:r w:rsidR="000A46F1" w:rsidRPr="007E3538">
        <w:rPr>
          <w:rFonts w:ascii="Arial" w:hAnsi="Arial" w:cs="Arial"/>
        </w:rPr>
        <w:t>, 1-800-Medicare</w:t>
      </w:r>
      <w:r w:rsidR="00231D4E" w:rsidRPr="007E3538">
        <w:rPr>
          <w:rFonts w:ascii="Arial" w:hAnsi="Arial" w:cs="Arial"/>
          <w:bCs/>
          <w:szCs w:val="24"/>
        </w:rPr>
        <w:fldChar w:fldCharType="begin"/>
      </w:r>
      <w:r w:rsidR="00231D4E" w:rsidRPr="007E3538">
        <w:rPr>
          <w:rFonts w:ascii="Arial" w:hAnsi="Arial" w:cs="Arial"/>
          <w:szCs w:val="24"/>
        </w:rPr>
        <w:instrText>XE "</w:instrText>
      </w:r>
      <w:r w:rsidR="00231D4E" w:rsidRPr="007E3538">
        <w:rPr>
          <w:rFonts w:ascii="Arial" w:hAnsi="Arial" w:cs="Arial"/>
          <w:b/>
          <w:color w:val="002868"/>
          <w:szCs w:val="24"/>
        </w:rPr>
        <w:instrText>1-800-Medicare Complaints</w:instrText>
      </w:r>
      <w:r w:rsidR="00231D4E" w:rsidRPr="007E3538">
        <w:rPr>
          <w:rFonts w:ascii="Arial" w:hAnsi="Arial" w:cs="Arial"/>
          <w:szCs w:val="24"/>
        </w:rPr>
        <w:instrText>\</w:instrText>
      </w:r>
      <w:r w:rsidR="00231D4E" w:rsidRPr="007E3538">
        <w:rPr>
          <w:rFonts w:ascii="Arial" w:hAnsi="Arial" w:cs="Arial"/>
          <w:b/>
          <w:color w:val="002868"/>
          <w:szCs w:val="24"/>
        </w:rPr>
        <w:instrText xml:space="preserve">: </w:instrText>
      </w:r>
      <w:r w:rsidR="00231D4E" w:rsidRPr="007E3538">
        <w:rPr>
          <w:rFonts w:ascii="Arial" w:hAnsi="Arial" w:cs="Arial"/>
          <w:szCs w:val="24"/>
        </w:rPr>
        <w:instrText>Claims related to compromised Medicare numbers or billing issues."</w:instrText>
      </w:r>
      <w:r w:rsidR="00231D4E" w:rsidRPr="007E3538">
        <w:rPr>
          <w:rFonts w:ascii="Arial" w:hAnsi="Arial" w:cs="Arial"/>
          <w:bCs/>
          <w:szCs w:val="24"/>
        </w:rPr>
        <w:fldChar w:fldCharType="end"/>
      </w:r>
      <w:r w:rsidR="000A46F1" w:rsidRPr="007E3538">
        <w:rPr>
          <w:rFonts w:ascii="Arial" w:hAnsi="Arial" w:cs="Arial"/>
        </w:rPr>
        <w:t xml:space="preserve">, the Medicare Advantage </w:t>
      </w:r>
      <w:r w:rsidR="00C647BF" w:rsidRPr="007E3538">
        <w:rPr>
          <w:rFonts w:ascii="Arial" w:hAnsi="Arial" w:cs="Arial"/>
        </w:rPr>
        <w:t>p</w:t>
      </w:r>
      <w:r w:rsidR="000A46F1" w:rsidRPr="007E3538">
        <w:rPr>
          <w:rFonts w:ascii="Arial" w:hAnsi="Arial" w:cs="Arial"/>
        </w:rPr>
        <w:t>lan, and/or the Medicare Prescription Drug Plan</w:t>
      </w:r>
      <w:r w:rsidR="00231D4E" w:rsidRPr="007E3538">
        <w:rPr>
          <w:rFonts w:ascii="Arial" w:hAnsi="Arial" w:cs="Arial"/>
          <w:bCs/>
          <w:szCs w:val="24"/>
        </w:rPr>
        <w:fldChar w:fldCharType="begin"/>
      </w:r>
      <w:r w:rsidR="00231D4E" w:rsidRPr="007E3538">
        <w:rPr>
          <w:rFonts w:ascii="Arial" w:hAnsi="Arial" w:cs="Arial"/>
          <w:szCs w:val="24"/>
        </w:rPr>
        <w:instrText>XE "</w:instrText>
      </w:r>
      <w:r w:rsidR="00231D4E" w:rsidRPr="007E3538">
        <w:rPr>
          <w:rFonts w:ascii="Arial" w:hAnsi="Arial" w:cs="Arial"/>
          <w:b/>
          <w:color w:val="002868"/>
          <w:szCs w:val="24"/>
        </w:rPr>
        <w:instrText>Part C (Medicare Advantage) or Part D (PDP) Claim Complaint</w:instrText>
      </w:r>
      <w:r w:rsidR="00231D4E" w:rsidRPr="007E3538">
        <w:rPr>
          <w:rFonts w:ascii="Arial" w:hAnsi="Arial" w:cs="Arial"/>
          <w:bCs/>
          <w:color w:val="002868"/>
          <w:szCs w:val="24"/>
        </w:rPr>
        <w:instrText>\:</w:instrText>
      </w:r>
      <w:r w:rsidR="00231D4E" w:rsidRPr="007E3538">
        <w:rPr>
          <w:rFonts w:ascii="Arial" w:hAnsi="Arial" w:cs="Arial"/>
          <w:b/>
          <w:color w:val="002868"/>
          <w:szCs w:val="24"/>
        </w:rPr>
        <w:instrText xml:space="preserve"> </w:instrText>
      </w:r>
      <w:r w:rsidR="00231D4E" w:rsidRPr="007E3538">
        <w:rPr>
          <w:rFonts w:ascii="Arial" w:hAnsi="Arial" w:cs="Arial"/>
          <w:noProof/>
          <w:szCs w:val="24"/>
        </w:rPr>
        <w:instrText>Medicare Advantage or prescription drug claims related to billing issues and suspected Medicare fraud and abuse</w:instrText>
      </w:r>
      <w:r w:rsidR="00231D4E" w:rsidRPr="007E3538">
        <w:rPr>
          <w:rFonts w:ascii="Arial" w:hAnsi="Arial" w:cs="Arial"/>
          <w:szCs w:val="24"/>
        </w:rPr>
        <w:instrText>."</w:instrText>
      </w:r>
      <w:r w:rsidR="00231D4E" w:rsidRPr="007E3538">
        <w:rPr>
          <w:rFonts w:ascii="Arial" w:hAnsi="Arial" w:cs="Arial"/>
          <w:bCs/>
          <w:szCs w:val="24"/>
        </w:rPr>
        <w:fldChar w:fldCharType="end"/>
      </w:r>
      <w:r w:rsidR="000A46F1" w:rsidRPr="007E3538">
        <w:rPr>
          <w:rFonts w:ascii="Arial" w:hAnsi="Arial" w:cs="Arial"/>
        </w:rPr>
        <w:t xml:space="preserve"> to try and correct the error, the</w:t>
      </w:r>
      <w:r w:rsidR="000A46F1" w:rsidRPr="007E3538">
        <w:t xml:space="preserve"> </w:t>
      </w:r>
      <w:r w:rsidR="000A46F1" w:rsidRPr="007E3538">
        <w:rPr>
          <w:rFonts w:ascii="Arial" w:hAnsi="Arial" w:cs="Arial"/>
        </w:rPr>
        <w:t>SMP may need to take these actions</w:t>
      </w:r>
      <w:r w:rsidRPr="007E3538">
        <w:rPr>
          <w:rFonts w:ascii="Arial" w:hAnsi="Arial" w:cs="Arial"/>
        </w:rPr>
        <w:t xml:space="preserve"> also to rule out error</w:t>
      </w:r>
      <w:r w:rsidR="000A46F1" w:rsidRPr="007E3538">
        <w:rPr>
          <w:rFonts w:ascii="Arial" w:hAnsi="Arial" w:cs="Arial"/>
          <w:color w:val="00B050"/>
        </w:rPr>
        <w:t xml:space="preserve">. </w:t>
      </w:r>
    </w:p>
    <w:p w14:paraId="670B7069" w14:textId="1B0E6DA3" w:rsidR="000A46F1" w:rsidRPr="007E3538" w:rsidRDefault="000A46F1" w:rsidP="005E1C2C">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See </w:t>
      </w:r>
      <w:r w:rsidR="00675862" w:rsidRPr="007E3538">
        <w:rPr>
          <w:rFonts w:ascii="Arial" w:hAnsi="Arial" w:cs="Arial"/>
        </w:rPr>
        <w:t>Chapter 2 for information</w:t>
      </w:r>
      <w:r w:rsidRPr="007E3538">
        <w:rPr>
          <w:rFonts w:ascii="Arial" w:hAnsi="Arial" w:cs="Arial"/>
        </w:rPr>
        <w:t xml:space="preserve"> about using </w:t>
      </w:r>
      <w:r w:rsidR="0098341B" w:rsidRPr="007E3538">
        <w:rPr>
          <w:rFonts w:ascii="Arial" w:hAnsi="Arial" w:cs="Arial"/>
        </w:rPr>
        <w:t xml:space="preserve">the </w:t>
      </w:r>
      <w:r w:rsidRPr="007E3538">
        <w:rPr>
          <w:rFonts w:ascii="Arial" w:hAnsi="Arial" w:cs="Arial"/>
        </w:rPr>
        <w:t xml:space="preserve">CMS Unique ID </w:t>
      </w:r>
      <w:r w:rsidR="00F04853" w:rsidRPr="007E3538">
        <w:rPr>
          <w:rFonts w:ascii="Arial" w:hAnsi="Arial" w:cs="Arial"/>
          <w:bCs/>
          <w:szCs w:val="24"/>
        </w:rPr>
        <w:fldChar w:fldCharType="begin"/>
      </w:r>
      <w:r w:rsidR="00F04853" w:rsidRPr="007E3538">
        <w:rPr>
          <w:rFonts w:ascii="Arial" w:hAnsi="Arial" w:cs="Arial"/>
          <w:szCs w:val="24"/>
        </w:rPr>
        <w:instrText>XE "</w:instrText>
      </w:r>
      <w:r w:rsidR="00F04853" w:rsidRPr="007E3538">
        <w:rPr>
          <w:rFonts w:ascii="Arial" w:hAnsi="Arial" w:cs="Arial"/>
          <w:b/>
          <w:color w:val="002868"/>
          <w:szCs w:val="24"/>
        </w:rPr>
        <w:instrText>CMS Unique ID</w:instrText>
      </w:r>
      <w:r w:rsidR="00F04853" w:rsidRPr="007E3538">
        <w:rPr>
          <w:rFonts w:ascii="Arial" w:hAnsi="Arial" w:cs="Arial"/>
          <w:szCs w:val="24"/>
        </w:rPr>
        <w:instrText>\</w:instrText>
      </w:r>
      <w:r w:rsidR="00F04853" w:rsidRPr="007E3538">
        <w:rPr>
          <w:rFonts w:ascii="Arial" w:hAnsi="Arial" w:cs="Arial"/>
          <w:b/>
          <w:color w:val="002868"/>
          <w:szCs w:val="24"/>
        </w:rPr>
        <w:instrText xml:space="preserve">: </w:instrText>
      </w:r>
      <w:r w:rsidR="00F04853" w:rsidRPr="007E3538">
        <w:rPr>
          <w:rFonts w:ascii="Arial" w:hAnsi="Arial" w:cs="Arial"/>
        </w:rPr>
        <w:instrText xml:space="preserve">Used by SMP complex interactions specialists to call 1-800-Medicare to research claims and coverage issues on a beneficiary’s </w:instrText>
      </w:r>
      <w:r w:rsidR="00F04853" w:rsidRPr="007E3538">
        <w:rPr>
          <w:rFonts w:ascii="Arial" w:hAnsi="Arial" w:cs="Arial"/>
        </w:rPr>
        <w:lastRenderedPageBreak/>
        <w:instrText>behalf</w:instrText>
      </w:r>
      <w:r w:rsidR="00F04853" w:rsidRPr="007E3538">
        <w:rPr>
          <w:rFonts w:ascii="Arial" w:hAnsi="Arial" w:cs="Arial"/>
          <w:szCs w:val="24"/>
        </w:rPr>
        <w:instrText>."</w:instrText>
      </w:r>
      <w:r w:rsidR="00F04853" w:rsidRPr="007E3538">
        <w:rPr>
          <w:rFonts w:ascii="Arial" w:hAnsi="Arial" w:cs="Arial"/>
          <w:bCs/>
          <w:szCs w:val="24"/>
        </w:rPr>
        <w:fldChar w:fldCharType="end"/>
      </w:r>
      <w:r w:rsidRPr="007E3538">
        <w:rPr>
          <w:rFonts w:ascii="Arial" w:hAnsi="Arial" w:cs="Arial"/>
        </w:rPr>
        <w:t>to contact 1-800-Medicare and participating Part C and D plans or using a release of information to contact providers.</w:t>
      </w:r>
      <w:r w:rsidR="002F4890" w:rsidRPr="007E3538">
        <w:rPr>
          <w:rFonts w:ascii="Arial" w:hAnsi="Arial" w:cs="Arial"/>
        </w:rPr>
        <w:t xml:space="preserve"> </w:t>
      </w:r>
    </w:p>
    <w:p w14:paraId="3CE454F8" w14:textId="15EF4E0B" w:rsidR="000A46F1" w:rsidRPr="007E3538" w:rsidRDefault="000A46F1" w:rsidP="005E1C2C">
      <w:pPr>
        <w:pStyle w:val="ListParagraph"/>
        <w:numPr>
          <w:ilvl w:val="0"/>
          <w:numId w:val="24"/>
        </w:numPr>
        <w:overflowPunct/>
        <w:autoSpaceDE/>
        <w:autoSpaceDN/>
        <w:adjustRightInd/>
        <w:spacing w:before="120" w:after="120" w:line="259" w:lineRule="auto"/>
        <w:ind w:right="-90"/>
        <w:contextualSpacing w:val="0"/>
        <w:rPr>
          <w:rFonts w:ascii="Arial" w:hAnsi="Arial" w:cs="Arial"/>
          <w:b/>
          <w:color w:val="0070C0"/>
          <w:sz w:val="28"/>
        </w:rPr>
      </w:pPr>
      <w:bookmarkStart w:id="115" w:name="_Hlk22880833"/>
      <w:r w:rsidRPr="007E3538">
        <w:rPr>
          <w:rFonts w:ascii="Arial" w:hAnsi="Arial" w:cs="Arial"/>
        </w:rPr>
        <w:t>Enter the case in SIRS</w:t>
      </w:r>
      <w:r w:rsidR="00E4317C" w:rsidRPr="007E3538">
        <w:rPr>
          <w:rFonts w:ascii="Arial" w:hAnsi="Arial" w:cs="Arial"/>
          <w:bCs/>
          <w:szCs w:val="24"/>
        </w:rPr>
        <w:fldChar w:fldCharType="begin"/>
      </w:r>
      <w:r w:rsidR="00E4317C" w:rsidRPr="007E3538">
        <w:rPr>
          <w:rFonts w:ascii="Arial" w:hAnsi="Arial" w:cs="Arial"/>
          <w:szCs w:val="24"/>
        </w:rPr>
        <w:instrText>XE "</w:instrText>
      </w:r>
      <w:r w:rsidR="00E4317C" w:rsidRPr="007E3538">
        <w:rPr>
          <w:rFonts w:ascii="Arial" w:hAnsi="Arial" w:cs="Arial"/>
          <w:b/>
          <w:color w:val="002868"/>
          <w:szCs w:val="24"/>
        </w:rPr>
        <w:instrText>SMP Information and Referral System (SIRS)</w:instrText>
      </w:r>
      <w:r w:rsidR="00E4317C" w:rsidRPr="007E3538">
        <w:rPr>
          <w:rFonts w:ascii="Arial" w:hAnsi="Arial" w:cs="Arial"/>
          <w:szCs w:val="24"/>
        </w:rPr>
        <w:instrText>\</w:instrText>
      </w:r>
      <w:r w:rsidR="00E4317C" w:rsidRPr="007E3538">
        <w:rPr>
          <w:rFonts w:ascii="Arial" w:hAnsi="Arial" w:cs="Arial"/>
          <w:b/>
          <w:color w:val="002868"/>
          <w:szCs w:val="24"/>
        </w:rPr>
        <w:instrText xml:space="preserve">: </w:instrText>
      </w:r>
      <w:r w:rsidR="007B45BA" w:rsidRPr="007B45BA">
        <w:rPr>
          <w:rFonts w:ascii="Arial" w:hAnsi="Arial" w:cs="Arial"/>
          <w:bCs/>
          <w:szCs w:val="24"/>
        </w:rPr>
        <w:instrText>The data system used by SMPs to collect information on outreach efforts and complex interactions. It includes details such as beneficiary information, complainant information, subject information, and case notes.</w:instrText>
      </w:r>
      <w:r w:rsidR="00E4317C" w:rsidRPr="007E3538">
        <w:rPr>
          <w:rFonts w:ascii="Arial" w:hAnsi="Arial" w:cs="Arial"/>
          <w:szCs w:val="24"/>
        </w:rPr>
        <w:instrText>"</w:instrText>
      </w:r>
      <w:r w:rsidR="00E4317C" w:rsidRPr="007E3538">
        <w:rPr>
          <w:rFonts w:ascii="Arial" w:hAnsi="Arial" w:cs="Arial"/>
          <w:bCs/>
          <w:szCs w:val="24"/>
        </w:rPr>
        <w:fldChar w:fldCharType="end"/>
      </w:r>
      <w:r w:rsidRPr="007E3538">
        <w:rPr>
          <w:rFonts w:ascii="Arial" w:hAnsi="Arial" w:cs="Arial"/>
        </w:rPr>
        <w:t xml:space="preserve">, including all pertinent information as described </w:t>
      </w:r>
      <w:r w:rsidR="00675862" w:rsidRPr="007E3538">
        <w:rPr>
          <w:rFonts w:ascii="Arial" w:hAnsi="Arial" w:cs="Arial"/>
        </w:rPr>
        <w:t>in</w:t>
      </w:r>
      <w:r w:rsidR="008C02CB" w:rsidRPr="007E3538">
        <w:rPr>
          <w:rFonts w:ascii="Arial" w:hAnsi="Arial" w:cs="Arial"/>
        </w:rPr>
        <w:t xml:space="preserve"> </w:t>
      </w:r>
      <w:r w:rsidR="00675862" w:rsidRPr="007E3538">
        <w:rPr>
          <w:rFonts w:ascii="Arial" w:hAnsi="Arial" w:cs="Arial"/>
        </w:rPr>
        <w:t>C</w:t>
      </w:r>
      <w:r w:rsidR="008C02CB" w:rsidRPr="007E3538">
        <w:rPr>
          <w:rFonts w:ascii="Arial" w:hAnsi="Arial" w:cs="Arial"/>
        </w:rPr>
        <w:t>hapter</w:t>
      </w:r>
      <w:r w:rsidR="00675862" w:rsidRPr="007E3538">
        <w:rPr>
          <w:rFonts w:ascii="Arial" w:hAnsi="Arial" w:cs="Arial"/>
        </w:rPr>
        <w:t xml:space="preserve"> 2</w:t>
      </w:r>
      <w:r w:rsidR="00B851A5" w:rsidRPr="007E3538">
        <w:rPr>
          <w:rFonts w:ascii="Arial" w:hAnsi="Arial" w:cs="Arial"/>
        </w:rPr>
        <w:t xml:space="preserve"> and the SIRS Complex Interactions Job Aid</w:t>
      </w:r>
      <w:r w:rsidR="008C02CB" w:rsidRPr="007E3538">
        <w:rPr>
          <w:rFonts w:ascii="Arial" w:hAnsi="Arial" w:cs="Arial"/>
        </w:rPr>
        <w:t xml:space="preserve">. </w:t>
      </w:r>
      <w:bookmarkStart w:id="116" w:name="_Hlk22820240"/>
      <w:r w:rsidR="008C02CB" w:rsidRPr="007E3538">
        <w:rPr>
          <w:rFonts w:ascii="Arial" w:hAnsi="Arial" w:cs="Arial"/>
        </w:rPr>
        <w:t xml:space="preserve">For </w:t>
      </w:r>
      <w:r w:rsidR="001742B5" w:rsidRPr="007E3538">
        <w:rPr>
          <w:rFonts w:ascii="Arial" w:hAnsi="Arial" w:cs="Arial"/>
        </w:rPr>
        <w:t>specific</w:t>
      </w:r>
      <w:r w:rsidR="008C02CB" w:rsidRPr="007E3538">
        <w:rPr>
          <w:rFonts w:ascii="Arial" w:hAnsi="Arial" w:cs="Arial"/>
        </w:rPr>
        <w:t xml:space="preserve"> instructions</w:t>
      </w:r>
      <w:r w:rsidR="001742B5" w:rsidRPr="007E3538">
        <w:rPr>
          <w:rFonts w:ascii="Arial" w:hAnsi="Arial" w:cs="Arial"/>
        </w:rPr>
        <w:t xml:space="preserve"> </w:t>
      </w:r>
      <w:r w:rsidR="00751478" w:rsidRPr="007E3538">
        <w:rPr>
          <w:rFonts w:ascii="Arial" w:hAnsi="Arial" w:cs="Arial"/>
        </w:rPr>
        <w:t>on which topics and issues to select</w:t>
      </w:r>
      <w:r w:rsidR="00FC4088" w:rsidRPr="007E3538">
        <w:rPr>
          <w:rFonts w:ascii="Arial" w:hAnsi="Arial" w:cs="Arial"/>
        </w:rPr>
        <w:t xml:space="preserve"> in SIRS</w:t>
      </w:r>
      <w:r w:rsidR="008C02CB" w:rsidRPr="007E3538">
        <w:rPr>
          <w:rFonts w:ascii="Arial" w:hAnsi="Arial" w:cs="Arial"/>
        </w:rPr>
        <w:t xml:space="preserve">, see the </w:t>
      </w:r>
      <w:r w:rsidR="00DF11F6" w:rsidRPr="007E3538">
        <w:rPr>
          <w:rFonts w:ascii="Arial" w:hAnsi="Arial" w:cs="Arial"/>
        </w:rPr>
        <w:t xml:space="preserve">appropriate topic </w:t>
      </w:r>
      <w:r w:rsidR="008C02CB" w:rsidRPr="007E3538">
        <w:rPr>
          <w:rFonts w:ascii="Arial" w:hAnsi="Arial" w:cs="Arial"/>
        </w:rPr>
        <w:t xml:space="preserve">in Chapter </w:t>
      </w:r>
      <w:r w:rsidR="00DF11F6" w:rsidRPr="007E3538">
        <w:rPr>
          <w:rFonts w:ascii="Arial" w:hAnsi="Arial" w:cs="Arial"/>
        </w:rPr>
        <w:t>4</w:t>
      </w:r>
      <w:r w:rsidR="008C02CB" w:rsidRPr="007E3538">
        <w:rPr>
          <w:rFonts w:ascii="Arial" w:hAnsi="Arial" w:cs="Arial"/>
        </w:rPr>
        <w:t>.</w:t>
      </w:r>
    </w:p>
    <w:bookmarkEnd w:id="115"/>
    <w:bookmarkEnd w:id="116"/>
    <w:p w14:paraId="1E9C8C5B" w14:textId="77777777" w:rsidR="00F46877" w:rsidRPr="007E3538" w:rsidRDefault="008C02CB" w:rsidP="005E1C2C">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After resolving the </w:t>
      </w:r>
      <w:r w:rsidR="001742B5" w:rsidRPr="007E3538">
        <w:rPr>
          <w:rFonts w:ascii="Arial" w:hAnsi="Arial" w:cs="Arial"/>
        </w:rPr>
        <w:t>error</w:t>
      </w:r>
      <w:r w:rsidRPr="007E3538">
        <w:rPr>
          <w:rFonts w:ascii="Arial" w:hAnsi="Arial" w:cs="Arial"/>
        </w:rPr>
        <w:t>, collect documentation to show the amount that was saved or returned to the beneficiary and</w:t>
      </w:r>
      <w:r w:rsidR="00CE391C" w:rsidRPr="007E3538">
        <w:rPr>
          <w:rFonts w:ascii="Arial" w:hAnsi="Arial" w:cs="Arial"/>
        </w:rPr>
        <w:t>/or</w:t>
      </w:r>
      <w:r w:rsidRPr="007E3538">
        <w:rPr>
          <w:rFonts w:ascii="Arial" w:hAnsi="Arial" w:cs="Arial"/>
        </w:rPr>
        <w:t xml:space="preserve"> Medicare and c</w:t>
      </w:r>
      <w:r w:rsidR="000A46F1" w:rsidRPr="007E3538">
        <w:rPr>
          <w:rFonts w:ascii="Arial" w:hAnsi="Arial" w:cs="Arial"/>
        </w:rPr>
        <w:t>lose the case</w:t>
      </w:r>
      <w:r w:rsidR="0003103F" w:rsidRPr="007E3538">
        <w:rPr>
          <w:rFonts w:ascii="Arial" w:hAnsi="Arial" w:cs="Arial"/>
        </w:rPr>
        <w:t xml:space="preserve">, as described </w:t>
      </w:r>
      <w:r w:rsidR="00D31E5B" w:rsidRPr="007E3538">
        <w:rPr>
          <w:rFonts w:ascii="Arial" w:hAnsi="Arial" w:cs="Arial"/>
        </w:rPr>
        <w:t>later in this chapter</w:t>
      </w:r>
      <w:r w:rsidR="000A46F1" w:rsidRPr="007E3538">
        <w:rPr>
          <w:rFonts w:ascii="Arial" w:hAnsi="Arial" w:cs="Arial"/>
        </w:rPr>
        <w:t xml:space="preserve">. </w:t>
      </w:r>
    </w:p>
    <w:p w14:paraId="76C145DD" w14:textId="77777777" w:rsidR="00D31E5B" w:rsidRPr="007E3538" w:rsidRDefault="00D31E5B" w:rsidP="00D31E5B">
      <w:pPr>
        <w:pStyle w:val="Heading2"/>
        <w:rPr>
          <w:bCs/>
          <w:szCs w:val="20"/>
        </w:rPr>
      </w:pPr>
      <w:r w:rsidRPr="007E3538">
        <w:rPr>
          <w:bCs/>
        </w:rPr>
        <w:t>Errors Related to</w:t>
      </w:r>
      <w:r w:rsidRPr="007E3538">
        <w:rPr>
          <w:b w:val="0"/>
          <w:bCs/>
        </w:rPr>
        <w:t xml:space="preserve"> </w:t>
      </w:r>
      <w:r w:rsidRPr="007E3538">
        <w:rPr>
          <w:bCs/>
          <w:szCs w:val="20"/>
        </w:rPr>
        <w:t xml:space="preserve">Coordination of Benefits </w:t>
      </w:r>
    </w:p>
    <w:p w14:paraId="230A9270" w14:textId="77777777" w:rsidR="005E1C2C" w:rsidRPr="007E3538" w:rsidRDefault="00D31E5B" w:rsidP="005E1C2C">
      <w:pPr>
        <w:spacing w:before="120"/>
        <w:ind w:left="360" w:right="-90"/>
        <w:rPr>
          <w:rFonts w:ascii="Arial" w:hAnsi="Arial" w:cs="Arial"/>
          <w:szCs w:val="24"/>
        </w:rPr>
      </w:pPr>
      <w:r w:rsidRPr="007E3538">
        <w:rPr>
          <w:rFonts w:ascii="Arial" w:hAnsi="Arial" w:cs="Arial"/>
          <w:szCs w:val="24"/>
        </w:rPr>
        <w:t xml:space="preserve">Some errors brought to the SMP’s attention may be the result of mistakes, confusion, or problems related to a Medicare beneficiary’s other health coverage. Depending on the circumstances, Medicare may be the “secondary payer,” not the primary payer. </w:t>
      </w:r>
      <w:r w:rsidRPr="007E3538">
        <w:rPr>
          <w:rFonts w:ascii="Arial" w:hAnsi="Arial" w:cs="Arial"/>
          <w:bCs/>
          <w:szCs w:val="24"/>
        </w:rPr>
        <w:t>Medicare Secondary Payer</w:t>
      </w:r>
      <w:r w:rsidRPr="007E3538">
        <w:rPr>
          <w:rFonts w:ascii="Arial" w:hAnsi="Arial" w:cs="Arial"/>
          <w:szCs w:val="24"/>
        </w:rPr>
        <w:t xml:space="preserve"> (MSP)</w:t>
      </w:r>
      <w:r w:rsidR="00333052" w:rsidRPr="007E3538">
        <w:rPr>
          <w:rFonts w:ascii="Arial" w:hAnsi="Arial" w:cs="Arial"/>
          <w:bCs/>
          <w:szCs w:val="24"/>
        </w:rPr>
        <w:t xml:space="preserve"> </w:t>
      </w:r>
      <w:r w:rsidR="00333052" w:rsidRPr="007E3538">
        <w:rPr>
          <w:rFonts w:ascii="Arial" w:hAnsi="Arial" w:cs="Arial"/>
          <w:bCs/>
          <w:szCs w:val="24"/>
        </w:rPr>
        <w:fldChar w:fldCharType="begin"/>
      </w:r>
      <w:r w:rsidR="00333052" w:rsidRPr="007E3538">
        <w:rPr>
          <w:rFonts w:ascii="Arial" w:hAnsi="Arial" w:cs="Arial"/>
          <w:szCs w:val="24"/>
        </w:rPr>
        <w:instrText>XE "</w:instrText>
      </w:r>
      <w:r w:rsidR="00333052" w:rsidRPr="007E3538">
        <w:rPr>
          <w:rFonts w:ascii="Arial" w:hAnsi="Arial" w:cs="Arial"/>
          <w:b/>
          <w:color w:val="002868"/>
          <w:szCs w:val="24"/>
        </w:rPr>
        <w:instrText>Medicare Secondary Payer (MSP)</w:instrText>
      </w:r>
      <w:r w:rsidR="00333052" w:rsidRPr="007E3538">
        <w:rPr>
          <w:rFonts w:ascii="Arial" w:hAnsi="Arial" w:cs="Arial"/>
          <w:szCs w:val="24"/>
        </w:rPr>
        <w:instrText>\</w:instrText>
      </w:r>
      <w:r w:rsidR="00333052" w:rsidRPr="007E3538">
        <w:rPr>
          <w:rFonts w:ascii="Arial" w:hAnsi="Arial" w:cs="Arial"/>
          <w:b/>
          <w:color w:val="002868"/>
          <w:szCs w:val="24"/>
        </w:rPr>
        <w:instrText xml:space="preserve">: </w:instrText>
      </w:r>
      <w:r w:rsidR="00333052" w:rsidRPr="007E3538">
        <w:rPr>
          <w:rFonts w:ascii="Arial" w:hAnsi="Arial" w:cs="Arial"/>
          <w:szCs w:val="24"/>
        </w:rPr>
        <w:instrText>The term generally used when the Medicare program does not have primary payment responsibility – that is, when another entity has the responsibility for paying before Medicare.</w:instrText>
      </w:r>
      <w:r w:rsidR="00333052" w:rsidRPr="007E3538">
        <w:rPr>
          <w:rFonts w:ascii="Arial" w:hAnsi="Arial" w:cs="Arial"/>
        </w:rPr>
        <w:instrText xml:space="preserve"> First payers examples include employer group health plans, COBRA, retiree health plans, no-fault insurance and liability insurance, and worker’s compensation insurance.</w:instrText>
      </w:r>
      <w:r w:rsidR="00333052" w:rsidRPr="007E3538">
        <w:rPr>
          <w:rFonts w:ascii="Arial" w:hAnsi="Arial" w:cs="Arial"/>
          <w:szCs w:val="24"/>
        </w:rPr>
        <w:instrText>"</w:instrText>
      </w:r>
      <w:r w:rsidR="00333052" w:rsidRPr="007E3538">
        <w:rPr>
          <w:rFonts w:ascii="Arial" w:hAnsi="Arial" w:cs="Arial"/>
          <w:bCs/>
          <w:szCs w:val="24"/>
        </w:rPr>
        <w:fldChar w:fldCharType="end"/>
      </w:r>
      <w:r w:rsidRPr="007E3538">
        <w:rPr>
          <w:rFonts w:ascii="Arial" w:hAnsi="Arial" w:cs="Arial"/>
          <w:szCs w:val="24"/>
        </w:rPr>
        <w:t xml:space="preserve">is </w:t>
      </w:r>
      <w:bookmarkStart w:id="117" w:name="_Hlk28596423"/>
      <w:r w:rsidRPr="007E3538">
        <w:rPr>
          <w:rFonts w:ascii="Arial" w:hAnsi="Arial" w:cs="Arial"/>
          <w:szCs w:val="24"/>
        </w:rPr>
        <w:t xml:space="preserve">the term generally used when the Medicare program does not have primary payment responsibility – that is, when another entity has the responsibility for paying before Medicare. </w:t>
      </w:r>
      <w:bookmarkEnd w:id="117"/>
      <w:r w:rsidRPr="007E3538">
        <w:rPr>
          <w:rFonts w:ascii="Arial" w:hAnsi="Arial" w:cs="Arial"/>
          <w:szCs w:val="24"/>
        </w:rPr>
        <w:t xml:space="preserve">In some cases, the beneficiary may have forgotten to notify Medicare about other coverage or there may have been a mistake made at some level within the Medicare claims processing system. </w:t>
      </w:r>
      <w:bookmarkStart w:id="118" w:name="_Hlk28596630"/>
    </w:p>
    <w:p w14:paraId="3A02173B" w14:textId="21FD392B" w:rsidR="000213EC" w:rsidRPr="007E3538" w:rsidRDefault="00D31E5B" w:rsidP="005E1C2C">
      <w:pPr>
        <w:spacing w:before="120"/>
        <w:ind w:left="360" w:right="-90"/>
        <w:rPr>
          <w:rFonts w:ascii="Arial" w:hAnsi="Arial" w:cs="Arial"/>
          <w:szCs w:val="24"/>
        </w:rPr>
      </w:pPr>
      <w:r w:rsidRPr="007E3538">
        <w:rPr>
          <w:rFonts w:ascii="Arial" w:hAnsi="Arial" w:cs="Arial"/>
          <w:szCs w:val="24"/>
        </w:rPr>
        <w:t>If a beneficiary has other health coverage besides Medicare, and many do, coordination of benefits</w:t>
      </w:r>
      <w:r w:rsidR="00333052" w:rsidRPr="007E3538">
        <w:rPr>
          <w:rFonts w:ascii="Arial" w:hAnsi="Arial" w:cs="Arial"/>
          <w:bCs/>
          <w:szCs w:val="24"/>
        </w:rPr>
        <w:fldChar w:fldCharType="begin"/>
      </w:r>
      <w:r w:rsidR="00333052" w:rsidRPr="007E3538">
        <w:rPr>
          <w:rFonts w:ascii="Arial" w:hAnsi="Arial" w:cs="Arial"/>
          <w:szCs w:val="24"/>
        </w:rPr>
        <w:instrText>XE "</w:instrText>
      </w:r>
      <w:r w:rsidR="00333052" w:rsidRPr="007E3538">
        <w:rPr>
          <w:rFonts w:ascii="Arial" w:hAnsi="Arial" w:cs="Arial"/>
          <w:b/>
          <w:color w:val="002868"/>
          <w:szCs w:val="24"/>
        </w:rPr>
        <w:instrText xml:space="preserve">Coordination of Benefits\: </w:instrText>
      </w:r>
      <w:r w:rsidR="00333052" w:rsidRPr="007E3538">
        <w:rPr>
          <w:rFonts w:ascii="Arial" w:hAnsi="Arial" w:cs="Arial"/>
          <w:szCs w:val="24"/>
        </w:rPr>
        <w:instrText>If a beneficiary has other health coverage besides Medicare, coordination of benefits rules decide which pays first</w:instrText>
      </w:r>
      <w:r w:rsidR="00333052" w:rsidRPr="007E3538">
        <w:rPr>
          <w:rFonts w:ascii="Arial" w:hAnsi="Arial" w:cs="Arial"/>
        </w:rPr>
        <w:instrText>.</w:instrText>
      </w:r>
      <w:r w:rsidR="00333052" w:rsidRPr="007E3538">
        <w:rPr>
          <w:rFonts w:ascii="Arial" w:hAnsi="Arial" w:cs="Arial"/>
          <w:szCs w:val="24"/>
        </w:rPr>
        <w:instrText>"</w:instrText>
      </w:r>
      <w:r w:rsidR="00333052" w:rsidRPr="007E3538">
        <w:rPr>
          <w:rFonts w:ascii="Arial" w:hAnsi="Arial" w:cs="Arial"/>
          <w:bCs/>
          <w:szCs w:val="24"/>
        </w:rPr>
        <w:fldChar w:fldCharType="end"/>
      </w:r>
      <w:r w:rsidRPr="007E3538">
        <w:rPr>
          <w:rFonts w:ascii="Arial" w:hAnsi="Arial" w:cs="Arial"/>
          <w:szCs w:val="24"/>
        </w:rPr>
        <w:t xml:space="preserve"> rules decide which pays first</w:t>
      </w:r>
      <w:bookmarkEnd w:id="118"/>
      <w:r w:rsidRPr="007E3538">
        <w:rPr>
          <w:rFonts w:ascii="Arial" w:hAnsi="Arial" w:cs="Arial"/>
          <w:szCs w:val="24"/>
        </w:rPr>
        <w:t xml:space="preserve">. </w:t>
      </w:r>
    </w:p>
    <w:p w14:paraId="7D4214A9" w14:textId="66D151CC" w:rsidR="00D31E5B" w:rsidRPr="007E3538" w:rsidRDefault="005E1C2C" w:rsidP="00D31E5B">
      <w:pPr>
        <w:spacing w:before="240" w:after="240"/>
        <w:ind w:left="360"/>
        <w:rPr>
          <w:rFonts w:ascii="Arial" w:hAnsi="Arial" w:cs="Arial"/>
          <w:b/>
          <w:szCs w:val="24"/>
        </w:rPr>
      </w:pPr>
      <w:r w:rsidRPr="007E3538">
        <w:rPr>
          <w:b/>
          <w:i/>
          <w:noProof/>
          <w:szCs w:val="24"/>
        </w:rPr>
        <mc:AlternateContent>
          <mc:Choice Requires="wps">
            <w:drawing>
              <wp:anchor distT="0" distB="0" distL="114300" distR="114300" simplePos="0" relativeHeight="251609088" behindDoc="1" locked="0" layoutInCell="1" allowOverlap="1" wp14:anchorId="53D28E58" wp14:editId="72B840E0">
                <wp:simplePos x="0" y="0"/>
                <wp:positionH relativeFrom="margin">
                  <wp:posOffset>3743325</wp:posOffset>
                </wp:positionH>
                <wp:positionV relativeFrom="paragraph">
                  <wp:posOffset>19050</wp:posOffset>
                </wp:positionV>
                <wp:extent cx="2308225" cy="1581150"/>
                <wp:effectExtent l="19050" t="19050" r="34925" b="3810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158115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6FD689" w14:textId="48EE8798" w:rsidR="00172E9C" w:rsidRPr="001C5B13" w:rsidRDefault="00172E9C" w:rsidP="00E931BD">
                            <w:pPr>
                              <w:ind w:left="720"/>
                              <w:jc w:val="center"/>
                              <w:rPr>
                                <w:color w:val="002868"/>
                                <w:sz w:val="22"/>
                                <w:szCs w:val="18"/>
                              </w:rPr>
                            </w:pPr>
                            <w:r w:rsidRPr="001C5B13">
                              <w:rPr>
                                <w:rFonts w:ascii="Arial" w:hAnsi="Arial" w:cs="Arial"/>
                                <w:b/>
                                <w:bCs/>
                                <w:color w:val="002868"/>
                                <w:szCs w:val="24"/>
                              </w:rPr>
                              <w:t>Look for this</w:t>
                            </w:r>
                            <w:r>
                              <w:rPr>
                                <w:rFonts w:ascii="Arial" w:hAnsi="Arial" w:cs="Arial"/>
                                <w:b/>
                                <w:bCs/>
                                <w:color w:val="002868"/>
                                <w:szCs w:val="24"/>
                              </w:rPr>
                              <w:t xml:space="preserve"> </w:t>
                            </w:r>
                            <w:r w:rsidRPr="001C5B13">
                              <w:rPr>
                                <w:rFonts w:ascii="Arial" w:hAnsi="Arial" w:cs="Arial"/>
                                <w:b/>
                                <w:bCs/>
                                <w:color w:val="002868"/>
                                <w:szCs w:val="24"/>
                              </w:rPr>
                              <w:t xml:space="preserve">in the notes </w:t>
                            </w:r>
                            <w:r>
                              <w:rPr>
                                <w:rFonts w:ascii="Arial" w:hAnsi="Arial" w:cs="Arial"/>
                                <w:b/>
                                <w:bCs/>
                                <w:color w:val="002868"/>
                                <w:szCs w:val="24"/>
                              </w:rPr>
                              <w:t>s</w:t>
                            </w:r>
                            <w:r w:rsidRPr="001C5B13">
                              <w:rPr>
                                <w:rFonts w:ascii="Arial" w:hAnsi="Arial" w:cs="Arial"/>
                                <w:b/>
                                <w:bCs/>
                                <w:color w:val="002868"/>
                                <w:szCs w:val="24"/>
                              </w:rPr>
                              <w:t>ection</w:t>
                            </w:r>
                            <w:r>
                              <w:rPr>
                                <w:rFonts w:ascii="Arial" w:hAnsi="Arial" w:cs="Arial"/>
                                <w:b/>
                                <w:bCs/>
                                <w:color w:val="002868"/>
                                <w:szCs w:val="24"/>
                              </w:rPr>
                              <w:t xml:space="preserve"> of the MSN…</w:t>
                            </w:r>
                            <w:r w:rsidRPr="001C5B13">
                              <w:rPr>
                                <w:rFonts w:ascii="Arial" w:hAnsi="Arial" w:cs="Arial"/>
                                <w:b/>
                                <w:bCs/>
                                <w:color w:val="002868"/>
                                <w:szCs w:val="24"/>
                                <w:highlight w:val="cyan"/>
                              </w:rPr>
                              <w:t xml:space="preserve"> </w:t>
                            </w:r>
                          </w:p>
                          <w:p w14:paraId="19862455" w14:textId="77777777" w:rsidR="00172E9C" w:rsidRPr="00145E93" w:rsidRDefault="00172E9C" w:rsidP="00D31E5B">
                            <w:pPr>
                              <w:tabs>
                                <w:tab w:val="left" w:pos="360"/>
                              </w:tabs>
                              <w:spacing w:before="120"/>
                              <w:jc w:val="center"/>
                              <w:rPr>
                                <w:rFonts w:ascii="Arial" w:hAnsi="Arial" w:cs="Arial"/>
                                <w:b/>
                                <w:bCs/>
                                <w:i/>
                                <w:iCs/>
                                <w:sz w:val="22"/>
                                <w:szCs w:val="22"/>
                              </w:rPr>
                            </w:pPr>
                            <w:r w:rsidRPr="00145E93">
                              <w:rPr>
                                <w:rFonts w:ascii="Arial" w:hAnsi="Arial" w:cs="Arial"/>
                                <w:i/>
                                <w:iCs/>
                                <w:sz w:val="22"/>
                                <w:szCs w:val="18"/>
                              </w:rPr>
                              <w:t>“Our records show that an automobile medical, liability, or no-fault insurance plan is primary for these services. Submit this claim to the primary payer.”</w:t>
                            </w:r>
                          </w:p>
                          <w:p w14:paraId="4A2C8D59" w14:textId="77777777" w:rsidR="00172E9C" w:rsidRDefault="00172E9C" w:rsidP="00D31E5B">
                            <w:pPr>
                              <w:spacing w:before="12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28E58" id="Text Box 7" o:spid="_x0000_s1073" type="#_x0000_t202" style="position:absolute;left:0;text-align:left;margin-left:294.75pt;margin-top:1.5pt;width:181.75pt;height:12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" strokecolor="#002868" strokeweight="5pt">
                <v:fill opacity="6682f"/>
                <v:stroke linestyle="thickThin"/>
                <v:shadow color="#868686"/>
                <v:textbox>
                  <w:txbxContent>
                    <w:p w14:paraId="6C6FD689" w14:textId="48EE8798" w:rsidR="00172E9C" w:rsidRPr="001C5B13" w:rsidRDefault="00172E9C" w:rsidP="00E931BD">
                      <w:pPr>
                        <w:ind w:left="720"/>
                        <w:jc w:val="center"/>
                        <w:rPr>
                          <w:color w:val="002868"/>
                          <w:sz w:val="22"/>
                          <w:szCs w:val="18"/>
                        </w:rPr>
                      </w:pPr>
                      <w:r w:rsidRPr="001C5B13">
                        <w:rPr>
                          <w:rFonts w:ascii="Arial" w:hAnsi="Arial" w:cs="Arial"/>
                          <w:b/>
                          <w:bCs/>
                          <w:color w:val="002868"/>
                          <w:szCs w:val="24"/>
                        </w:rPr>
                        <w:t>Look for this</w:t>
                      </w:r>
                      <w:r>
                        <w:rPr>
                          <w:rFonts w:ascii="Arial" w:hAnsi="Arial" w:cs="Arial"/>
                          <w:b/>
                          <w:bCs/>
                          <w:color w:val="002868"/>
                          <w:szCs w:val="24"/>
                        </w:rPr>
                        <w:t xml:space="preserve"> </w:t>
                      </w:r>
                      <w:r w:rsidRPr="001C5B13">
                        <w:rPr>
                          <w:rFonts w:ascii="Arial" w:hAnsi="Arial" w:cs="Arial"/>
                          <w:b/>
                          <w:bCs/>
                          <w:color w:val="002868"/>
                          <w:szCs w:val="24"/>
                        </w:rPr>
                        <w:t xml:space="preserve">in the notes </w:t>
                      </w:r>
                      <w:r>
                        <w:rPr>
                          <w:rFonts w:ascii="Arial" w:hAnsi="Arial" w:cs="Arial"/>
                          <w:b/>
                          <w:bCs/>
                          <w:color w:val="002868"/>
                          <w:szCs w:val="24"/>
                        </w:rPr>
                        <w:t>s</w:t>
                      </w:r>
                      <w:r w:rsidRPr="001C5B13">
                        <w:rPr>
                          <w:rFonts w:ascii="Arial" w:hAnsi="Arial" w:cs="Arial"/>
                          <w:b/>
                          <w:bCs/>
                          <w:color w:val="002868"/>
                          <w:szCs w:val="24"/>
                        </w:rPr>
                        <w:t>ection</w:t>
                      </w:r>
                      <w:r>
                        <w:rPr>
                          <w:rFonts w:ascii="Arial" w:hAnsi="Arial" w:cs="Arial"/>
                          <w:b/>
                          <w:bCs/>
                          <w:color w:val="002868"/>
                          <w:szCs w:val="24"/>
                        </w:rPr>
                        <w:t xml:space="preserve"> of the MSN…</w:t>
                      </w:r>
                      <w:r w:rsidRPr="001C5B13">
                        <w:rPr>
                          <w:rFonts w:ascii="Arial" w:hAnsi="Arial" w:cs="Arial"/>
                          <w:b/>
                          <w:bCs/>
                          <w:color w:val="002868"/>
                          <w:szCs w:val="24"/>
                          <w:highlight w:val="cyan"/>
                        </w:rPr>
                        <w:t xml:space="preserve"> </w:t>
                      </w:r>
                    </w:p>
                    <w:p w14:paraId="19862455" w14:textId="77777777" w:rsidR="00172E9C" w:rsidRPr="00145E93" w:rsidRDefault="00172E9C" w:rsidP="00D31E5B">
                      <w:pPr>
                        <w:tabs>
                          <w:tab w:val="left" w:pos="360"/>
                        </w:tabs>
                        <w:spacing w:before="120"/>
                        <w:jc w:val="center"/>
                        <w:rPr>
                          <w:rFonts w:ascii="Arial" w:hAnsi="Arial" w:cs="Arial"/>
                          <w:b/>
                          <w:bCs/>
                          <w:i/>
                          <w:iCs/>
                          <w:sz w:val="22"/>
                          <w:szCs w:val="22"/>
                        </w:rPr>
                      </w:pPr>
                      <w:r w:rsidRPr="00145E93">
                        <w:rPr>
                          <w:rFonts w:ascii="Arial" w:hAnsi="Arial" w:cs="Arial"/>
                          <w:i/>
                          <w:iCs/>
                          <w:sz w:val="22"/>
                          <w:szCs w:val="18"/>
                        </w:rPr>
                        <w:t>“Our records show that an automobile medical, liability, or no-fault insurance plan is primary for these services. Submit this claim to the primary payer.”</w:t>
                      </w:r>
                    </w:p>
                    <w:p w14:paraId="4A2C8D59" w14:textId="77777777" w:rsidR="00172E9C" w:rsidRDefault="00172E9C" w:rsidP="00D31E5B">
                      <w:pPr>
                        <w:spacing w:before="120"/>
                        <w:jc w:val="center"/>
                      </w:pPr>
                    </w:p>
                  </w:txbxContent>
                </v:textbox>
                <w10:wrap type="square" anchorx="margin"/>
              </v:shape>
            </w:pict>
          </mc:Fallback>
        </mc:AlternateContent>
      </w:r>
      <w:r w:rsidRPr="007E3538">
        <w:rPr>
          <w:noProof/>
        </w:rPr>
        <w:drawing>
          <wp:anchor distT="0" distB="0" distL="114300" distR="114300" simplePos="0" relativeHeight="251611136" behindDoc="0" locked="0" layoutInCell="1" allowOverlap="1" wp14:anchorId="256E5737" wp14:editId="550D5423">
            <wp:simplePos x="0" y="0"/>
            <wp:positionH relativeFrom="column">
              <wp:posOffset>3747135</wp:posOffset>
            </wp:positionH>
            <wp:positionV relativeFrom="paragraph">
              <wp:posOffset>19050</wp:posOffset>
            </wp:positionV>
            <wp:extent cx="655320" cy="454660"/>
            <wp:effectExtent l="0" t="0" r="0" b="0"/>
            <wp:wrapSquare wrapText="bothSides"/>
            <wp:docPr id="49" name="Picture 49"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49" name="Picture 49" descr="A close up of a device&#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55320" cy="454660"/>
                    </a:xfrm>
                    <a:prstGeom prst="rect">
                      <a:avLst/>
                    </a:prstGeom>
                  </pic:spPr>
                </pic:pic>
              </a:graphicData>
            </a:graphic>
          </wp:anchor>
        </w:drawing>
      </w:r>
      <w:r w:rsidR="00D31E5B" w:rsidRPr="007E3538">
        <w:rPr>
          <w:rFonts w:ascii="Arial" w:hAnsi="Arial" w:cs="Arial"/>
        </w:rPr>
        <w:t xml:space="preserve">Examples of health care coverage that </w:t>
      </w:r>
      <w:r w:rsidR="005161DC" w:rsidRPr="007E3538">
        <w:rPr>
          <w:rFonts w:ascii="Arial" w:hAnsi="Arial" w:cs="Arial"/>
        </w:rPr>
        <w:t>may</w:t>
      </w:r>
      <w:r w:rsidR="00D31E5B" w:rsidRPr="007E3538">
        <w:rPr>
          <w:rFonts w:ascii="Arial" w:hAnsi="Arial" w:cs="Arial"/>
        </w:rPr>
        <w:t xml:space="preserve"> pay first include employer group health plans</w:t>
      </w:r>
      <w:r w:rsidR="005161DC" w:rsidRPr="007E3538">
        <w:rPr>
          <w:rFonts w:ascii="Arial" w:hAnsi="Arial" w:cs="Arial"/>
        </w:rPr>
        <w:t xml:space="preserve"> (when the beneficiary is still working)</w:t>
      </w:r>
      <w:r w:rsidR="00D31E5B" w:rsidRPr="007E3538">
        <w:rPr>
          <w:rFonts w:ascii="Arial" w:hAnsi="Arial" w:cs="Arial"/>
        </w:rPr>
        <w:t xml:space="preserve">, Consolidated Omnibus Budget Reconciliation Act of 1985 (COBRA), retiree health plans, no-fault insurance and liability insurance, and workers’ compensation insurance. </w:t>
      </w:r>
      <w:bookmarkStart w:id="119" w:name="_Hlk28596509"/>
      <w:r w:rsidR="00C90FB6" w:rsidRPr="007E3538">
        <w:rPr>
          <w:rFonts w:ascii="Arial" w:hAnsi="Arial" w:cs="Arial"/>
          <w:bCs/>
          <w:szCs w:val="24"/>
        </w:rPr>
        <w:fldChar w:fldCharType="begin"/>
      </w:r>
      <w:r w:rsidR="00C90FB6" w:rsidRPr="007E3538">
        <w:rPr>
          <w:rFonts w:ascii="Arial" w:hAnsi="Arial" w:cs="Arial"/>
          <w:szCs w:val="24"/>
        </w:rPr>
        <w:instrText>XE "</w:instrText>
      </w:r>
      <w:r w:rsidR="00C90FB6" w:rsidRPr="007E3538">
        <w:rPr>
          <w:rFonts w:ascii="Arial" w:hAnsi="Arial" w:cs="Arial"/>
          <w:b/>
          <w:color w:val="002868"/>
          <w:szCs w:val="24"/>
        </w:rPr>
        <w:instrText>Medicare Secondary Payer (MSP)</w:instrText>
      </w:r>
      <w:r w:rsidR="00C90FB6" w:rsidRPr="007E3538">
        <w:rPr>
          <w:rFonts w:ascii="Arial" w:hAnsi="Arial" w:cs="Arial"/>
          <w:szCs w:val="24"/>
        </w:rPr>
        <w:instrText>\</w:instrText>
      </w:r>
      <w:r w:rsidR="00C90FB6" w:rsidRPr="007E3538">
        <w:rPr>
          <w:rFonts w:ascii="Arial" w:hAnsi="Arial" w:cs="Arial"/>
          <w:b/>
          <w:color w:val="002868"/>
          <w:szCs w:val="24"/>
        </w:rPr>
        <w:instrText xml:space="preserve">: </w:instrText>
      </w:r>
      <w:r w:rsidR="00C90FB6" w:rsidRPr="007E3538">
        <w:rPr>
          <w:rFonts w:ascii="Arial" w:hAnsi="Arial" w:cs="Arial"/>
          <w:szCs w:val="24"/>
        </w:rPr>
        <w:instrText>The term generally used when the Medicare program does not have primary payment responsibility – that is, when another entity has the responsibility for paying before Medicare.</w:instrText>
      </w:r>
      <w:r w:rsidR="00C90FB6" w:rsidRPr="007E3538">
        <w:rPr>
          <w:rFonts w:ascii="Arial" w:hAnsi="Arial" w:cs="Arial"/>
        </w:rPr>
        <w:instrText xml:space="preserve"> First payers examples include employer group health </w:instrText>
      </w:r>
      <w:r w:rsidR="00C90FB6" w:rsidRPr="007E3538">
        <w:rPr>
          <w:rFonts w:ascii="Arial" w:hAnsi="Arial" w:cs="Arial"/>
        </w:rPr>
        <w:lastRenderedPageBreak/>
        <w:instrText>plans, COBRA, retiree health plans, no-fault insurance and liability insurance, and worker’s compensation insurance.</w:instrText>
      </w:r>
      <w:r w:rsidR="00C90FB6" w:rsidRPr="007E3538">
        <w:rPr>
          <w:rFonts w:ascii="Arial" w:hAnsi="Arial" w:cs="Arial"/>
          <w:szCs w:val="24"/>
        </w:rPr>
        <w:instrText>"</w:instrText>
      </w:r>
      <w:r w:rsidR="00C90FB6" w:rsidRPr="007E3538">
        <w:rPr>
          <w:rFonts w:ascii="Arial" w:hAnsi="Arial" w:cs="Arial"/>
          <w:bCs/>
          <w:szCs w:val="24"/>
        </w:rPr>
        <w:fldChar w:fldCharType="end"/>
      </w:r>
      <w:bookmarkEnd w:id="119"/>
    </w:p>
    <w:p w14:paraId="6B1F9C9D" w14:textId="77777777" w:rsidR="00D31E5B" w:rsidRPr="007E3538" w:rsidRDefault="00D31E5B" w:rsidP="00D31E5B">
      <w:pPr>
        <w:spacing w:before="220" w:after="220"/>
        <w:ind w:left="360"/>
        <w:rPr>
          <w:rFonts w:ascii="Arial" w:hAnsi="Arial" w:cs="Arial"/>
          <w:b/>
          <w:szCs w:val="24"/>
        </w:rPr>
      </w:pPr>
      <w:r w:rsidRPr="007E3538">
        <w:rPr>
          <w:rFonts w:ascii="Arial" w:hAnsi="Arial" w:cs="Arial"/>
          <w:b/>
          <w:szCs w:val="24"/>
        </w:rPr>
        <w:t>Conditional Payments</w:t>
      </w:r>
      <w:bookmarkStart w:id="120" w:name="_Hlk28596707"/>
      <w:r w:rsidR="005815B4" w:rsidRPr="007E3538">
        <w:rPr>
          <w:rFonts w:ascii="Arial" w:hAnsi="Arial" w:cs="Arial"/>
          <w:bCs/>
          <w:szCs w:val="24"/>
        </w:rPr>
        <w:fldChar w:fldCharType="begin"/>
      </w:r>
      <w:r w:rsidR="005815B4" w:rsidRPr="007E3538">
        <w:rPr>
          <w:rFonts w:ascii="Arial" w:hAnsi="Arial" w:cs="Arial"/>
          <w:szCs w:val="24"/>
        </w:rPr>
        <w:instrText>XE "</w:instrText>
      </w:r>
      <w:r w:rsidR="005815B4" w:rsidRPr="007E3538">
        <w:rPr>
          <w:rFonts w:ascii="Arial" w:hAnsi="Arial" w:cs="Arial"/>
          <w:b/>
          <w:color w:val="002868"/>
          <w:szCs w:val="24"/>
        </w:rPr>
        <w:instrText>Conditional Payment</w:instrText>
      </w:r>
      <w:r w:rsidR="005815B4" w:rsidRPr="007E3538">
        <w:rPr>
          <w:rFonts w:ascii="Arial" w:hAnsi="Arial" w:cs="Arial"/>
          <w:szCs w:val="24"/>
        </w:rPr>
        <w:instrText>\</w:instrText>
      </w:r>
      <w:r w:rsidR="005815B4" w:rsidRPr="007E3538">
        <w:rPr>
          <w:rFonts w:ascii="Arial" w:hAnsi="Arial" w:cs="Arial"/>
          <w:b/>
          <w:color w:val="002868"/>
          <w:szCs w:val="24"/>
        </w:rPr>
        <w:instrText xml:space="preserve">: </w:instrText>
      </w:r>
      <w:r w:rsidR="005815B4" w:rsidRPr="007E3538">
        <w:rPr>
          <w:rFonts w:ascii="Arial" w:hAnsi="Arial" w:cs="Arial"/>
        </w:rPr>
        <w:instrText xml:space="preserve">A </w:instrText>
      </w:r>
      <w:r w:rsidR="005815B4" w:rsidRPr="007E3538">
        <w:rPr>
          <w:rFonts w:ascii="Arial" w:hAnsi="Arial" w:cs="Arial"/>
          <w:szCs w:val="24"/>
        </w:rPr>
        <w:instrText>payment Medicare makes for services another payer may be responsible for. Medicare makes this conditional payment so the beneficiary won’t have to use their own money to pay the bill. The payment is conditional because it must be repaid to Medicare when a settlement, judgment, award, or other payment is made. If Medicare makes a conditional payment for an item or service and the beneficiary receives a settlement, judgment, award, or other payment for that item or service from an insurance company later, the conditional payment must be repaid to Medicare. The beneficiary is responsible for making sure Medicare gets repaid for the conditional payment</w:instrText>
      </w:r>
      <w:r w:rsidR="005815B4" w:rsidRPr="007E3538">
        <w:rPr>
          <w:rFonts w:ascii="Arial" w:hAnsi="Arial" w:cs="Arial"/>
        </w:rPr>
        <w:instrText>.</w:instrText>
      </w:r>
      <w:r w:rsidR="005815B4" w:rsidRPr="007E3538">
        <w:rPr>
          <w:rFonts w:ascii="Arial" w:hAnsi="Arial" w:cs="Arial"/>
          <w:szCs w:val="24"/>
        </w:rPr>
        <w:instrText>"</w:instrText>
      </w:r>
      <w:bookmarkEnd w:id="120"/>
      <w:r w:rsidR="005815B4" w:rsidRPr="007E3538">
        <w:rPr>
          <w:rFonts w:ascii="Arial" w:hAnsi="Arial" w:cs="Arial"/>
          <w:bCs/>
          <w:szCs w:val="24"/>
        </w:rPr>
        <w:fldChar w:fldCharType="end"/>
      </w:r>
    </w:p>
    <w:p w14:paraId="36C831BD" w14:textId="77777777" w:rsidR="00D31E5B" w:rsidRPr="007E3538" w:rsidRDefault="00D31E5B" w:rsidP="00D31E5B">
      <w:pPr>
        <w:spacing w:before="220" w:after="220"/>
        <w:ind w:left="360"/>
        <w:rPr>
          <w:rFonts w:ascii="Arial" w:hAnsi="Arial" w:cs="Arial"/>
          <w:szCs w:val="24"/>
        </w:rPr>
      </w:pPr>
      <w:r w:rsidRPr="007E3538">
        <w:rPr>
          <w:rFonts w:ascii="Arial" w:hAnsi="Arial" w:cs="Arial"/>
          <w:szCs w:val="24"/>
        </w:rPr>
        <w:t>Sometimes, SMPs receive complaints and questions related to what Medicare calls a “</w:t>
      </w:r>
      <w:r w:rsidRPr="007E3538">
        <w:rPr>
          <w:rFonts w:ascii="Arial" w:hAnsi="Arial" w:cs="Arial"/>
        </w:rPr>
        <w:t xml:space="preserve">conditional payment.” </w:t>
      </w:r>
      <w:r w:rsidRPr="007E3538">
        <w:rPr>
          <w:rFonts w:ascii="Arial" w:hAnsi="Arial" w:cs="Arial"/>
          <w:szCs w:val="24"/>
        </w:rPr>
        <w:t xml:space="preserve">A conditional payment is a </w:t>
      </w:r>
      <w:bookmarkStart w:id="121" w:name="_Hlk28596695"/>
      <w:r w:rsidRPr="007E3538">
        <w:rPr>
          <w:rFonts w:ascii="Arial" w:hAnsi="Arial" w:cs="Arial"/>
          <w:szCs w:val="24"/>
        </w:rPr>
        <w:t>payment Medicare makes for services another payer may be responsible for. Medicare makes this conditional</w:t>
      </w:r>
      <w:r w:rsidR="005161DC" w:rsidRPr="007E3538">
        <w:rPr>
          <w:rFonts w:ascii="Arial" w:hAnsi="Arial" w:cs="Arial"/>
          <w:szCs w:val="24"/>
        </w:rPr>
        <w:t xml:space="preserve"> </w:t>
      </w:r>
      <w:proofErr w:type="gramStart"/>
      <w:r w:rsidRPr="007E3538">
        <w:rPr>
          <w:rFonts w:ascii="Arial" w:hAnsi="Arial" w:cs="Arial"/>
          <w:szCs w:val="24"/>
        </w:rPr>
        <w:t>payment</w:t>
      </w:r>
      <w:proofErr w:type="gramEnd"/>
      <w:r w:rsidRPr="007E3538">
        <w:rPr>
          <w:rFonts w:ascii="Arial" w:hAnsi="Arial" w:cs="Arial"/>
          <w:szCs w:val="24"/>
        </w:rPr>
        <w:t xml:space="preserve"> so the beneficiary won’t have to use </w:t>
      </w:r>
      <w:r w:rsidR="00CB3D83" w:rsidRPr="007E3538">
        <w:rPr>
          <w:rFonts w:ascii="Arial" w:hAnsi="Arial" w:cs="Arial"/>
          <w:szCs w:val="24"/>
        </w:rPr>
        <w:t>their</w:t>
      </w:r>
      <w:r w:rsidRPr="007E3538">
        <w:rPr>
          <w:rFonts w:ascii="Arial" w:hAnsi="Arial" w:cs="Arial"/>
          <w:szCs w:val="24"/>
        </w:rPr>
        <w:t xml:space="preserve"> own money to pay the bill. The payment is “conditional” because it must be repaid to Medicare when a settlement, judgment, award, or other payment is made. If Medicare makes a conditional payment for an item or service and the beneficiary receives a settlement, judgment, award, or other payment for that item or service from an insurance company later, the conditional payment must be repaid to Medicare. The beneficiary is responsible for making sure Medicare gets repaid for the conditional payment</w:t>
      </w:r>
      <w:bookmarkEnd w:id="121"/>
      <w:r w:rsidRPr="007E3538">
        <w:rPr>
          <w:rFonts w:ascii="Arial" w:hAnsi="Arial" w:cs="Arial"/>
          <w:szCs w:val="24"/>
        </w:rPr>
        <w:t>.</w:t>
      </w:r>
    </w:p>
    <w:p w14:paraId="3928FF7F" w14:textId="1512EC02" w:rsidR="00D31E5B" w:rsidRPr="007E3538" w:rsidRDefault="00D31E5B" w:rsidP="005B5AF7">
      <w:pPr>
        <w:spacing w:before="220" w:after="220"/>
        <w:ind w:left="360"/>
        <w:rPr>
          <w:rFonts w:ascii="Arial" w:hAnsi="Arial" w:cs="Arial"/>
          <w:b/>
          <w:bCs/>
          <w:szCs w:val="24"/>
        </w:rPr>
      </w:pPr>
      <w:bookmarkStart w:id="122" w:name="_Hlk28596774"/>
      <w:r w:rsidRPr="007E3538">
        <w:rPr>
          <w:rFonts w:ascii="Arial" w:hAnsi="Arial" w:cs="Arial"/>
          <w:szCs w:val="24"/>
        </w:rPr>
        <w:t>Questions about who pays first and conditional payments</w:t>
      </w:r>
      <w:bookmarkEnd w:id="122"/>
      <w:r w:rsidRPr="007E3538">
        <w:rPr>
          <w:rFonts w:ascii="Arial" w:hAnsi="Arial" w:cs="Arial"/>
          <w:szCs w:val="24"/>
        </w:rPr>
        <w:t xml:space="preserve"> should be directed to the </w:t>
      </w:r>
      <w:bookmarkStart w:id="123" w:name="_Hlk24967237"/>
      <w:bookmarkStart w:id="124" w:name="_Hlk28596737"/>
      <w:r w:rsidRPr="007E3538">
        <w:rPr>
          <w:rFonts w:ascii="Arial" w:hAnsi="Arial" w:cs="Arial"/>
          <w:szCs w:val="24"/>
        </w:rPr>
        <w:t xml:space="preserve">Benefits Coordination &amp; Recovery Center </w:t>
      </w:r>
      <w:bookmarkEnd w:id="123"/>
      <w:r w:rsidRPr="007E3538">
        <w:rPr>
          <w:rFonts w:ascii="Arial" w:hAnsi="Arial" w:cs="Arial"/>
          <w:szCs w:val="24"/>
        </w:rPr>
        <w:t>(BCRC</w:t>
      </w:r>
      <w:r w:rsidR="00A70C39" w:rsidRPr="007E3538">
        <w:rPr>
          <w:rFonts w:ascii="Arial" w:hAnsi="Arial" w:cs="Arial"/>
          <w:szCs w:val="24"/>
        </w:rPr>
        <w:t>)</w:t>
      </w:r>
      <w:bookmarkEnd w:id="124"/>
      <w:r w:rsidR="005B5AF7" w:rsidRPr="007E3538">
        <w:rPr>
          <w:rFonts w:ascii="Arial" w:hAnsi="Arial" w:cs="Arial"/>
          <w:szCs w:val="24"/>
        </w:rPr>
        <w:t>.</w:t>
      </w:r>
      <w:r w:rsidR="00AB10CB" w:rsidRPr="007E3538">
        <w:rPr>
          <w:rFonts w:ascii="Arial" w:hAnsi="Arial" w:cs="Arial"/>
          <w:bCs/>
          <w:szCs w:val="24"/>
        </w:rPr>
        <w:t xml:space="preserve"> </w:t>
      </w:r>
      <w:r w:rsidR="00AB10CB" w:rsidRPr="007E3538">
        <w:rPr>
          <w:rFonts w:ascii="Arial" w:hAnsi="Arial" w:cs="Arial"/>
          <w:bCs/>
          <w:szCs w:val="24"/>
        </w:rPr>
        <w:fldChar w:fldCharType="begin"/>
      </w:r>
      <w:r w:rsidR="00AB10CB" w:rsidRPr="007E3538">
        <w:rPr>
          <w:rFonts w:ascii="Arial" w:hAnsi="Arial" w:cs="Arial"/>
          <w:szCs w:val="24"/>
        </w:rPr>
        <w:instrText>XE "</w:instrText>
      </w:r>
      <w:r w:rsidR="00AB10CB" w:rsidRPr="007E3538">
        <w:rPr>
          <w:rFonts w:ascii="Arial" w:hAnsi="Arial" w:cs="Arial"/>
          <w:b/>
          <w:color w:val="002868"/>
          <w:szCs w:val="24"/>
        </w:rPr>
        <w:instrText xml:space="preserve">Benefits Coordination &amp; Recovery Center (BCRC)\: </w:instrText>
      </w:r>
      <w:r w:rsidR="00AB10CB" w:rsidRPr="007E3538">
        <w:rPr>
          <w:rFonts w:ascii="Arial" w:hAnsi="Arial" w:cs="Arial"/>
          <w:szCs w:val="24"/>
        </w:rPr>
        <w:instrText>Answers questions related to who pays first and conditional payments</w:instrText>
      </w:r>
      <w:r w:rsidR="00AB10CB" w:rsidRPr="007E3538">
        <w:rPr>
          <w:rFonts w:ascii="Arial" w:hAnsi="Arial" w:cs="Arial"/>
        </w:rPr>
        <w:instrText>. SMPs can use their CMS Unique ID to call the BCRC on a beneficiary’s behalf.</w:instrText>
      </w:r>
      <w:r w:rsidR="00AB10CB" w:rsidRPr="007E3538">
        <w:rPr>
          <w:rFonts w:ascii="Arial" w:hAnsi="Arial" w:cs="Arial"/>
          <w:szCs w:val="24"/>
        </w:rPr>
        <w:instrText>"</w:instrText>
      </w:r>
      <w:r w:rsidR="00AB10CB" w:rsidRPr="007E3538">
        <w:rPr>
          <w:rFonts w:ascii="Arial" w:hAnsi="Arial" w:cs="Arial"/>
          <w:bCs/>
          <w:szCs w:val="24"/>
        </w:rPr>
        <w:fldChar w:fldCharType="end"/>
      </w:r>
      <w:bookmarkStart w:id="125" w:name="_Hlk28596651"/>
      <w:r w:rsidR="00AB10CB" w:rsidRPr="007E3538">
        <w:rPr>
          <w:rFonts w:ascii="Arial" w:hAnsi="Arial" w:cs="Arial"/>
          <w:bCs/>
          <w:szCs w:val="24"/>
        </w:rPr>
        <w:fldChar w:fldCharType="begin"/>
      </w:r>
      <w:r w:rsidR="00AB10CB" w:rsidRPr="007E3538">
        <w:rPr>
          <w:rFonts w:ascii="Arial" w:hAnsi="Arial" w:cs="Arial"/>
          <w:szCs w:val="24"/>
        </w:rPr>
        <w:instrText>XE "</w:instrText>
      </w:r>
      <w:r w:rsidR="00AB10CB" w:rsidRPr="007E3538">
        <w:rPr>
          <w:rFonts w:ascii="Arial" w:hAnsi="Arial" w:cs="Arial"/>
          <w:b/>
          <w:color w:val="002868"/>
          <w:szCs w:val="24"/>
        </w:rPr>
        <w:instrText xml:space="preserve">Coordination of Benefits\: </w:instrText>
      </w:r>
      <w:r w:rsidR="00AB10CB" w:rsidRPr="007E3538">
        <w:rPr>
          <w:rFonts w:ascii="Arial" w:hAnsi="Arial" w:cs="Arial"/>
          <w:szCs w:val="24"/>
        </w:rPr>
        <w:instrText>If a beneficiary has other health coverage besides Medicare, coordination of benefits rules decide which pays first</w:instrText>
      </w:r>
      <w:r w:rsidR="00AB10CB" w:rsidRPr="007E3538">
        <w:rPr>
          <w:rFonts w:ascii="Arial" w:hAnsi="Arial" w:cs="Arial"/>
        </w:rPr>
        <w:instrText>.</w:instrText>
      </w:r>
      <w:r w:rsidR="00AB10CB" w:rsidRPr="007E3538">
        <w:rPr>
          <w:rFonts w:ascii="Arial" w:hAnsi="Arial" w:cs="Arial"/>
          <w:szCs w:val="24"/>
        </w:rPr>
        <w:instrText>"</w:instrText>
      </w:r>
      <w:r w:rsidR="00AB10CB" w:rsidRPr="007E3538">
        <w:rPr>
          <w:rFonts w:ascii="Arial" w:hAnsi="Arial" w:cs="Arial"/>
          <w:bCs/>
          <w:szCs w:val="24"/>
        </w:rPr>
        <w:fldChar w:fldCharType="end"/>
      </w:r>
      <w:bookmarkEnd w:id="125"/>
      <w:r w:rsidR="005B5AF7" w:rsidRPr="007E3538">
        <w:rPr>
          <w:rFonts w:ascii="Arial" w:hAnsi="Arial" w:cs="Arial"/>
          <w:szCs w:val="24"/>
        </w:rPr>
        <w:t>SMPs can</w:t>
      </w:r>
      <w:r w:rsidR="00A70C39" w:rsidRPr="007E3538">
        <w:rPr>
          <w:rFonts w:ascii="Arial" w:hAnsi="Arial" w:cs="Arial"/>
          <w:szCs w:val="24"/>
        </w:rPr>
        <w:t xml:space="preserve"> </w:t>
      </w:r>
      <w:r w:rsidR="005B5AF7" w:rsidRPr="007E3538">
        <w:rPr>
          <w:rFonts w:ascii="Arial" w:hAnsi="Arial" w:cs="Arial"/>
          <w:bCs/>
          <w:szCs w:val="24"/>
        </w:rPr>
        <w:t xml:space="preserve">call the BCRC at 1-855-798-2627 </w:t>
      </w:r>
      <w:r w:rsidR="00A70C39" w:rsidRPr="007E3538">
        <w:rPr>
          <w:rFonts w:ascii="Arial" w:hAnsi="Arial" w:cs="Arial"/>
          <w:szCs w:val="24"/>
        </w:rPr>
        <w:t xml:space="preserve">using </w:t>
      </w:r>
      <w:r w:rsidR="005B5AF7" w:rsidRPr="007E3538">
        <w:rPr>
          <w:rFonts w:ascii="Arial" w:hAnsi="Arial" w:cs="Arial"/>
          <w:szCs w:val="24"/>
        </w:rPr>
        <w:t>their</w:t>
      </w:r>
      <w:r w:rsidR="00A70C39" w:rsidRPr="007E3538">
        <w:rPr>
          <w:rFonts w:ascii="Arial" w:hAnsi="Arial" w:cs="Arial"/>
          <w:szCs w:val="24"/>
        </w:rPr>
        <w:t xml:space="preserve"> CMS Unique ID,</w:t>
      </w:r>
      <w:r w:rsidR="00535CE9" w:rsidRPr="007E3538">
        <w:rPr>
          <w:rFonts w:ascii="Arial" w:hAnsi="Arial" w:cs="Arial"/>
          <w:bCs/>
          <w:szCs w:val="24"/>
        </w:rPr>
        <w:t xml:space="preserve"> </w:t>
      </w:r>
      <w:r w:rsidR="00535CE9" w:rsidRPr="007E3538">
        <w:rPr>
          <w:rFonts w:ascii="Arial" w:hAnsi="Arial" w:cs="Arial"/>
          <w:bCs/>
          <w:szCs w:val="24"/>
        </w:rPr>
        <w:fldChar w:fldCharType="begin"/>
      </w:r>
      <w:r w:rsidR="00535CE9" w:rsidRPr="007E3538">
        <w:rPr>
          <w:rFonts w:ascii="Arial" w:hAnsi="Arial" w:cs="Arial"/>
          <w:szCs w:val="24"/>
        </w:rPr>
        <w:instrText>XE "</w:instrText>
      </w:r>
      <w:r w:rsidR="00535CE9" w:rsidRPr="007E3538">
        <w:rPr>
          <w:rFonts w:ascii="Arial" w:hAnsi="Arial" w:cs="Arial"/>
          <w:b/>
          <w:color w:val="002868"/>
          <w:szCs w:val="24"/>
        </w:rPr>
        <w:instrText>CMS Unique ID</w:instrText>
      </w:r>
      <w:r w:rsidR="00535CE9" w:rsidRPr="007E3538">
        <w:rPr>
          <w:rFonts w:ascii="Arial" w:hAnsi="Arial" w:cs="Arial"/>
          <w:szCs w:val="24"/>
        </w:rPr>
        <w:instrText>\</w:instrText>
      </w:r>
      <w:r w:rsidR="00535CE9" w:rsidRPr="007E3538">
        <w:rPr>
          <w:rFonts w:ascii="Arial" w:hAnsi="Arial" w:cs="Arial"/>
          <w:b/>
          <w:color w:val="002868"/>
          <w:szCs w:val="24"/>
        </w:rPr>
        <w:instrText xml:space="preserve">: </w:instrText>
      </w:r>
      <w:r w:rsidR="00535CE9" w:rsidRPr="007E3538">
        <w:rPr>
          <w:rFonts w:ascii="Arial" w:hAnsi="Arial" w:cs="Arial"/>
        </w:rPr>
        <w:instrText>Used by SMP complex interactions specialists to call 1-800-Medicare to research claims and coverage issues on a beneficiary’s behalf</w:instrText>
      </w:r>
      <w:r w:rsidR="00535CE9" w:rsidRPr="007E3538">
        <w:rPr>
          <w:rFonts w:ascii="Arial" w:hAnsi="Arial" w:cs="Arial"/>
          <w:szCs w:val="24"/>
        </w:rPr>
        <w:instrText>."</w:instrText>
      </w:r>
      <w:r w:rsidR="00535CE9" w:rsidRPr="007E3538">
        <w:rPr>
          <w:rFonts w:ascii="Arial" w:hAnsi="Arial" w:cs="Arial"/>
          <w:bCs/>
          <w:szCs w:val="24"/>
        </w:rPr>
        <w:fldChar w:fldCharType="end"/>
      </w:r>
      <w:r w:rsidRPr="007E3538">
        <w:rPr>
          <w:rFonts w:ascii="Arial" w:hAnsi="Arial" w:cs="Arial"/>
          <w:szCs w:val="24"/>
        </w:rPr>
        <w:t xml:space="preserve"> </w:t>
      </w:r>
      <w:r w:rsidR="00A70C39" w:rsidRPr="007E3538">
        <w:rPr>
          <w:rFonts w:ascii="Arial" w:hAnsi="Arial" w:cs="Arial"/>
          <w:szCs w:val="24"/>
        </w:rPr>
        <w:t xml:space="preserve">as described in </w:t>
      </w:r>
      <w:r w:rsidR="005B5AF7" w:rsidRPr="007E3538">
        <w:rPr>
          <w:rFonts w:ascii="Arial" w:hAnsi="Arial" w:cs="Arial"/>
          <w:szCs w:val="24"/>
        </w:rPr>
        <w:t xml:space="preserve">the </w:t>
      </w:r>
      <w:r w:rsidR="005B5AF7" w:rsidRPr="007E3538">
        <w:rPr>
          <w:rFonts w:ascii="Arial" w:hAnsi="Arial" w:cs="Arial"/>
          <w:bCs/>
          <w:szCs w:val="24"/>
        </w:rPr>
        <w:t>CMS Unique ID User Resources entry in the SMP Resource Library</w:t>
      </w:r>
      <w:r w:rsidR="00A70C39" w:rsidRPr="007E3538">
        <w:rPr>
          <w:rFonts w:ascii="Arial" w:hAnsi="Arial" w:cs="Arial"/>
          <w:szCs w:val="24"/>
        </w:rPr>
        <w:t>.</w:t>
      </w:r>
      <w:r w:rsidR="002F4890" w:rsidRPr="007E3538">
        <w:rPr>
          <w:rFonts w:ascii="Arial" w:hAnsi="Arial" w:cs="Arial"/>
          <w:szCs w:val="24"/>
        </w:rPr>
        <w:t xml:space="preserve"> </w:t>
      </w:r>
    </w:p>
    <w:p w14:paraId="74DE6AD3" w14:textId="77777777" w:rsidR="00EE6958" w:rsidRPr="007E3538" w:rsidRDefault="00EE6958" w:rsidP="00EE6958">
      <w:pPr>
        <w:tabs>
          <w:tab w:val="left" w:pos="1800"/>
        </w:tabs>
        <w:spacing w:before="240" w:after="240"/>
        <w:ind w:left="180"/>
        <w:rPr>
          <w:rFonts w:ascii="Arial" w:hAnsi="Arial" w:cs="Arial"/>
          <w:b/>
          <w:sz w:val="28"/>
          <w:szCs w:val="28"/>
        </w:rPr>
      </w:pPr>
      <w:r w:rsidRPr="007E3538">
        <w:rPr>
          <w:rFonts w:ascii="Arial" w:hAnsi="Arial" w:cs="Arial"/>
          <w:b/>
          <w:sz w:val="28"/>
          <w:szCs w:val="28"/>
        </w:rPr>
        <w:t xml:space="preserve">Beyond Errors </w:t>
      </w:r>
    </w:p>
    <w:p w14:paraId="13B509A1" w14:textId="7E43E2AA" w:rsidR="00EE6958" w:rsidRPr="007E3538" w:rsidRDefault="005E1C2C" w:rsidP="00EE6958">
      <w:pPr>
        <w:spacing w:before="240" w:after="240"/>
        <w:ind w:left="360"/>
        <w:rPr>
          <w:rFonts w:ascii="Arial" w:hAnsi="Arial" w:cs="Arial"/>
        </w:rPr>
      </w:pPr>
      <w:r w:rsidRPr="007E3538">
        <w:rPr>
          <w:b/>
          <w:noProof/>
          <w:szCs w:val="24"/>
        </w:rPr>
        <w:lastRenderedPageBreak/>
        <w:drawing>
          <wp:anchor distT="0" distB="0" distL="114300" distR="114300" simplePos="0" relativeHeight="251613184" behindDoc="0" locked="0" layoutInCell="1" allowOverlap="1" wp14:anchorId="40166881" wp14:editId="302F08AC">
            <wp:simplePos x="0" y="0"/>
            <wp:positionH relativeFrom="column">
              <wp:posOffset>3805555</wp:posOffset>
            </wp:positionH>
            <wp:positionV relativeFrom="paragraph">
              <wp:posOffset>801370</wp:posOffset>
            </wp:positionV>
            <wp:extent cx="612140" cy="612140"/>
            <wp:effectExtent l="0" t="0" r="0" b="0"/>
            <wp:wrapSquare wrapText="bothSides"/>
            <wp:docPr id="99" name="Picture 99" descr="MC90043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1529[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3538">
        <w:rPr>
          <w:b/>
          <w:iCs/>
          <w:noProof/>
        </w:rPr>
        <mc:AlternateContent>
          <mc:Choice Requires="wps">
            <w:drawing>
              <wp:anchor distT="0" distB="0" distL="114300" distR="114300" simplePos="0" relativeHeight="251588608" behindDoc="1" locked="0" layoutInCell="1" allowOverlap="1" wp14:anchorId="058EE057" wp14:editId="0D5B807B">
                <wp:simplePos x="0" y="0"/>
                <wp:positionH relativeFrom="column">
                  <wp:posOffset>3742690</wp:posOffset>
                </wp:positionH>
                <wp:positionV relativeFrom="paragraph">
                  <wp:posOffset>744220</wp:posOffset>
                </wp:positionV>
                <wp:extent cx="2143125" cy="2638425"/>
                <wp:effectExtent l="19050" t="19050" r="47625" b="47625"/>
                <wp:wrapTight wrapText="bothSides">
                  <wp:wrapPolygon edited="0">
                    <wp:start x="-192" y="-156"/>
                    <wp:lineTo x="-192" y="21834"/>
                    <wp:lineTo x="21888" y="21834"/>
                    <wp:lineTo x="21888" y="-156"/>
                    <wp:lineTo x="-192" y="-156"/>
                  </wp:wrapPolygon>
                </wp:wrapTight>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638425"/>
                        </a:xfrm>
                        <a:prstGeom prst="rect">
                          <a:avLst/>
                        </a:prstGeom>
                        <a:solidFill>
                          <a:srgbClr val="FFFFFF">
                            <a:alpha val="10001"/>
                          </a:srgbClr>
                        </a:solidFill>
                        <a:ln w="63500" cmpd="thickThin">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664A34" w14:textId="77777777" w:rsidR="00172E9C" w:rsidRPr="003A24C7" w:rsidRDefault="00172E9C" w:rsidP="003508D1">
                            <w:pPr>
                              <w:spacing w:before="120" w:after="240"/>
                              <w:ind w:left="810"/>
                              <w:jc w:val="center"/>
                              <w:rPr>
                                <w:rFonts w:ascii="Arial" w:hAnsi="Arial" w:cs="Arial"/>
                                <w:b/>
                                <w:bCs/>
                                <w:iCs/>
                              </w:rPr>
                            </w:pPr>
                            <w:r w:rsidRPr="003A24C7">
                              <w:rPr>
                                <w:rFonts w:ascii="Arial" w:hAnsi="Arial" w:cs="Arial"/>
                                <w:b/>
                                <w:bCs/>
                                <w:iCs/>
                              </w:rPr>
                              <w:t>Appeals</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Appeal</w:instrText>
                            </w:r>
                            <w:r w:rsidRPr="00E71D1A">
                              <w:rPr>
                                <w:rFonts w:ascii="Arial" w:hAnsi="Arial" w:cs="Arial"/>
                                <w:szCs w:val="24"/>
                              </w:rPr>
                              <w:instrText>\</w:instrText>
                            </w:r>
                            <w:r w:rsidRPr="00E71D1A">
                              <w:rPr>
                                <w:rFonts w:ascii="Arial" w:hAnsi="Arial" w:cs="Arial"/>
                                <w:b/>
                                <w:color w:val="002868"/>
                                <w:szCs w:val="24"/>
                              </w:rPr>
                              <w:instrText xml:space="preserve">: </w:instrText>
                            </w:r>
                            <w:r w:rsidRPr="002F0342">
                              <w:rPr>
                                <w:rFonts w:ascii="Arial" w:hAnsi="Arial" w:cs="Arial"/>
                              </w:rPr>
                              <w:instrText>If Medicare denies payment for a claim, the beneficiary has the right to file an appeal. The appeal process is explained on the MSN or obtained from their plan. The SHIPs are the primary experts and client advocates on appeals since this is outside the scope of the SMP</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3A24C7">
                              <w:rPr>
                                <w:rFonts w:ascii="Arial" w:hAnsi="Arial" w:cs="Arial"/>
                                <w:b/>
                                <w:bCs/>
                                <w:iCs/>
                              </w:rPr>
                              <w:t xml:space="preserve"> and Referrals </w:t>
                            </w:r>
                          </w:p>
                          <w:p w14:paraId="773981B5" w14:textId="77777777" w:rsidR="00172E9C" w:rsidRPr="00B31E9F" w:rsidRDefault="00172E9C" w:rsidP="00EE6958">
                            <w:pPr>
                              <w:ind w:right="30"/>
                              <w:jc w:val="center"/>
                              <w:rPr>
                                <w:rFonts w:ascii="Arial" w:hAnsi="Arial" w:cs="Arial"/>
                                <w:iCs/>
                              </w:rPr>
                            </w:pPr>
                            <w:r w:rsidRPr="003A24C7">
                              <w:rPr>
                                <w:rFonts w:ascii="Arial" w:hAnsi="Arial" w:cs="Arial"/>
                                <w:iCs/>
                              </w:rPr>
                              <w:t>If the beneficiary has already appealed a claim, it may be preferable to wait for the result before referring the case for further investigation. However, criminal violations of the law should still be referred to the appropriate</w:t>
                            </w:r>
                            <w:r w:rsidRPr="00B10681">
                              <w:rPr>
                                <w:rFonts w:ascii="Arial" w:hAnsi="Arial" w:cs="Arial"/>
                                <w:iCs/>
                              </w:rPr>
                              <w:t xml:space="preserve"> investigative entity even if an appeal will be or has been filed</w:t>
                            </w:r>
                            <w:r>
                              <w:rPr>
                                <w:rFonts w:ascii="Arial" w:hAnsi="Arial" w:cs="Arial"/>
                                <w:iCs/>
                              </w:rPr>
                              <w:t>.</w:t>
                            </w:r>
                          </w:p>
                          <w:p w14:paraId="7431EE44" w14:textId="77777777" w:rsidR="00172E9C" w:rsidRPr="00E513AC" w:rsidRDefault="00172E9C" w:rsidP="00EE6958">
                            <w:pPr>
                              <w:pStyle w:val="ListParagraph"/>
                              <w:tabs>
                                <w:tab w:val="left" w:pos="360"/>
                              </w:tabs>
                              <w:spacing w:before="120"/>
                              <w:ind w:left="0"/>
                              <w:contextualSpacing w:val="0"/>
                              <w:jc w:val="center"/>
                              <w:rPr>
                                <w:rFonts w:ascii="Arial" w:hAnsi="Arial" w:cs="Arial"/>
                                <w:szCs w:val="24"/>
                              </w:rPr>
                            </w:pPr>
                          </w:p>
                        </w:txbxContent>
                      </wps:txbx>
                      <wps:bodyPr rot="0" vert="horz" wrap="square" lIns="9144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EE057" id="Text Box 98" o:spid="_x0000_s1074" type="#_x0000_t202" style="position:absolute;left:0;text-align:left;margin-left:294.7pt;margin-top:58.6pt;width:168.75pt;height:20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" strokecolor="#c00000" strokeweight="5pt">
                <v:fill opacity="6682f"/>
                <v:stroke linestyle="thickThin"/>
                <v:shadow color="#868686"/>
                <v:textbox inset=",,3.6pt">
                  <w:txbxContent>
                    <w:p w14:paraId="28664A34" w14:textId="77777777" w:rsidR="00172E9C" w:rsidRPr="003A24C7" w:rsidRDefault="00172E9C" w:rsidP="003508D1">
                      <w:pPr>
                        <w:spacing w:before="120" w:after="240"/>
                        <w:ind w:left="810"/>
                        <w:jc w:val="center"/>
                        <w:rPr>
                          <w:rFonts w:ascii="Arial" w:hAnsi="Arial" w:cs="Arial"/>
                          <w:b/>
                          <w:bCs/>
                          <w:iCs/>
                        </w:rPr>
                      </w:pPr>
                      <w:r w:rsidRPr="003A24C7">
                        <w:rPr>
                          <w:rFonts w:ascii="Arial" w:hAnsi="Arial" w:cs="Arial"/>
                          <w:b/>
                          <w:bCs/>
                          <w:iCs/>
                        </w:rPr>
                        <w:t>Appeals</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Appeal</w:instrText>
                      </w:r>
                      <w:r w:rsidRPr="00E71D1A">
                        <w:rPr>
                          <w:rFonts w:ascii="Arial" w:hAnsi="Arial" w:cs="Arial"/>
                          <w:szCs w:val="24"/>
                        </w:rPr>
                        <w:instrText>\</w:instrText>
                      </w:r>
                      <w:r w:rsidRPr="00E71D1A">
                        <w:rPr>
                          <w:rFonts w:ascii="Arial" w:hAnsi="Arial" w:cs="Arial"/>
                          <w:b/>
                          <w:color w:val="002868"/>
                          <w:szCs w:val="24"/>
                        </w:rPr>
                        <w:instrText xml:space="preserve">: </w:instrText>
                      </w:r>
                      <w:r w:rsidRPr="002F0342">
                        <w:rPr>
                          <w:rFonts w:ascii="Arial" w:hAnsi="Arial" w:cs="Arial"/>
                        </w:rPr>
                        <w:instrText>If Medicare denies payment for a claim, the beneficiary has the right to file an appeal. The appeal process is explained on the MSN or obtained from their plan. The SHIPs are the primary experts and client advocates on appeals since this is outside the scope of the SMP</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3A24C7">
                        <w:rPr>
                          <w:rFonts w:ascii="Arial" w:hAnsi="Arial" w:cs="Arial"/>
                          <w:b/>
                          <w:bCs/>
                          <w:iCs/>
                        </w:rPr>
                        <w:t xml:space="preserve"> and Referrals </w:t>
                      </w:r>
                    </w:p>
                    <w:p w14:paraId="773981B5" w14:textId="77777777" w:rsidR="00172E9C" w:rsidRPr="00B31E9F" w:rsidRDefault="00172E9C" w:rsidP="00EE6958">
                      <w:pPr>
                        <w:ind w:right="30"/>
                        <w:jc w:val="center"/>
                        <w:rPr>
                          <w:rFonts w:ascii="Arial" w:hAnsi="Arial" w:cs="Arial"/>
                          <w:iCs/>
                        </w:rPr>
                      </w:pPr>
                      <w:r w:rsidRPr="003A24C7">
                        <w:rPr>
                          <w:rFonts w:ascii="Arial" w:hAnsi="Arial" w:cs="Arial"/>
                          <w:iCs/>
                        </w:rPr>
                        <w:t>If the beneficiary has already appealed a claim, it may be preferable to wait for the result before referring the case for further investigation. However, criminal violations of the law should still be referred to the appropriate</w:t>
                      </w:r>
                      <w:r w:rsidRPr="00B10681">
                        <w:rPr>
                          <w:rFonts w:ascii="Arial" w:hAnsi="Arial" w:cs="Arial"/>
                          <w:iCs/>
                        </w:rPr>
                        <w:t xml:space="preserve"> investigative entity even if an appeal will be or has been filed</w:t>
                      </w:r>
                      <w:r>
                        <w:rPr>
                          <w:rFonts w:ascii="Arial" w:hAnsi="Arial" w:cs="Arial"/>
                          <w:iCs/>
                        </w:rPr>
                        <w:t>.</w:t>
                      </w:r>
                    </w:p>
                    <w:p w14:paraId="7431EE44" w14:textId="77777777" w:rsidR="00172E9C" w:rsidRPr="00E513AC" w:rsidRDefault="00172E9C" w:rsidP="00EE6958">
                      <w:pPr>
                        <w:pStyle w:val="ListParagraph"/>
                        <w:tabs>
                          <w:tab w:val="left" w:pos="360"/>
                        </w:tabs>
                        <w:spacing w:before="120"/>
                        <w:ind w:left="0"/>
                        <w:contextualSpacing w:val="0"/>
                        <w:jc w:val="center"/>
                        <w:rPr>
                          <w:rFonts w:ascii="Arial" w:hAnsi="Arial" w:cs="Arial"/>
                          <w:szCs w:val="24"/>
                        </w:rPr>
                      </w:pPr>
                    </w:p>
                  </w:txbxContent>
                </v:textbox>
                <w10:wrap type="tight"/>
              </v:shape>
            </w:pict>
          </mc:Fallback>
        </mc:AlternateContent>
      </w:r>
      <w:r w:rsidR="00EE6958" w:rsidRPr="007E3538">
        <w:rPr>
          <w:rFonts w:ascii="Arial" w:hAnsi="Arial" w:cs="Arial"/>
        </w:rPr>
        <w:t xml:space="preserve">Some situations might at first seem like an error (or even fraud or abuse) but may turn out to have a different explanation. These situations are often complicated enough that they can’t be fully understood until further research is done, which is why these cases are handled by SMP complex interactions specialists instead of SMP counselors. </w:t>
      </w:r>
    </w:p>
    <w:p w14:paraId="233F2B66" w14:textId="216299BE" w:rsidR="00A6122E" w:rsidRPr="007E3538" w:rsidRDefault="00EE6958" w:rsidP="00A6122E">
      <w:pPr>
        <w:spacing w:before="180" w:after="180"/>
        <w:ind w:left="360"/>
        <w:rPr>
          <w:rFonts w:ascii="Arial" w:hAnsi="Arial" w:cs="Arial"/>
          <w:b/>
          <w:bCs/>
          <w:szCs w:val="24"/>
        </w:rPr>
      </w:pPr>
      <w:r w:rsidRPr="007E3538">
        <w:rPr>
          <w:rFonts w:ascii="Arial" w:hAnsi="Arial" w:cs="Arial"/>
          <w:b/>
          <w:bCs/>
          <w:szCs w:val="24"/>
        </w:rPr>
        <w:t xml:space="preserve">Appeals </w:t>
      </w:r>
      <w:r w:rsidR="003D67AA" w:rsidRPr="007E3538">
        <w:rPr>
          <w:rFonts w:ascii="Arial" w:hAnsi="Arial" w:cs="Arial"/>
          <w:bCs/>
          <w:szCs w:val="24"/>
        </w:rPr>
        <w:fldChar w:fldCharType="begin"/>
      </w:r>
      <w:r w:rsidR="003D67AA" w:rsidRPr="007E3538">
        <w:rPr>
          <w:rFonts w:ascii="Arial" w:hAnsi="Arial" w:cs="Arial"/>
          <w:szCs w:val="24"/>
        </w:rPr>
        <w:instrText>XE "</w:instrText>
      </w:r>
      <w:r w:rsidR="003D67AA" w:rsidRPr="007E3538">
        <w:rPr>
          <w:rFonts w:ascii="Arial" w:hAnsi="Arial" w:cs="Arial"/>
          <w:b/>
          <w:color w:val="002868"/>
          <w:szCs w:val="24"/>
        </w:rPr>
        <w:instrText>Appeal</w:instrText>
      </w:r>
      <w:r w:rsidR="003D67AA" w:rsidRPr="007E3538">
        <w:rPr>
          <w:rFonts w:ascii="Arial" w:hAnsi="Arial" w:cs="Arial"/>
          <w:szCs w:val="24"/>
        </w:rPr>
        <w:instrText>\</w:instrText>
      </w:r>
      <w:r w:rsidR="003D67AA" w:rsidRPr="007E3538">
        <w:rPr>
          <w:rFonts w:ascii="Arial" w:hAnsi="Arial" w:cs="Arial"/>
          <w:b/>
          <w:color w:val="002868"/>
          <w:szCs w:val="24"/>
        </w:rPr>
        <w:instrText xml:space="preserve">: </w:instrText>
      </w:r>
      <w:r w:rsidR="003D67AA" w:rsidRPr="007E3538">
        <w:rPr>
          <w:rFonts w:ascii="Arial" w:hAnsi="Arial" w:cs="Arial"/>
        </w:rPr>
        <w:instrText>If Medicare denies payment for a claim, the beneficiary has the right to file an appeal. The appeal process is explained on the MSN or obtained from their plan. The SHIPs are the primary experts and client advocates on appeals since this is outside the scope of the SMP</w:instrText>
      </w:r>
      <w:r w:rsidR="003D67AA" w:rsidRPr="007E3538">
        <w:rPr>
          <w:rFonts w:ascii="Arial" w:hAnsi="Arial" w:cs="Arial"/>
          <w:szCs w:val="24"/>
        </w:rPr>
        <w:instrText>."</w:instrText>
      </w:r>
      <w:r w:rsidR="003D67AA" w:rsidRPr="007E3538">
        <w:rPr>
          <w:rFonts w:ascii="Arial" w:hAnsi="Arial" w:cs="Arial"/>
          <w:bCs/>
          <w:szCs w:val="24"/>
        </w:rPr>
        <w:fldChar w:fldCharType="end"/>
      </w:r>
    </w:p>
    <w:p w14:paraId="4970AD97" w14:textId="77777777" w:rsidR="00EE6958" w:rsidRPr="007E3538" w:rsidRDefault="00A6122E" w:rsidP="00EC6CF5">
      <w:pPr>
        <w:spacing w:before="180" w:after="180"/>
        <w:ind w:left="360"/>
        <w:rPr>
          <w:rFonts w:ascii="Arial" w:hAnsi="Arial" w:cs="Arial"/>
        </w:rPr>
      </w:pPr>
      <w:r w:rsidRPr="007E3538">
        <w:rPr>
          <w:rFonts w:ascii="Arial" w:hAnsi="Arial" w:cs="Arial"/>
        </w:rPr>
        <w:t xml:space="preserve">One example of this type of situation is </w:t>
      </w:r>
      <w:r w:rsidR="00693951" w:rsidRPr="007E3538">
        <w:rPr>
          <w:rFonts w:ascii="Arial" w:hAnsi="Arial" w:cs="Arial"/>
        </w:rPr>
        <w:t>issues</w:t>
      </w:r>
      <w:r w:rsidRPr="007E3538">
        <w:rPr>
          <w:rFonts w:ascii="Arial" w:hAnsi="Arial" w:cs="Arial"/>
        </w:rPr>
        <w:t xml:space="preserve"> involving</w:t>
      </w:r>
      <w:r w:rsidR="00EE6958" w:rsidRPr="007E3538">
        <w:rPr>
          <w:rFonts w:ascii="Arial" w:hAnsi="Arial" w:cs="Arial"/>
        </w:rPr>
        <w:t xml:space="preserve"> </w:t>
      </w:r>
      <w:r w:rsidRPr="007E3538">
        <w:rPr>
          <w:rFonts w:ascii="Arial" w:hAnsi="Arial" w:cs="Arial"/>
        </w:rPr>
        <w:t xml:space="preserve">a </w:t>
      </w:r>
      <w:r w:rsidR="00EE6958" w:rsidRPr="007E3538">
        <w:rPr>
          <w:rFonts w:ascii="Arial" w:hAnsi="Arial" w:cs="Arial"/>
        </w:rPr>
        <w:t>claim denied</w:t>
      </w:r>
      <w:r w:rsidR="001A71FE" w:rsidRPr="007E3538">
        <w:rPr>
          <w:rFonts w:ascii="Arial" w:hAnsi="Arial" w:cs="Arial"/>
        </w:rPr>
        <w:t xml:space="preserve"> or rejected</w:t>
      </w:r>
      <w:r w:rsidR="00EE6958" w:rsidRPr="007E3538">
        <w:rPr>
          <w:rFonts w:ascii="Arial" w:hAnsi="Arial" w:cs="Arial"/>
        </w:rPr>
        <w:t xml:space="preserve"> by Medicare. </w:t>
      </w:r>
      <w:r w:rsidRPr="007E3538">
        <w:rPr>
          <w:rFonts w:ascii="Arial" w:hAnsi="Arial" w:cs="Arial"/>
        </w:rPr>
        <w:t>If payment for charges submitted to Medicare w</w:t>
      </w:r>
      <w:r w:rsidR="00C85BC4" w:rsidRPr="007E3538">
        <w:rPr>
          <w:rFonts w:ascii="Arial" w:hAnsi="Arial" w:cs="Arial"/>
        </w:rPr>
        <w:t>as</w:t>
      </w:r>
      <w:r w:rsidRPr="007E3538">
        <w:rPr>
          <w:rFonts w:ascii="Arial" w:hAnsi="Arial" w:cs="Arial"/>
        </w:rPr>
        <w:t xml:space="preserve"> denied, the beneficiary has the right to appeal. As you research </w:t>
      </w:r>
      <w:r w:rsidR="00693951" w:rsidRPr="007E3538">
        <w:rPr>
          <w:rFonts w:ascii="Arial" w:hAnsi="Arial" w:cs="Arial"/>
        </w:rPr>
        <w:t>issues</w:t>
      </w:r>
      <w:r w:rsidRPr="007E3538">
        <w:rPr>
          <w:rFonts w:ascii="Arial" w:hAnsi="Arial" w:cs="Arial"/>
        </w:rPr>
        <w:t xml:space="preserve"> involving a denied claim, </w:t>
      </w:r>
      <w:r w:rsidR="00EE6958" w:rsidRPr="007E3538">
        <w:rPr>
          <w:rFonts w:ascii="Arial" w:hAnsi="Arial" w:cs="Arial"/>
        </w:rPr>
        <w:t xml:space="preserve">you or the beneficiary may disagree with Medicare’s decision and decide the beneficiary should file an appeal. In these situations, the first step is for the beneficiary (or you, if the beneficiary needs help) to follow up with the provider to make sure the claim made to Medicare correctly reflects the service provided. </w:t>
      </w:r>
    </w:p>
    <w:p w14:paraId="24D3C24F" w14:textId="77777777" w:rsidR="00AB13B5" w:rsidRPr="007E3538" w:rsidRDefault="003508D1" w:rsidP="00675F3A">
      <w:pPr>
        <w:ind w:left="360"/>
        <w:rPr>
          <w:rFonts w:ascii="Arial" w:hAnsi="Arial" w:cs="Arial"/>
        </w:rPr>
      </w:pPr>
      <w:r w:rsidRPr="007E3538">
        <w:rPr>
          <w:noProof/>
        </w:rPr>
        <w:drawing>
          <wp:anchor distT="0" distB="0" distL="114300" distR="114300" simplePos="0" relativeHeight="251710464" behindDoc="0" locked="0" layoutInCell="1" allowOverlap="1" wp14:anchorId="3253DA52" wp14:editId="55EB4BBD">
            <wp:simplePos x="0" y="0"/>
            <wp:positionH relativeFrom="column">
              <wp:posOffset>1743075</wp:posOffset>
            </wp:positionH>
            <wp:positionV relativeFrom="paragraph">
              <wp:posOffset>152400</wp:posOffset>
            </wp:positionV>
            <wp:extent cx="548640" cy="388620"/>
            <wp:effectExtent l="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 cy="388620"/>
                    </a:xfrm>
                    <a:prstGeom prst="rect">
                      <a:avLst/>
                    </a:prstGeom>
                    <a:noFill/>
                    <a:ln>
                      <a:noFill/>
                    </a:ln>
                  </pic:spPr>
                </pic:pic>
              </a:graphicData>
            </a:graphic>
          </wp:anchor>
        </w:drawing>
      </w:r>
      <w:r w:rsidR="00574E57" w:rsidRPr="007E3538">
        <w:rPr>
          <w:noProof/>
        </w:rPr>
        <mc:AlternateContent>
          <mc:Choice Requires="wps">
            <w:drawing>
              <wp:anchor distT="0" distB="0" distL="114300" distR="114300" simplePos="0" relativeHeight="251618304" behindDoc="0" locked="0" layoutInCell="1" allowOverlap="1" wp14:anchorId="3EC5643B" wp14:editId="35A30BB8">
                <wp:simplePos x="0" y="0"/>
                <wp:positionH relativeFrom="column">
                  <wp:posOffset>114300</wp:posOffset>
                </wp:positionH>
                <wp:positionV relativeFrom="paragraph">
                  <wp:posOffset>76200</wp:posOffset>
                </wp:positionV>
                <wp:extent cx="5676900" cy="2181225"/>
                <wp:effectExtent l="19050" t="19050" r="38100" b="47625"/>
                <wp:wrapSquare wrapText="bothSides"/>
                <wp:docPr id="9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181225"/>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B9D79E" w14:textId="77777777" w:rsidR="00172E9C" w:rsidRPr="00FC6645" w:rsidRDefault="00172E9C" w:rsidP="003508D1">
                            <w:pPr>
                              <w:spacing w:before="120" w:after="240"/>
                              <w:ind w:left="1080"/>
                              <w:jc w:val="center"/>
                              <w:rPr>
                                <w:rFonts w:ascii="Arial" w:hAnsi="Arial" w:cs="Arial"/>
                                <w:b/>
                              </w:rPr>
                            </w:pPr>
                            <w:r w:rsidRPr="001C5B13">
                              <w:rPr>
                                <w:rFonts w:ascii="Arial" w:hAnsi="Arial" w:cs="Arial"/>
                                <w:b/>
                                <w:color w:val="002868"/>
                              </w:rPr>
                              <w:t xml:space="preserve">Help </w:t>
                            </w:r>
                            <w:r>
                              <w:rPr>
                                <w:rFonts w:ascii="Arial" w:hAnsi="Arial" w:cs="Arial"/>
                                <w:b/>
                                <w:color w:val="002868"/>
                              </w:rPr>
                              <w:t>w</w:t>
                            </w:r>
                            <w:r w:rsidRPr="001C5B13">
                              <w:rPr>
                                <w:rFonts w:ascii="Arial" w:hAnsi="Arial" w:cs="Arial"/>
                                <w:b/>
                                <w:color w:val="002868"/>
                              </w:rPr>
                              <w:t>ith Appeals</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Appeal</w:instrText>
                            </w:r>
                            <w:r w:rsidRPr="00E71D1A">
                              <w:rPr>
                                <w:rFonts w:ascii="Arial" w:hAnsi="Arial" w:cs="Arial"/>
                                <w:szCs w:val="24"/>
                              </w:rPr>
                              <w:instrText>\</w:instrText>
                            </w:r>
                            <w:r w:rsidRPr="00E71D1A">
                              <w:rPr>
                                <w:rFonts w:ascii="Arial" w:hAnsi="Arial" w:cs="Arial"/>
                                <w:b/>
                                <w:color w:val="002868"/>
                                <w:szCs w:val="24"/>
                              </w:rPr>
                              <w:instrText xml:space="preserve">: </w:instrText>
                            </w:r>
                            <w:r w:rsidRPr="002F0342">
                              <w:rPr>
                                <w:rFonts w:ascii="Arial" w:hAnsi="Arial" w:cs="Arial"/>
                              </w:rPr>
                              <w:instrText>If Medicare denies payment for a claim, the beneficiary has the right to file an appeal. The appeal process is explained on the MSN or obtained from their plan. The SHIPs are the primary experts and client advocates on appeals since this is outside the scope of the SMP</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1C5B13">
                              <w:rPr>
                                <w:rFonts w:ascii="Arial" w:hAnsi="Arial" w:cs="Arial"/>
                                <w:b/>
                                <w:color w:val="002868"/>
                              </w:rPr>
                              <w:t>: SHIP</w:t>
                            </w:r>
                          </w:p>
                          <w:p w14:paraId="0A917668" w14:textId="258CF4BD" w:rsidR="00172E9C" w:rsidRPr="00B10681" w:rsidRDefault="00172E9C" w:rsidP="00530375">
                            <w:pPr>
                              <w:spacing w:before="120" w:after="120"/>
                              <w:rPr>
                                <w:rFonts w:ascii="Arial" w:hAnsi="Arial" w:cs="Arial"/>
                              </w:rPr>
                            </w:pPr>
                            <w:r w:rsidRPr="00B10681">
                              <w:rPr>
                                <w:rFonts w:ascii="Arial" w:hAnsi="Arial" w:cs="Arial"/>
                              </w:rPr>
                              <w:t xml:space="preserve">Filing appeals is </w:t>
                            </w:r>
                            <w:r>
                              <w:rPr>
                                <w:rFonts w:ascii="Arial" w:hAnsi="Arial" w:cs="Arial"/>
                              </w:rPr>
                              <w:t xml:space="preserve">generally </w:t>
                            </w:r>
                            <w:r w:rsidRPr="00B10681">
                              <w:rPr>
                                <w:rFonts w:ascii="Arial" w:hAnsi="Arial" w:cs="Arial"/>
                              </w:rPr>
                              <w:t xml:space="preserve">outside of the scope of the SMP program. However, it is important to be familiar with the process so that you can appropriately counsel beneficiaries about the steps to take and the service providers available to help them. </w:t>
                            </w:r>
                            <w:r w:rsidRPr="00617C74">
                              <w:rPr>
                                <w:rFonts w:ascii="Arial" w:hAnsi="Arial" w:cs="Arial"/>
                              </w:rPr>
                              <w:t xml:space="preserve">The </w:t>
                            </w:r>
                            <w:r w:rsidRPr="005161DC">
                              <w:rPr>
                                <w:rFonts w:ascii="Arial" w:hAnsi="Arial" w:cs="Arial"/>
                              </w:rPr>
                              <w:t>appeals process is explained to beneficiaries on their MSN if they are in Original Medicare. Part C and D plans send beneficiaries information about their appeals process whenever a claim is denied or rejected. SHIPs are considered the primary experts and client advocates regarding the appeals</w:t>
                            </w:r>
                            <w:r w:rsidRPr="00B10681">
                              <w:rPr>
                                <w:rFonts w:ascii="Arial" w:hAnsi="Arial" w:cs="Arial"/>
                              </w:rPr>
                              <w:t xml:space="preserve"> process. To find the SHIP in your state, visit the SHIP National Technical Assistance Center website: </w:t>
                            </w:r>
                            <w:hyperlink r:id="rId88" w:history="1">
                              <w:r w:rsidR="002D2B3E" w:rsidRPr="00BC1619">
                                <w:rPr>
                                  <w:rStyle w:val="Hyperlink"/>
                                  <w:rFonts w:ascii="Arial" w:hAnsi="Arial" w:cs="Arial"/>
                                </w:rPr>
                                <w:t>www.shiphelp.org</w:t>
                              </w:r>
                            </w:hyperlink>
                            <w:r w:rsidRPr="00B10681">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5643B" id="_x0000_s1075" type="#_x0000_t202" style="position:absolute;left:0;text-align:left;margin-left:9pt;margin-top:6pt;width:447pt;height:171.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" strokecolor="#002868" strokeweight="5pt">
                <v:fill opacity="6682f"/>
                <v:stroke linestyle="thickThin"/>
                <v:shadow color="#868686"/>
                <v:textbox>
                  <w:txbxContent>
                    <w:p w14:paraId="0EB9D79E" w14:textId="77777777" w:rsidR="00172E9C" w:rsidRPr="00FC6645" w:rsidRDefault="00172E9C" w:rsidP="003508D1">
                      <w:pPr>
                        <w:spacing w:before="120" w:after="240"/>
                        <w:ind w:left="1080"/>
                        <w:jc w:val="center"/>
                        <w:rPr>
                          <w:rFonts w:ascii="Arial" w:hAnsi="Arial" w:cs="Arial"/>
                          <w:b/>
                        </w:rPr>
                      </w:pPr>
                      <w:r w:rsidRPr="001C5B13">
                        <w:rPr>
                          <w:rFonts w:ascii="Arial" w:hAnsi="Arial" w:cs="Arial"/>
                          <w:b/>
                          <w:color w:val="002868"/>
                        </w:rPr>
                        <w:t xml:space="preserve">Help </w:t>
                      </w:r>
                      <w:r>
                        <w:rPr>
                          <w:rFonts w:ascii="Arial" w:hAnsi="Arial" w:cs="Arial"/>
                          <w:b/>
                          <w:color w:val="002868"/>
                        </w:rPr>
                        <w:t>w</w:t>
                      </w:r>
                      <w:r w:rsidRPr="001C5B13">
                        <w:rPr>
                          <w:rFonts w:ascii="Arial" w:hAnsi="Arial" w:cs="Arial"/>
                          <w:b/>
                          <w:color w:val="002868"/>
                        </w:rPr>
                        <w:t>ith Appeals</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Appeal</w:instrText>
                      </w:r>
                      <w:r w:rsidRPr="00E71D1A">
                        <w:rPr>
                          <w:rFonts w:ascii="Arial" w:hAnsi="Arial" w:cs="Arial"/>
                          <w:szCs w:val="24"/>
                        </w:rPr>
                        <w:instrText>\</w:instrText>
                      </w:r>
                      <w:r w:rsidRPr="00E71D1A">
                        <w:rPr>
                          <w:rFonts w:ascii="Arial" w:hAnsi="Arial" w:cs="Arial"/>
                          <w:b/>
                          <w:color w:val="002868"/>
                          <w:szCs w:val="24"/>
                        </w:rPr>
                        <w:instrText xml:space="preserve">: </w:instrText>
                      </w:r>
                      <w:r w:rsidRPr="002F0342">
                        <w:rPr>
                          <w:rFonts w:ascii="Arial" w:hAnsi="Arial" w:cs="Arial"/>
                        </w:rPr>
                        <w:instrText>If Medicare denies payment for a claim, the beneficiary has the right to file an appeal. The appeal process is explained on the MSN or obtained from their plan. The SHIPs are the primary experts and client advocates on appeals since this is outside the scope of the SMP</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1C5B13">
                        <w:rPr>
                          <w:rFonts w:ascii="Arial" w:hAnsi="Arial" w:cs="Arial"/>
                          <w:b/>
                          <w:color w:val="002868"/>
                        </w:rPr>
                        <w:t>: SHIP</w:t>
                      </w:r>
                    </w:p>
                    <w:p w14:paraId="0A917668" w14:textId="258CF4BD" w:rsidR="00172E9C" w:rsidRPr="00B10681" w:rsidRDefault="00172E9C" w:rsidP="00530375">
                      <w:pPr>
                        <w:spacing w:before="120" w:after="120"/>
                        <w:rPr>
                          <w:rFonts w:ascii="Arial" w:hAnsi="Arial" w:cs="Arial"/>
                        </w:rPr>
                      </w:pPr>
                      <w:r w:rsidRPr="00B10681">
                        <w:rPr>
                          <w:rFonts w:ascii="Arial" w:hAnsi="Arial" w:cs="Arial"/>
                        </w:rPr>
                        <w:t xml:space="preserve">Filing appeals is </w:t>
                      </w:r>
                      <w:r>
                        <w:rPr>
                          <w:rFonts w:ascii="Arial" w:hAnsi="Arial" w:cs="Arial"/>
                        </w:rPr>
                        <w:t xml:space="preserve">generally </w:t>
                      </w:r>
                      <w:r w:rsidRPr="00B10681">
                        <w:rPr>
                          <w:rFonts w:ascii="Arial" w:hAnsi="Arial" w:cs="Arial"/>
                        </w:rPr>
                        <w:t xml:space="preserve">outside of the scope of the SMP program. However, it is important to be familiar with the process so that you can appropriately counsel beneficiaries about the steps to take and the service providers available to help them. </w:t>
                      </w:r>
                      <w:r w:rsidRPr="00617C74">
                        <w:rPr>
                          <w:rFonts w:ascii="Arial" w:hAnsi="Arial" w:cs="Arial"/>
                        </w:rPr>
                        <w:t xml:space="preserve">The </w:t>
                      </w:r>
                      <w:r w:rsidRPr="005161DC">
                        <w:rPr>
                          <w:rFonts w:ascii="Arial" w:hAnsi="Arial" w:cs="Arial"/>
                        </w:rPr>
                        <w:t>appeals process is explained to beneficiaries on their MSN if they are in Original Medicare. Part C and D plans send beneficiaries information about their appeals process whenever a claim is denied or rejected. SHIPs are considered the primary experts and client advocates regarding the appeals</w:t>
                      </w:r>
                      <w:r w:rsidRPr="00B10681">
                        <w:rPr>
                          <w:rFonts w:ascii="Arial" w:hAnsi="Arial" w:cs="Arial"/>
                        </w:rPr>
                        <w:t xml:space="preserve"> process. To find the SHIP in your state, visit the SHIP National Technical Assistance Center website: </w:t>
                      </w:r>
                      <w:hyperlink r:id="rId89" w:history="1">
                        <w:r w:rsidR="002D2B3E" w:rsidRPr="00BC1619">
                          <w:rPr>
                            <w:rStyle w:val="Hyperlink"/>
                            <w:rFonts w:ascii="Arial" w:hAnsi="Arial" w:cs="Arial"/>
                          </w:rPr>
                          <w:t>www.shiphelp.org</w:t>
                        </w:r>
                      </w:hyperlink>
                      <w:r w:rsidRPr="00B10681">
                        <w:rPr>
                          <w:rFonts w:ascii="Arial" w:hAnsi="Arial" w:cs="Arial"/>
                        </w:rPr>
                        <w:t>.</w:t>
                      </w:r>
                    </w:p>
                  </w:txbxContent>
                </v:textbox>
                <w10:wrap type="square"/>
              </v:shape>
            </w:pict>
          </mc:Fallback>
        </mc:AlternateContent>
      </w:r>
    </w:p>
    <w:p w14:paraId="6AD20620" w14:textId="262CB827" w:rsidR="008A38D8" w:rsidRPr="007E3538" w:rsidRDefault="00E931BD" w:rsidP="000213EC">
      <w:pPr>
        <w:spacing w:after="180"/>
        <w:ind w:left="360"/>
        <w:rPr>
          <w:rFonts w:ascii="Arial" w:hAnsi="Arial" w:cs="Arial"/>
          <w:b/>
          <w:bCs/>
          <w:szCs w:val="24"/>
        </w:rPr>
      </w:pPr>
      <w:r w:rsidRPr="007E3538">
        <w:rPr>
          <w:noProof/>
        </w:rPr>
        <w:lastRenderedPageBreak/>
        <mc:AlternateContent>
          <mc:Choice Requires="wps">
            <w:drawing>
              <wp:anchor distT="0" distB="0" distL="114300" distR="114300" simplePos="0" relativeHeight="251617280" behindDoc="0" locked="0" layoutInCell="1" allowOverlap="1" wp14:anchorId="4B0554FB" wp14:editId="33DFEA7E">
                <wp:simplePos x="0" y="0"/>
                <wp:positionH relativeFrom="margin">
                  <wp:posOffset>3067050</wp:posOffset>
                </wp:positionH>
                <wp:positionV relativeFrom="paragraph">
                  <wp:posOffset>213360</wp:posOffset>
                </wp:positionV>
                <wp:extent cx="2844165" cy="4813935"/>
                <wp:effectExtent l="19050" t="19050" r="32385" b="43815"/>
                <wp:wrapSquare wrapText="bothSides"/>
                <wp:docPr id="2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4813935"/>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8EFDBA" w14:textId="77777777" w:rsidR="00172E9C" w:rsidRPr="00A933F6" w:rsidRDefault="00172E9C" w:rsidP="000213EC">
                            <w:pPr>
                              <w:spacing w:before="120" w:after="120"/>
                              <w:ind w:left="630"/>
                              <w:jc w:val="center"/>
                              <w:rPr>
                                <w:rFonts w:ascii="Arial" w:hAnsi="Arial" w:cs="Arial"/>
                                <w:b/>
                              </w:rPr>
                            </w:pPr>
                            <w:r w:rsidRPr="001C5B13">
                              <w:rPr>
                                <w:rFonts w:ascii="Arial" w:hAnsi="Arial" w:cs="Arial"/>
                                <w:b/>
                                <w:color w:val="002868"/>
                              </w:rPr>
                              <w:t>What Can Be Done About Observation Status?</w:t>
                            </w:r>
                          </w:p>
                          <w:p w14:paraId="5CA8C82C" w14:textId="77777777" w:rsidR="00172E9C" w:rsidRPr="00A933F6" w:rsidRDefault="00172E9C" w:rsidP="00EF52D8">
                            <w:pPr>
                              <w:spacing w:before="120" w:after="120"/>
                              <w:rPr>
                                <w:rFonts w:ascii="Arial" w:hAnsi="Arial" w:cs="Arial"/>
                              </w:rPr>
                            </w:pPr>
                            <w:r w:rsidRPr="00A933F6">
                              <w:rPr>
                                <w:rFonts w:ascii="Arial" w:hAnsi="Arial" w:cs="Arial"/>
                              </w:rPr>
                              <w:t xml:space="preserve">Observation status is very hard to fight, and addressing these issues is outside of the scope of the SMP program. However, SMPs can help educate beneficiaries about what actions to take. </w:t>
                            </w:r>
                          </w:p>
                          <w:p w14:paraId="521426A3" w14:textId="77777777" w:rsidR="00172E9C" w:rsidRPr="00A933F6" w:rsidRDefault="00172E9C" w:rsidP="00D56F6D">
                            <w:pPr>
                              <w:pStyle w:val="ListParagraph"/>
                              <w:numPr>
                                <w:ilvl w:val="0"/>
                                <w:numId w:val="38"/>
                              </w:numPr>
                              <w:spacing w:before="120" w:after="120"/>
                              <w:ind w:left="360"/>
                              <w:rPr>
                                <w:rFonts w:ascii="Arial" w:hAnsi="Arial" w:cs="Arial"/>
                              </w:rPr>
                            </w:pPr>
                            <w:r w:rsidRPr="00A933F6">
                              <w:rPr>
                                <w:rFonts w:ascii="Arial" w:hAnsi="Arial" w:cs="Arial"/>
                              </w:rPr>
                              <w:t xml:space="preserve">Beneficiaries can </w:t>
                            </w:r>
                            <w:proofErr w:type="gramStart"/>
                            <w:r w:rsidRPr="00A933F6">
                              <w:rPr>
                                <w:rFonts w:ascii="Arial" w:hAnsi="Arial" w:cs="Arial"/>
                              </w:rPr>
                              <w:t>take action</w:t>
                            </w:r>
                            <w:proofErr w:type="gramEnd"/>
                            <w:r w:rsidRPr="00A933F6">
                              <w:rPr>
                                <w:rFonts w:ascii="Arial" w:hAnsi="Arial" w:cs="Arial"/>
                              </w:rPr>
                              <w:t xml:space="preserve"> at the beginning of a hospital stay to try to stop observation before it starts. They can ask the hospital doctor to admit them as an inpatient based on needed care, tests</w:t>
                            </w:r>
                            <w:r>
                              <w:rPr>
                                <w:rFonts w:ascii="Arial" w:hAnsi="Arial" w:cs="Arial"/>
                              </w:rPr>
                              <w:t>,</w:t>
                            </w:r>
                            <w:r w:rsidRPr="00A933F6">
                              <w:rPr>
                                <w:rFonts w:ascii="Arial" w:hAnsi="Arial" w:cs="Arial"/>
                              </w:rPr>
                              <w:t xml:space="preserve"> and treatments, and they can ask their regular physician to contact the hospital doctor to support this request.</w:t>
                            </w:r>
                          </w:p>
                          <w:p w14:paraId="6A1B0F35" w14:textId="77777777" w:rsidR="00172E9C" w:rsidRPr="00A933F6" w:rsidRDefault="00172E9C" w:rsidP="00D56F6D">
                            <w:pPr>
                              <w:pStyle w:val="ListParagraph"/>
                              <w:numPr>
                                <w:ilvl w:val="0"/>
                                <w:numId w:val="38"/>
                              </w:numPr>
                              <w:spacing w:before="120" w:after="120"/>
                              <w:ind w:left="360"/>
                              <w:rPr>
                                <w:rFonts w:ascii="Arial" w:hAnsi="Arial" w:cs="Arial"/>
                              </w:rPr>
                            </w:pPr>
                            <w:r w:rsidRPr="00A933F6">
                              <w:rPr>
                                <w:rFonts w:ascii="Arial" w:hAnsi="Arial" w:cs="Arial"/>
                              </w:rPr>
                              <w:t>Beneficiaries can file an appeal with Medicare if their nursing home coverage is denied</w:t>
                            </w:r>
                            <w:r>
                              <w:rPr>
                                <w:rFonts w:ascii="Arial" w:hAnsi="Arial" w:cs="Arial"/>
                              </w:rPr>
                              <w:t xml:space="preserve"> or rejected</w:t>
                            </w:r>
                            <w:r w:rsidRPr="00A933F6">
                              <w:rPr>
                                <w:rFonts w:ascii="Arial" w:hAnsi="Arial" w:cs="Arial"/>
                              </w:rPr>
                              <w:t>.</w:t>
                            </w:r>
                          </w:p>
                          <w:p w14:paraId="2B2355D9" w14:textId="77777777" w:rsidR="00172E9C" w:rsidRPr="00A933F6" w:rsidRDefault="00172E9C" w:rsidP="00D56F6D">
                            <w:pPr>
                              <w:pStyle w:val="ListParagraph"/>
                              <w:numPr>
                                <w:ilvl w:val="0"/>
                                <w:numId w:val="38"/>
                              </w:numPr>
                              <w:spacing w:before="120" w:after="120"/>
                              <w:ind w:left="360"/>
                              <w:rPr>
                                <w:rFonts w:ascii="Arial" w:hAnsi="Arial" w:cs="Arial"/>
                              </w:rPr>
                            </w:pPr>
                            <w:bookmarkStart w:id="126" w:name="_Hlk40446185"/>
                            <w:bookmarkStart w:id="127" w:name="_Hlk40446186"/>
                            <w:r w:rsidRPr="00A933F6">
                              <w:rPr>
                                <w:rFonts w:ascii="Arial" w:hAnsi="Arial" w:cs="Arial"/>
                              </w:rPr>
                              <w:t xml:space="preserve">Beneficiaries can file a complaint with their state health department if they did not receive the MOON </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Medicare Outpatient Observation Notice (MOON)</w:instrText>
                            </w:r>
                            <w:r w:rsidRPr="00283E17">
                              <w:rPr>
                                <w:rFonts w:ascii="Arial" w:hAnsi="Arial" w:cs="Arial"/>
                                <w:bCs/>
                                <w:color w:val="002868"/>
                                <w:szCs w:val="24"/>
                              </w:rPr>
                              <w:instrText>\:</w:instrText>
                            </w:r>
                            <w:r w:rsidRPr="00E71D1A">
                              <w:rPr>
                                <w:rFonts w:ascii="Arial" w:hAnsi="Arial" w:cs="Arial"/>
                                <w:b/>
                                <w:color w:val="002868"/>
                                <w:szCs w:val="24"/>
                              </w:rPr>
                              <w:instrText xml:space="preserve"> </w:instrText>
                            </w:r>
                            <w:r>
                              <w:rPr>
                                <w:rFonts w:ascii="Arial" w:hAnsi="Arial" w:cs="Arial"/>
                              </w:rPr>
                              <w:instrText xml:space="preserve">CMS developed the MOON to </w:instrText>
                            </w:r>
                            <w:r w:rsidRPr="00A933F6">
                              <w:rPr>
                                <w:rFonts w:ascii="Arial" w:hAnsi="Arial" w:cs="Arial"/>
                              </w:rPr>
                              <w:instrText>help ensure that patients are aware of their status. When receiving observation services, patients may be delivered the MOON before receiving more than 24 hours of care and no later than 36 hours after services are initiated or at discharge, if sooner. An oral explanation of the MOON must be given, ideally when the notice is delivered</w:instrText>
                            </w:r>
                            <w:r>
                              <w:rPr>
                                <w:rFonts w:ascii="Arial" w:hAnsi="Arial" w:cs="Arial"/>
                              </w:rPr>
                              <w:instrText>.</w:instrText>
                            </w:r>
                            <w:r w:rsidRPr="00E71D1A">
                              <w:rPr>
                                <w:rFonts w:ascii="Arial" w:hAnsi="Arial" w:cs="Arial"/>
                                <w:szCs w:val="24"/>
                              </w:rPr>
                              <w:instrText>"</w:instrText>
                            </w:r>
                            <w:r w:rsidRPr="00E71D1A">
                              <w:rPr>
                                <w:rFonts w:ascii="Arial" w:hAnsi="Arial" w:cs="Arial"/>
                                <w:bCs/>
                                <w:szCs w:val="24"/>
                              </w:rPr>
                              <w:fldChar w:fldCharType="end"/>
                            </w:r>
                            <w:r w:rsidRPr="00A933F6">
                              <w:rPr>
                                <w:rFonts w:ascii="Arial" w:hAnsi="Arial" w:cs="Arial"/>
                              </w:rPr>
                              <w:t xml:space="preserve">as required by CMS.  </w:t>
                            </w:r>
                            <w:bookmarkEnd w:id="126"/>
                            <w:bookmarkEnd w:id="12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0554FB" id="_x0000_s1076" type="#_x0000_t202" style="position:absolute;left:0;text-align:left;margin-left:241.5pt;margin-top:16.8pt;width:223.95pt;height:379.0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" strokecolor="#002868" strokeweight="5pt">
                <v:fill opacity="6682f"/>
                <v:stroke linestyle="thickThin"/>
                <v:shadow color="#868686"/>
                <v:textbox>
                  <w:txbxContent>
                    <w:p w14:paraId="648EFDBA" w14:textId="77777777" w:rsidR="00172E9C" w:rsidRPr="00A933F6" w:rsidRDefault="00172E9C" w:rsidP="000213EC">
                      <w:pPr>
                        <w:spacing w:before="120" w:after="120"/>
                        <w:ind w:left="630"/>
                        <w:jc w:val="center"/>
                        <w:rPr>
                          <w:rFonts w:ascii="Arial" w:hAnsi="Arial" w:cs="Arial"/>
                          <w:b/>
                        </w:rPr>
                      </w:pPr>
                      <w:r w:rsidRPr="001C5B13">
                        <w:rPr>
                          <w:rFonts w:ascii="Arial" w:hAnsi="Arial" w:cs="Arial"/>
                          <w:b/>
                          <w:color w:val="002868"/>
                        </w:rPr>
                        <w:t>What Can Be Done About Observation Status?</w:t>
                      </w:r>
                    </w:p>
                    <w:p w14:paraId="5CA8C82C" w14:textId="77777777" w:rsidR="00172E9C" w:rsidRPr="00A933F6" w:rsidRDefault="00172E9C" w:rsidP="00EF52D8">
                      <w:pPr>
                        <w:spacing w:before="120" w:after="120"/>
                        <w:rPr>
                          <w:rFonts w:ascii="Arial" w:hAnsi="Arial" w:cs="Arial"/>
                        </w:rPr>
                      </w:pPr>
                      <w:r w:rsidRPr="00A933F6">
                        <w:rPr>
                          <w:rFonts w:ascii="Arial" w:hAnsi="Arial" w:cs="Arial"/>
                        </w:rPr>
                        <w:t xml:space="preserve">Observation status is very hard to fight, and addressing these issues is outside of the scope of the SMP program. However, SMPs can help educate beneficiaries about what actions to take. </w:t>
                      </w:r>
                    </w:p>
                    <w:p w14:paraId="521426A3" w14:textId="77777777" w:rsidR="00172E9C" w:rsidRPr="00A933F6" w:rsidRDefault="00172E9C" w:rsidP="00D56F6D">
                      <w:pPr>
                        <w:pStyle w:val="ListParagraph"/>
                        <w:numPr>
                          <w:ilvl w:val="0"/>
                          <w:numId w:val="38"/>
                        </w:numPr>
                        <w:spacing w:before="120" w:after="120"/>
                        <w:ind w:left="360"/>
                        <w:rPr>
                          <w:rFonts w:ascii="Arial" w:hAnsi="Arial" w:cs="Arial"/>
                        </w:rPr>
                      </w:pPr>
                      <w:r w:rsidRPr="00A933F6">
                        <w:rPr>
                          <w:rFonts w:ascii="Arial" w:hAnsi="Arial" w:cs="Arial"/>
                        </w:rPr>
                        <w:t xml:space="preserve">Beneficiaries can </w:t>
                      </w:r>
                      <w:proofErr w:type="gramStart"/>
                      <w:r w:rsidRPr="00A933F6">
                        <w:rPr>
                          <w:rFonts w:ascii="Arial" w:hAnsi="Arial" w:cs="Arial"/>
                        </w:rPr>
                        <w:t>take action</w:t>
                      </w:r>
                      <w:proofErr w:type="gramEnd"/>
                      <w:r w:rsidRPr="00A933F6">
                        <w:rPr>
                          <w:rFonts w:ascii="Arial" w:hAnsi="Arial" w:cs="Arial"/>
                        </w:rPr>
                        <w:t xml:space="preserve"> at the beginning of a hospital stay to try to stop observation before it starts. They can ask the hospital doctor to admit them as an inpatient based on needed care, tests</w:t>
                      </w:r>
                      <w:r>
                        <w:rPr>
                          <w:rFonts w:ascii="Arial" w:hAnsi="Arial" w:cs="Arial"/>
                        </w:rPr>
                        <w:t>,</w:t>
                      </w:r>
                      <w:r w:rsidRPr="00A933F6">
                        <w:rPr>
                          <w:rFonts w:ascii="Arial" w:hAnsi="Arial" w:cs="Arial"/>
                        </w:rPr>
                        <w:t xml:space="preserve"> and treatments, and they can ask their regular physician to contact the hospital doctor to support this request.</w:t>
                      </w:r>
                    </w:p>
                    <w:p w14:paraId="6A1B0F35" w14:textId="77777777" w:rsidR="00172E9C" w:rsidRPr="00A933F6" w:rsidRDefault="00172E9C" w:rsidP="00D56F6D">
                      <w:pPr>
                        <w:pStyle w:val="ListParagraph"/>
                        <w:numPr>
                          <w:ilvl w:val="0"/>
                          <w:numId w:val="38"/>
                        </w:numPr>
                        <w:spacing w:before="120" w:after="120"/>
                        <w:ind w:left="360"/>
                        <w:rPr>
                          <w:rFonts w:ascii="Arial" w:hAnsi="Arial" w:cs="Arial"/>
                        </w:rPr>
                      </w:pPr>
                      <w:r w:rsidRPr="00A933F6">
                        <w:rPr>
                          <w:rFonts w:ascii="Arial" w:hAnsi="Arial" w:cs="Arial"/>
                        </w:rPr>
                        <w:t>Beneficiaries can file an appeal with Medicare if their nursing home coverage is denied</w:t>
                      </w:r>
                      <w:r>
                        <w:rPr>
                          <w:rFonts w:ascii="Arial" w:hAnsi="Arial" w:cs="Arial"/>
                        </w:rPr>
                        <w:t xml:space="preserve"> or rejected</w:t>
                      </w:r>
                      <w:r w:rsidRPr="00A933F6">
                        <w:rPr>
                          <w:rFonts w:ascii="Arial" w:hAnsi="Arial" w:cs="Arial"/>
                        </w:rPr>
                        <w:t>.</w:t>
                      </w:r>
                    </w:p>
                    <w:p w14:paraId="2B2355D9" w14:textId="77777777" w:rsidR="00172E9C" w:rsidRPr="00A933F6" w:rsidRDefault="00172E9C" w:rsidP="00D56F6D">
                      <w:pPr>
                        <w:pStyle w:val="ListParagraph"/>
                        <w:numPr>
                          <w:ilvl w:val="0"/>
                          <w:numId w:val="38"/>
                        </w:numPr>
                        <w:spacing w:before="120" w:after="120"/>
                        <w:ind w:left="360"/>
                        <w:rPr>
                          <w:rFonts w:ascii="Arial" w:hAnsi="Arial" w:cs="Arial"/>
                        </w:rPr>
                      </w:pPr>
                      <w:bookmarkStart w:id="128" w:name="_Hlk40446185"/>
                      <w:bookmarkStart w:id="129" w:name="_Hlk40446186"/>
                      <w:r w:rsidRPr="00A933F6">
                        <w:rPr>
                          <w:rFonts w:ascii="Arial" w:hAnsi="Arial" w:cs="Arial"/>
                        </w:rPr>
                        <w:t xml:space="preserve">Beneficiaries can file a complaint with their state health department if they did not receive the MOON </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Medicare Outpatient Observation Notice (MOON)</w:instrText>
                      </w:r>
                      <w:r w:rsidRPr="00283E17">
                        <w:rPr>
                          <w:rFonts w:ascii="Arial" w:hAnsi="Arial" w:cs="Arial"/>
                          <w:bCs/>
                          <w:color w:val="002868"/>
                          <w:szCs w:val="24"/>
                        </w:rPr>
                        <w:instrText>\:</w:instrText>
                      </w:r>
                      <w:r w:rsidRPr="00E71D1A">
                        <w:rPr>
                          <w:rFonts w:ascii="Arial" w:hAnsi="Arial" w:cs="Arial"/>
                          <w:b/>
                          <w:color w:val="002868"/>
                          <w:szCs w:val="24"/>
                        </w:rPr>
                        <w:instrText xml:space="preserve"> </w:instrText>
                      </w:r>
                      <w:r>
                        <w:rPr>
                          <w:rFonts w:ascii="Arial" w:hAnsi="Arial" w:cs="Arial"/>
                        </w:rPr>
                        <w:instrText xml:space="preserve">CMS developed the MOON to </w:instrText>
                      </w:r>
                      <w:r w:rsidRPr="00A933F6">
                        <w:rPr>
                          <w:rFonts w:ascii="Arial" w:hAnsi="Arial" w:cs="Arial"/>
                        </w:rPr>
                        <w:instrText>help ensure that patients are aware of their status. When receiving observation services, patients may be delivered the MOON before receiving more than 24 hours of care and no later than 36 hours after services are initiated or at discharge, if sooner. An oral explanation of the MOON must be given, ideally when the notice is delivered</w:instrText>
                      </w:r>
                      <w:r>
                        <w:rPr>
                          <w:rFonts w:ascii="Arial" w:hAnsi="Arial" w:cs="Arial"/>
                        </w:rPr>
                        <w:instrText>.</w:instrText>
                      </w:r>
                      <w:r w:rsidRPr="00E71D1A">
                        <w:rPr>
                          <w:rFonts w:ascii="Arial" w:hAnsi="Arial" w:cs="Arial"/>
                          <w:szCs w:val="24"/>
                        </w:rPr>
                        <w:instrText>"</w:instrText>
                      </w:r>
                      <w:r w:rsidRPr="00E71D1A">
                        <w:rPr>
                          <w:rFonts w:ascii="Arial" w:hAnsi="Arial" w:cs="Arial"/>
                          <w:bCs/>
                          <w:szCs w:val="24"/>
                        </w:rPr>
                        <w:fldChar w:fldCharType="end"/>
                      </w:r>
                      <w:r w:rsidRPr="00A933F6">
                        <w:rPr>
                          <w:rFonts w:ascii="Arial" w:hAnsi="Arial" w:cs="Arial"/>
                        </w:rPr>
                        <w:t xml:space="preserve">as required by CMS.  </w:t>
                      </w:r>
                      <w:bookmarkEnd w:id="128"/>
                      <w:bookmarkEnd w:id="129"/>
                    </w:p>
                  </w:txbxContent>
                </v:textbox>
                <w10:wrap type="square" anchorx="margin"/>
              </v:shape>
            </w:pict>
          </mc:Fallback>
        </mc:AlternateContent>
      </w:r>
      <w:r w:rsidRPr="007E3538">
        <w:rPr>
          <w:noProof/>
        </w:rPr>
        <w:drawing>
          <wp:anchor distT="0" distB="0" distL="114300" distR="114300" simplePos="0" relativeHeight="251623424" behindDoc="0" locked="0" layoutInCell="1" allowOverlap="1" wp14:anchorId="7ACFF767" wp14:editId="1CA18A62">
            <wp:simplePos x="0" y="0"/>
            <wp:positionH relativeFrom="column">
              <wp:posOffset>3153410</wp:posOffset>
            </wp:positionH>
            <wp:positionV relativeFrom="paragraph">
              <wp:posOffset>285115</wp:posOffset>
            </wp:positionV>
            <wp:extent cx="548640" cy="388620"/>
            <wp:effectExtent l="0" t="0" r="381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 cy="388620"/>
                    </a:xfrm>
                    <a:prstGeom prst="rect">
                      <a:avLst/>
                    </a:prstGeom>
                    <a:noFill/>
                    <a:ln>
                      <a:noFill/>
                    </a:ln>
                  </pic:spPr>
                </pic:pic>
              </a:graphicData>
            </a:graphic>
          </wp:anchor>
        </w:drawing>
      </w:r>
      <w:r w:rsidR="008A38D8" w:rsidRPr="007E3538">
        <w:rPr>
          <w:rFonts w:ascii="Arial" w:hAnsi="Arial" w:cs="Arial"/>
          <w:b/>
          <w:bCs/>
          <w:szCs w:val="24"/>
        </w:rPr>
        <w:t xml:space="preserve">Observation Status </w:t>
      </w:r>
      <w:r w:rsidR="00C87FC3" w:rsidRPr="007E3538">
        <w:rPr>
          <w:rFonts w:ascii="Arial" w:hAnsi="Arial" w:cs="Arial"/>
          <w:bCs/>
          <w:szCs w:val="24"/>
        </w:rPr>
        <w:fldChar w:fldCharType="begin"/>
      </w:r>
      <w:r w:rsidR="00C87FC3" w:rsidRPr="007E3538">
        <w:rPr>
          <w:rFonts w:ascii="Arial" w:hAnsi="Arial" w:cs="Arial"/>
          <w:szCs w:val="24"/>
        </w:rPr>
        <w:instrText>XE "</w:instrText>
      </w:r>
      <w:r w:rsidR="00C87FC3" w:rsidRPr="007E3538">
        <w:rPr>
          <w:rFonts w:ascii="Arial" w:hAnsi="Arial" w:cs="Arial"/>
          <w:b/>
          <w:color w:val="002868"/>
          <w:szCs w:val="24"/>
        </w:rPr>
        <w:instrText>Observation Status</w:instrText>
      </w:r>
      <w:r w:rsidR="00C87FC3" w:rsidRPr="007E3538">
        <w:rPr>
          <w:rFonts w:ascii="Arial" w:hAnsi="Arial" w:cs="Arial"/>
          <w:bCs/>
          <w:color w:val="002868"/>
          <w:szCs w:val="24"/>
        </w:rPr>
        <w:instrText>\:</w:instrText>
      </w:r>
      <w:r w:rsidR="00C87FC3" w:rsidRPr="007E3538">
        <w:rPr>
          <w:rFonts w:ascii="Arial" w:hAnsi="Arial" w:cs="Arial"/>
          <w:b/>
          <w:color w:val="002868"/>
          <w:szCs w:val="24"/>
        </w:rPr>
        <w:instrText xml:space="preserve"> </w:instrText>
      </w:r>
      <w:r w:rsidR="00C87FC3" w:rsidRPr="007E3538">
        <w:rPr>
          <w:rFonts w:ascii="Arial" w:hAnsi="Arial" w:cs="Arial"/>
        </w:rPr>
        <w:instrText>Used by hospitals to assess whether a patient (usually in the emergency department) should receive continued outpatient treatment, be admitted as an inpatient, or be discharged. The financial difference between observation status and inpatient status to the Medicare beneficiary can be significant.</w:instrText>
      </w:r>
      <w:r w:rsidR="00C87FC3" w:rsidRPr="007E3538">
        <w:rPr>
          <w:rFonts w:ascii="Arial" w:hAnsi="Arial" w:cs="Arial"/>
          <w:szCs w:val="24"/>
        </w:rPr>
        <w:instrText>"</w:instrText>
      </w:r>
      <w:r w:rsidR="00C87FC3" w:rsidRPr="007E3538">
        <w:rPr>
          <w:rFonts w:ascii="Arial" w:hAnsi="Arial" w:cs="Arial"/>
          <w:bCs/>
          <w:szCs w:val="24"/>
        </w:rPr>
        <w:fldChar w:fldCharType="end"/>
      </w:r>
    </w:p>
    <w:p w14:paraId="779CD18E" w14:textId="598F3EC9" w:rsidR="00682836" w:rsidRPr="007E3538" w:rsidRDefault="008A38D8" w:rsidP="000213EC">
      <w:pPr>
        <w:spacing w:after="120"/>
        <w:ind w:left="360" w:right="-180"/>
        <w:rPr>
          <w:rFonts w:ascii="Arial" w:hAnsi="Arial" w:cs="Arial"/>
        </w:rPr>
      </w:pPr>
      <w:r w:rsidRPr="007E3538">
        <w:rPr>
          <w:rFonts w:ascii="Arial" w:hAnsi="Arial" w:cs="Arial"/>
        </w:rPr>
        <w:t xml:space="preserve">Another situation that </w:t>
      </w:r>
      <w:r w:rsidR="005149B5" w:rsidRPr="007E3538">
        <w:rPr>
          <w:rFonts w:ascii="Arial" w:hAnsi="Arial" w:cs="Arial"/>
        </w:rPr>
        <w:t>may</w:t>
      </w:r>
      <w:r w:rsidRPr="007E3538">
        <w:rPr>
          <w:rFonts w:ascii="Arial" w:hAnsi="Arial" w:cs="Arial"/>
        </w:rPr>
        <w:t xml:space="preserve"> be perceived </w:t>
      </w:r>
      <w:r w:rsidR="007B0F0F" w:rsidRPr="007E3538">
        <w:rPr>
          <w:rFonts w:ascii="Arial" w:hAnsi="Arial" w:cs="Arial"/>
        </w:rPr>
        <w:t xml:space="preserve">by beneficiaries </w:t>
      </w:r>
      <w:r w:rsidRPr="007E3538">
        <w:rPr>
          <w:rFonts w:ascii="Arial" w:hAnsi="Arial" w:cs="Arial"/>
        </w:rPr>
        <w:t>as an error</w:t>
      </w:r>
      <w:r w:rsidR="003B55DE" w:rsidRPr="007E3538">
        <w:rPr>
          <w:rFonts w:ascii="Arial" w:hAnsi="Arial" w:cs="Arial"/>
        </w:rPr>
        <w:t xml:space="preserve"> </w:t>
      </w:r>
      <w:r w:rsidR="002066A8" w:rsidRPr="007E3538">
        <w:rPr>
          <w:rFonts w:ascii="Arial" w:hAnsi="Arial" w:cs="Arial"/>
        </w:rPr>
        <w:t>can</w:t>
      </w:r>
      <w:r w:rsidR="005149B5" w:rsidRPr="007E3538">
        <w:rPr>
          <w:rFonts w:ascii="Arial" w:hAnsi="Arial" w:cs="Arial"/>
        </w:rPr>
        <w:t xml:space="preserve"> instead</w:t>
      </w:r>
      <w:r w:rsidR="002066A8" w:rsidRPr="007E3538">
        <w:rPr>
          <w:rFonts w:ascii="Arial" w:hAnsi="Arial" w:cs="Arial"/>
        </w:rPr>
        <w:t xml:space="preserve"> be explained by the hospital placing the beneficiary in</w:t>
      </w:r>
      <w:r w:rsidRPr="007E3538">
        <w:rPr>
          <w:rFonts w:ascii="Arial" w:hAnsi="Arial" w:cs="Arial"/>
        </w:rPr>
        <w:t xml:space="preserve"> </w:t>
      </w:r>
      <w:r w:rsidR="0069193E" w:rsidRPr="007E3538">
        <w:rPr>
          <w:rFonts w:ascii="Arial" w:hAnsi="Arial" w:cs="Arial"/>
        </w:rPr>
        <w:t xml:space="preserve">what is called </w:t>
      </w:r>
      <w:r w:rsidR="007B0F0F" w:rsidRPr="007E3538">
        <w:rPr>
          <w:rFonts w:ascii="Arial" w:hAnsi="Arial" w:cs="Arial"/>
        </w:rPr>
        <w:t>“</w:t>
      </w:r>
      <w:r w:rsidRPr="007E3538">
        <w:rPr>
          <w:rFonts w:ascii="Arial" w:hAnsi="Arial" w:cs="Arial"/>
        </w:rPr>
        <w:t>observation status.</w:t>
      </w:r>
      <w:r w:rsidR="007B0F0F" w:rsidRPr="007E3538">
        <w:rPr>
          <w:rFonts w:ascii="Arial" w:hAnsi="Arial" w:cs="Arial"/>
        </w:rPr>
        <w:t>”</w:t>
      </w:r>
    </w:p>
    <w:p w14:paraId="76FB46BB" w14:textId="49D58B21" w:rsidR="003B55DE" w:rsidRPr="007E3538" w:rsidRDefault="003B55DE" w:rsidP="002066A8">
      <w:pPr>
        <w:spacing w:after="120"/>
        <w:ind w:left="360"/>
        <w:rPr>
          <w:rFonts w:ascii="Arial" w:hAnsi="Arial" w:cs="Arial"/>
        </w:rPr>
      </w:pPr>
      <w:r w:rsidRPr="007E3538">
        <w:rPr>
          <w:rFonts w:ascii="Arial" w:hAnsi="Arial" w:cs="Arial"/>
        </w:rPr>
        <w:t xml:space="preserve">Observation status is </w:t>
      </w:r>
      <w:bookmarkStart w:id="130" w:name="_Hlk28597132"/>
      <w:r w:rsidRPr="007E3538">
        <w:rPr>
          <w:rFonts w:ascii="Arial" w:hAnsi="Arial" w:cs="Arial"/>
        </w:rPr>
        <w:t>used by hospitals to assess whether a patient (usually in the emergency department) should receive continued outpatient treatment, be admitted as an inpatient, or be discharged. The financial difference between observation status and inpatient status to the Medicare beneficiary can be significant</w:t>
      </w:r>
      <w:bookmarkEnd w:id="130"/>
      <w:r w:rsidRPr="007E3538">
        <w:rPr>
          <w:rFonts w:ascii="Arial" w:hAnsi="Arial" w:cs="Arial"/>
        </w:rPr>
        <w:t xml:space="preserve">. Costs for observation status, which is outpatient, fall under Part B and inpatient costs fall under Part A. Observation status costs are even greater for patients without Part B. Additionally, there are implications after hospitalization. Observation status does not count toward the three inpatient days required for skilled nursing facility (SNF) </w:t>
      </w:r>
      <w:r w:rsidR="00E4317C" w:rsidRPr="007E3538">
        <w:rPr>
          <w:rFonts w:ascii="Arial" w:hAnsi="Arial" w:cs="Arial"/>
          <w:bCs/>
          <w:szCs w:val="24"/>
        </w:rPr>
        <w:fldChar w:fldCharType="begin"/>
      </w:r>
      <w:r w:rsidR="00E4317C" w:rsidRPr="007E3538">
        <w:rPr>
          <w:rFonts w:ascii="Arial" w:hAnsi="Arial" w:cs="Arial"/>
          <w:szCs w:val="24"/>
        </w:rPr>
        <w:instrText>XE "</w:instrText>
      </w:r>
      <w:r w:rsidR="00E4317C" w:rsidRPr="007E3538">
        <w:rPr>
          <w:rFonts w:ascii="Arial" w:hAnsi="Arial" w:cs="Arial"/>
          <w:b/>
          <w:color w:val="002868"/>
          <w:szCs w:val="24"/>
        </w:rPr>
        <w:instrText>Skilled Nursing Facility (SNF)</w:instrText>
      </w:r>
      <w:r w:rsidR="00E4317C" w:rsidRPr="007E3538">
        <w:rPr>
          <w:rFonts w:ascii="Arial" w:hAnsi="Arial" w:cs="Arial"/>
          <w:szCs w:val="24"/>
        </w:rPr>
        <w:instrText>\</w:instrText>
      </w:r>
      <w:r w:rsidR="00E4317C" w:rsidRPr="007E3538">
        <w:rPr>
          <w:rFonts w:ascii="Arial" w:hAnsi="Arial" w:cs="Arial"/>
          <w:b/>
          <w:color w:val="002868"/>
          <w:szCs w:val="24"/>
        </w:rPr>
        <w:instrText xml:space="preserve">: </w:instrText>
      </w:r>
      <w:r w:rsidR="00E4317C" w:rsidRPr="007E3538">
        <w:rPr>
          <w:rFonts w:ascii="Arial" w:hAnsi="Arial" w:cs="Arial"/>
          <w:szCs w:val="24"/>
        </w:rPr>
        <w:instrText xml:space="preserve"> Medicare Part A (hospital insurance) covers skilled nursing care provided in a SNF in certain conditions for a limited time if certain conditions are met."</w:instrText>
      </w:r>
      <w:r w:rsidR="00E4317C" w:rsidRPr="007E3538">
        <w:rPr>
          <w:rFonts w:ascii="Arial" w:hAnsi="Arial" w:cs="Arial"/>
          <w:bCs/>
          <w:szCs w:val="24"/>
        </w:rPr>
        <w:fldChar w:fldCharType="end"/>
      </w:r>
      <w:r w:rsidRPr="007E3538">
        <w:rPr>
          <w:rFonts w:ascii="Arial" w:hAnsi="Arial" w:cs="Arial"/>
        </w:rPr>
        <w:t xml:space="preserve">coverage. </w:t>
      </w:r>
    </w:p>
    <w:p w14:paraId="20D57A0F" w14:textId="77777777" w:rsidR="003B55DE" w:rsidRPr="007E3538" w:rsidRDefault="003B55DE" w:rsidP="003B55DE">
      <w:pPr>
        <w:ind w:left="360"/>
        <w:rPr>
          <w:rFonts w:ascii="Arial" w:hAnsi="Arial" w:cs="Arial"/>
        </w:rPr>
      </w:pPr>
      <w:r w:rsidRPr="007E3538">
        <w:rPr>
          <w:rFonts w:ascii="Arial" w:hAnsi="Arial" w:cs="Arial"/>
        </w:rPr>
        <w:t>Patients are often unaware that they are classified under observation status vs. inpatient and are unaware of the implications. Efforts by CMS to address these issues include the “Two-Midnight</w:t>
      </w:r>
      <w:r w:rsidR="00F44AC2" w:rsidRPr="007E3538">
        <w:rPr>
          <w:rFonts w:ascii="Arial" w:hAnsi="Arial" w:cs="Arial"/>
          <w:bCs/>
          <w:szCs w:val="24"/>
        </w:rPr>
        <w:fldChar w:fldCharType="begin"/>
      </w:r>
      <w:r w:rsidR="00F44AC2" w:rsidRPr="007E3538">
        <w:rPr>
          <w:rFonts w:ascii="Arial" w:hAnsi="Arial" w:cs="Arial"/>
          <w:szCs w:val="24"/>
        </w:rPr>
        <w:instrText>XE "</w:instrText>
      </w:r>
      <w:r w:rsidR="00F44AC2" w:rsidRPr="007E3538">
        <w:rPr>
          <w:rFonts w:ascii="Arial" w:hAnsi="Arial" w:cs="Arial"/>
          <w:b/>
          <w:color w:val="002868"/>
          <w:szCs w:val="24"/>
        </w:rPr>
        <w:instrText>Two-Midnight Rule</w:instrText>
      </w:r>
      <w:r w:rsidR="00F44AC2" w:rsidRPr="007E3538">
        <w:rPr>
          <w:rFonts w:ascii="Arial" w:hAnsi="Arial" w:cs="Arial"/>
          <w:bCs/>
          <w:color w:val="002868"/>
          <w:szCs w:val="24"/>
        </w:rPr>
        <w:instrText>\:</w:instrText>
      </w:r>
      <w:r w:rsidR="00F44AC2" w:rsidRPr="007E3538">
        <w:rPr>
          <w:rFonts w:ascii="Arial" w:hAnsi="Arial" w:cs="Arial"/>
          <w:b/>
          <w:color w:val="002868"/>
          <w:szCs w:val="24"/>
        </w:rPr>
        <w:instrText xml:space="preserve"> </w:instrText>
      </w:r>
      <w:r w:rsidR="00F44AC2" w:rsidRPr="007E3538">
        <w:rPr>
          <w:rFonts w:ascii="Arial" w:hAnsi="Arial" w:cs="Arial"/>
        </w:rPr>
        <w:instrText>Establishes that inpatient status is generally appropriate if physicians expect care to last at least two midnights. The goals of the rule are to decrease the use of short inpatient stays (less than two midnights), decrease the use of long outpatient stays (two midnights or longer), and promote the consistent use of inpatient and outpatient status in hospitals.</w:instrText>
      </w:r>
      <w:r w:rsidR="00F44AC2" w:rsidRPr="007E3538">
        <w:rPr>
          <w:rFonts w:ascii="Arial" w:hAnsi="Arial" w:cs="Arial"/>
          <w:szCs w:val="24"/>
        </w:rPr>
        <w:instrText>"</w:instrText>
      </w:r>
      <w:r w:rsidR="00F44AC2" w:rsidRPr="007E3538">
        <w:rPr>
          <w:rFonts w:ascii="Arial" w:hAnsi="Arial" w:cs="Arial"/>
          <w:bCs/>
          <w:szCs w:val="24"/>
        </w:rPr>
        <w:fldChar w:fldCharType="end"/>
      </w:r>
      <w:r w:rsidRPr="007E3538">
        <w:rPr>
          <w:rFonts w:ascii="Arial" w:hAnsi="Arial" w:cs="Arial"/>
        </w:rPr>
        <w:t>” rule and the Medicare Outpatient Observation Notice (MOON).</w:t>
      </w:r>
      <w:r w:rsidR="009A3AB4" w:rsidRPr="007E3538">
        <w:rPr>
          <w:rFonts w:ascii="Arial" w:hAnsi="Arial" w:cs="Arial"/>
          <w:bCs/>
          <w:szCs w:val="24"/>
        </w:rPr>
        <w:t xml:space="preserve"> </w:t>
      </w:r>
      <w:r w:rsidR="009A3AB4" w:rsidRPr="007E3538">
        <w:rPr>
          <w:rFonts w:ascii="Arial" w:hAnsi="Arial" w:cs="Arial"/>
          <w:bCs/>
          <w:szCs w:val="24"/>
        </w:rPr>
        <w:fldChar w:fldCharType="begin"/>
      </w:r>
      <w:r w:rsidR="009A3AB4" w:rsidRPr="007E3538">
        <w:rPr>
          <w:rFonts w:ascii="Arial" w:hAnsi="Arial" w:cs="Arial"/>
          <w:szCs w:val="24"/>
        </w:rPr>
        <w:instrText>XE "</w:instrText>
      </w:r>
      <w:r w:rsidR="009A3AB4" w:rsidRPr="007E3538">
        <w:rPr>
          <w:rFonts w:ascii="Arial" w:hAnsi="Arial" w:cs="Arial"/>
          <w:b/>
          <w:color w:val="002868"/>
          <w:szCs w:val="24"/>
        </w:rPr>
        <w:instrText>Medicare Outpatient Observation Notice (M</w:instrText>
      </w:r>
      <w:r w:rsidR="005815B4" w:rsidRPr="007E3538">
        <w:rPr>
          <w:rFonts w:ascii="Arial" w:hAnsi="Arial" w:cs="Arial"/>
          <w:b/>
          <w:color w:val="002868"/>
          <w:szCs w:val="24"/>
        </w:rPr>
        <w:instrText>OON</w:instrText>
      </w:r>
      <w:r w:rsidR="009A3AB4" w:rsidRPr="007E3538">
        <w:rPr>
          <w:rFonts w:ascii="Arial" w:hAnsi="Arial" w:cs="Arial"/>
          <w:b/>
          <w:color w:val="002868"/>
          <w:szCs w:val="24"/>
        </w:rPr>
        <w:instrText>)</w:instrText>
      </w:r>
      <w:r w:rsidR="009A3AB4" w:rsidRPr="007E3538">
        <w:rPr>
          <w:rFonts w:ascii="Arial" w:hAnsi="Arial" w:cs="Arial"/>
          <w:bCs/>
          <w:color w:val="002868"/>
          <w:szCs w:val="24"/>
        </w:rPr>
        <w:instrText>\:</w:instrText>
      </w:r>
      <w:r w:rsidR="009A3AB4" w:rsidRPr="007E3538">
        <w:rPr>
          <w:rFonts w:ascii="Arial" w:hAnsi="Arial" w:cs="Arial"/>
          <w:b/>
          <w:color w:val="002868"/>
          <w:szCs w:val="24"/>
        </w:rPr>
        <w:instrText xml:space="preserve"> </w:instrText>
      </w:r>
      <w:r w:rsidR="009A3AB4" w:rsidRPr="007E3538">
        <w:rPr>
          <w:rFonts w:ascii="Arial" w:hAnsi="Arial" w:cs="Arial"/>
        </w:rPr>
        <w:instrText xml:space="preserve">CMS developed the MOON to help ensure that patients are aware of their status. When receiving observation services, patients may be delivered the MOON before receiving more than 24 hours of care and no later than 36 hours after services are initiated or at discharge, if </w:instrText>
      </w:r>
      <w:r w:rsidR="009A3AB4" w:rsidRPr="007E3538">
        <w:rPr>
          <w:rFonts w:ascii="Arial" w:hAnsi="Arial" w:cs="Arial"/>
        </w:rPr>
        <w:lastRenderedPageBreak/>
        <w:instrText>sooner. An oral explanation of the MOON must be given, ideally when the notice is delivered.</w:instrText>
      </w:r>
      <w:r w:rsidR="009A3AB4" w:rsidRPr="007E3538">
        <w:rPr>
          <w:rFonts w:ascii="Arial" w:hAnsi="Arial" w:cs="Arial"/>
          <w:szCs w:val="24"/>
        </w:rPr>
        <w:instrText>"</w:instrText>
      </w:r>
      <w:r w:rsidR="009A3AB4" w:rsidRPr="007E3538">
        <w:rPr>
          <w:rFonts w:ascii="Arial" w:hAnsi="Arial" w:cs="Arial"/>
          <w:bCs/>
          <w:szCs w:val="24"/>
        </w:rPr>
        <w:fldChar w:fldCharType="end"/>
      </w:r>
    </w:p>
    <w:p w14:paraId="38B84A52" w14:textId="0945E76C" w:rsidR="003B55DE" w:rsidRPr="007E3538" w:rsidRDefault="003508D1" w:rsidP="00D56F6D">
      <w:pPr>
        <w:numPr>
          <w:ilvl w:val="0"/>
          <w:numId w:val="5"/>
        </w:numPr>
        <w:tabs>
          <w:tab w:val="left" w:pos="1080"/>
        </w:tabs>
        <w:spacing w:before="120" w:after="120"/>
        <w:textAlignment w:val="baseline"/>
        <w:rPr>
          <w:rFonts w:ascii="Arial" w:hAnsi="Arial" w:cs="Arial"/>
        </w:rPr>
      </w:pPr>
      <w:r w:rsidRPr="007E3538">
        <w:rPr>
          <w:b/>
          <w:iCs/>
          <w:noProof/>
        </w:rPr>
        <mc:AlternateContent>
          <mc:Choice Requires="wps">
            <w:drawing>
              <wp:anchor distT="0" distB="0" distL="114300" distR="114300" simplePos="0" relativeHeight="251600896" behindDoc="1" locked="0" layoutInCell="1" allowOverlap="1" wp14:anchorId="6B15B8D6" wp14:editId="3B60D93C">
                <wp:simplePos x="0" y="0"/>
                <wp:positionH relativeFrom="column">
                  <wp:posOffset>3695700</wp:posOffset>
                </wp:positionH>
                <wp:positionV relativeFrom="paragraph">
                  <wp:posOffset>38100</wp:posOffset>
                </wp:positionV>
                <wp:extent cx="2192655" cy="2324100"/>
                <wp:effectExtent l="19050" t="19050" r="36195" b="38100"/>
                <wp:wrapTight wrapText="bothSides">
                  <wp:wrapPolygon edited="0">
                    <wp:start x="-188" y="-177"/>
                    <wp:lineTo x="-188" y="21777"/>
                    <wp:lineTo x="21769" y="21777"/>
                    <wp:lineTo x="21769" y="-177"/>
                    <wp:lineTo x="-188" y="-177"/>
                  </wp:wrapPolygon>
                </wp:wrapTight>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2324100"/>
                        </a:xfrm>
                        <a:prstGeom prst="rect">
                          <a:avLst/>
                        </a:prstGeom>
                        <a:solidFill>
                          <a:srgbClr val="FFFFFF">
                            <a:alpha val="10001"/>
                          </a:srgbClr>
                        </a:solidFill>
                        <a:ln w="63500" cmpd="thickThin">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712510" w14:textId="77777777" w:rsidR="00172E9C" w:rsidRPr="00A933F6" w:rsidRDefault="00172E9C" w:rsidP="003508D1">
                            <w:pPr>
                              <w:spacing w:before="120" w:after="240"/>
                              <w:ind w:left="720"/>
                              <w:jc w:val="center"/>
                              <w:rPr>
                                <w:rFonts w:ascii="Arial" w:hAnsi="Arial" w:cs="Arial"/>
                                <w:b/>
                                <w:bCs/>
                                <w:iCs/>
                              </w:rPr>
                            </w:pPr>
                            <w:r w:rsidRPr="00A933F6">
                              <w:rPr>
                                <w:rFonts w:ascii="Arial" w:hAnsi="Arial" w:cs="Arial"/>
                                <w:b/>
                                <w:bCs/>
                                <w:iCs/>
                              </w:rPr>
                              <w:t xml:space="preserve">Consequences of </w:t>
                            </w:r>
                            <w:r>
                              <w:rPr>
                                <w:rFonts w:ascii="Arial" w:hAnsi="Arial" w:cs="Arial"/>
                                <w:b/>
                                <w:bCs/>
                                <w:iCs/>
                              </w:rPr>
                              <w:br/>
                            </w:r>
                            <w:r w:rsidRPr="00A933F6">
                              <w:rPr>
                                <w:rFonts w:ascii="Arial" w:hAnsi="Arial" w:cs="Arial"/>
                                <w:b/>
                                <w:bCs/>
                                <w:iCs/>
                              </w:rPr>
                              <w:t>Observation Status</w:t>
                            </w:r>
                            <w:bookmarkStart w:id="131" w:name="_Hlk28598203"/>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Observation Status</w:instrText>
                            </w:r>
                            <w:r w:rsidRPr="00283E17">
                              <w:rPr>
                                <w:rFonts w:ascii="Arial" w:hAnsi="Arial" w:cs="Arial"/>
                                <w:bCs/>
                                <w:color w:val="002868"/>
                                <w:szCs w:val="24"/>
                              </w:rPr>
                              <w:instrText>\:</w:instrText>
                            </w:r>
                            <w:r w:rsidRPr="00E71D1A">
                              <w:rPr>
                                <w:rFonts w:ascii="Arial" w:hAnsi="Arial" w:cs="Arial"/>
                                <w:b/>
                                <w:color w:val="002868"/>
                                <w:szCs w:val="24"/>
                              </w:rPr>
                              <w:instrText xml:space="preserve"> </w:instrText>
                            </w:r>
                            <w:r>
                              <w:rPr>
                                <w:rFonts w:ascii="Arial" w:hAnsi="Arial" w:cs="Arial"/>
                              </w:rPr>
                              <w:instrText>Used</w:instrText>
                            </w:r>
                            <w:r w:rsidRPr="00A933F6">
                              <w:rPr>
                                <w:rFonts w:ascii="Arial" w:hAnsi="Arial" w:cs="Arial"/>
                              </w:rPr>
                              <w:instrText xml:space="preserve"> by hospitals to assess whether a patient (usually in the emergency department) should receive continued outpatient treatment, be admitted as an inpatient, or be discharged. The financial difference between observation status and inpatient status to the Medicare beneficiary can be significant</w:instrText>
                            </w:r>
                            <w:r>
                              <w:rPr>
                                <w:rFonts w:ascii="Arial" w:hAnsi="Arial" w:cs="Arial"/>
                              </w:rPr>
                              <w:instrText>.</w:instrText>
                            </w:r>
                            <w:r w:rsidRPr="00E71D1A">
                              <w:rPr>
                                <w:rFonts w:ascii="Arial" w:hAnsi="Arial" w:cs="Arial"/>
                                <w:szCs w:val="24"/>
                              </w:rPr>
                              <w:instrText>"</w:instrText>
                            </w:r>
                            <w:r w:rsidRPr="00E71D1A">
                              <w:rPr>
                                <w:rFonts w:ascii="Arial" w:hAnsi="Arial" w:cs="Arial"/>
                                <w:bCs/>
                                <w:szCs w:val="24"/>
                              </w:rPr>
                              <w:fldChar w:fldCharType="end"/>
                            </w:r>
                            <w:bookmarkEnd w:id="131"/>
                          </w:p>
                          <w:p w14:paraId="19A78259" w14:textId="77777777" w:rsidR="00172E9C" w:rsidRPr="00E513AC" w:rsidRDefault="00172E9C" w:rsidP="0069193E">
                            <w:pPr>
                              <w:ind w:right="30"/>
                              <w:jc w:val="center"/>
                              <w:rPr>
                                <w:rFonts w:ascii="Arial" w:hAnsi="Arial" w:cs="Arial"/>
                                <w:szCs w:val="24"/>
                              </w:rPr>
                            </w:pPr>
                            <w:r w:rsidRPr="00A933F6">
                              <w:rPr>
                                <w:rFonts w:ascii="Arial" w:hAnsi="Arial" w:cs="Arial"/>
                                <w:iCs/>
                              </w:rPr>
                              <w:t>Observation status can result in thousands of dollars in hospital bills and thousands more in nursing home bills after a hospital stay. Patients who don</w:t>
                            </w:r>
                            <w:r>
                              <w:rPr>
                                <w:rFonts w:ascii="Arial" w:hAnsi="Arial" w:cs="Arial"/>
                                <w:iCs/>
                              </w:rPr>
                              <w:t>’</w:t>
                            </w:r>
                            <w:r w:rsidRPr="00A933F6">
                              <w:rPr>
                                <w:rFonts w:ascii="Arial" w:hAnsi="Arial" w:cs="Arial"/>
                                <w:iCs/>
                              </w:rPr>
                              <w:t>t have Medicare Part B are responsible for the full cost of the hospitalization.</w:t>
                            </w:r>
                          </w:p>
                        </w:txbxContent>
                      </wps:txbx>
                      <wps:bodyPr rot="0" vert="horz" wrap="square" lIns="9144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5B8D6" id="Text Box 272" o:spid="_x0000_s1077" type="#_x0000_t202" style="position:absolute;left:0;text-align:left;margin-left:291pt;margin-top:3pt;width:172.65pt;height:18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" strokecolor="#c00000" strokeweight="5pt">
                <v:fill opacity="6682f"/>
                <v:stroke linestyle="thickThin"/>
                <v:shadow color="#868686"/>
                <v:textbox inset=",,3.6pt">
                  <w:txbxContent>
                    <w:p w14:paraId="12712510" w14:textId="77777777" w:rsidR="00172E9C" w:rsidRPr="00A933F6" w:rsidRDefault="00172E9C" w:rsidP="003508D1">
                      <w:pPr>
                        <w:spacing w:before="120" w:after="240"/>
                        <w:ind w:left="720"/>
                        <w:jc w:val="center"/>
                        <w:rPr>
                          <w:rFonts w:ascii="Arial" w:hAnsi="Arial" w:cs="Arial"/>
                          <w:b/>
                          <w:bCs/>
                          <w:iCs/>
                        </w:rPr>
                      </w:pPr>
                      <w:r w:rsidRPr="00A933F6">
                        <w:rPr>
                          <w:rFonts w:ascii="Arial" w:hAnsi="Arial" w:cs="Arial"/>
                          <w:b/>
                          <w:bCs/>
                          <w:iCs/>
                        </w:rPr>
                        <w:t xml:space="preserve">Consequences of </w:t>
                      </w:r>
                      <w:r>
                        <w:rPr>
                          <w:rFonts w:ascii="Arial" w:hAnsi="Arial" w:cs="Arial"/>
                          <w:b/>
                          <w:bCs/>
                          <w:iCs/>
                        </w:rPr>
                        <w:br/>
                      </w:r>
                      <w:r w:rsidRPr="00A933F6">
                        <w:rPr>
                          <w:rFonts w:ascii="Arial" w:hAnsi="Arial" w:cs="Arial"/>
                          <w:b/>
                          <w:bCs/>
                          <w:iCs/>
                        </w:rPr>
                        <w:t>Observation Status</w:t>
                      </w:r>
                      <w:bookmarkStart w:id="132" w:name="_Hlk28598203"/>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Observation Status</w:instrText>
                      </w:r>
                      <w:r w:rsidRPr="00283E17">
                        <w:rPr>
                          <w:rFonts w:ascii="Arial" w:hAnsi="Arial" w:cs="Arial"/>
                          <w:bCs/>
                          <w:color w:val="002868"/>
                          <w:szCs w:val="24"/>
                        </w:rPr>
                        <w:instrText>\:</w:instrText>
                      </w:r>
                      <w:r w:rsidRPr="00E71D1A">
                        <w:rPr>
                          <w:rFonts w:ascii="Arial" w:hAnsi="Arial" w:cs="Arial"/>
                          <w:b/>
                          <w:color w:val="002868"/>
                          <w:szCs w:val="24"/>
                        </w:rPr>
                        <w:instrText xml:space="preserve"> </w:instrText>
                      </w:r>
                      <w:r>
                        <w:rPr>
                          <w:rFonts w:ascii="Arial" w:hAnsi="Arial" w:cs="Arial"/>
                        </w:rPr>
                        <w:instrText>Used</w:instrText>
                      </w:r>
                      <w:r w:rsidRPr="00A933F6">
                        <w:rPr>
                          <w:rFonts w:ascii="Arial" w:hAnsi="Arial" w:cs="Arial"/>
                        </w:rPr>
                        <w:instrText xml:space="preserve"> by hospitals to assess whether a patient (usually in the emergency department) should receive continued outpatient treatment, be admitted as an inpatient, or be discharged. The financial difference between observation status and inpatient status to the Medicare beneficiary can be significant</w:instrText>
                      </w:r>
                      <w:r>
                        <w:rPr>
                          <w:rFonts w:ascii="Arial" w:hAnsi="Arial" w:cs="Arial"/>
                        </w:rPr>
                        <w:instrText>.</w:instrText>
                      </w:r>
                      <w:r w:rsidRPr="00E71D1A">
                        <w:rPr>
                          <w:rFonts w:ascii="Arial" w:hAnsi="Arial" w:cs="Arial"/>
                          <w:szCs w:val="24"/>
                        </w:rPr>
                        <w:instrText>"</w:instrText>
                      </w:r>
                      <w:r w:rsidRPr="00E71D1A">
                        <w:rPr>
                          <w:rFonts w:ascii="Arial" w:hAnsi="Arial" w:cs="Arial"/>
                          <w:bCs/>
                          <w:szCs w:val="24"/>
                        </w:rPr>
                        <w:fldChar w:fldCharType="end"/>
                      </w:r>
                      <w:bookmarkEnd w:id="132"/>
                    </w:p>
                    <w:p w14:paraId="19A78259" w14:textId="77777777" w:rsidR="00172E9C" w:rsidRPr="00E513AC" w:rsidRDefault="00172E9C" w:rsidP="0069193E">
                      <w:pPr>
                        <w:ind w:right="30"/>
                        <w:jc w:val="center"/>
                        <w:rPr>
                          <w:rFonts w:ascii="Arial" w:hAnsi="Arial" w:cs="Arial"/>
                          <w:szCs w:val="24"/>
                        </w:rPr>
                      </w:pPr>
                      <w:r w:rsidRPr="00A933F6">
                        <w:rPr>
                          <w:rFonts w:ascii="Arial" w:hAnsi="Arial" w:cs="Arial"/>
                          <w:iCs/>
                        </w:rPr>
                        <w:t>Observation status can result in thousands of dollars in hospital bills and thousands more in nursing home bills after a hospital stay. Patients who don</w:t>
                      </w:r>
                      <w:r>
                        <w:rPr>
                          <w:rFonts w:ascii="Arial" w:hAnsi="Arial" w:cs="Arial"/>
                          <w:iCs/>
                        </w:rPr>
                        <w:t>’</w:t>
                      </w:r>
                      <w:r w:rsidRPr="00A933F6">
                        <w:rPr>
                          <w:rFonts w:ascii="Arial" w:hAnsi="Arial" w:cs="Arial"/>
                          <w:iCs/>
                        </w:rPr>
                        <w:t>t have Medicare Part B are responsible for the full cost of the hospitalization.</w:t>
                      </w:r>
                    </w:p>
                  </w:txbxContent>
                </v:textbox>
                <w10:wrap type="tight"/>
              </v:shape>
            </w:pict>
          </mc:Fallback>
        </mc:AlternateContent>
      </w:r>
      <w:r w:rsidR="000213EC" w:rsidRPr="007E3538">
        <w:rPr>
          <w:b/>
          <w:noProof/>
          <w:szCs w:val="24"/>
        </w:rPr>
        <w:drawing>
          <wp:anchor distT="0" distB="0" distL="114300" distR="114300" simplePos="0" relativeHeight="251624448" behindDoc="1" locked="0" layoutInCell="1" allowOverlap="1" wp14:anchorId="0D7AB76E" wp14:editId="37DBA844">
            <wp:simplePos x="0" y="0"/>
            <wp:positionH relativeFrom="column">
              <wp:posOffset>3725545</wp:posOffset>
            </wp:positionH>
            <wp:positionV relativeFrom="paragraph">
              <wp:posOffset>90170</wp:posOffset>
            </wp:positionV>
            <wp:extent cx="612648" cy="612648"/>
            <wp:effectExtent l="0" t="0" r="0" b="0"/>
            <wp:wrapTight wrapText="bothSides">
              <wp:wrapPolygon edited="0">
                <wp:start x="7394" y="0"/>
                <wp:lineTo x="1344" y="7394"/>
                <wp:lineTo x="0" y="9411"/>
                <wp:lineTo x="0" y="12100"/>
                <wp:lineTo x="8739" y="20838"/>
                <wp:lineTo x="9411" y="20838"/>
                <wp:lineTo x="12100" y="20838"/>
                <wp:lineTo x="20838" y="16805"/>
                <wp:lineTo x="20838" y="8739"/>
                <wp:lineTo x="13444" y="0"/>
                <wp:lineTo x="7394" y="0"/>
              </wp:wrapPolygon>
            </wp:wrapTight>
            <wp:docPr id="278" name="Picture 278" descr="MC90043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1529[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648" cy="6126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5DE" w:rsidRPr="007E3538">
        <w:rPr>
          <w:rFonts w:ascii="Arial" w:hAnsi="Arial" w:cs="Arial"/>
          <w:b/>
          <w:bCs/>
        </w:rPr>
        <w:t>Two-Midnight Rule</w:t>
      </w:r>
      <w:r w:rsidR="00C87FC3" w:rsidRPr="007E3538">
        <w:rPr>
          <w:rFonts w:ascii="Arial" w:hAnsi="Arial" w:cs="Arial"/>
          <w:bCs/>
          <w:szCs w:val="24"/>
        </w:rPr>
        <w:fldChar w:fldCharType="begin"/>
      </w:r>
      <w:r w:rsidR="00C87FC3" w:rsidRPr="007E3538">
        <w:rPr>
          <w:rFonts w:ascii="Arial" w:hAnsi="Arial" w:cs="Arial"/>
          <w:szCs w:val="24"/>
        </w:rPr>
        <w:instrText>XE "</w:instrText>
      </w:r>
      <w:r w:rsidR="00C87FC3" w:rsidRPr="007E3538">
        <w:rPr>
          <w:rFonts w:ascii="Arial" w:hAnsi="Arial" w:cs="Arial"/>
          <w:b/>
          <w:color w:val="002868"/>
          <w:szCs w:val="24"/>
        </w:rPr>
        <w:instrText>Two-Midnight Rule</w:instrText>
      </w:r>
      <w:r w:rsidR="00C87FC3" w:rsidRPr="007E3538">
        <w:rPr>
          <w:rFonts w:ascii="Arial" w:hAnsi="Arial" w:cs="Arial"/>
          <w:bCs/>
          <w:color w:val="002868"/>
          <w:szCs w:val="24"/>
        </w:rPr>
        <w:instrText>\:</w:instrText>
      </w:r>
      <w:r w:rsidR="00C87FC3" w:rsidRPr="007E3538">
        <w:rPr>
          <w:rFonts w:ascii="Arial" w:hAnsi="Arial" w:cs="Arial"/>
          <w:b/>
          <w:color w:val="002868"/>
          <w:szCs w:val="24"/>
        </w:rPr>
        <w:instrText xml:space="preserve"> </w:instrText>
      </w:r>
      <w:r w:rsidR="00C87FC3" w:rsidRPr="007E3538">
        <w:rPr>
          <w:rFonts w:ascii="Arial" w:hAnsi="Arial" w:cs="Arial"/>
        </w:rPr>
        <w:instrText>Establishes that inpatient status is generally appropriate if physicians expect care to last at least two midnights. The goals of the rule are to decrease the use of short inpatient stays (less than two midnights), decrease the use of long outpatient stays (two midnights or longer), and promote the consistent use of inpatient and outpatient status in hospitals.</w:instrText>
      </w:r>
      <w:r w:rsidR="00C87FC3" w:rsidRPr="007E3538">
        <w:rPr>
          <w:rFonts w:ascii="Arial" w:hAnsi="Arial" w:cs="Arial"/>
          <w:szCs w:val="24"/>
        </w:rPr>
        <w:instrText>"</w:instrText>
      </w:r>
      <w:r w:rsidR="00C87FC3" w:rsidRPr="007E3538">
        <w:rPr>
          <w:rFonts w:ascii="Arial" w:hAnsi="Arial" w:cs="Arial"/>
          <w:bCs/>
          <w:szCs w:val="24"/>
        </w:rPr>
        <w:fldChar w:fldCharType="end"/>
      </w:r>
      <w:r w:rsidR="003B55DE" w:rsidRPr="007E3538">
        <w:rPr>
          <w:rFonts w:ascii="Arial" w:hAnsi="Arial" w:cs="Arial"/>
          <w:b/>
          <w:bCs/>
        </w:rPr>
        <w:t>:</w:t>
      </w:r>
      <w:r w:rsidR="003B55DE" w:rsidRPr="007E3538">
        <w:rPr>
          <w:rFonts w:ascii="Arial" w:hAnsi="Arial" w:cs="Arial"/>
        </w:rPr>
        <w:t xml:space="preserve"> </w:t>
      </w:r>
      <w:r w:rsidR="002066A8" w:rsidRPr="007E3538">
        <w:rPr>
          <w:rFonts w:ascii="Arial" w:hAnsi="Arial" w:cs="Arial"/>
        </w:rPr>
        <w:t>T</w:t>
      </w:r>
      <w:r w:rsidR="003B55DE" w:rsidRPr="007E3538">
        <w:rPr>
          <w:rFonts w:ascii="Arial" w:hAnsi="Arial" w:cs="Arial"/>
        </w:rPr>
        <w:t xml:space="preserve">he two-midnight rule addresses vulnerabilities in hospitals’ use of </w:t>
      </w:r>
      <w:r w:rsidR="000F5A63" w:rsidRPr="007E3538">
        <w:rPr>
          <w:rFonts w:ascii="Arial" w:hAnsi="Arial" w:cs="Arial"/>
        </w:rPr>
        <w:t xml:space="preserve">observation status </w:t>
      </w:r>
      <w:r w:rsidR="00EC00B0">
        <w:rPr>
          <w:rFonts w:ascii="Arial" w:hAnsi="Arial" w:cs="Arial"/>
        </w:rPr>
        <w:t>vs.</w:t>
      </w:r>
      <w:r w:rsidR="000F5A63" w:rsidRPr="007E3538">
        <w:rPr>
          <w:rFonts w:ascii="Arial" w:hAnsi="Arial" w:cs="Arial"/>
        </w:rPr>
        <w:t xml:space="preserve"> </w:t>
      </w:r>
      <w:r w:rsidR="003B55DE" w:rsidRPr="007E3538">
        <w:rPr>
          <w:rFonts w:ascii="Arial" w:hAnsi="Arial" w:cs="Arial"/>
        </w:rPr>
        <w:t xml:space="preserve">inpatient status. The rule </w:t>
      </w:r>
      <w:bookmarkStart w:id="133" w:name="_Hlk28598363"/>
      <w:r w:rsidR="003B55DE" w:rsidRPr="007E3538">
        <w:rPr>
          <w:rFonts w:ascii="Arial" w:hAnsi="Arial" w:cs="Arial"/>
        </w:rPr>
        <w:t>establishes that inpatient status is generally appropriate if physicians expect</w:t>
      </w:r>
      <w:r w:rsidR="000F5A63" w:rsidRPr="007E3538">
        <w:rPr>
          <w:rFonts w:ascii="Arial" w:hAnsi="Arial" w:cs="Arial"/>
        </w:rPr>
        <w:t xml:space="preserve"> </w:t>
      </w:r>
      <w:r w:rsidR="000A39E0" w:rsidRPr="007E3538">
        <w:rPr>
          <w:rFonts w:ascii="Arial" w:hAnsi="Arial" w:cs="Arial"/>
        </w:rPr>
        <w:t>hospital</w:t>
      </w:r>
      <w:r w:rsidR="003B55DE" w:rsidRPr="007E3538">
        <w:rPr>
          <w:rFonts w:ascii="Arial" w:hAnsi="Arial" w:cs="Arial"/>
        </w:rPr>
        <w:t xml:space="preserve"> care to last at least two midnights. The goal</w:t>
      </w:r>
      <w:r w:rsidR="001E6CCC" w:rsidRPr="007E3538">
        <w:rPr>
          <w:rFonts w:ascii="Arial" w:hAnsi="Arial" w:cs="Arial"/>
        </w:rPr>
        <w:t>s</w:t>
      </w:r>
      <w:r w:rsidR="003B55DE" w:rsidRPr="007E3538">
        <w:rPr>
          <w:rFonts w:ascii="Arial" w:hAnsi="Arial" w:cs="Arial"/>
        </w:rPr>
        <w:t xml:space="preserve"> of the rule </w:t>
      </w:r>
      <w:r w:rsidR="001E6CCC" w:rsidRPr="007E3538">
        <w:rPr>
          <w:rFonts w:ascii="Arial" w:hAnsi="Arial" w:cs="Arial"/>
        </w:rPr>
        <w:t>are</w:t>
      </w:r>
      <w:r w:rsidR="003B55DE" w:rsidRPr="007E3538">
        <w:rPr>
          <w:rFonts w:ascii="Arial" w:hAnsi="Arial" w:cs="Arial"/>
        </w:rPr>
        <w:t xml:space="preserve"> to decrease the use of short inpatient stays (less than two midnights), decrease the use of long outpatient stays (two midnights or longer), and promote the consistent use of inpatient and outpatient status in hospitals.</w:t>
      </w:r>
      <w:bookmarkEnd w:id="133"/>
    </w:p>
    <w:p w14:paraId="11080076" w14:textId="77777777" w:rsidR="00EF52D8" w:rsidRPr="007E3538" w:rsidRDefault="003B55DE" w:rsidP="00D56F6D">
      <w:pPr>
        <w:numPr>
          <w:ilvl w:val="0"/>
          <w:numId w:val="5"/>
        </w:numPr>
        <w:tabs>
          <w:tab w:val="left" w:pos="1080"/>
        </w:tabs>
        <w:spacing w:before="120" w:after="120"/>
        <w:textAlignment w:val="baseline"/>
        <w:rPr>
          <w:rFonts w:ascii="Arial" w:hAnsi="Arial" w:cs="Arial"/>
        </w:rPr>
      </w:pPr>
      <w:r w:rsidRPr="007E3538">
        <w:rPr>
          <w:rFonts w:ascii="Arial" w:hAnsi="Arial" w:cs="Arial"/>
          <w:b/>
          <w:bCs/>
        </w:rPr>
        <w:t>Medicare Outpatient Observation Notice</w:t>
      </w:r>
      <w:r w:rsidR="00C87FC3" w:rsidRPr="007E3538">
        <w:rPr>
          <w:rFonts w:ascii="Arial" w:hAnsi="Arial" w:cs="Arial"/>
          <w:b/>
          <w:bCs/>
        </w:rPr>
        <w:t xml:space="preserve"> (MOON)</w:t>
      </w:r>
      <w:r w:rsidRPr="007E3538">
        <w:rPr>
          <w:rFonts w:ascii="Arial" w:hAnsi="Arial" w:cs="Arial"/>
          <w:b/>
          <w:bCs/>
        </w:rPr>
        <w:t>:</w:t>
      </w:r>
      <w:r w:rsidRPr="007E3538">
        <w:rPr>
          <w:rFonts w:ascii="Arial" w:hAnsi="Arial" w:cs="Arial"/>
        </w:rPr>
        <w:t xml:space="preserve"> </w:t>
      </w:r>
      <w:r w:rsidR="00C87FC3" w:rsidRPr="007E3538">
        <w:rPr>
          <w:rFonts w:ascii="Arial" w:hAnsi="Arial" w:cs="Arial"/>
          <w:bCs/>
          <w:szCs w:val="24"/>
        </w:rPr>
        <w:fldChar w:fldCharType="begin"/>
      </w:r>
      <w:r w:rsidR="00C87FC3" w:rsidRPr="007E3538">
        <w:rPr>
          <w:rFonts w:ascii="Arial" w:hAnsi="Arial" w:cs="Arial"/>
          <w:szCs w:val="24"/>
        </w:rPr>
        <w:instrText>XE "</w:instrText>
      </w:r>
      <w:r w:rsidR="00C87FC3" w:rsidRPr="007E3538">
        <w:rPr>
          <w:rFonts w:ascii="Arial" w:hAnsi="Arial" w:cs="Arial"/>
          <w:b/>
          <w:color w:val="002868"/>
          <w:szCs w:val="24"/>
        </w:rPr>
        <w:instrText>Medicare Outpatient Observation Notice (M</w:instrText>
      </w:r>
      <w:r w:rsidR="005815B4" w:rsidRPr="007E3538">
        <w:rPr>
          <w:rFonts w:ascii="Arial" w:hAnsi="Arial" w:cs="Arial"/>
          <w:b/>
          <w:color w:val="002868"/>
          <w:szCs w:val="24"/>
        </w:rPr>
        <w:instrText>OON</w:instrText>
      </w:r>
      <w:r w:rsidR="00C87FC3" w:rsidRPr="007E3538">
        <w:rPr>
          <w:rFonts w:ascii="Arial" w:hAnsi="Arial" w:cs="Arial"/>
          <w:b/>
          <w:color w:val="002868"/>
          <w:szCs w:val="24"/>
        </w:rPr>
        <w:instrText>)</w:instrText>
      </w:r>
      <w:r w:rsidR="00C87FC3" w:rsidRPr="007E3538">
        <w:rPr>
          <w:rFonts w:ascii="Arial" w:hAnsi="Arial" w:cs="Arial"/>
          <w:bCs/>
          <w:color w:val="002868"/>
          <w:szCs w:val="24"/>
        </w:rPr>
        <w:instrText>\:</w:instrText>
      </w:r>
      <w:r w:rsidR="00C87FC3" w:rsidRPr="007E3538">
        <w:rPr>
          <w:rFonts w:ascii="Arial" w:hAnsi="Arial" w:cs="Arial"/>
          <w:b/>
          <w:color w:val="002868"/>
          <w:szCs w:val="24"/>
        </w:rPr>
        <w:instrText xml:space="preserve"> </w:instrText>
      </w:r>
      <w:r w:rsidR="00C87FC3" w:rsidRPr="007E3538">
        <w:rPr>
          <w:rFonts w:ascii="Arial" w:hAnsi="Arial" w:cs="Arial"/>
        </w:rPr>
        <w:instrText>CMS developed the MOON to help ensure that patients are aware of their status. When receiving observation services, patients may be delivered the MOON before receiving more than 24 hours of care and no later than 36 hours after services are initiated or at discharge, if sooner. An oral explanation of the MOON must be given, ideally when the notice is delivered.</w:instrText>
      </w:r>
      <w:r w:rsidR="00C87FC3" w:rsidRPr="007E3538">
        <w:rPr>
          <w:rFonts w:ascii="Arial" w:hAnsi="Arial" w:cs="Arial"/>
          <w:szCs w:val="24"/>
        </w:rPr>
        <w:instrText>"</w:instrText>
      </w:r>
      <w:r w:rsidR="00C87FC3" w:rsidRPr="007E3538">
        <w:rPr>
          <w:rFonts w:ascii="Arial" w:hAnsi="Arial" w:cs="Arial"/>
          <w:bCs/>
          <w:szCs w:val="24"/>
        </w:rPr>
        <w:fldChar w:fldCharType="end"/>
      </w:r>
      <w:r w:rsidR="002066A8" w:rsidRPr="007E3538">
        <w:rPr>
          <w:rFonts w:ascii="Arial" w:hAnsi="Arial" w:cs="Arial"/>
        </w:rPr>
        <w:t>Since</w:t>
      </w:r>
      <w:r w:rsidRPr="007E3538">
        <w:rPr>
          <w:rFonts w:ascii="Arial" w:hAnsi="Arial" w:cs="Arial"/>
        </w:rPr>
        <w:t xml:space="preserve"> hospital classification of a patient as an inpatient or under observation has significant impacts on a patient both financially and in post-hospital care, CMS developed the Medicare Outpatient Observation Notice (MOON)</w:t>
      </w:r>
      <w:r w:rsidR="002066A8" w:rsidRPr="007E3538">
        <w:rPr>
          <w:rFonts w:ascii="Arial" w:hAnsi="Arial" w:cs="Arial"/>
        </w:rPr>
        <w:t xml:space="preserve"> </w:t>
      </w:r>
      <w:bookmarkStart w:id="134" w:name="_Hlk28598423"/>
      <w:r w:rsidR="002066A8" w:rsidRPr="007E3538">
        <w:rPr>
          <w:rFonts w:ascii="Arial" w:hAnsi="Arial" w:cs="Arial"/>
        </w:rPr>
        <w:t>to help ensure that patients are aware of their status.</w:t>
      </w:r>
      <w:r w:rsidRPr="007E3538">
        <w:rPr>
          <w:rFonts w:ascii="Arial" w:hAnsi="Arial" w:cs="Arial"/>
        </w:rPr>
        <w:t xml:space="preserve"> When receiving observation services, patients may be delivered the MOON before receiving more than 24 hours of care and no later than 36 hours after services are initiated or at discharge, if sooner. An oral explanation of the MOON must be given, ideally when the notice is delivered.</w:t>
      </w:r>
      <w:bookmarkEnd w:id="134"/>
    </w:p>
    <w:p w14:paraId="7B066C15" w14:textId="77777777" w:rsidR="008C02CB" w:rsidRPr="007E3538" w:rsidRDefault="003A24C7" w:rsidP="005149B5">
      <w:pPr>
        <w:pStyle w:val="Heading2"/>
        <w:spacing w:before="240" w:after="240"/>
        <w:ind w:left="0"/>
        <w:rPr>
          <w:rFonts w:ascii="Verdana" w:hAnsi="Verdana" w:cs="Times New Roman"/>
          <w:color w:val="002868"/>
          <w:kern w:val="28"/>
        </w:rPr>
      </w:pPr>
      <w:r w:rsidRPr="007E3538">
        <w:rPr>
          <w:rFonts w:ascii="Verdana" w:hAnsi="Verdana" w:cs="Times New Roman"/>
          <w:color w:val="002868"/>
          <w:kern w:val="28"/>
        </w:rPr>
        <w:t xml:space="preserve">Collecting Documentation </w:t>
      </w:r>
      <w:r w:rsidR="00AB2A7B" w:rsidRPr="007E3538">
        <w:rPr>
          <w:rFonts w:ascii="Verdana" w:hAnsi="Verdana" w:cs="Times New Roman"/>
          <w:color w:val="002868"/>
          <w:kern w:val="28"/>
        </w:rPr>
        <w:t xml:space="preserve">to </w:t>
      </w:r>
      <w:r w:rsidR="008C02CB" w:rsidRPr="007E3538">
        <w:rPr>
          <w:rFonts w:ascii="Verdana" w:hAnsi="Verdana" w:cs="Times New Roman"/>
          <w:color w:val="002868"/>
          <w:kern w:val="28"/>
        </w:rPr>
        <w:t>Clos</w:t>
      </w:r>
      <w:r w:rsidR="00AB2A7B" w:rsidRPr="007E3538">
        <w:rPr>
          <w:rFonts w:ascii="Verdana" w:hAnsi="Verdana" w:cs="Times New Roman"/>
          <w:color w:val="002868"/>
          <w:kern w:val="28"/>
        </w:rPr>
        <w:t>e</w:t>
      </w:r>
      <w:r w:rsidR="008C02CB" w:rsidRPr="007E3538">
        <w:rPr>
          <w:rFonts w:ascii="Verdana" w:hAnsi="Verdana" w:cs="Times New Roman"/>
          <w:color w:val="002868"/>
          <w:kern w:val="28"/>
        </w:rPr>
        <w:t xml:space="preserve"> </w:t>
      </w:r>
      <w:r w:rsidR="003F33DC" w:rsidRPr="007E3538">
        <w:rPr>
          <w:rFonts w:ascii="Verdana" w:hAnsi="Verdana" w:cs="Times New Roman"/>
          <w:color w:val="002868"/>
          <w:kern w:val="28"/>
        </w:rPr>
        <w:t>Complex Interaction</w:t>
      </w:r>
      <w:r w:rsidR="002D5685" w:rsidRPr="007E3538">
        <w:rPr>
          <w:rFonts w:ascii="Verdana" w:hAnsi="Verdana" w:cs="Times New Roman"/>
          <w:color w:val="002868"/>
          <w:kern w:val="28"/>
        </w:rPr>
        <w:t>s Involving Errors</w:t>
      </w:r>
    </w:p>
    <w:p w14:paraId="406D4AD4" w14:textId="3288DA0B" w:rsidR="00B42CA1" w:rsidRPr="007E3538" w:rsidRDefault="00FC6645" w:rsidP="00B42CA1">
      <w:pPr>
        <w:spacing w:before="240" w:after="240"/>
        <w:ind w:left="360"/>
        <w:rPr>
          <w:rFonts w:ascii="Arial" w:hAnsi="Arial" w:cs="Arial"/>
        </w:rPr>
      </w:pPr>
      <w:r w:rsidRPr="007E3538">
        <w:rPr>
          <w:rFonts w:ascii="Arial" w:hAnsi="Arial" w:cs="Arial"/>
        </w:rPr>
        <w:t xml:space="preserve">Once final resolution of the </w:t>
      </w:r>
      <w:r w:rsidR="00675F3A" w:rsidRPr="007E3538">
        <w:rPr>
          <w:rFonts w:ascii="Arial" w:hAnsi="Arial" w:cs="Arial"/>
        </w:rPr>
        <w:t>issue</w:t>
      </w:r>
      <w:r w:rsidRPr="007E3538">
        <w:rPr>
          <w:rFonts w:ascii="Arial" w:hAnsi="Arial" w:cs="Arial"/>
        </w:rPr>
        <w:t xml:space="preserve"> has been reached, any findings and final documentation are added to the </w:t>
      </w:r>
      <w:r w:rsidR="003F33DC" w:rsidRPr="007E3538">
        <w:rPr>
          <w:rFonts w:ascii="Arial" w:hAnsi="Arial" w:cs="Arial"/>
        </w:rPr>
        <w:t>complex interaction</w:t>
      </w:r>
      <w:r w:rsidRPr="007E3538">
        <w:rPr>
          <w:rFonts w:ascii="Arial" w:hAnsi="Arial" w:cs="Arial"/>
        </w:rPr>
        <w:t xml:space="preserve"> </w:t>
      </w:r>
      <w:r w:rsidR="003F33DC" w:rsidRPr="007E3538">
        <w:rPr>
          <w:rFonts w:ascii="Arial" w:hAnsi="Arial" w:cs="Arial"/>
        </w:rPr>
        <w:t>and it</w:t>
      </w:r>
      <w:r w:rsidR="00B42CA1" w:rsidRPr="007E3538">
        <w:rPr>
          <w:rFonts w:ascii="Arial" w:hAnsi="Arial" w:cs="Arial"/>
        </w:rPr>
        <w:t xml:space="preserve"> is closed in SIRS</w:t>
      </w:r>
      <w:r w:rsidR="0042501B" w:rsidRPr="007E3538">
        <w:rPr>
          <w:rFonts w:ascii="Arial" w:hAnsi="Arial" w:cs="Arial"/>
          <w:bCs/>
          <w:szCs w:val="24"/>
        </w:rPr>
        <w:fldChar w:fldCharType="begin"/>
      </w:r>
      <w:r w:rsidR="0042501B" w:rsidRPr="007E3538">
        <w:rPr>
          <w:rFonts w:ascii="Arial" w:hAnsi="Arial" w:cs="Arial"/>
          <w:szCs w:val="24"/>
        </w:rPr>
        <w:instrText>XE "</w:instrText>
      </w:r>
      <w:r w:rsidR="0042501B" w:rsidRPr="007E3538">
        <w:rPr>
          <w:rFonts w:ascii="Arial" w:hAnsi="Arial" w:cs="Arial"/>
          <w:b/>
          <w:color w:val="002868"/>
          <w:szCs w:val="24"/>
        </w:rPr>
        <w:instrText>SMP Information and Referral System (SIRS)</w:instrText>
      </w:r>
      <w:r w:rsidR="0042501B" w:rsidRPr="007E3538">
        <w:rPr>
          <w:rFonts w:ascii="Arial" w:hAnsi="Arial" w:cs="Arial"/>
          <w:szCs w:val="24"/>
        </w:rPr>
        <w:instrText>\</w:instrText>
      </w:r>
      <w:r w:rsidR="0042501B" w:rsidRPr="007E3538">
        <w:rPr>
          <w:rFonts w:ascii="Arial" w:hAnsi="Arial" w:cs="Arial"/>
          <w:b/>
          <w:color w:val="002868"/>
          <w:szCs w:val="24"/>
        </w:rPr>
        <w:instrText xml:space="preserve">: </w:instrText>
      </w:r>
      <w:r w:rsidR="007B45BA" w:rsidRPr="007B45BA">
        <w:rPr>
          <w:rFonts w:ascii="Arial" w:hAnsi="Arial" w:cs="Arial"/>
          <w:bCs/>
          <w:szCs w:val="24"/>
        </w:rPr>
        <w:instrText xml:space="preserve">The data system used by SMPs to collect information on outreach efforts and complex interactions. It includes details </w:instrText>
      </w:r>
      <w:r w:rsidR="007B45BA" w:rsidRPr="007B45BA">
        <w:rPr>
          <w:rFonts w:ascii="Arial" w:hAnsi="Arial" w:cs="Arial"/>
          <w:bCs/>
          <w:szCs w:val="24"/>
        </w:rPr>
        <w:lastRenderedPageBreak/>
        <w:instrText>such as beneficiary information, complainant information, subject information, and case notes.</w:instrText>
      </w:r>
      <w:r w:rsidR="0042501B" w:rsidRPr="007E3538">
        <w:rPr>
          <w:rFonts w:ascii="Arial" w:hAnsi="Arial" w:cs="Arial"/>
          <w:szCs w:val="24"/>
        </w:rPr>
        <w:instrText>"</w:instrText>
      </w:r>
      <w:r w:rsidR="0042501B" w:rsidRPr="007E3538">
        <w:rPr>
          <w:rFonts w:ascii="Arial" w:hAnsi="Arial" w:cs="Arial"/>
          <w:bCs/>
          <w:szCs w:val="24"/>
        </w:rPr>
        <w:fldChar w:fldCharType="end"/>
      </w:r>
      <w:r w:rsidRPr="007E3538">
        <w:rPr>
          <w:rFonts w:ascii="Arial" w:hAnsi="Arial" w:cs="Arial"/>
        </w:rPr>
        <w:t>.</w:t>
      </w:r>
      <w:r w:rsidR="00B42CA1" w:rsidRPr="007E3538">
        <w:rPr>
          <w:rFonts w:ascii="Arial" w:hAnsi="Arial" w:cs="Arial"/>
        </w:rPr>
        <w:t xml:space="preserve"> </w:t>
      </w:r>
    </w:p>
    <w:p w14:paraId="3BDC81C1" w14:textId="564D124A" w:rsidR="00525F60" w:rsidRPr="007E3538" w:rsidRDefault="00E931BD" w:rsidP="00525F60">
      <w:pPr>
        <w:tabs>
          <w:tab w:val="left" w:pos="1800"/>
        </w:tabs>
        <w:spacing w:before="240" w:after="240"/>
        <w:ind w:left="180"/>
        <w:rPr>
          <w:rFonts w:ascii="Arial" w:hAnsi="Arial" w:cs="Arial"/>
          <w:b/>
          <w:sz w:val="28"/>
          <w:szCs w:val="28"/>
        </w:rPr>
      </w:pPr>
      <w:r w:rsidRPr="007E3538">
        <w:rPr>
          <w:noProof/>
        </w:rPr>
        <mc:AlternateContent>
          <mc:Choice Requires="wps">
            <w:drawing>
              <wp:anchor distT="0" distB="0" distL="114300" distR="114300" simplePos="0" relativeHeight="251625472" behindDoc="0" locked="0" layoutInCell="1" allowOverlap="1" wp14:anchorId="00D3001D" wp14:editId="1A2A9BA5">
                <wp:simplePos x="0" y="0"/>
                <wp:positionH relativeFrom="column">
                  <wp:posOffset>3200400</wp:posOffset>
                </wp:positionH>
                <wp:positionV relativeFrom="paragraph">
                  <wp:posOffset>165735</wp:posOffset>
                </wp:positionV>
                <wp:extent cx="2755900" cy="2228850"/>
                <wp:effectExtent l="19050" t="19050" r="44450" b="38100"/>
                <wp:wrapSquare wrapText="bothSides"/>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22885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86EA91" w14:textId="77777777" w:rsidR="00172E9C" w:rsidRPr="003F33DC" w:rsidRDefault="00172E9C" w:rsidP="003508D1">
                            <w:pPr>
                              <w:spacing w:before="120" w:after="120"/>
                              <w:ind w:left="1080"/>
                              <w:jc w:val="center"/>
                              <w:rPr>
                                <w:rFonts w:ascii="Arial" w:hAnsi="Arial" w:cs="Arial"/>
                                <w:b/>
                              </w:rPr>
                            </w:pPr>
                            <w:r w:rsidRPr="001C5B13">
                              <w:rPr>
                                <w:rFonts w:ascii="Arial" w:hAnsi="Arial" w:cs="Arial"/>
                                <w:b/>
                                <w:color w:val="002868"/>
                              </w:rPr>
                              <w:t xml:space="preserve">Documentation Helps </w:t>
                            </w:r>
                            <w:r>
                              <w:rPr>
                                <w:rFonts w:ascii="Arial" w:hAnsi="Arial" w:cs="Arial"/>
                                <w:b/>
                                <w:color w:val="002868"/>
                              </w:rPr>
                              <w:br/>
                            </w:r>
                            <w:r w:rsidRPr="001C5B13">
                              <w:rPr>
                                <w:rFonts w:ascii="Arial" w:hAnsi="Arial" w:cs="Arial"/>
                                <w:b/>
                                <w:color w:val="002868"/>
                              </w:rPr>
                              <w:t xml:space="preserve">Beneficiaries and </w:t>
                            </w:r>
                            <w:r>
                              <w:rPr>
                                <w:rFonts w:ascii="Arial" w:hAnsi="Arial" w:cs="Arial"/>
                                <w:b/>
                                <w:color w:val="002868"/>
                              </w:rPr>
                              <w:br/>
                            </w:r>
                            <w:r w:rsidRPr="001C5B13">
                              <w:rPr>
                                <w:rFonts w:ascii="Arial" w:hAnsi="Arial" w:cs="Arial"/>
                                <w:b/>
                                <w:color w:val="002868"/>
                              </w:rPr>
                              <w:t>the SMP Program</w:t>
                            </w:r>
                          </w:p>
                          <w:p w14:paraId="4FE1898D" w14:textId="77777777" w:rsidR="00172E9C" w:rsidRPr="00D063D6" w:rsidRDefault="00172E9C" w:rsidP="00DE06D5">
                            <w:pPr>
                              <w:spacing w:before="120" w:after="120"/>
                              <w:jc w:val="center"/>
                              <w:rPr>
                                <w:rFonts w:ascii="Arial" w:hAnsi="Arial" w:cs="Arial"/>
                              </w:rPr>
                            </w:pPr>
                            <w:bookmarkStart w:id="135" w:name="_Hlk21511420"/>
                            <w:r w:rsidRPr="003F33DC">
                              <w:rPr>
                                <w:rFonts w:ascii="Arial" w:hAnsi="Arial" w:cs="Arial"/>
                              </w:rPr>
                              <w:t xml:space="preserve">Educate beneficiaries to request a copy of the corrected or $0 balance bill or statement as proof that their billing complaint was resolved. </w:t>
                            </w:r>
                            <w:bookmarkEnd w:id="135"/>
                            <w:r w:rsidRPr="003F33DC">
                              <w:rPr>
                                <w:rFonts w:ascii="Arial" w:hAnsi="Arial" w:cs="Arial"/>
                              </w:rPr>
                              <w:t xml:space="preserve">This is important for their records </w:t>
                            </w:r>
                            <w:proofErr w:type="gramStart"/>
                            <w:r w:rsidRPr="003F33DC">
                              <w:rPr>
                                <w:rFonts w:ascii="Arial" w:hAnsi="Arial" w:cs="Arial"/>
                              </w:rPr>
                              <w:t>and also</w:t>
                            </w:r>
                            <w:proofErr w:type="gramEnd"/>
                            <w:r w:rsidRPr="003F33DC">
                              <w:rPr>
                                <w:rFonts w:ascii="Arial" w:hAnsi="Arial" w:cs="Arial"/>
                              </w:rPr>
                              <w:t xml:space="preserve"> for your SMP, who will need a copy to document cost avoidance, savings, and recoveries for the OIG Report.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3001D" id="_x0000_s1078" type="#_x0000_t202" style="position:absolute;left:0;text-align:left;margin-left:252pt;margin-top:13.05pt;width:217pt;height:17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" strokecolor="#002868" strokeweight="5pt">
                <v:fill opacity="6682f"/>
                <v:stroke linestyle="thickThin"/>
                <v:shadow color="#868686"/>
                <v:textbox inset="3.6pt,,3.6pt">
                  <w:txbxContent>
                    <w:p w14:paraId="2186EA91" w14:textId="77777777" w:rsidR="00172E9C" w:rsidRPr="003F33DC" w:rsidRDefault="00172E9C" w:rsidP="003508D1">
                      <w:pPr>
                        <w:spacing w:before="120" w:after="120"/>
                        <w:ind w:left="1080"/>
                        <w:jc w:val="center"/>
                        <w:rPr>
                          <w:rFonts w:ascii="Arial" w:hAnsi="Arial" w:cs="Arial"/>
                          <w:b/>
                        </w:rPr>
                      </w:pPr>
                      <w:r w:rsidRPr="001C5B13">
                        <w:rPr>
                          <w:rFonts w:ascii="Arial" w:hAnsi="Arial" w:cs="Arial"/>
                          <w:b/>
                          <w:color w:val="002868"/>
                        </w:rPr>
                        <w:t xml:space="preserve">Documentation Helps </w:t>
                      </w:r>
                      <w:r>
                        <w:rPr>
                          <w:rFonts w:ascii="Arial" w:hAnsi="Arial" w:cs="Arial"/>
                          <w:b/>
                          <w:color w:val="002868"/>
                        </w:rPr>
                        <w:br/>
                      </w:r>
                      <w:r w:rsidRPr="001C5B13">
                        <w:rPr>
                          <w:rFonts w:ascii="Arial" w:hAnsi="Arial" w:cs="Arial"/>
                          <w:b/>
                          <w:color w:val="002868"/>
                        </w:rPr>
                        <w:t xml:space="preserve">Beneficiaries and </w:t>
                      </w:r>
                      <w:r>
                        <w:rPr>
                          <w:rFonts w:ascii="Arial" w:hAnsi="Arial" w:cs="Arial"/>
                          <w:b/>
                          <w:color w:val="002868"/>
                        </w:rPr>
                        <w:br/>
                      </w:r>
                      <w:r w:rsidRPr="001C5B13">
                        <w:rPr>
                          <w:rFonts w:ascii="Arial" w:hAnsi="Arial" w:cs="Arial"/>
                          <w:b/>
                          <w:color w:val="002868"/>
                        </w:rPr>
                        <w:t>the SMP Program</w:t>
                      </w:r>
                    </w:p>
                    <w:p w14:paraId="4FE1898D" w14:textId="77777777" w:rsidR="00172E9C" w:rsidRPr="00D063D6" w:rsidRDefault="00172E9C" w:rsidP="00DE06D5">
                      <w:pPr>
                        <w:spacing w:before="120" w:after="120"/>
                        <w:jc w:val="center"/>
                        <w:rPr>
                          <w:rFonts w:ascii="Arial" w:hAnsi="Arial" w:cs="Arial"/>
                        </w:rPr>
                      </w:pPr>
                      <w:bookmarkStart w:id="136" w:name="_Hlk21511420"/>
                      <w:r w:rsidRPr="003F33DC">
                        <w:rPr>
                          <w:rFonts w:ascii="Arial" w:hAnsi="Arial" w:cs="Arial"/>
                        </w:rPr>
                        <w:t xml:space="preserve">Educate beneficiaries to request a copy of the corrected or $0 balance bill or statement as proof that their billing complaint was resolved. </w:t>
                      </w:r>
                      <w:bookmarkEnd w:id="136"/>
                      <w:r w:rsidRPr="003F33DC">
                        <w:rPr>
                          <w:rFonts w:ascii="Arial" w:hAnsi="Arial" w:cs="Arial"/>
                        </w:rPr>
                        <w:t xml:space="preserve">This is important for their records </w:t>
                      </w:r>
                      <w:proofErr w:type="gramStart"/>
                      <w:r w:rsidRPr="003F33DC">
                        <w:rPr>
                          <w:rFonts w:ascii="Arial" w:hAnsi="Arial" w:cs="Arial"/>
                        </w:rPr>
                        <w:t>and also</w:t>
                      </w:r>
                      <w:proofErr w:type="gramEnd"/>
                      <w:r w:rsidRPr="003F33DC">
                        <w:rPr>
                          <w:rFonts w:ascii="Arial" w:hAnsi="Arial" w:cs="Arial"/>
                        </w:rPr>
                        <w:t xml:space="preserve"> for your SMP, who will need a copy to document cost avoidance, savings, and recoveries for the OIG Report. </w:t>
                      </w:r>
                    </w:p>
                  </w:txbxContent>
                </v:textbox>
                <w10:wrap type="square"/>
              </v:shape>
            </w:pict>
          </mc:Fallback>
        </mc:AlternateContent>
      </w:r>
      <w:r w:rsidR="00525F60" w:rsidRPr="007E3538">
        <w:rPr>
          <w:rFonts w:ascii="Arial" w:hAnsi="Arial" w:cs="Arial"/>
          <w:b/>
          <w:sz w:val="28"/>
          <w:szCs w:val="28"/>
        </w:rPr>
        <w:t>The Importance of Documentation</w:t>
      </w:r>
    </w:p>
    <w:p w14:paraId="7124C191" w14:textId="2A22CC6A" w:rsidR="00E931BD" w:rsidRPr="007E3538" w:rsidRDefault="00E931BD" w:rsidP="00E931BD">
      <w:pPr>
        <w:spacing w:before="240" w:after="240"/>
        <w:ind w:left="360"/>
        <w:textAlignment w:val="baseline"/>
        <w:rPr>
          <w:rFonts w:ascii="Arial" w:hAnsi="Arial" w:cs="Arial"/>
        </w:rPr>
      </w:pPr>
      <w:r w:rsidRPr="007E3538">
        <w:rPr>
          <w:noProof/>
        </w:rPr>
        <w:drawing>
          <wp:anchor distT="0" distB="0" distL="114300" distR="114300" simplePos="0" relativeHeight="251627520" behindDoc="0" locked="0" layoutInCell="1" allowOverlap="1" wp14:anchorId="6549F9E8" wp14:editId="7C04392F">
            <wp:simplePos x="0" y="0"/>
            <wp:positionH relativeFrom="column">
              <wp:posOffset>3462020</wp:posOffset>
            </wp:positionH>
            <wp:positionV relativeFrom="paragraph">
              <wp:posOffset>34925</wp:posOffset>
            </wp:positionV>
            <wp:extent cx="548640" cy="388620"/>
            <wp:effectExtent l="0" t="0" r="3810" b="0"/>
            <wp:wrapSquare wrapText="bothSides"/>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 cy="388620"/>
                    </a:xfrm>
                    <a:prstGeom prst="rect">
                      <a:avLst/>
                    </a:prstGeom>
                    <a:noFill/>
                    <a:ln>
                      <a:noFill/>
                    </a:ln>
                  </pic:spPr>
                </pic:pic>
              </a:graphicData>
            </a:graphic>
          </wp:anchor>
        </w:drawing>
      </w:r>
      <w:r w:rsidR="00525F60" w:rsidRPr="007E3538">
        <w:rPr>
          <w:rFonts w:ascii="Arial" w:hAnsi="Arial" w:cs="Arial"/>
        </w:rPr>
        <w:t>As described in SMP Foundations Training, the OIG Report of SMP performance measures</w:t>
      </w:r>
      <w:r w:rsidR="0042501B" w:rsidRPr="007E3538">
        <w:rPr>
          <w:rFonts w:ascii="Arial" w:hAnsi="Arial" w:cs="Arial"/>
          <w:bCs/>
          <w:szCs w:val="24"/>
        </w:rPr>
        <w:fldChar w:fldCharType="begin"/>
      </w:r>
      <w:r w:rsidR="0042501B" w:rsidRPr="007E3538">
        <w:rPr>
          <w:rFonts w:ascii="Arial" w:hAnsi="Arial" w:cs="Arial"/>
          <w:szCs w:val="24"/>
        </w:rPr>
        <w:instrText>XE "</w:instrText>
      </w:r>
      <w:r w:rsidR="0042501B" w:rsidRPr="007E3538">
        <w:rPr>
          <w:rFonts w:ascii="Arial" w:hAnsi="Arial" w:cs="Arial"/>
          <w:b/>
          <w:color w:val="002868"/>
          <w:szCs w:val="24"/>
        </w:rPr>
        <w:instrText>Performance Measures (PMs)</w:instrText>
      </w:r>
      <w:r w:rsidR="0042501B" w:rsidRPr="007E3538">
        <w:rPr>
          <w:rFonts w:ascii="Arial" w:hAnsi="Arial" w:cs="Arial"/>
          <w:szCs w:val="24"/>
        </w:rPr>
        <w:instrText>\</w:instrText>
      </w:r>
      <w:r w:rsidR="0042501B" w:rsidRPr="007E3538">
        <w:rPr>
          <w:rFonts w:ascii="Arial" w:hAnsi="Arial" w:cs="Arial"/>
          <w:b/>
          <w:color w:val="002868"/>
          <w:szCs w:val="24"/>
        </w:rPr>
        <w:instrText xml:space="preserve">: </w:instrText>
      </w:r>
      <w:r w:rsidR="0042501B" w:rsidRPr="007E3538">
        <w:rPr>
          <w:rFonts w:ascii="Arial" w:hAnsi="Arial" w:cs="Arial"/>
          <w:szCs w:val="24"/>
        </w:rPr>
        <w:instrText xml:space="preserve"> The SMP program is measured on 12 performance measures that are tracked on the annual OIG Report. These measures track team members, outreach and education efforts, and financial information related to complex interactions."</w:instrText>
      </w:r>
      <w:r w:rsidR="0042501B" w:rsidRPr="007E3538">
        <w:rPr>
          <w:rFonts w:ascii="Arial" w:hAnsi="Arial" w:cs="Arial"/>
          <w:bCs/>
          <w:szCs w:val="24"/>
        </w:rPr>
        <w:fldChar w:fldCharType="end"/>
      </w:r>
      <w:r w:rsidR="00525F60" w:rsidRPr="007E3538">
        <w:rPr>
          <w:rFonts w:ascii="Arial" w:hAnsi="Arial" w:cs="Arial"/>
        </w:rPr>
        <w:t xml:space="preserve"> is published each year and is available to the public. As part of the OIG Report, the SMP program is measured on financial information related to complex interactions. The ability of each SMP program to receive credit for cost avoidances, savings to the beneficiary or others, and expected recoveries to Medicare, Medicaid, or a Medigap plan is one way to ensure the continued support of Congress for the SMP program. Proper documentation must be </w:t>
      </w:r>
      <w:r w:rsidR="003A6668" w:rsidRPr="007E3538">
        <w:rPr>
          <w:rFonts w:ascii="Arial" w:hAnsi="Arial" w:cs="Arial"/>
        </w:rPr>
        <w:t>collected</w:t>
      </w:r>
      <w:r w:rsidR="00525F60" w:rsidRPr="007E3538">
        <w:rPr>
          <w:rFonts w:ascii="Arial" w:hAnsi="Arial" w:cs="Arial"/>
        </w:rPr>
        <w:t xml:space="preserve"> before the case can be closed and any dollar amounts can be claimed on the OIG Report. </w:t>
      </w:r>
    </w:p>
    <w:p w14:paraId="36C95E83" w14:textId="4912CBE4" w:rsidR="00525F60" w:rsidRPr="007E3538" w:rsidRDefault="00525F60" w:rsidP="005149B5">
      <w:pPr>
        <w:tabs>
          <w:tab w:val="left" w:pos="1800"/>
        </w:tabs>
        <w:spacing w:after="240"/>
        <w:ind w:left="187"/>
        <w:rPr>
          <w:rFonts w:ascii="Arial" w:hAnsi="Arial" w:cs="Arial"/>
          <w:b/>
          <w:sz w:val="28"/>
          <w:szCs w:val="28"/>
        </w:rPr>
      </w:pPr>
      <w:r w:rsidRPr="007E3538">
        <w:rPr>
          <w:rFonts w:ascii="Arial" w:hAnsi="Arial" w:cs="Arial"/>
          <w:b/>
          <w:sz w:val="28"/>
          <w:szCs w:val="28"/>
        </w:rPr>
        <w:t xml:space="preserve">SMP Performance Measures </w:t>
      </w:r>
      <w:bookmarkStart w:id="137" w:name="_Hlk29369704"/>
      <w:r w:rsidR="0042501B" w:rsidRPr="007E3538">
        <w:rPr>
          <w:rFonts w:ascii="Arial" w:hAnsi="Arial" w:cs="Arial"/>
          <w:bCs/>
          <w:szCs w:val="24"/>
        </w:rPr>
        <w:fldChar w:fldCharType="begin"/>
      </w:r>
      <w:r w:rsidR="0042501B" w:rsidRPr="007E3538">
        <w:rPr>
          <w:rFonts w:ascii="Arial" w:hAnsi="Arial" w:cs="Arial"/>
          <w:szCs w:val="24"/>
        </w:rPr>
        <w:instrText>XE "</w:instrText>
      </w:r>
      <w:r w:rsidR="0042501B" w:rsidRPr="007E3538">
        <w:rPr>
          <w:rFonts w:ascii="Arial" w:hAnsi="Arial" w:cs="Arial"/>
          <w:b/>
          <w:color w:val="002868"/>
          <w:szCs w:val="24"/>
        </w:rPr>
        <w:instrText>Performance Measures (PMs)</w:instrText>
      </w:r>
      <w:r w:rsidR="0042501B" w:rsidRPr="007E3538">
        <w:rPr>
          <w:rFonts w:ascii="Arial" w:hAnsi="Arial" w:cs="Arial"/>
          <w:szCs w:val="24"/>
        </w:rPr>
        <w:instrText>\</w:instrText>
      </w:r>
      <w:r w:rsidR="0042501B" w:rsidRPr="007E3538">
        <w:rPr>
          <w:rFonts w:ascii="Arial" w:hAnsi="Arial" w:cs="Arial"/>
          <w:b/>
          <w:color w:val="002868"/>
          <w:szCs w:val="24"/>
        </w:rPr>
        <w:instrText xml:space="preserve">: </w:instrText>
      </w:r>
      <w:r w:rsidR="0042501B" w:rsidRPr="007E3538">
        <w:rPr>
          <w:rFonts w:ascii="Arial" w:hAnsi="Arial" w:cs="Arial"/>
          <w:szCs w:val="24"/>
        </w:rPr>
        <w:instrText xml:space="preserve"> The SMP program is measured on 12 performance measures that are tracked on the annual OIG Report. These measures track team members, outreach and education efforts, and financial information related to complex interactions."</w:instrText>
      </w:r>
      <w:r w:rsidR="0042501B" w:rsidRPr="007E3538">
        <w:rPr>
          <w:rFonts w:ascii="Arial" w:hAnsi="Arial" w:cs="Arial"/>
          <w:bCs/>
          <w:szCs w:val="24"/>
        </w:rPr>
        <w:fldChar w:fldCharType="end"/>
      </w:r>
      <w:bookmarkEnd w:id="137"/>
      <w:r w:rsidRPr="007E3538">
        <w:rPr>
          <w:rFonts w:ascii="Arial" w:hAnsi="Arial" w:cs="Arial"/>
          <w:b/>
          <w:sz w:val="28"/>
          <w:szCs w:val="28"/>
        </w:rPr>
        <w:t xml:space="preserve">Related to </w:t>
      </w:r>
      <w:r w:rsidR="0042501B" w:rsidRPr="007E3538">
        <w:rPr>
          <w:rFonts w:ascii="Arial" w:hAnsi="Arial" w:cs="Arial"/>
          <w:b/>
          <w:sz w:val="28"/>
          <w:szCs w:val="28"/>
        </w:rPr>
        <w:t xml:space="preserve">Claiming </w:t>
      </w:r>
      <w:r w:rsidRPr="007E3538">
        <w:rPr>
          <w:rFonts w:ascii="Arial" w:hAnsi="Arial" w:cs="Arial"/>
          <w:b/>
          <w:sz w:val="28"/>
          <w:szCs w:val="28"/>
        </w:rPr>
        <w:t>Dollars</w:t>
      </w:r>
    </w:p>
    <w:p w14:paraId="663B9A4F" w14:textId="77777777" w:rsidR="00525F60" w:rsidRPr="007E3538" w:rsidRDefault="003508D1" w:rsidP="00525F60">
      <w:pPr>
        <w:tabs>
          <w:tab w:val="left" w:leader="dot" w:pos="7200"/>
        </w:tabs>
        <w:overflowPunct/>
        <w:autoSpaceDE/>
        <w:autoSpaceDN/>
        <w:adjustRightInd/>
        <w:spacing w:after="240"/>
        <w:ind w:left="360"/>
        <w:rPr>
          <w:rFonts w:ascii="Arial" w:hAnsi="Arial" w:cs="Arial"/>
          <w:szCs w:val="24"/>
        </w:rPr>
      </w:pPr>
      <w:r w:rsidRPr="007E3538">
        <w:rPr>
          <w:noProof/>
        </w:rPr>
        <w:lastRenderedPageBreak/>
        <w:drawing>
          <wp:anchor distT="0" distB="0" distL="114300" distR="114300" simplePos="0" relativeHeight="251711488" behindDoc="0" locked="0" layoutInCell="1" allowOverlap="1" wp14:anchorId="7B25369D" wp14:editId="5DAD31F9">
            <wp:simplePos x="0" y="0"/>
            <wp:positionH relativeFrom="column">
              <wp:posOffset>1838325</wp:posOffset>
            </wp:positionH>
            <wp:positionV relativeFrom="paragraph">
              <wp:posOffset>3005455</wp:posOffset>
            </wp:positionV>
            <wp:extent cx="548640" cy="388620"/>
            <wp:effectExtent l="0" t="0" r="381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 cy="388620"/>
                    </a:xfrm>
                    <a:prstGeom prst="rect">
                      <a:avLst/>
                    </a:prstGeom>
                    <a:noFill/>
                    <a:ln>
                      <a:noFill/>
                    </a:ln>
                  </pic:spPr>
                </pic:pic>
              </a:graphicData>
            </a:graphic>
          </wp:anchor>
        </w:drawing>
      </w:r>
      <w:r w:rsidR="00DE06D5" w:rsidRPr="007E3538">
        <w:rPr>
          <w:b/>
          <w:i/>
          <w:noProof/>
          <w:szCs w:val="24"/>
        </w:rPr>
        <mc:AlternateContent>
          <mc:Choice Requires="wps">
            <w:drawing>
              <wp:anchor distT="0" distB="0" distL="114300" distR="114300" simplePos="0" relativeHeight="251620352" behindDoc="1" locked="0" layoutInCell="1" allowOverlap="1" wp14:anchorId="586310EC" wp14:editId="6B8D040D">
                <wp:simplePos x="0" y="0"/>
                <wp:positionH relativeFrom="margin">
                  <wp:posOffset>125730</wp:posOffset>
                </wp:positionH>
                <wp:positionV relativeFrom="paragraph">
                  <wp:posOffset>2943751</wp:posOffset>
                </wp:positionV>
                <wp:extent cx="5657850" cy="2510790"/>
                <wp:effectExtent l="19050" t="19050" r="38100" b="41910"/>
                <wp:wrapSquare wrapText="bothSides"/>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51079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F99F6D" w14:textId="77777777" w:rsidR="00172E9C" w:rsidRPr="00675F3A" w:rsidRDefault="00172E9C" w:rsidP="003508D1">
                            <w:pPr>
                              <w:spacing w:before="120" w:after="240"/>
                              <w:ind w:left="1080"/>
                              <w:jc w:val="center"/>
                              <w:rPr>
                                <w:szCs w:val="24"/>
                              </w:rPr>
                            </w:pPr>
                            <w:r w:rsidRPr="001C5B13">
                              <w:rPr>
                                <w:rFonts w:ascii="Arial" w:hAnsi="Arial" w:cs="Arial"/>
                                <w:b/>
                                <w:bCs/>
                                <w:color w:val="002868"/>
                                <w:szCs w:val="24"/>
                              </w:rPr>
                              <w:t>Additional Resources</w:t>
                            </w:r>
                          </w:p>
                          <w:p w14:paraId="2766191A" w14:textId="77777777" w:rsidR="00172E9C" w:rsidRDefault="00172E9C" w:rsidP="00AB13B5">
                            <w:pPr>
                              <w:spacing w:before="120"/>
                              <w:rPr>
                                <w:rFonts w:ascii="Arial" w:hAnsi="Arial" w:cs="Arial"/>
                                <w:szCs w:val="24"/>
                              </w:rPr>
                            </w:pPr>
                            <w:r>
                              <w:rPr>
                                <w:rFonts w:ascii="Arial" w:hAnsi="Arial" w:cs="Arial"/>
                                <w:szCs w:val="24"/>
                              </w:rPr>
                              <w:t>For more information about closing complex interactions and the documentation needed to claim dollars on the OIG Report, use your resources!</w:t>
                            </w:r>
                          </w:p>
                          <w:p w14:paraId="12DDC1B5" w14:textId="77777777" w:rsidR="00172E9C" w:rsidRDefault="00172E9C" w:rsidP="00D56F6D">
                            <w:pPr>
                              <w:pStyle w:val="ListParagraph"/>
                              <w:numPr>
                                <w:ilvl w:val="0"/>
                                <w:numId w:val="37"/>
                              </w:numPr>
                              <w:spacing w:before="120"/>
                              <w:rPr>
                                <w:rFonts w:ascii="Arial" w:hAnsi="Arial" w:cs="Arial"/>
                                <w:szCs w:val="24"/>
                              </w:rPr>
                            </w:pPr>
                            <w:r>
                              <w:rPr>
                                <w:rFonts w:ascii="Arial" w:hAnsi="Arial" w:cs="Arial"/>
                                <w:szCs w:val="24"/>
                              </w:rPr>
                              <w:t>S</w:t>
                            </w:r>
                            <w:r w:rsidRPr="003A6668">
                              <w:rPr>
                                <w:rFonts w:ascii="Arial" w:hAnsi="Arial" w:cs="Arial"/>
                                <w:szCs w:val="24"/>
                              </w:rPr>
                              <w:t>ee ACL’s SMP Performance Measures Definitions and Guidance document</w:t>
                            </w:r>
                            <w:r>
                              <w:rPr>
                                <w:rFonts w:ascii="Arial" w:hAnsi="Arial" w:cs="Arial"/>
                                <w:szCs w:val="24"/>
                              </w:rPr>
                              <w:t xml:space="preserve"> for</w:t>
                            </w:r>
                            <w:r w:rsidRPr="003A6668">
                              <w:rPr>
                                <w:rFonts w:ascii="Arial" w:hAnsi="Arial" w:cs="Arial"/>
                                <w:szCs w:val="24"/>
                              </w:rPr>
                              <w:t xml:space="preserve"> detailed descriptions of each performance measure</w:t>
                            </w:r>
                            <w:r>
                              <w:rPr>
                                <w:rFonts w:ascii="Arial" w:hAnsi="Arial" w:cs="Arial"/>
                                <w:szCs w:val="24"/>
                              </w:rPr>
                              <w:t>.</w:t>
                            </w:r>
                          </w:p>
                          <w:p w14:paraId="605CE643" w14:textId="77777777" w:rsidR="00172E9C" w:rsidRPr="00AB13B5" w:rsidRDefault="00172E9C" w:rsidP="00D56F6D">
                            <w:pPr>
                              <w:pStyle w:val="ListParagraph"/>
                              <w:numPr>
                                <w:ilvl w:val="0"/>
                                <w:numId w:val="37"/>
                              </w:numPr>
                              <w:spacing w:before="120"/>
                              <w:rPr>
                                <w:rFonts w:ascii="Arial" w:hAnsi="Arial" w:cs="Arial"/>
                                <w:szCs w:val="24"/>
                              </w:rPr>
                            </w:pPr>
                            <w:r>
                              <w:rPr>
                                <w:rFonts w:ascii="Arial" w:hAnsi="Arial" w:cs="Arial"/>
                                <w:szCs w:val="24"/>
                              </w:rPr>
                              <w:t>S</w:t>
                            </w:r>
                            <w:r w:rsidRPr="003A6668">
                              <w:rPr>
                                <w:rFonts w:ascii="Arial" w:hAnsi="Arial" w:cs="Arial"/>
                                <w:szCs w:val="24"/>
                              </w:rPr>
                              <w:t xml:space="preserve">ee the OIG Report Webinar </w:t>
                            </w:r>
                            <w:r>
                              <w:rPr>
                                <w:rFonts w:ascii="Arial" w:hAnsi="Arial" w:cs="Arial"/>
                                <w:szCs w:val="24"/>
                              </w:rPr>
                              <w:t>f</w:t>
                            </w:r>
                            <w:r w:rsidRPr="003A6668">
                              <w:rPr>
                                <w:rFonts w:ascii="Arial" w:hAnsi="Arial" w:cs="Arial"/>
                                <w:szCs w:val="24"/>
                              </w:rPr>
                              <w:t>or samples of acceptable documentation.</w:t>
                            </w:r>
                            <w:r w:rsidRPr="003A6668">
                              <w:rPr>
                                <w:rFonts w:ascii="Arial" w:hAnsi="Arial" w:cs="Arial"/>
                                <w:b/>
                                <w:i/>
                                <w:szCs w:val="24"/>
                              </w:rPr>
                              <w:t xml:space="preserve"> </w:t>
                            </w:r>
                          </w:p>
                          <w:p w14:paraId="66FA8A4E" w14:textId="77777777" w:rsidR="00172E9C" w:rsidRPr="003A6668" w:rsidRDefault="00172E9C" w:rsidP="00D56F6D">
                            <w:pPr>
                              <w:pStyle w:val="ListParagraph"/>
                              <w:numPr>
                                <w:ilvl w:val="0"/>
                                <w:numId w:val="37"/>
                              </w:numPr>
                              <w:spacing w:before="120"/>
                              <w:rPr>
                                <w:rFonts w:ascii="Arial" w:hAnsi="Arial" w:cs="Arial"/>
                                <w:szCs w:val="24"/>
                              </w:rPr>
                            </w:pPr>
                            <w:r>
                              <w:rPr>
                                <w:rFonts w:ascii="Arial" w:hAnsi="Arial" w:cs="Arial"/>
                                <w:szCs w:val="24"/>
                              </w:rPr>
                              <w:t>See Chapter 5 f</w:t>
                            </w:r>
                            <w:r w:rsidRPr="003A6668">
                              <w:rPr>
                                <w:rFonts w:ascii="Arial" w:hAnsi="Arial" w:cs="Arial"/>
                                <w:szCs w:val="24"/>
                              </w:rPr>
                              <w:t xml:space="preserve">or information about claiming dollars on referrals. </w:t>
                            </w:r>
                          </w:p>
                          <w:p w14:paraId="3498B6BE" w14:textId="77777777" w:rsidR="00172E9C" w:rsidRPr="003A6668" w:rsidRDefault="00172E9C" w:rsidP="00D56F6D">
                            <w:pPr>
                              <w:pStyle w:val="ListParagraph"/>
                              <w:numPr>
                                <w:ilvl w:val="0"/>
                                <w:numId w:val="37"/>
                              </w:numPr>
                              <w:spacing w:before="120"/>
                              <w:rPr>
                                <w:rFonts w:ascii="Arial" w:hAnsi="Arial" w:cs="Arial"/>
                                <w:b/>
                                <w:szCs w:val="24"/>
                              </w:rPr>
                            </w:pPr>
                            <w:r>
                              <w:rPr>
                                <w:rFonts w:ascii="Arial" w:hAnsi="Arial" w:cs="Arial"/>
                                <w:szCs w:val="24"/>
                              </w:rPr>
                              <w:t xml:space="preserve">See </w:t>
                            </w:r>
                            <w:r w:rsidRPr="003A6668">
                              <w:rPr>
                                <w:rFonts w:ascii="Arial" w:hAnsi="Arial" w:cs="Arial"/>
                                <w:szCs w:val="24"/>
                              </w:rPr>
                              <w:t xml:space="preserve">the SIRS Complex Interactions Job Aid </w:t>
                            </w:r>
                            <w:r>
                              <w:rPr>
                                <w:rFonts w:ascii="Arial" w:hAnsi="Arial" w:cs="Arial"/>
                                <w:szCs w:val="24"/>
                              </w:rPr>
                              <w:t>f</w:t>
                            </w:r>
                            <w:r w:rsidRPr="003A6668">
                              <w:rPr>
                                <w:rFonts w:ascii="Arial" w:hAnsi="Arial" w:cs="Arial"/>
                                <w:szCs w:val="24"/>
                              </w:rPr>
                              <w:t>or</w:t>
                            </w:r>
                            <w:r>
                              <w:rPr>
                                <w:rFonts w:ascii="Arial" w:hAnsi="Arial" w:cs="Arial"/>
                                <w:szCs w:val="24"/>
                              </w:rPr>
                              <w:t xml:space="preserve"> </w:t>
                            </w:r>
                            <w:r w:rsidRPr="003A6668">
                              <w:rPr>
                                <w:rFonts w:ascii="Arial" w:hAnsi="Arial" w:cs="Arial"/>
                                <w:szCs w:val="24"/>
                              </w:rPr>
                              <w:t>instructions to close a case in SIRS</w:t>
                            </w:r>
                            <w:r>
                              <w:rPr>
                                <w:rFonts w:ascii="Arial" w:hAnsi="Arial" w:cs="Arial"/>
                                <w:szCs w:val="24"/>
                              </w:rPr>
                              <w:t>.</w:t>
                            </w:r>
                            <w:r w:rsidRPr="003A6668">
                              <w:rPr>
                                <w:rFonts w:ascii="Arial" w:hAnsi="Arial" w:cs="Arial"/>
                                <w:szCs w:val="24"/>
                              </w:rPr>
                              <w:t xml:space="preserve"> </w:t>
                            </w:r>
                          </w:p>
                          <w:p w14:paraId="61A759C8" w14:textId="77777777" w:rsidR="00172E9C" w:rsidRDefault="00172E9C" w:rsidP="00AB13B5">
                            <w:pPr>
                              <w:spacing w:before="120"/>
                            </w:pPr>
                            <w:r>
                              <w:rPr>
                                <w:rFonts w:ascii="Arial" w:hAnsi="Arial" w:cs="Arial"/>
                                <w:szCs w:val="24"/>
                              </w:rPr>
                              <w:t xml:space="preserve">For help finding resources in the SMP Resource Library, </w:t>
                            </w:r>
                            <w:r w:rsidRPr="003A6668">
                              <w:rPr>
                                <w:rFonts w:ascii="Arial" w:hAnsi="Arial" w:cs="Arial"/>
                                <w:szCs w:val="24"/>
                              </w:rPr>
                              <w:t>see Appendix B.</w:t>
                            </w:r>
                          </w:p>
                          <w:p w14:paraId="6C2C47C9" w14:textId="77777777" w:rsidR="00172E9C" w:rsidRDefault="00172E9C" w:rsidP="00AB13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310EC" id="Text Box 281" o:spid="_x0000_s1079" type="#_x0000_t202" style="position:absolute;left:0;text-align:left;margin-left:9.9pt;margin-top:231.8pt;width:445.5pt;height:197.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" strokecolor="#002868" strokeweight="5pt">
                <v:fill opacity="6682f"/>
                <v:stroke linestyle="thickThin"/>
                <v:shadow color="#868686"/>
                <v:textbox>
                  <w:txbxContent>
                    <w:p w14:paraId="74F99F6D" w14:textId="77777777" w:rsidR="00172E9C" w:rsidRPr="00675F3A" w:rsidRDefault="00172E9C" w:rsidP="003508D1">
                      <w:pPr>
                        <w:spacing w:before="120" w:after="240"/>
                        <w:ind w:left="1080"/>
                        <w:jc w:val="center"/>
                        <w:rPr>
                          <w:szCs w:val="24"/>
                        </w:rPr>
                      </w:pPr>
                      <w:r w:rsidRPr="001C5B13">
                        <w:rPr>
                          <w:rFonts w:ascii="Arial" w:hAnsi="Arial" w:cs="Arial"/>
                          <w:b/>
                          <w:bCs/>
                          <w:color w:val="002868"/>
                          <w:szCs w:val="24"/>
                        </w:rPr>
                        <w:t>Additional Resources</w:t>
                      </w:r>
                    </w:p>
                    <w:p w14:paraId="2766191A" w14:textId="77777777" w:rsidR="00172E9C" w:rsidRDefault="00172E9C" w:rsidP="00AB13B5">
                      <w:pPr>
                        <w:spacing w:before="120"/>
                        <w:rPr>
                          <w:rFonts w:ascii="Arial" w:hAnsi="Arial" w:cs="Arial"/>
                          <w:szCs w:val="24"/>
                        </w:rPr>
                      </w:pPr>
                      <w:r>
                        <w:rPr>
                          <w:rFonts w:ascii="Arial" w:hAnsi="Arial" w:cs="Arial"/>
                          <w:szCs w:val="24"/>
                        </w:rPr>
                        <w:t>For more information about closing complex interactions and the documentation needed to claim dollars on the OIG Report, use your resources!</w:t>
                      </w:r>
                    </w:p>
                    <w:p w14:paraId="12DDC1B5" w14:textId="77777777" w:rsidR="00172E9C" w:rsidRDefault="00172E9C" w:rsidP="00D56F6D">
                      <w:pPr>
                        <w:pStyle w:val="ListParagraph"/>
                        <w:numPr>
                          <w:ilvl w:val="0"/>
                          <w:numId w:val="37"/>
                        </w:numPr>
                        <w:spacing w:before="120"/>
                        <w:rPr>
                          <w:rFonts w:ascii="Arial" w:hAnsi="Arial" w:cs="Arial"/>
                          <w:szCs w:val="24"/>
                        </w:rPr>
                      </w:pPr>
                      <w:r>
                        <w:rPr>
                          <w:rFonts w:ascii="Arial" w:hAnsi="Arial" w:cs="Arial"/>
                          <w:szCs w:val="24"/>
                        </w:rPr>
                        <w:t>S</w:t>
                      </w:r>
                      <w:r w:rsidRPr="003A6668">
                        <w:rPr>
                          <w:rFonts w:ascii="Arial" w:hAnsi="Arial" w:cs="Arial"/>
                          <w:szCs w:val="24"/>
                        </w:rPr>
                        <w:t>ee ACL’s SMP Performance Measures Definitions and Guidance document</w:t>
                      </w:r>
                      <w:r>
                        <w:rPr>
                          <w:rFonts w:ascii="Arial" w:hAnsi="Arial" w:cs="Arial"/>
                          <w:szCs w:val="24"/>
                        </w:rPr>
                        <w:t xml:space="preserve"> for</w:t>
                      </w:r>
                      <w:r w:rsidRPr="003A6668">
                        <w:rPr>
                          <w:rFonts w:ascii="Arial" w:hAnsi="Arial" w:cs="Arial"/>
                          <w:szCs w:val="24"/>
                        </w:rPr>
                        <w:t xml:space="preserve"> detailed descriptions of each performance measure</w:t>
                      </w:r>
                      <w:r>
                        <w:rPr>
                          <w:rFonts w:ascii="Arial" w:hAnsi="Arial" w:cs="Arial"/>
                          <w:szCs w:val="24"/>
                        </w:rPr>
                        <w:t>.</w:t>
                      </w:r>
                    </w:p>
                    <w:p w14:paraId="605CE643" w14:textId="77777777" w:rsidR="00172E9C" w:rsidRPr="00AB13B5" w:rsidRDefault="00172E9C" w:rsidP="00D56F6D">
                      <w:pPr>
                        <w:pStyle w:val="ListParagraph"/>
                        <w:numPr>
                          <w:ilvl w:val="0"/>
                          <w:numId w:val="37"/>
                        </w:numPr>
                        <w:spacing w:before="120"/>
                        <w:rPr>
                          <w:rFonts w:ascii="Arial" w:hAnsi="Arial" w:cs="Arial"/>
                          <w:szCs w:val="24"/>
                        </w:rPr>
                      </w:pPr>
                      <w:r>
                        <w:rPr>
                          <w:rFonts w:ascii="Arial" w:hAnsi="Arial" w:cs="Arial"/>
                          <w:szCs w:val="24"/>
                        </w:rPr>
                        <w:t>S</w:t>
                      </w:r>
                      <w:r w:rsidRPr="003A6668">
                        <w:rPr>
                          <w:rFonts w:ascii="Arial" w:hAnsi="Arial" w:cs="Arial"/>
                          <w:szCs w:val="24"/>
                        </w:rPr>
                        <w:t xml:space="preserve">ee the OIG Report Webinar </w:t>
                      </w:r>
                      <w:r>
                        <w:rPr>
                          <w:rFonts w:ascii="Arial" w:hAnsi="Arial" w:cs="Arial"/>
                          <w:szCs w:val="24"/>
                        </w:rPr>
                        <w:t>f</w:t>
                      </w:r>
                      <w:r w:rsidRPr="003A6668">
                        <w:rPr>
                          <w:rFonts w:ascii="Arial" w:hAnsi="Arial" w:cs="Arial"/>
                          <w:szCs w:val="24"/>
                        </w:rPr>
                        <w:t>or samples of acceptable documentation.</w:t>
                      </w:r>
                      <w:r w:rsidRPr="003A6668">
                        <w:rPr>
                          <w:rFonts w:ascii="Arial" w:hAnsi="Arial" w:cs="Arial"/>
                          <w:b/>
                          <w:i/>
                          <w:szCs w:val="24"/>
                        </w:rPr>
                        <w:t xml:space="preserve"> </w:t>
                      </w:r>
                    </w:p>
                    <w:p w14:paraId="66FA8A4E" w14:textId="77777777" w:rsidR="00172E9C" w:rsidRPr="003A6668" w:rsidRDefault="00172E9C" w:rsidP="00D56F6D">
                      <w:pPr>
                        <w:pStyle w:val="ListParagraph"/>
                        <w:numPr>
                          <w:ilvl w:val="0"/>
                          <w:numId w:val="37"/>
                        </w:numPr>
                        <w:spacing w:before="120"/>
                        <w:rPr>
                          <w:rFonts w:ascii="Arial" w:hAnsi="Arial" w:cs="Arial"/>
                          <w:szCs w:val="24"/>
                        </w:rPr>
                      </w:pPr>
                      <w:r>
                        <w:rPr>
                          <w:rFonts w:ascii="Arial" w:hAnsi="Arial" w:cs="Arial"/>
                          <w:szCs w:val="24"/>
                        </w:rPr>
                        <w:t>See Chapter 5 f</w:t>
                      </w:r>
                      <w:r w:rsidRPr="003A6668">
                        <w:rPr>
                          <w:rFonts w:ascii="Arial" w:hAnsi="Arial" w:cs="Arial"/>
                          <w:szCs w:val="24"/>
                        </w:rPr>
                        <w:t xml:space="preserve">or information about claiming dollars on referrals. </w:t>
                      </w:r>
                    </w:p>
                    <w:p w14:paraId="3498B6BE" w14:textId="77777777" w:rsidR="00172E9C" w:rsidRPr="003A6668" w:rsidRDefault="00172E9C" w:rsidP="00D56F6D">
                      <w:pPr>
                        <w:pStyle w:val="ListParagraph"/>
                        <w:numPr>
                          <w:ilvl w:val="0"/>
                          <w:numId w:val="37"/>
                        </w:numPr>
                        <w:spacing w:before="120"/>
                        <w:rPr>
                          <w:rFonts w:ascii="Arial" w:hAnsi="Arial" w:cs="Arial"/>
                          <w:b/>
                          <w:szCs w:val="24"/>
                        </w:rPr>
                      </w:pPr>
                      <w:r>
                        <w:rPr>
                          <w:rFonts w:ascii="Arial" w:hAnsi="Arial" w:cs="Arial"/>
                          <w:szCs w:val="24"/>
                        </w:rPr>
                        <w:t xml:space="preserve">See </w:t>
                      </w:r>
                      <w:r w:rsidRPr="003A6668">
                        <w:rPr>
                          <w:rFonts w:ascii="Arial" w:hAnsi="Arial" w:cs="Arial"/>
                          <w:szCs w:val="24"/>
                        </w:rPr>
                        <w:t xml:space="preserve">the SIRS Complex Interactions Job Aid </w:t>
                      </w:r>
                      <w:r>
                        <w:rPr>
                          <w:rFonts w:ascii="Arial" w:hAnsi="Arial" w:cs="Arial"/>
                          <w:szCs w:val="24"/>
                        </w:rPr>
                        <w:t>f</w:t>
                      </w:r>
                      <w:r w:rsidRPr="003A6668">
                        <w:rPr>
                          <w:rFonts w:ascii="Arial" w:hAnsi="Arial" w:cs="Arial"/>
                          <w:szCs w:val="24"/>
                        </w:rPr>
                        <w:t>or</w:t>
                      </w:r>
                      <w:r>
                        <w:rPr>
                          <w:rFonts w:ascii="Arial" w:hAnsi="Arial" w:cs="Arial"/>
                          <w:szCs w:val="24"/>
                        </w:rPr>
                        <w:t xml:space="preserve"> </w:t>
                      </w:r>
                      <w:r w:rsidRPr="003A6668">
                        <w:rPr>
                          <w:rFonts w:ascii="Arial" w:hAnsi="Arial" w:cs="Arial"/>
                          <w:szCs w:val="24"/>
                        </w:rPr>
                        <w:t>instructions to close a case in SIRS</w:t>
                      </w:r>
                      <w:r>
                        <w:rPr>
                          <w:rFonts w:ascii="Arial" w:hAnsi="Arial" w:cs="Arial"/>
                          <w:szCs w:val="24"/>
                        </w:rPr>
                        <w:t>.</w:t>
                      </w:r>
                      <w:r w:rsidRPr="003A6668">
                        <w:rPr>
                          <w:rFonts w:ascii="Arial" w:hAnsi="Arial" w:cs="Arial"/>
                          <w:szCs w:val="24"/>
                        </w:rPr>
                        <w:t xml:space="preserve"> </w:t>
                      </w:r>
                    </w:p>
                    <w:p w14:paraId="61A759C8" w14:textId="77777777" w:rsidR="00172E9C" w:rsidRDefault="00172E9C" w:rsidP="00AB13B5">
                      <w:pPr>
                        <w:spacing w:before="120"/>
                      </w:pPr>
                      <w:r>
                        <w:rPr>
                          <w:rFonts w:ascii="Arial" w:hAnsi="Arial" w:cs="Arial"/>
                          <w:szCs w:val="24"/>
                        </w:rPr>
                        <w:t xml:space="preserve">For help finding resources in the SMP Resource Library, </w:t>
                      </w:r>
                      <w:r w:rsidRPr="003A6668">
                        <w:rPr>
                          <w:rFonts w:ascii="Arial" w:hAnsi="Arial" w:cs="Arial"/>
                          <w:szCs w:val="24"/>
                        </w:rPr>
                        <w:t>see Appendix B.</w:t>
                      </w:r>
                    </w:p>
                    <w:p w14:paraId="6C2C47C9" w14:textId="77777777" w:rsidR="00172E9C" w:rsidRDefault="00172E9C" w:rsidP="00AB13B5"/>
                  </w:txbxContent>
                </v:textbox>
                <w10:wrap type="square" anchorx="margin"/>
              </v:shape>
            </w:pict>
          </mc:Fallback>
        </mc:AlternateContent>
      </w:r>
      <w:r w:rsidR="00525F60" w:rsidRPr="007E3538">
        <w:rPr>
          <w:rFonts w:ascii="Arial" w:hAnsi="Arial" w:cs="Arial"/>
          <w:szCs w:val="24"/>
        </w:rPr>
        <w:t>On the OIG Report, performance measures</w:t>
      </w:r>
      <w:r w:rsidR="003A6668" w:rsidRPr="007E3538">
        <w:rPr>
          <w:rFonts w:ascii="Arial" w:hAnsi="Arial" w:cs="Arial"/>
          <w:szCs w:val="24"/>
        </w:rPr>
        <w:t xml:space="preserve"> (PMs)</w:t>
      </w:r>
      <w:r w:rsidR="00525F60" w:rsidRPr="007E3538">
        <w:rPr>
          <w:rFonts w:ascii="Arial" w:hAnsi="Arial" w:cs="Arial"/>
          <w:szCs w:val="24"/>
        </w:rPr>
        <w:t xml:space="preserve"> 6 </w:t>
      </w:r>
      <w:r w:rsidR="00F227B9" w:rsidRPr="007E3538">
        <w:rPr>
          <w:rFonts w:ascii="Arial" w:hAnsi="Arial" w:cs="Arial"/>
          <w:szCs w:val="24"/>
        </w:rPr>
        <w:t xml:space="preserve">to </w:t>
      </w:r>
      <w:r w:rsidR="00525F60" w:rsidRPr="007E3538">
        <w:rPr>
          <w:rFonts w:ascii="Arial" w:hAnsi="Arial" w:cs="Arial"/>
          <w:szCs w:val="24"/>
        </w:rPr>
        <w:t>12</w:t>
      </w:r>
      <w:r w:rsidR="003A6668" w:rsidRPr="007E3538">
        <w:rPr>
          <w:rFonts w:ascii="Arial" w:hAnsi="Arial" w:cs="Arial"/>
          <w:szCs w:val="24"/>
        </w:rPr>
        <w:t xml:space="preserve">, </w:t>
      </w:r>
      <w:r w:rsidR="00525F60" w:rsidRPr="007E3538">
        <w:rPr>
          <w:rFonts w:ascii="Arial" w:hAnsi="Arial" w:cs="Arial"/>
          <w:szCs w:val="24"/>
        </w:rPr>
        <w:t xml:space="preserve">shown in the grid </w:t>
      </w:r>
      <w:r w:rsidR="00AB13B5" w:rsidRPr="007E3538">
        <w:rPr>
          <w:rFonts w:ascii="Arial" w:hAnsi="Arial" w:cs="Arial"/>
          <w:szCs w:val="24"/>
        </w:rPr>
        <w:t>below</w:t>
      </w:r>
      <w:r w:rsidR="003A6668" w:rsidRPr="007E3538">
        <w:rPr>
          <w:rFonts w:ascii="Arial" w:hAnsi="Arial" w:cs="Arial"/>
          <w:szCs w:val="24"/>
        </w:rPr>
        <w:t>,</w:t>
      </w:r>
      <w:r w:rsidR="00525F60" w:rsidRPr="007E3538">
        <w:rPr>
          <w:rFonts w:ascii="Arial" w:hAnsi="Arial" w:cs="Arial"/>
          <w:szCs w:val="24"/>
        </w:rPr>
        <w:t xml:space="preserve"> are related to dollars. </w:t>
      </w:r>
      <w:r w:rsidR="003A6668" w:rsidRPr="007E3538">
        <w:rPr>
          <w:rFonts w:ascii="Arial" w:hAnsi="Arial" w:cs="Arial"/>
          <w:szCs w:val="24"/>
        </w:rPr>
        <w:t>Dollars may be claimed for both errors and referrals</w:t>
      </w:r>
      <w:r w:rsidR="00F227B9" w:rsidRPr="007E3538">
        <w:rPr>
          <w:rFonts w:ascii="Arial" w:hAnsi="Arial" w:cs="Arial"/>
          <w:szCs w:val="24"/>
        </w:rPr>
        <w:t xml:space="preserve"> – </w:t>
      </w:r>
      <w:r w:rsidR="003A6668" w:rsidRPr="007E3538">
        <w:rPr>
          <w:rFonts w:ascii="Arial" w:hAnsi="Arial" w:cs="Arial"/>
          <w:szCs w:val="24"/>
        </w:rPr>
        <w:t>once they are resolved and proper documentation is collected.</w:t>
      </w:r>
    </w:p>
    <w:tbl>
      <w:tblPr>
        <w:tblStyle w:val="ListTable4-Accent2"/>
        <w:tblW w:w="7848" w:type="dxa"/>
        <w:tblInd w:w="828" w:type="dxa"/>
        <w:tblLook w:val="0420" w:firstRow="1" w:lastRow="0" w:firstColumn="0" w:lastColumn="0" w:noHBand="0" w:noVBand="1"/>
      </w:tblPr>
      <w:tblGrid>
        <w:gridCol w:w="2430"/>
        <w:gridCol w:w="5418"/>
      </w:tblGrid>
      <w:tr w:rsidR="003A6668" w:rsidRPr="007E3538" w14:paraId="67CD8F7C" w14:textId="77777777" w:rsidTr="00DE06D5">
        <w:trPr>
          <w:cnfStyle w:val="100000000000" w:firstRow="1" w:lastRow="0" w:firstColumn="0" w:lastColumn="0" w:oddVBand="0" w:evenVBand="0" w:oddHBand="0" w:evenHBand="0" w:firstRowFirstColumn="0" w:firstRowLastColumn="0" w:lastRowFirstColumn="0" w:lastRowLastColumn="0"/>
          <w:trHeight w:val="389"/>
        </w:trPr>
        <w:tc>
          <w:tcPr>
            <w:tcW w:w="2430" w:type="dxa"/>
            <w:vAlign w:val="center"/>
            <w:hideMark/>
          </w:tcPr>
          <w:p w14:paraId="179BB6EC" w14:textId="77777777" w:rsidR="00525F60" w:rsidRPr="007E3538" w:rsidRDefault="003A6668" w:rsidP="00DE06D5">
            <w:pPr>
              <w:overflowPunct/>
              <w:autoSpaceDE/>
              <w:autoSpaceDN/>
              <w:adjustRightInd/>
              <w:jc w:val="center"/>
              <w:rPr>
                <w:rFonts w:ascii="Arial" w:hAnsi="Arial" w:cs="Arial"/>
                <w:szCs w:val="24"/>
              </w:rPr>
            </w:pPr>
            <w:r w:rsidRPr="007E3538">
              <w:rPr>
                <w:rFonts w:ascii="Arial" w:hAnsi="Arial" w:cs="Arial"/>
                <w:kern w:val="24"/>
                <w:szCs w:val="24"/>
              </w:rPr>
              <w:t>PM #</w:t>
            </w:r>
          </w:p>
        </w:tc>
        <w:tc>
          <w:tcPr>
            <w:tcW w:w="5418" w:type="dxa"/>
            <w:vAlign w:val="center"/>
            <w:hideMark/>
          </w:tcPr>
          <w:p w14:paraId="4BC536A1" w14:textId="77777777" w:rsidR="00525F60" w:rsidRPr="007E3538" w:rsidRDefault="003A6668" w:rsidP="00DE06D5">
            <w:pPr>
              <w:overflowPunct/>
              <w:autoSpaceDE/>
              <w:autoSpaceDN/>
              <w:adjustRightInd/>
              <w:rPr>
                <w:rFonts w:ascii="Arial" w:hAnsi="Arial" w:cs="Arial"/>
                <w:szCs w:val="24"/>
              </w:rPr>
            </w:pPr>
            <w:r w:rsidRPr="007E3538">
              <w:rPr>
                <w:rFonts w:ascii="Arial" w:hAnsi="Arial" w:cs="Arial"/>
                <w:kern w:val="24"/>
                <w:szCs w:val="24"/>
              </w:rPr>
              <w:t>PM Name</w:t>
            </w:r>
          </w:p>
        </w:tc>
      </w:tr>
      <w:tr w:rsidR="003A6668" w:rsidRPr="007E3538" w14:paraId="7441DD50" w14:textId="77777777" w:rsidTr="00DE06D5">
        <w:trPr>
          <w:cnfStyle w:val="000000100000" w:firstRow="0" w:lastRow="0" w:firstColumn="0" w:lastColumn="0" w:oddVBand="0" w:evenVBand="0" w:oddHBand="1" w:evenHBand="0" w:firstRowFirstColumn="0" w:firstRowLastColumn="0" w:lastRowFirstColumn="0" w:lastRowLastColumn="0"/>
          <w:trHeight w:val="389"/>
        </w:trPr>
        <w:tc>
          <w:tcPr>
            <w:tcW w:w="2430" w:type="dxa"/>
            <w:vAlign w:val="center"/>
            <w:hideMark/>
          </w:tcPr>
          <w:p w14:paraId="54066F72" w14:textId="77777777" w:rsidR="00525F60" w:rsidRPr="007E3538" w:rsidRDefault="00525F60" w:rsidP="00DE06D5">
            <w:pPr>
              <w:overflowPunct/>
              <w:autoSpaceDE/>
              <w:autoSpaceDN/>
              <w:adjustRightInd/>
              <w:jc w:val="center"/>
              <w:rPr>
                <w:rFonts w:ascii="Arial" w:hAnsi="Arial" w:cs="Arial"/>
                <w:szCs w:val="24"/>
              </w:rPr>
            </w:pPr>
            <w:r w:rsidRPr="007E3538">
              <w:rPr>
                <w:rFonts w:ascii="Arial" w:hAnsi="Arial" w:cs="Arial"/>
                <w:b/>
                <w:bCs/>
                <w:color w:val="000000" w:themeColor="dark1"/>
                <w:kern w:val="24"/>
                <w:szCs w:val="24"/>
              </w:rPr>
              <w:t>6</w:t>
            </w:r>
          </w:p>
        </w:tc>
        <w:tc>
          <w:tcPr>
            <w:tcW w:w="5418" w:type="dxa"/>
            <w:vAlign w:val="center"/>
            <w:hideMark/>
          </w:tcPr>
          <w:p w14:paraId="15EE5BBB" w14:textId="77777777" w:rsidR="00525F60" w:rsidRPr="007E3538" w:rsidRDefault="00525F60" w:rsidP="00DE06D5">
            <w:pPr>
              <w:overflowPunct/>
              <w:autoSpaceDE/>
              <w:autoSpaceDN/>
              <w:adjustRightInd/>
              <w:rPr>
                <w:rFonts w:ascii="Arial" w:hAnsi="Arial" w:cs="Arial"/>
                <w:szCs w:val="24"/>
              </w:rPr>
            </w:pPr>
            <w:r w:rsidRPr="007E3538">
              <w:rPr>
                <w:rFonts w:ascii="Arial" w:hAnsi="Arial" w:cs="Arial"/>
                <w:color w:val="000000" w:themeColor="dark1"/>
                <w:kern w:val="24"/>
                <w:szCs w:val="24"/>
              </w:rPr>
              <w:t>Cost Avoidance</w:t>
            </w:r>
          </w:p>
        </w:tc>
      </w:tr>
      <w:tr w:rsidR="00525F60" w:rsidRPr="007E3538" w14:paraId="32C17618" w14:textId="77777777" w:rsidTr="00DE06D5">
        <w:trPr>
          <w:trHeight w:val="389"/>
        </w:trPr>
        <w:tc>
          <w:tcPr>
            <w:tcW w:w="2430" w:type="dxa"/>
            <w:vAlign w:val="center"/>
            <w:hideMark/>
          </w:tcPr>
          <w:p w14:paraId="1DD431BD" w14:textId="77777777" w:rsidR="00525F60" w:rsidRPr="007E3538" w:rsidRDefault="00525F60" w:rsidP="00DE06D5">
            <w:pPr>
              <w:overflowPunct/>
              <w:autoSpaceDE/>
              <w:autoSpaceDN/>
              <w:adjustRightInd/>
              <w:jc w:val="center"/>
              <w:rPr>
                <w:rFonts w:ascii="Arial" w:hAnsi="Arial" w:cs="Arial"/>
                <w:szCs w:val="24"/>
              </w:rPr>
            </w:pPr>
            <w:r w:rsidRPr="007E3538">
              <w:rPr>
                <w:rFonts w:ascii="Arial" w:hAnsi="Arial" w:cs="Arial"/>
                <w:b/>
                <w:bCs/>
                <w:color w:val="000000" w:themeColor="dark1"/>
                <w:kern w:val="24"/>
                <w:szCs w:val="24"/>
              </w:rPr>
              <w:t>7</w:t>
            </w:r>
          </w:p>
        </w:tc>
        <w:tc>
          <w:tcPr>
            <w:tcW w:w="5418" w:type="dxa"/>
            <w:vAlign w:val="center"/>
            <w:hideMark/>
          </w:tcPr>
          <w:p w14:paraId="7084D3E2" w14:textId="77777777" w:rsidR="00525F60" w:rsidRPr="007E3538" w:rsidRDefault="00525F60" w:rsidP="00DE06D5">
            <w:pPr>
              <w:overflowPunct/>
              <w:autoSpaceDE/>
              <w:autoSpaceDN/>
              <w:adjustRightInd/>
              <w:rPr>
                <w:rFonts w:ascii="Arial" w:hAnsi="Arial" w:cs="Arial"/>
                <w:szCs w:val="24"/>
              </w:rPr>
            </w:pPr>
            <w:r w:rsidRPr="007E3538">
              <w:rPr>
                <w:rFonts w:ascii="Arial" w:hAnsi="Arial" w:cs="Arial"/>
                <w:color w:val="000000" w:themeColor="dark1"/>
                <w:kern w:val="24"/>
                <w:szCs w:val="24"/>
              </w:rPr>
              <w:t>Expected Medicare Recoveries</w:t>
            </w:r>
          </w:p>
        </w:tc>
      </w:tr>
      <w:tr w:rsidR="003A6668" w:rsidRPr="007E3538" w14:paraId="6DE02CF6" w14:textId="77777777" w:rsidTr="00DE06D5">
        <w:trPr>
          <w:cnfStyle w:val="000000100000" w:firstRow="0" w:lastRow="0" w:firstColumn="0" w:lastColumn="0" w:oddVBand="0" w:evenVBand="0" w:oddHBand="1" w:evenHBand="0" w:firstRowFirstColumn="0" w:firstRowLastColumn="0" w:lastRowFirstColumn="0" w:lastRowLastColumn="0"/>
          <w:trHeight w:val="389"/>
        </w:trPr>
        <w:tc>
          <w:tcPr>
            <w:tcW w:w="2430" w:type="dxa"/>
            <w:vAlign w:val="center"/>
            <w:hideMark/>
          </w:tcPr>
          <w:p w14:paraId="42DC4D43" w14:textId="77777777" w:rsidR="00525F60" w:rsidRPr="007E3538" w:rsidRDefault="00525F60" w:rsidP="00DE06D5">
            <w:pPr>
              <w:overflowPunct/>
              <w:autoSpaceDE/>
              <w:autoSpaceDN/>
              <w:adjustRightInd/>
              <w:jc w:val="center"/>
              <w:rPr>
                <w:rFonts w:ascii="Arial" w:hAnsi="Arial" w:cs="Arial"/>
                <w:szCs w:val="24"/>
              </w:rPr>
            </w:pPr>
            <w:r w:rsidRPr="007E3538">
              <w:rPr>
                <w:rFonts w:ascii="Arial" w:hAnsi="Arial" w:cs="Arial"/>
                <w:b/>
                <w:bCs/>
                <w:color w:val="000000" w:themeColor="dark1"/>
                <w:kern w:val="24"/>
                <w:szCs w:val="24"/>
              </w:rPr>
              <w:t>8</w:t>
            </w:r>
          </w:p>
        </w:tc>
        <w:tc>
          <w:tcPr>
            <w:tcW w:w="5418" w:type="dxa"/>
            <w:vAlign w:val="center"/>
            <w:hideMark/>
          </w:tcPr>
          <w:p w14:paraId="188CD550" w14:textId="77777777" w:rsidR="00525F60" w:rsidRPr="007E3538" w:rsidRDefault="00525F60" w:rsidP="00DE06D5">
            <w:pPr>
              <w:overflowPunct/>
              <w:autoSpaceDE/>
              <w:autoSpaceDN/>
              <w:adjustRightInd/>
              <w:rPr>
                <w:rFonts w:ascii="Arial" w:hAnsi="Arial" w:cs="Arial"/>
                <w:szCs w:val="24"/>
              </w:rPr>
            </w:pPr>
            <w:r w:rsidRPr="007E3538">
              <w:rPr>
                <w:rFonts w:ascii="Arial" w:hAnsi="Arial" w:cs="Arial"/>
                <w:color w:val="000000" w:themeColor="dark1"/>
                <w:kern w:val="24"/>
                <w:szCs w:val="24"/>
              </w:rPr>
              <w:t>Additional Expected Medicare Recoveries</w:t>
            </w:r>
          </w:p>
        </w:tc>
      </w:tr>
      <w:tr w:rsidR="00525F60" w:rsidRPr="007E3538" w14:paraId="2D1A0D82" w14:textId="77777777" w:rsidTr="00DE06D5">
        <w:trPr>
          <w:trHeight w:val="389"/>
        </w:trPr>
        <w:tc>
          <w:tcPr>
            <w:tcW w:w="2430" w:type="dxa"/>
            <w:vAlign w:val="center"/>
            <w:hideMark/>
          </w:tcPr>
          <w:p w14:paraId="4C29BD79" w14:textId="77777777" w:rsidR="00525F60" w:rsidRPr="007E3538" w:rsidRDefault="00525F60" w:rsidP="00DE06D5">
            <w:pPr>
              <w:overflowPunct/>
              <w:autoSpaceDE/>
              <w:autoSpaceDN/>
              <w:adjustRightInd/>
              <w:jc w:val="center"/>
              <w:rPr>
                <w:rFonts w:ascii="Arial" w:hAnsi="Arial" w:cs="Arial"/>
                <w:szCs w:val="24"/>
              </w:rPr>
            </w:pPr>
            <w:r w:rsidRPr="007E3538">
              <w:rPr>
                <w:rFonts w:ascii="Arial" w:hAnsi="Arial" w:cs="Arial"/>
                <w:b/>
                <w:bCs/>
                <w:color w:val="000000" w:themeColor="dark1"/>
                <w:kern w:val="24"/>
                <w:szCs w:val="24"/>
              </w:rPr>
              <w:t>9</w:t>
            </w:r>
          </w:p>
        </w:tc>
        <w:tc>
          <w:tcPr>
            <w:tcW w:w="5418" w:type="dxa"/>
            <w:vAlign w:val="center"/>
            <w:hideMark/>
          </w:tcPr>
          <w:p w14:paraId="78569834" w14:textId="77777777" w:rsidR="00525F60" w:rsidRPr="007E3538" w:rsidRDefault="00525F60" w:rsidP="00DE06D5">
            <w:pPr>
              <w:overflowPunct/>
              <w:autoSpaceDE/>
              <w:autoSpaceDN/>
              <w:adjustRightInd/>
              <w:rPr>
                <w:rFonts w:ascii="Arial" w:hAnsi="Arial" w:cs="Arial"/>
                <w:szCs w:val="24"/>
              </w:rPr>
            </w:pPr>
            <w:r w:rsidRPr="007E3538">
              <w:rPr>
                <w:rFonts w:ascii="Arial" w:hAnsi="Arial" w:cs="Arial"/>
                <w:color w:val="000000" w:themeColor="dark1"/>
                <w:kern w:val="24"/>
                <w:szCs w:val="24"/>
              </w:rPr>
              <w:t>Expected Medicaid Recoveries</w:t>
            </w:r>
          </w:p>
        </w:tc>
      </w:tr>
      <w:tr w:rsidR="003A6668" w:rsidRPr="007E3538" w14:paraId="5DDE6B09" w14:textId="77777777" w:rsidTr="00DE06D5">
        <w:trPr>
          <w:cnfStyle w:val="000000100000" w:firstRow="0" w:lastRow="0" w:firstColumn="0" w:lastColumn="0" w:oddVBand="0" w:evenVBand="0" w:oddHBand="1" w:evenHBand="0" w:firstRowFirstColumn="0" w:firstRowLastColumn="0" w:lastRowFirstColumn="0" w:lastRowLastColumn="0"/>
          <w:trHeight w:val="389"/>
        </w:trPr>
        <w:tc>
          <w:tcPr>
            <w:tcW w:w="2430" w:type="dxa"/>
            <w:vAlign w:val="center"/>
            <w:hideMark/>
          </w:tcPr>
          <w:p w14:paraId="5B850F90" w14:textId="77777777" w:rsidR="00525F60" w:rsidRPr="007E3538" w:rsidRDefault="00525F60" w:rsidP="00DE06D5">
            <w:pPr>
              <w:overflowPunct/>
              <w:autoSpaceDE/>
              <w:autoSpaceDN/>
              <w:adjustRightInd/>
              <w:jc w:val="center"/>
              <w:rPr>
                <w:rFonts w:ascii="Arial" w:hAnsi="Arial" w:cs="Arial"/>
                <w:szCs w:val="24"/>
              </w:rPr>
            </w:pPr>
            <w:r w:rsidRPr="007E3538">
              <w:rPr>
                <w:rFonts w:ascii="Arial" w:hAnsi="Arial" w:cs="Arial"/>
                <w:b/>
                <w:bCs/>
                <w:color w:val="000000" w:themeColor="dark1"/>
                <w:kern w:val="24"/>
                <w:szCs w:val="24"/>
              </w:rPr>
              <w:t>10</w:t>
            </w:r>
          </w:p>
        </w:tc>
        <w:tc>
          <w:tcPr>
            <w:tcW w:w="5418" w:type="dxa"/>
            <w:vAlign w:val="center"/>
            <w:hideMark/>
          </w:tcPr>
          <w:p w14:paraId="1AB2F144" w14:textId="77777777" w:rsidR="00525F60" w:rsidRPr="007E3538" w:rsidRDefault="00525F60" w:rsidP="00DE06D5">
            <w:pPr>
              <w:overflowPunct/>
              <w:autoSpaceDE/>
              <w:autoSpaceDN/>
              <w:adjustRightInd/>
              <w:rPr>
                <w:rFonts w:ascii="Arial" w:hAnsi="Arial" w:cs="Arial"/>
                <w:szCs w:val="24"/>
              </w:rPr>
            </w:pPr>
            <w:r w:rsidRPr="007E3538">
              <w:rPr>
                <w:rFonts w:ascii="Arial" w:hAnsi="Arial" w:cs="Arial"/>
                <w:color w:val="000000" w:themeColor="dark1"/>
                <w:kern w:val="24"/>
                <w:szCs w:val="24"/>
              </w:rPr>
              <w:t>Additional Expected Medicaid Recoveries</w:t>
            </w:r>
          </w:p>
        </w:tc>
      </w:tr>
      <w:tr w:rsidR="00525F60" w:rsidRPr="007E3538" w14:paraId="5669B0DF" w14:textId="77777777" w:rsidTr="00DE06D5">
        <w:trPr>
          <w:trHeight w:val="389"/>
        </w:trPr>
        <w:tc>
          <w:tcPr>
            <w:tcW w:w="2430" w:type="dxa"/>
            <w:vAlign w:val="center"/>
            <w:hideMark/>
          </w:tcPr>
          <w:p w14:paraId="38BD0DFD" w14:textId="77777777" w:rsidR="00525F60" w:rsidRPr="007E3538" w:rsidRDefault="00525F60" w:rsidP="00DE06D5">
            <w:pPr>
              <w:overflowPunct/>
              <w:autoSpaceDE/>
              <w:autoSpaceDN/>
              <w:adjustRightInd/>
              <w:jc w:val="center"/>
              <w:rPr>
                <w:rFonts w:ascii="Arial" w:hAnsi="Arial" w:cs="Arial"/>
                <w:szCs w:val="24"/>
              </w:rPr>
            </w:pPr>
            <w:r w:rsidRPr="007E3538">
              <w:rPr>
                <w:rFonts w:ascii="Arial" w:eastAsia="Calibri" w:hAnsi="Arial" w:cs="Arial"/>
                <w:b/>
                <w:bCs/>
                <w:color w:val="000000" w:themeColor="text1"/>
                <w:kern w:val="24"/>
                <w:szCs w:val="24"/>
              </w:rPr>
              <w:t>11</w:t>
            </w:r>
          </w:p>
        </w:tc>
        <w:tc>
          <w:tcPr>
            <w:tcW w:w="5418" w:type="dxa"/>
            <w:vAlign w:val="center"/>
            <w:hideMark/>
          </w:tcPr>
          <w:p w14:paraId="47CE74F5" w14:textId="77777777" w:rsidR="00525F60" w:rsidRPr="007E3538" w:rsidRDefault="00525F60" w:rsidP="00DE06D5">
            <w:pPr>
              <w:overflowPunct/>
              <w:autoSpaceDE/>
              <w:autoSpaceDN/>
              <w:adjustRightInd/>
              <w:rPr>
                <w:rFonts w:ascii="Arial" w:hAnsi="Arial" w:cs="Arial"/>
                <w:szCs w:val="24"/>
              </w:rPr>
            </w:pPr>
            <w:r w:rsidRPr="007E3538">
              <w:rPr>
                <w:rFonts w:ascii="Arial" w:hAnsi="Arial" w:cs="Arial"/>
                <w:color w:val="000000" w:themeColor="dark1"/>
                <w:kern w:val="24"/>
                <w:szCs w:val="24"/>
              </w:rPr>
              <w:t>Actual Savings to the Beneficiary</w:t>
            </w:r>
          </w:p>
        </w:tc>
      </w:tr>
      <w:tr w:rsidR="003A6668" w:rsidRPr="007E3538" w14:paraId="1AC1E913" w14:textId="77777777" w:rsidTr="00DE06D5">
        <w:trPr>
          <w:cnfStyle w:val="000000100000" w:firstRow="0" w:lastRow="0" w:firstColumn="0" w:lastColumn="0" w:oddVBand="0" w:evenVBand="0" w:oddHBand="1" w:evenHBand="0" w:firstRowFirstColumn="0" w:firstRowLastColumn="0" w:lastRowFirstColumn="0" w:lastRowLastColumn="0"/>
          <w:trHeight w:val="389"/>
        </w:trPr>
        <w:tc>
          <w:tcPr>
            <w:tcW w:w="2430" w:type="dxa"/>
            <w:vAlign w:val="center"/>
            <w:hideMark/>
          </w:tcPr>
          <w:p w14:paraId="2FB33AFF" w14:textId="77777777" w:rsidR="00525F60" w:rsidRPr="007E3538" w:rsidRDefault="00525F60" w:rsidP="00DE06D5">
            <w:pPr>
              <w:overflowPunct/>
              <w:autoSpaceDE/>
              <w:autoSpaceDN/>
              <w:adjustRightInd/>
              <w:jc w:val="center"/>
              <w:rPr>
                <w:rFonts w:ascii="Arial" w:hAnsi="Arial" w:cs="Arial"/>
                <w:szCs w:val="24"/>
              </w:rPr>
            </w:pPr>
            <w:r w:rsidRPr="007E3538">
              <w:rPr>
                <w:rFonts w:ascii="Arial" w:eastAsia="Calibri" w:hAnsi="Arial" w:cs="Arial"/>
                <w:b/>
                <w:bCs/>
                <w:color w:val="000000" w:themeColor="text1"/>
                <w:kern w:val="24"/>
                <w:szCs w:val="24"/>
              </w:rPr>
              <w:t>12</w:t>
            </w:r>
          </w:p>
        </w:tc>
        <w:tc>
          <w:tcPr>
            <w:tcW w:w="5418" w:type="dxa"/>
            <w:vAlign w:val="center"/>
            <w:hideMark/>
          </w:tcPr>
          <w:p w14:paraId="09EB1644" w14:textId="77777777" w:rsidR="00525F60" w:rsidRPr="007E3538" w:rsidRDefault="00525F60" w:rsidP="00DE06D5">
            <w:pPr>
              <w:overflowPunct/>
              <w:autoSpaceDE/>
              <w:autoSpaceDN/>
              <w:adjustRightInd/>
              <w:rPr>
                <w:rFonts w:ascii="Arial" w:hAnsi="Arial" w:cs="Arial"/>
                <w:szCs w:val="24"/>
              </w:rPr>
            </w:pPr>
            <w:r w:rsidRPr="007E3538">
              <w:rPr>
                <w:rFonts w:ascii="Arial" w:hAnsi="Arial" w:cs="Arial"/>
                <w:color w:val="000000" w:themeColor="dark1"/>
                <w:kern w:val="24"/>
                <w:szCs w:val="24"/>
              </w:rPr>
              <w:t>Other Savings</w:t>
            </w:r>
          </w:p>
        </w:tc>
      </w:tr>
    </w:tbl>
    <w:p w14:paraId="1C17447D" w14:textId="77777777" w:rsidR="003F33DC" w:rsidRPr="007E3538" w:rsidRDefault="003F33DC" w:rsidP="003F33DC">
      <w:pPr>
        <w:tabs>
          <w:tab w:val="left" w:pos="1800"/>
        </w:tabs>
        <w:spacing w:before="240" w:after="240"/>
        <w:ind w:left="180"/>
        <w:rPr>
          <w:rFonts w:ascii="Arial" w:hAnsi="Arial" w:cs="Arial"/>
          <w:b/>
          <w:sz w:val="28"/>
          <w:szCs w:val="28"/>
        </w:rPr>
      </w:pPr>
      <w:r w:rsidRPr="007E3538">
        <w:rPr>
          <w:rFonts w:ascii="Arial" w:hAnsi="Arial" w:cs="Arial"/>
          <w:b/>
          <w:sz w:val="28"/>
          <w:szCs w:val="28"/>
        </w:rPr>
        <w:t>Examples of Documentation</w:t>
      </w:r>
    </w:p>
    <w:p w14:paraId="43AB26EF" w14:textId="77777777" w:rsidR="001F1145" w:rsidRPr="007E3538" w:rsidRDefault="00E52BA1" w:rsidP="001F1145">
      <w:pPr>
        <w:spacing w:before="180" w:after="120"/>
        <w:ind w:left="360"/>
        <w:rPr>
          <w:rFonts w:ascii="Arial" w:hAnsi="Arial" w:cs="Arial"/>
        </w:rPr>
      </w:pPr>
      <w:r w:rsidRPr="007E3538">
        <w:rPr>
          <w:rFonts w:ascii="Arial" w:hAnsi="Arial" w:cs="Arial"/>
        </w:rPr>
        <w:t xml:space="preserve">Documents should clearly provide the beneficiary’s name, service date, service(s) provided, and dollar amounts. </w:t>
      </w:r>
      <w:r w:rsidR="001F1145" w:rsidRPr="007E3538">
        <w:rPr>
          <w:rFonts w:ascii="Arial" w:hAnsi="Arial" w:cs="Arial"/>
        </w:rPr>
        <w:t>Here are some examples of documentation that meet OIG Report standards</w:t>
      </w:r>
      <w:r w:rsidR="0064501B" w:rsidRPr="007E3538">
        <w:rPr>
          <w:rFonts w:ascii="Arial" w:hAnsi="Arial" w:cs="Arial"/>
        </w:rPr>
        <w:t xml:space="preserve"> for claiming dollars on errors</w:t>
      </w:r>
      <w:r w:rsidR="001F1145" w:rsidRPr="007E3538">
        <w:rPr>
          <w:rFonts w:ascii="Arial" w:hAnsi="Arial" w:cs="Arial"/>
        </w:rPr>
        <w:t>:</w:t>
      </w:r>
    </w:p>
    <w:p w14:paraId="18016928" w14:textId="77777777" w:rsidR="001F1145" w:rsidRPr="007E3538" w:rsidRDefault="001F1145" w:rsidP="001F1145">
      <w:pPr>
        <w:numPr>
          <w:ilvl w:val="1"/>
          <w:numId w:val="1"/>
        </w:numPr>
        <w:tabs>
          <w:tab w:val="clear" w:pos="1188"/>
          <w:tab w:val="num" w:pos="738"/>
          <w:tab w:val="num" w:pos="1080"/>
        </w:tabs>
        <w:spacing w:before="120" w:after="120"/>
        <w:ind w:left="1080" w:hanging="360"/>
        <w:rPr>
          <w:rFonts w:ascii="Arial" w:hAnsi="Arial" w:cs="Arial"/>
          <w:szCs w:val="24"/>
        </w:rPr>
      </w:pPr>
      <w:r w:rsidRPr="007E3538">
        <w:rPr>
          <w:rFonts w:ascii="Arial" w:hAnsi="Arial" w:cs="Arial"/>
          <w:szCs w:val="24"/>
        </w:rPr>
        <w:t xml:space="preserve">Copy of a </w:t>
      </w:r>
      <w:r w:rsidRPr="007E3538">
        <w:rPr>
          <w:rFonts w:ascii="Arial" w:hAnsi="Arial" w:cs="Arial"/>
          <w:noProof/>
        </w:rPr>
        <w:t>canceled</w:t>
      </w:r>
      <w:r w:rsidRPr="007E3538">
        <w:rPr>
          <w:rFonts w:ascii="Arial" w:hAnsi="Arial" w:cs="Arial"/>
          <w:szCs w:val="24"/>
        </w:rPr>
        <w:t xml:space="preserve"> check or a reimbursement check</w:t>
      </w:r>
    </w:p>
    <w:p w14:paraId="092BDE34" w14:textId="77777777" w:rsidR="001F1145" w:rsidRPr="007E3538" w:rsidRDefault="001F1145" w:rsidP="001F1145">
      <w:pPr>
        <w:numPr>
          <w:ilvl w:val="1"/>
          <w:numId w:val="1"/>
        </w:numPr>
        <w:tabs>
          <w:tab w:val="clear" w:pos="1188"/>
          <w:tab w:val="num" w:pos="738"/>
          <w:tab w:val="num" w:pos="1080"/>
        </w:tabs>
        <w:spacing w:before="120" w:after="120"/>
        <w:ind w:left="1080" w:hanging="360"/>
        <w:rPr>
          <w:rFonts w:ascii="Arial" w:hAnsi="Arial" w:cs="Arial"/>
          <w:szCs w:val="24"/>
        </w:rPr>
      </w:pPr>
      <w:r w:rsidRPr="007E3538">
        <w:rPr>
          <w:rFonts w:ascii="Arial" w:hAnsi="Arial" w:cs="Arial"/>
          <w:szCs w:val="24"/>
        </w:rPr>
        <w:t>Corrected hospital billing statement</w:t>
      </w:r>
    </w:p>
    <w:p w14:paraId="72F82CFB" w14:textId="77777777" w:rsidR="001F1145" w:rsidRPr="007E3538" w:rsidRDefault="001F1145" w:rsidP="001F1145">
      <w:pPr>
        <w:numPr>
          <w:ilvl w:val="1"/>
          <w:numId w:val="1"/>
        </w:numPr>
        <w:tabs>
          <w:tab w:val="clear" w:pos="1188"/>
          <w:tab w:val="num" w:pos="738"/>
          <w:tab w:val="num" w:pos="1080"/>
        </w:tabs>
        <w:spacing w:before="120" w:after="120"/>
        <w:ind w:left="1080" w:hanging="360"/>
        <w:rPr>
          <w:rFonts w:ascii="Arial" w:hAnsi="Arial" w:cs="Arial"/>
          <w:szCs w:val="24"/>
        </w:rPr>
      </w:pPr>
      <w:r w:rsidRPr="007E3538">
        <w:rPr>
          <w:rFonts w:ascii="Arial" w:hAnsi="Arial" w:cs="Arial"/>
          <w:szCs w:val="24"/>
        </w:rPr>
        <w:t>Letter from a provider or supplier explaining the amount of the savings or recovery</w:t>
      </w:r>
    </w:p>
    <w:p w14:paraId="35E28CF3" w14:textId="73CB353C" w:rsidR="001F1145" w:rsidRPr="007E3538" w:rsidRDefault="001F1145" w:rsidP="001F1145">
      <w:pPr>
        <w:numPr>
          <w:ilvl w:val="1"/>
          <w:numId w:val="1"/>
        </w:numPr>
        <w:tabs>
          <w:tab w:val="clear" w:pos="1188"/>
          <w:tab w:val="num" w:pos="738"/>
          <w:tab w:val="num" w:pos="1080"/>
        </w:tabs>
        <w:spacing w:before="120" w:after="120"/>
        <w:ind w:left="1080" w:hanging="360"/>
        <w:rPr>
          <w:rFonts w:ascii="Arial" w:hAnsi="Arial" w:cs="Arial"/>
          <w:szCs w:val="24"/>
        </w:rPr>
      </w:pPr>
      <w:r w:rsidRPr="007E3538">
        <w:rPr>
          <w:rFonts w:ascii="Arial" w:hAnsi="Arial" w:cs="Arial"/>
          <w:szCs w:val="24"/>
        </w:rPr>
        <w:t>Letter or other evidence from a CMS representative</w:t>
      </w:r>
      <w:r w:rsidR="002F4890" w:rsidRPr="007E3538">
        <w:rPr>
          <w:rFonts w:ascii="Arial" w:hAnsi="Arial" w:cs="Arial"/>
          <w:szCs w:val="24"/>
        </w:rPr>
        <w:t xml:space="preserve"> </w:t>
      </w:r>
    </w:p>
    <w:p w14:paraId="4F46122E" w14:textId="77777777" w:rsidR="001F1145" w:rsidRPr="007E3538" w:rsidRDefault="00A27C48" w:rsidP="002454DE">
      <w:pPr>
        <w:tabs>
          <w:tab w:val="left" w:pos="1800"/>
        </w:tabs>
        <w:spacing w:before="240" w:after="240"/>
        <w:ind w:left="180"/>
        <w:rPr>
          <w:rFonts w:ascii="Arial" w:hAnsi="Arial" w:cs="Arial"/>
          <w:b/>
          <w:sz w:val="28"/>
          <w:szCs w:val="28"/>
        </w:rPr>
      </w:pPr>
      <w:r w:rsidRPr="007E3538">
        <w:rPr>
          <w:noProof/>
        </w:rPr>
        <w:lastRenderedPageBreak/>
        <mc:AlternateContent>
          <mc:Choice Requires="wps">
            <w:drawing>
              <wp:anchor distT="0" distB="0" distL="114300" distR="114300" simplePos="0" relativeHeight="251594752" behindDoc="0" locked="0" layoutInCell="1" allowOverlap="1" wp14:anchorId="1BE14A28" wp14:editId="1E5050C6">
                <wp:simplePos x="0" y="0"/>
                <wp:positionH relativeFrom="column">
                  <wp:posOffset>2743200</wp:posOffset>
                </wp:positionH>
                <wp:positionV relativeFrom="paragraph">
                  <wp:posOffset>304800</wp:posOffset>
                </wp:positionV>
                <wp:extent cx="3288030" cy="3124200"/>
                <wp:effectExtent l="19050" t="19050" r="45720" b="38100"/>
                <wp:wrapSquare wrapText="bothSides"/>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312420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F59989" w14:textId="77777777" w:rsidR="00172E9C" w:rsidRPr="003F33DC" w:rsidRDefault="00172E9C" w:rsidP="003508D1">
                            <w:pPr>
                              <w:spacing w:before="120" w:after="240"/>
                              <w:ind w:left="810"/>
                              <w:jc w:val="center"/>
                              <w:rPr>
                                <w:rFonts w:ascii="Arial" w:hAnsi="Arial" w:cs="Arial"/>
                                <w:b/>
                              </w:rPr>
                            </w:pPr>
                            <w:r>
                              <w:rPr>
                                <w:rFonts w:ascii="Arial" w:hAnsi="Arial" w:cs="Arial"/>
                                <w:b/>
                                <w:color w:val="002868"/>
                              </w:rPr>
                              <w:t>Educating Beneficiaries Can Lead to Dollars on the OIG Report!</w:t>
                            </w:r>
                          </w:p>
                          <w:p w14:paraId="0110206C" w14:textId="77777777" w:rsidR="00172E9C" w:rsidRDefault="00172E9C" w:rsidP="00ED3FB7">
                            <w:pPr>
                              <w:spacing w:before="120" w:after="120"/>
                              <w:jc w:val="center"/>
                              <w:rPr>
                                <w:rFonts w:ascii="Arial" w:hAnsi="Arial" w:cs="Arial"/>
                              </w:rPr>
                            </w:pPr>
                            <w:r>
                              <w:rPr>
                                <w:rFonts w:ascii="Arial" w:hAnsi="Arial" w:cs="Arial"/>
                              </w:rPr>
                              <w:t>When SMPs educate beneficiaries and other complainants about how to resolve their own issues involving errors, the SMP can still get credit for any costs that are avoided or dollars that are saved.</w:t>
                            </w:r>
                          </w:p>
                          <w:p w14:paraId="62B88841" w14:textId="77777777" w:rsidR="00172E9C" w:rsidRPr="008B299C" w:rsidRDefault="00172E9C" w:rsidP="00ED3FB7">
                            <w:pPr>
                              <w:spacing w:before="120" w:after="120"/>
                              <w:jc w:val="center"/>
                              <w:rPr>
                                <w:rFonts w:ascii="Arial" w:hAnsi="Arial" w:cs="Arial"/>
                              </w:rPr>
                            </w:pPr>
                            <w:r>
                              <w:rPr>
                                <w:rFonts w:ascii="Arial" w:hAnsi="Arial" w:cs="Arial"/>
                              </w:rPr>
                              <w:t>As you work with beneficiaries who are willing and able to resolve their own errors, ask them to follow up with the SMP to provide information and documentation once the case is resolved. This extra step by the beneficiary will lead to the</w:t>
                            </w:r>
                            <w:r w:rsidRPr="003F33DC">
                              <w:rPr>
                                <w:rFonts w:ascii="Arial" w:hAnsi="Arial" w:cs="Arial"/>
                              </w:rPr>
                              <w:t xml:space="preserve"> </w:t>
                            </w:r>
                            <w:r w:rsidRPr="00C56E1C">
                              <w:rPr>
                                <w:rFonts w:ascii="Arial" w:hAnsi="Arial" w:cs="Arial"/>
                              </w:rPr>
                              <w:t>SMP get</w:t>
                            </w:r>
                            <w:r>
                              <w:rPr>
                                <w:rFonts w:ascii="Arial" w:hAnsi="Arial" w:cs="Arial"/>
                              </w:rPr>
                              <w:t>ting</w:t>
                            </w:r>
                            <w:r w:rsidRPr="00C56E1C">
                              <w:rPr>
                                <w:rFonts w:ascii="Arial" w:hAnsi="Arial" w:cs="Arial"/>
                              </w:rPr>
                              <w:t xml:space="preserve"> credit</w:t>
                            </w:r>
                            <w:r>
                              <w:rPr>
                                <w:rFonts w:ascii="Arial" w:hAnsi="Arial" w:cs="Arial"/>
                              </w:rPr>
                              <w:t xml:space="preserve"> on the OIG Report</w:t>
                            </w:r>
                            <w:r w:rsidRPr="00C56E1C">
                              <w:rPr>
                                <w:rFonts w:ascii="Arial" w:hAnsi="Arial" w:cs="Arial"/>
                              </w:rPr>
                              <w:t>, which helps with continued funding of the program.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E14A28" id="_x0000_s1080" type="#_x0000_t202" style="position:absolute;left:0;text-align:left;margin-left:3in;margin-top:24pt;width:258.9pt;height:24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" strokecolor="#002868" strokeweight="5pt">
                <v:fill opacity="6682f"/>
                <v:stroke linestyle="thickThin"/>
                <v:shadow color="#868686"/>
                <v:textbox>
                  <w:txbxContent>
                    <w:p w14:paraId="78F59989" w14:textId="77777777" w:rsidR="00172E9C" w:rsidRPr="003F33DC" w:rsidRDefault="00172E9C" w:rsidP="003508D1">
                      <w:pPr>
                        <w:spacing w:before="120" w:after="240"/>
                        <w:ind w:left="810"/>
                        <w:jc w:val="center"/>
                        <w:rPr>
                          <w:rFonts w:ascii="Arial" w:hAnsi="Arial" w:cs="Arial"/>
                          <w:b/>
                        </w:rPr>
                      </w:pPr>
                      <w:r>
                        <w:rPr>
                          <w:rFonts w:ascii="Arial" w:hAnsi="Arial" w:cs="Arial"/>
                          <w:b/>
                          <w:color w:val="002868"/>
                        </w:rPr>
                        <w:t>Educating Beneficiaries Can Lead to Dollars on the OIG Report!</w:t>
                      </w:r>
                    </w:p>
                    <w:p w14:paraId="0110206C" w14:textId="77777777" w:rsidR="00172E9C" w:rsidRDefault="00172E9C" w:rsidP="00ED3FB7">
                      <w:pPr>
                        <w:spacing w:before="120" w:after="120"/>
                        <w:jc w:val="center"/>
                        <w:rPr>
                          <w:rFonts w:ascii="Arial" w:hAnsi="Arial" w:cs="Arial"/>
                        </w:rPr>
                      </w:pPr>
                      <w:r>
                        <w:rPr>
                          <w:rFonts w:ascii="Arial" w:hAnsi="Arial" w:cs="Arial"/>
                        </w:rPr>
                        <w:t>When SMPs educate beneficiaries and other complainants about how to resolve their own issues involving errors, the SMP can still get credit for any costs that are avoided or dollars that are saved.</w:t>
                      </w:r>
                    </w:p>
                    <w:p w14:paraId="62B88841" w14:textId="77777777" w:rsidR="00172E9C" w:rsidRPr="008B299C" w:rsidRDefault="00172E9C" w:rsidP="00ED3FB7">
                      <w:pPr>
                        <w:spacing w:before="120" w:after="120"/>
                        <w:jc w:val="center"/>
                        <w:rPr>
                          <w:rFonts w:ascii="Arial" w:hAnsi="Arial" w:cs="Arial"/>
                        </w:rPr>
                      </w:pPr>
                      <w:r>
                        <w:rPr>
                          <w:rFonts w:ascii="Arial" w:hAnsi="Arial" w:cs="Arial"/>
                        </w:rPr>
                        <w:t>As you work with beneficiaries who are willing and able to resolve their own errors, ask them to follow up with the SMP to provide information and documentation once the case is resolved. This extra step by the beneficiary will lead to the</w:t>
                      </w:r>
                      <w:r w:rsidRPr="003F33DC">
                        <w:rPr>
                          <w:rFonts w:ascii="Arial" w:hAnsi="Arial" w:cs="Arial"/>
                        </w:rPr>
                        <w:t xml:space="preserve"> </w:t>
                      </w:r>
                      <w:r w:rsidRPr="00C56E1C">
                        <w:rPr>
                          <w:rFonts w:ascii="Arial" w:hAnsi="Arial" w:cs="Arial"/>
                        </w:rPr>
                        <w:t>SMP get</w:t>
                      </w:r>
                      <w:r>
                        <w:rPr>
                          <w:rFonts w:ascii="Arial" w:hAnsi="Arial" w:cs="Arial"/>
                        </w:rPr>
                        <w:t>ting</w:t>
                      </w:r>
                      <w:r w:rsidRPr="00C56E1C">
                        <w:rPr>
                          <w:rFonts w:ascii="Arial" w:hAnsi="Arial" w:cs="Arial"/>
                        </w:rPr>
                        <w:t xml:space="preserve"> credit</w:t>
                      </w:r>
                      <w:r>
                        <w:rPr>
                          <w:rFonts w:ascii="Arial" w:hAnsi="Arial" w:cs="Arial"/>
                        </w:rPr>
                        <w:t xml:space="preserve"> on the OIG Report</w:t>
                      </w:r>
                      <w:r w:rsidRPr="00C56E1C">
                        <w:rPr>
                          <w:rFonts w:ascii="Arial" w:hAnsi="Arial" w:cs="Arial"/>
                        </w:rPr>
                        <w:t>, which helps with continued funding of the program.</w:t>
                      </w:r>
                    </w:p>
                  </w:txbxContent>
                </v:textbox>
                <w10:wrap type="square"/>
              </v:shape>
            </w:pict>
          </mc:Fallback>
        </mc:AlternateContent>
      </w:r>
      <w:r w:rsidR="001F1145" w:rsidRPr="007E3538">
        <w:rPr>
          <w:rFonts w:ascii="Arial" w:hAnsi="Arial" w:cs="Arial"/>
          <w:b/>
          <w:sz w:val="28"/>
          <w:szCs w:val="28"/>
        </w:rPr>
        <w:t xml:space="preserve">Working </w:t>
      </w:r>
      <w:r w:rsidR="001C5B13" w:rsidRPr="007E3538">
        <w:rPr>
          <w:rFonts w:ascii="Arial" w:hAnsi="Arial" w:cs="Arial"/>
          <w:b/>
          <w:sz w:val="28"/>
          <w:szCs w:val="28"/>
        </w:rPr>
        <w:t>w</w:t>
      </w:r>
      <w:r w:rsidR="001F1145" w:rsidRPr="007E3538">
        <w:rPr>
          <w:rFonts w:ascii="Arial" w:hAnsi="Arial" w:cs="Arial"/>
          <w:b/>
          <w:sz w:val="28"/>
          <w:szCs w:val="28"/>
        </w:rPr>
        <w:t>ith the Beneficiary to Collect Documentation</w:t>
      </w:r>
    </w:p>
    <w:p w14:paraId="4E3448A0" w14:textId="5745F35F" w:rsidR="001F1145" w:rsidRPr="00BF45F9" w:rsidRDefault="003508D1" w:rsidP="001F1145">
      <w:pPr>
        <w:spacing w:before="240" w:after="240"/>
        <w:ind w:left="360"/>
        <w:textAlignment w:val="baseline"/>
        <w:rPr>
          <w:rFonts w:ascii="Arial" w:hAnsi="Arial" w:cs="Arial"/>
          <w:szCs w:val="24"/>
        </w:rPr>
      </w:pPr>
      <w:r w:rsidRPr="007E3538">
        <w:rPr>
          <w:noProof/>
        </w:rPr>
        <w:drawing>
          <wp:anchor distT="0" distB="0" distL="114300" distR="114300" simplePos="0" relativeHeight="251712512" behindDoc="0" locked="0" layoutInCell="1" allowOverlap="1" wp14:anchorId="25025FD0" wp14:editId="0587A99C">
            <wp:simplePos x="0" y="0"/>
            <wp:positionH relativeFrom="column">
              <wp:posOffset>2828925</wp:posOffset>
            </wp:positionH>
            <wp:positionV relativeFrom="paragraph">
              <wp:posOffset>100330</wp:posOffset>
            </wp:positionV>
            <wp:extent cx="548640" cy="388620"/>
            <wp:effectExtent l="0" t="0" r="3810" b="0"/>
            <wp:wrapSquare wrapText="bothSides"/>
            <wp:docPr id="75" name="Picture 75"/>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 cy="388620"/>
                    </a:xfrm>
                    <a:prstGeom prst="rect">
                      <a:avLst/>
                    </a:prstGeom>
                    <a:noFill/>
                    <a:ln>
                      <a:noFill/>
                    </a:ln>
                  </pic:spPr>
                </pic:pic>
              </a:graphicData>
            </a:graphic>
          </wp:anchor>
        </w:drawing>
      </w:r>
      <w:r w:rsidR="001F1145" w:rsidRPr="007E3538">
        <w:rPr>
          <w:rFonts w:ascii="Arial" w:hAnsi="Arial" w:cs="Arial"/>
        </w:rPr>
        <w:t>Although you can rely on your CMS Unique ID</w:t>
      </w:r>
      <w:r w:rsidR="00231D4E" w:rsidRPr="007E3538">
        <w:rPr>
          <w:rFonts w:ascii="Arial" w:hAnsi="Arial" w:cs="Arial"/>
          <w:bCs/>
          <w:szCs w:val="24"/>
        </w:rPr>
        <w:fldChar w:fldCharType="begin"/>
      </w:r>
      <w:r w:rsidR="00231D4E" w:rsidRPr="007E3538">
        <w:rPr>
          <w:rFonts w:ascii="Arial" w:hAnsi="Arial" w:cs="Arial"/>
          <w:szCs w:val="24"/>
        </w:rPr>
        <w:instrText>XE "</w:instrText>
      </w:r>
      <w:r w:rsidR="00231D4E" w:rsidRPr="007E3538">
        <w:rPr>
          <w:rFonts w:ascii="Arial" w:hAnsi="Arial" w:cs="Arial"/>
          <w:b/>
          <w:color w:val="002868"/>
          <w:szCs w:val="24"/>
        </w:rPr>
        <w:instrText>CMS Unique ID</w:instrText>
      </w:r>
      <w:r w:rsidR="00231D4E" w:rsidRPr="007E3538">
        <w:rPr>
          <w:rFonts w:ascii="Arial" w:hAnsi="Arial" w:cs="Arial"/>
          <w:szCs w:val="24"/>
        </w:rPr>
        <w:instrText>\</w:instrText>
      </w:r>
      <w:r w:rsidR="00231D4E" w:rsidRPr="007E3538">
        <w:rPr>
          <w:rFonts w:ascii="Arial" w:hAnsi="Arial" w:cs="Arial"/>
          <w:b/>
          <w:color w:val="002868"/>
          <w:szCs w:val="24"/>
        </w:rPr>
        <w:instrText xml:space="preserve">: </w:instrText>
      </w:r>
      <w:r w:rsidR="00231D4E" w:rsidRPr="007E3538">
        <w:rPr>
          <w:rFonts w:ascii="Arial" w:hAnsi="Arial" w:cs="Arial"/>
        </w:rPr>
        <w:instrText>Used by SMP complex interactions specialists to call 1-800-Medicare to research claims and coverage issues on a beneficiary’s behalf</w:instrText>
      </w:r>
      <w:r w:rsidR="00231D4E" w:rsidRPr="007E3538">
        <w:rPr>
          <w:rFonts w:ascii="Arial" w:hAnsi="Arial" w:cs="Arial"/>
          <w:szCs w:val="24"/>
        </w:rPr>
        <w:instrText>."</w:instrText>
      </w:r>
      <w:r w:rsidR="00231D4E" w:rsidRPr="007E3538">
        <w:rPr>
          <w:rFonts w:ascii="Arial" w:hAnsi="Arial" w:cs="Arial"/>
          <w:bCs/>
          <w:szCs w:val="24"/>
        </w:rPr>
        <w:fldChar w:fldCharType="end"/>
      </w:r>
      <w:r w:rsidR="001F1145" w:rsidRPr="007E3538">
        <w:rPr>
          <w:rFonts w:ascii="Arial" w:hAnsi="Arial" w:cs="Arial"/>
        </w:rPr>
        <w:t xml:space="preserve"> with 1-800-Medicare to conduct claims research, </w:t>
      </w:r>
      <w:r w:rsidR="001F1145" w:rsidRPr="007E3538">
        <w:rPr>
          <w:rFonts w:ascii="Arial" w:hAnsi="Arial" w:cs="Arial"/>
          <w:szCs w:val="24"/>
        </w:rPr>
        <w:t xml:space="preserve">1-800-Medicare is not able to provide SMPs with documentation about changes made to Medicare claims as a result of SMP </w:t>
      </w:r>
      <w:r w:rsidR="001F1145" w:rsidRPr="00BF45F9">
        <w:rPr>
          <w:rFonts w:ascii="Arial" w:hAnsi="Arial" w:cs="Arial"/>
          <w:szCs w:val="24"/>
        </w:rPr>
        <w:t xml:space="preserve">intervention (such as corrected MSNs). </w:t>
      </w:r>
      <w:r w:rsidR="005B66F3" w:rsidRPr="00BF45F9">
        <w:rPr>
          <w:rFonts w:ascii="Arial" w:hAnsi="Arial" w:cs="Arial"/>
          <w:szCs w:val="24"/>
        </w:rPr>
        <w:t xml:space="preserve">That information can only be sent to the beneficiary. </w:t>
      </w:r>
      <w:r w:rsidR="001F1145" w:rsidRPr="00BF45F9">
        <w:rPr>
          <w:rFonts w:ascii="Arial" w:hAnsi="Arial" w:cs="Arial"/>
          <w:szCs w:val="24"/>
        </w:rPr>
        <w:t>Because of this, g</w:t>
      </w:r>
      <w:r w:rsidR="001F1145" w:rsidRPr="00BF45F9">
        <w:rPr>
          <w:rFonts w:ascii="Arial" w:hAnsi="Arial" w:cs="Arial"/>
        </w:rPr>
        <w:t>etting credit on the OIG Report for</w:t>
      </w:r>
      <w:r w:rsidR="001F1145" w:rsidRPr="007E3538">
        <w:rPr>
          <w:rFonts w:ascii="Arial" w:hAnsi="Arial" w:cs="Arial"/>
        </w:rPr>
        <w:t xml:space="preserve"> recoveries and savings is dependent upon your ability to obtain documentation</w:t>
      </w:r>
      <w:r w:rsidR="001F1145" w:rsidRPr="007E3538">
        <w:rPr>
          <w:rFonts w:ascii="Arial" w:hAnsi="Arial" w:cs="Arial"/>
          <w:szCs w:val="24"/>
        </w:rPr>
        <w:t xml:space="preserve"> from beneficiaries, caregivers, or other </w:t>
      </w:r>
      <w:r w:rsidR="001F1145" w:rsidRPr="00BF45F9">
        <w:rPr>
          <w:rFonts w:ascii="Arial" w:hAnsi="Arial" w:cs="Arial"/>
          <w:szCs w:val="24"/>
        </w:rPr>
        <w:t xml:space="preserve">sources. </w:t>
      </w:r>
    </w:p>
    <w:p w14:paraId="3C2133D5" w14:textId="0EB12206" w:rsidR="00B26A98" w:rsidRDefault="00B26A98" w:rsidP="00B26A98">
      <w:pPr>
        <w:spacing w:before="240" w:after="240"/>
        <w:ind w:left="360"/>
        <w:textAlignment w:val="baseline"/>
        <w:rPr>
          <w:rFonts w:ascii="Arial" w:hAnsi="Arial" w:cs="Arial"/>
          <w:color w:val="222222"/>
          <w:szCs w:val="24"/>
        </w:rPr>
      </w:pPr>
      <w:r w:rsidRPr="00BF45F9">
        <w:rPr>
          <w:noProof/>
        </w:rPr>
        <w:lastRenderedPageBreak/>
        <w:drawing>
          <wp:anchor distT="0" distB="0" distL="114300" distR="114300" simplePos="0" relativeHeight="251713536" behindDoc="0" locked="0" layoutInCell="1" allowOverlap="1" wp14:anchorId="31EBF3B2" wp14:editId="5C309909">
            <wp:simplePos x="0" y="0"/>
            <wp:positionH relativeFrom="column">
              <wp:posOffset>3257550</wp:posOffset>
            </wp:positionH>
            <wp:positionV relativeFrom="paragraph">
              <wp:posOffset>436880</wp:posOffset>
            </wp:positionV>
            <wp:extent cx="548640" cy="388620"/>
            <wp:effectExtent l="0" t="0" r="3810" b="0"/>
            <wp:wrapSquare wrapText="bothSides"/>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 cy="388620"/>
                    </a:xfrm>
                    <a:prstGeom prst="rect">
                      <a:avLst/>
                    </a:prstGeom>
                    <a:noFill/>
                    <a:ln>
                      <a:noFill/>
                    </a:ln>
                  </pic:spPr>
                </pic:pic>
              </a:graphicData>
            </a:graphic>
          </wp:anchor>
        </w:drawing>
      </w:r>
      <w:r w:rsidRPr="00BF45F9">
        <w:rPr>
          <w:noProof/>
        </w:rPr>
        <mc:AlternateContent>
          <mc:Choice Requires="wps">
            <w:drawing>
              <wp:anchor distT="0" distB="0" distL="114300" distR="114300" simplePos="0" relativeHeight="251577341" behindDoc="0" locked="0" layoutInCell="1" allowOverlap="1" wp14:anchorId="07E9BBBB" wp14:editId="16A4ECB2">
                <wp:simplePos x="0" y="0"/>
                <wp:positionH relativeFrom="column">
                  <wp:posOffset>3038475</wp:posOffset>
                </wp:positionH>
                <wp:positionV relativeFrom="paragraph">
                  <wp:posOffset>302895</wp:posOffset>
                </wp:positionV>
                <wp:extent cx="3002280" cy="4572000"/>
                <wp:effectExtent l="19050" t="19050" r="45720" b="38100"/>
                <wp:wrapSquare wrapText="bothSides"/>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4572000"/>
                        </a:xfrm>
                        <a:prstGeom prst="rect">
                          <a:avLst/>
                        </a:prstGeom>
                        <a:noFill/>
                        <a:ln w="63500" cmpd="thickThin">
                          <a:solidFill>
                            <a:srgbClr val="002868"/>
                          </a:solidFill>
                          <a:miter lim="800000"/>
                          <a:headEnd/>
                          <a:tailEnd/>
                        </a:ln>
                        <a:effectLst/>
                      </wps:spPr>
                      <wps:txbx>
                        <w:txbxContent>
                          <w:p w14:paraId="766958B6" w14:textId="77777777" w:rsidR="00172E9C" w:rsidRPr="001C5B13" w:rsidRDefault="00172E9C" w:rsidP="00B26A98">
                            <w:pPr>
                              <w:spacing w:before="120" w:after="240"/>
                              <w:ind w:left="990"/>
                              <w:jc w:val="center"/>
                              <w:rPr>
                                <w:rFonts w:ascii="Arial" w:hAnsi="Arial" w:cs="Arial"/>
                                <w:b/>
                                <w:color w:val="002868"/>
                              </w:rPr>
                            </w:pPr>
                            <w:r>
                              <w:rPr>
                                <w:rFonts w:ascii="Arial" w:hAnsi="Arial" w:cs="Arial"/>
                                <w:b/>
                                <w:sz w:val="28"/>
                              </w:rPr>
                              <w:t xml:space="preserve">  </w:t>
                            </w:r>
                            <w:r w:rsidRPr="001C5B13">
                              <w:rPr>
                                <w:rFonts w:ascii="Arial" w:hAnsi="Arial" w:cs="Arial"/>
                                <w:b/>
                                <w:color w:val="002868"/>
                              </w:rPr>
                              <w:t>What to Do When You Can’t Get Documentation</w:t>
                            </w:r>
                          </w:p>
                          <w:p w14:paraId="427D3BB2" w14:textId="77777777" w:rsidR="00172E9C" w:rsidRPr="00D063D6" w:rsidRDefault="00172E9C" w:rsidP="00B26A98">
                            <w:pPr>
                              <w:spacing w:before="120" w:after="120"/>
                              <w:jc w:val="center"/>
                              <w:rPr>
                                <w:rFonts w:ascii="Arial" w:hAnsi="Arial" w:cs="Arial"/>
                              </w:rPr>
                            </w:pPr>
                            <w:r>
                              <w:rPr>
                                <w:rFonts w:ascii="Arial" w:hAnsi="Arial" w:cs="Arial"/>
                              </w:rPr>
                              <w:t>The d</w:t>
                            </w:r>
                            <w:r w:rsidRPr="00D063D6">
                              <w:rPr>
                                <w:rFonts w:ascii="Arial" w:hAnsi="Arial" w:cs="Arial"/>
                              </w:rPr>
                              <w:t>ocumentation</w:t>
                            </w:r>
                            <w:r>
                              <w:rPr>
                                <w:rFonts w:ascii="Arial" w:hAnsi="Arial" w:cs="Arial"/>
                              </w:rPr>
                              <w:t xml:space="preserve"> needed to substantiate dollars on the OIG Report</w:t>
                            </w:r>
                            <w:r w:rsidRPr="00D063D6">
                              <w:rPr>
                                <w:rFonts w:ascii="Arial" w:hAnsi="Arial" w:cs="Arial"/>
                              </w:rPr>
                              <w:t xml:space="preserve"> may be difficult or impossible to obtain. </w:t>
                            </w:r>
                            <w:r w:rsidRPr="005149B5">
                              <w:rPr>
                                <w:rFonts w:ascii="Arial" w:hAnsi="Arial" w:cs="Arial"/>
                              </w:rPr>
                              <w:t xml:space="preserve">SMPs must rely on outside entities to obtain this documentation, putting the ability to get credit for these monetary outcomes outside SMP control. </w:t>
                            </w:r>
                            <w:r w:rsidRPr="00D063D6">
                              <w:rPr>
                                <w:rFonts w:ascii="Arial" w:hAnsi="Arial" w:cs="Arial"/>
                              </w:rPr>
                              <w:t>ACL understands that the value of the SMP program goes beyond the ability to document recoveries, savings, and cost avoidance</w:t>
                            </w:r>
                            <w:r>
                              <w:rPr>
                                <w:rFonts w:ascii="Arial" w:hAnsi="Arial" w:cs="Arial"/>
                              </w:rPr>
                              <w:t>. However, w</w:t>
                            </w:r>
                            <w:r w:rsidRPr="00367765">
                              <w:rPr>
                                <w:rFonts w:ascii="Arial" w:hAnsi="Arial" w:cs="Arial"/>
                              </w:rPr>
                              <w:t>hen working with complex interactions, it is still</w:t>
                            </w:r>
                            <w:r w:rsidRPr="00D063D6">
                              <w:rPr>
                                <w:rFonts w:ascii="Arial" w:hAnsi="Arial" w:cs="Arial"/>
                              </w:rPr>
                              <w:t xml:space="preserve"> important to at least seek documentation.</w:t>
                            </w:r>
                          </w:p>
                          <w:p w14:paraId="596805FC" w14:textId="3B55A10F" w:rsidR="00172E9C" w:rsidRPr="005149B5" w:rsidRDefault="00172E9C" w:rsidP="00B26A98">
                            <w:pPr>
                              <w:widowControl w:val="0"/>
                              <w:overflowPunct/>
                              <w:autoSpaceDE/>
                              <w:autoSpaceDN/>
                              <w:adjustRightInd/>
                              <w:spacing w:before="120" w:after="120"/>
                              <w:jc w:val="center"/>
                              <w:rPr>
                                <w:rFonts w:ascii="Arial" w:hAnsi="Arial" w:cs="Arial"/>
                              </w:rPr>
                            </w:pPr>
                            <w:r>
                              <w:rPr>
                                <w:rFonts w:ascii="Arial" w:hAnsi="Arial" w:cs="Arial"/>
                              </w:rPr>
                              <w:t>If</w:t>
                            </w:r>
                            <w:r w:rsidRPr="005149B5">
                              <w:rPr>
                                <w:rFonts w:ascii="Arial" w:hAnsi="Arial" w:cs="Arial"/>
                              </w:rPr>
                              <w:t xml:space="preserve"> you are unable to </w:t>
                            </w:r>
                            <w:r>
                              <w:rPr>
                                <w:rFonts w:ascii="Arial" w:hAnsi="Arial" w:cs="Arial"/>
                              </w:rPr>
                              <w:t xml:space="preserve">collect the necessary </w:t>
                            </w:r>
                            <w:r w:rsidRPr="005149B5">
                              <w:rPr>
                                <w:rFonts w:ascii="Arial" w:hAnsi="Arial" w:cs="Arial"/>
                              </w:rPr>
                              <w:t>documentation, you will need to change the status of</w:t>
                            </w:r>
                            <w:r>
                              <w:rPr>
                                <w:rFonts w:ascii="Arial" w:hAnsi="Arial" w:cs="Arial"/>
                              </w:rPr>
                              <w:t xml:space="preserve"> the</w:t>
                            </w:r>
                            <w:r w:rsidRPr="005149B5">
                              <w:rPr>
                                <w:rFonts w:ascii="Arial" w:hAnsi="Arial" w:cs="Arial"/>
                              </w:rPr>
                              <w:t xml:space="preserve"> complex interaction in SIRS</w:t>
                            </w:r>
                            <w:r w:rsidRPr="002C4A9A">
                              <w:rPr>
                                <w:rFonts w:ascii="Arial" w:hAnsi="Arial" w:cs="Arial"/>
                                <w:bCs/>
                                <w:szCs w:val="24"/>
                              </w:rPr>
                              <w:fldChar w:fldCharType="begin"/>
                            </w:r>
                            <w:r w:rsidRPr="002C4A9A">
                              <w:rPr>
                                <w:rFonts w:ascii="Arial" w:hAnsi="Arial" w:cs="Arial"/>
                                <w:szCs w:val="24"/>
                              </w:rPr>
                              <w:instrText>XE "</w:instrText>
                            </w:r>
                            <w:r w:rsidRPr="002C4A9A">
                              <w:rPr>
                                <w:rFonts w:ascii="Arial" w:hAnsi="Arial" w:cs="Arial"/>
                                <w:b/>
                                <w:color w:val="002868"/>
                                <w:szCs w:val="24"/>
                              </w:rPr>
                              <w:instrText>SMP Information and Referral System (SIRS)</w:instrText>
                            </w:r>
                            <w:r w:rsidRPr="002C4A9A">
                              <w:rPr>
                                <w:rFonts w:ascii="Arial" w:hAnsi="Arial" w:cs="Arial"/>
                                <w:szCs w:val="24"/>
                              </w:rPr>
                              <w:instrText>\</w:instrText>
                            </w:r>
                            <w:r w:rsidRPr="002C4A9A">
                              <w:rPr>
                                <w:rFonts w:ascii="Arial" w:hAnsi="Arial" w:cs="Arial"/>
                                <w:b/>
                                <w:color w:val="002868"/>
                                <w:szCs w:val="24"/>
                              </w:rPr>
                              <w:instrText xml:space="preserve">: </w:instrText>
                            </w:r>
                            <w:r w:rsidR="007B45BA" w:rsidRPr="007B45BA">
                              <w:rPr>
                                <w:rFonts w:ascii="Arial" w:hAnsi="Arial" w:cs="Arial"/>
                                <w:bCs/>
                                <w:szCs w:val="24"/>
                              </w:rPr>
                              <w:instrText>The data system used by SMPs to collect information on outreach efforts and complex interactions. It includes details such as beneficiary information, complainant information, subject information, and case notes.</w:instrText>
                            </w:r>
                            <w:r w:rsidRPr="002C4A9A">
                              <w:rPr>
                                <w:rFonts w:ascii="Arial" w:hAnsi="Arial" w:cs="Arial"/>
                                <w:szCs w:val="24"/>
                              </w:rPr>
                              <w:instrText>"</w:instrText>
                            </w:r>
                            <w:r w:rsidRPr="002C4A9A">
                              <w:rPr>
                                <w:rFonts w:ascii="Arial" w:hAnsi="Arial" w:cs="Arial"/>
                                <w:bCs/>
                                <w:szCs w:val="24"/>
                              </w:rPr>
                              <w:fldChar w:fldCharType="end"/>
                            </w:r>
                            <w:r w:rsidRPr="005149B5">
                              <w:rPr>
                                <w:rFonts w:ascii="Arial" w:hAnsi="Arial" w:cs="Arial"/>
                              </w:rPr>
                              <w:t xml:space="preserve"> to “Suspended.” This will close the case without including any dollars on the OIG Report. See the SIRS Complex Interactions Job Aid for details on statuses and how to close a case.</w:t>
                            </w:r>
                          </w:p>
                          <w:p w14:paraId="06BA8B16" w14:textId="77777777" w:rsidR="00172E9C" w:rsidRDefault="00172E9C" w:rsidP="00B26A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E9BBBB" id="_x0000_s1081" type="#_x0000_t202" style="position:absolute;left:0;text-align:left;margin-left:239.25pt;margin-top:23.85pt;width:236.4pt;height:5in;z-index:251577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" filled="f" strokecolor="#002868" strokeweight="5pt">
                <v:stroke linestyle="thickThin"/>
                <v:textbox>
                  <w:txbxContent>
                    <w:p w14:paraId="766958B6" w14:textId="77777777" w:rsidR="00172E9C" w:rsidRPr="001C5B13" w:rsidRDefault="00172E9C" w:rsidP="00B26A98">
                      <w:pPr>
                        <w:spacing w:before="120" w:after="240"/>
                        <w:ind w:left="990"/>
                        <w:jc w:val="center"/>
                        <w:rPr>
                          <w:rFonts w:ascii="Arial" w:hAnsi="Arial" w:cs="Arial"/>
                          <w:b/>
                          <w:color w:val="002868"/>
                        </w:rPr>
                      </w:pPr>
                      <w:r>
                        <w:rPr>
                          <w:rFonts w:ascii="Arial" w:hAnsi="Arial" w:cs="Arial"/>
                          <w:b/>
                          <w:sz w:val="28"/>
                        </w:rPr>
                        <w:t xml:space="preserve">  </w:t>
                      </w:r>
                      <w:r w:rsidRPr="001C5B13">
                        <w:rPr>
                          <w:rFonts w:ascii="Arial" w:hAnsi="Arial" w:cs="Arial"/>
                          <w:b/>
                          <w:color w:val="002868"/>
                        </w:rPr>
                        <w:t>What to Do When You Can’t Get Documentation</w:t>
                      </w:r>
                    </w:p>
                    <w:p w14:paraId="427D3BB2" w14:textId="77777777" w:rsidR="00172E9C" w:rsidRPr="00D063D6" w:rsidRDefault="00172E9C" w:rsidP="00B26A98">
                      <w:pPr>
                        <w:spacing w:before="120" w:after="120"/>
                        <w:jc w:val="center"/>
                        <w:rPr>
                          <w:rFonts w:ascii="Arial" w:hAnsi="Arial" w:cs="Arial"/>
                        </w:rPr>
                      </w:pPr>
                      <w:r>
                        <w:rPr>
                          <w:rFonts w:ascii="Arial" w:hAnsi="Arial" w:cs="Arial"/>
                        </w:rPr>
                        <w:t>The d</w:t>
                      </w:r>
                      <w:r w:rsidRPr="00D063D6">
                        <w:rPr>
                          <w:rFonts w:ascii="Arial" w:hAnsi="Arial" w:cs="Arial"/>
                        </w:rPr>
                        <w:t>ocumentation</w:t>
                      </w:r>
                      <w:r>
                        <w:rPr>
                          <w:rFonts w:ascii="Arial" w:hAnsi="Arial" w:cs="Arial"/>
                        </w:rPr>
                        <w:t xml:space="preserve"> needed to substantiate dollars on the OIG Report</w:t>
                      </w:r>
                      <w:r w:rsidRPr="00D063D6">
                        <w:rPr>
                          <w:rFonts w:ascii="Arial" w:hAnsi="Arial" w:cs="Arial"/>
                        </w:rPr>
                        <w:t xml:space="preserve"> may be difficult or impossible to obtain. </w:t>
                      </w:r>
                      <w:r w:rsidRPr="005149B5">
                        <w:rPr>
                          <w:rFonts w:ascii="Arial" w:hAnsi="Arial" w:cs="Arial"/>
                        </w:rPr>
                        <w:t xml:space="preserve">SMPs must rely on outside entities to obtain this documentation, putting the ability to get credit for these monetary outcomes outside SMP control. </w:t>
                      </w:r>
                      <w:r w:rsidRPr="00D063D6">
                        <w:rPr>
                          <w:rFonts w:ascii="Arial" w:hAnsi="Arial" w:cs="Arial"/>
                        </w:rPr>
                        <w:t>ACL understands that the value of the SMP program goes beyond the ability to document recoveries, savings, and cost avoidance</w:t>
                      </w:r>
                      <w:r>
                        <w:rPr>
                          <w:rFonts w:ascii="Arial" w:hAnsi="Arial" w:cs="Arial"/>
                        </w:rPr>
                        <w:t>. However, w</w:t>
                      </w:r>
                      <w:r w:rsidRPr="00367765">
                        <w:rPr>
                          <w:rFonts w:ascii="Arial" w:hAnsi="Arial" w:cs="Arial"/>
                        </w:rPr>
                        <w:t>hen working with complex interactions, it is still</w:t>
                      </w:r>
                      <w:r w:rsidRPr="00D063D6">
                        <w:rPr>
                          <w:rFonts w:ascii="Arial" w:hAnsi="Arial" w:cs="Arial"/>
                        </w:rPr>
                        <w:t xml:space="preserve"> important to at least seek documentation.</w:t>
                      </w:r>
                    </w:p>
                    <w:p w14:paraId="596805FC" w14:textId="3B55A10F" w:rsidR="00172E9C" w:rsidRPr="005149B5" w:rsidRDefault="00172E9C" w:rsidP="00B26A98">
                      <w:pPr>
                        <w:widowControl w:val="0"/>
                        <w:overflowPunct/>
                        <w:autoSpaceDE/>
                        <w:autoSpaceDN/>
                        <w:adjustRightInd/>
                        <w:spacing w:before="120" w:after="120"/>
                        <w:jc w:val="center"/>
                        <w:rPr>
                          <w:rFonts w:ascii="Arial" w:hAnsi="Arial" w:cs="Arial"/>
                        </w:rPr>
                      </w:pPr>
                      <w:r>
                        <w:rPr>
                          <w:rFonts w:ascii="Arial" w:hAnsi="Arial" w:cs="Arial"/>
                        </w:rPr>
                        <w:t>If</w:t>
                      </w:r>
                      <w:r w:rsidRPr="005149B5">
                        <w:rPr>
                          <w:rFonts w:ascii="Arial" w:hAnsi="Arial" w:cs="Arial"/>
                        </w:rPr>
                        <w:t xml:space="preserve"> you are unable to </w:t>
                      </w:r>
                      <w:r>
                        <w:rPr>
                          <w:rFonts w:ascii="Arial" w:hAnsi="Arial" w:cs="Arial"/>
                        </w:rPr>
                        <w:t xml:space="preserve">collect the necessary </w:t>
                      </w:r>
                      <w:r w:rsidRPr="005149B5">
                        <w:rPr>
                          <w:rFonts w:ascii="Arial" w:hAnsi="Arial" w:cs="Arial"/>
                        </w:rPr>
                        <w:t>documentation, you will need to change the status of</w:t>
                      </w:r>
                      <w:r>
                        <w:rPr>
                          <w:rFonts w:ascii="Arial" w:hAnsi="Arial" w:cs="Arial"/>
                        </w:rPr>
                        <w:t xml:space="preserve"> the</w:t>
                      </w:r>
                      <w:r w:rsidRPr="005149B5">
                        <w:rPr>
                          <w:rFonts w:ascii="Arial" w:hAnsi="Arial" w:cs="Arial"/>
                        </w:rPr>
                        <w:t xml:space="preserve"> complex interaction in SIRS</w:t>
                      </w:r>
                      <w:r w:rsidRPr="002C4A9A">
                        <w:rPr>
                          <w:rFonts w:ascii="Arial" w:hAnsi="Arial" w:cs="Arial"/>
                          <w:bCs/>
                          <w:szCs w:val="24"/>
                        </w:rPr>
                        <w:fldChar w:fldCharType="begin"/>
                      </w:r>
                      <w:r w:rsidRPr="002C4A9A">
                        <w:rPr>
                          <w:rFonts w:ascii="Arial" w:hAnsi="Arial" w:cs="Arial"/>
                          <w:szCs w:val="24"/>
                        </w:rPr>
                        <w:instrText>XE "</w:instrText>
                      </w:r>
                      <w:r w:rsidRPr="002C4A9A">
                        <w:rPr>
                          <w:rFonts w:ascii="Arial" w:hAnsi="Arial" w:cs="Arial"/>
                          <w:b/>
                          <w:color w:val="002868"/>
                          <w:szCs w:val="24"/>
                        </w:rPr>
                        <w:instrText>SMP Information and Referral System (SIRS)</w:instrText>
                      </w:r>
                      <w:r w:rsidRPr="002C4A9A">
                        <w:rPr>
                          <w:rFonts w:ascii="Arial" w:hAnsi="Arial" w:cs="Arial"/>
                          <w:szCs w:val="24"/>
                        </w:rPr>
                        <w:instrText>\</w:instrText>
                      </w:r>
                      <w:r w:rsidRPr="002C4A9A">
                        <w:rPr>
                          <w:rFonts w:ascii="Arial" w:hAnsi="Arial" w:cs="Arial"/>
                          <w:b/>
                          <w:color w:val="002868"/>
                          <w:szCs w:val="24"/>
                        </w:rPr>
                        <w:instrText xml:space="preserve">: </w:instrText>
                      </w:r>
                      <w:r w:rsidR="007B45BA" w:rsidRPr="007B45BA">
                        <w:rPr>
                          <w:rFonts w:ascii="Arial" w:hAnsi="Arial" w:cs="Arial"/>
                          <w:bCs/>
                          <w:szCs w:val="24"/>
                        </w:rPr>
                        <w:instrText>The data system used by SMPs to collect information on outreach efforts and complex interactions. It includes details such as beneficiary information, complainant information, subject information, and case notes.</w:instrText>
                      </w:r>
                      <w:r w:rsidRPr="002C4A9A">
                        <w:rPr>
                          <w:rFonts w:ascii="Arial" w:hAnsi="Arial" w:cs="Arial"/>
                          <w:szCs w:val="24"/>
                        </w:rPr>
                        <w:instrText>"</w:instrText>
                      </w:r>
                      <w:r w:rsidRPr="002C4A9A">
                        <w:rPr>
                          <w:rFonts w:ascii="Arial" w:hAnsi="Arial" w:cs="Arial"/>
                          <w:bCs/>
                          <w:szCs w:val="24"/>
                        </w:rPr>
                        <w:fldChar w:fldCharType="end"/>
                      </w:r>
                      <w:r w:rsidRPr="005149B5">
                        <w:rPr>
                          <w:rFonts w:ascii="Arial" w:hAnsi="Arial" w:cs="Arial"/>
                        </w:rPr>
                        <w:t xml:space="preserve"> to “Suspended.” This will close the case without including any dollars on the OIG Report. See the SIRS Complex Interactions Job Aid for details on statuses and how to close a case.</w:t>
                      </w:r>
                    </w:p>
                    <w:p w14:paraId="06BA8B16" w14:textId="77777777" w:rsidR="00172E9C" w:rsidRDefault="00172E9C" w:rsidP="00B26A98"/>
                  </w:txbxContent>
                </v:textbox>
                <w10:wrap type="square"/>
              </v:shape>
            </w:pict>
          </mc:Fallback>
        </mc:AlternateContent>
      </w:r>
      <w:r w:rsidRPr="00BF45F9">
        <w:rPr>
          <w:rFonts w:ascii="Arial" w:hAnsi="Arial" w:cs="Arial"/>
          <w:szCs w:val="24"/>
        </w:rPr>
        <w:t xml:space="preserve">Another option may be creating </w:t>
      </w:r>
      <w:r w:rsidRPr="0061613F">
        <w:rPr>
          <w:rFonts w:ascii="Arial" w:hAnsi="Arial" w:cs="Arial"/>
          <w:szCs w:val="24"/>
        </w:rPr>
        <w:t xml:space="preserve">and using a Medicare.gov account. SMP grantees may create and access Medicare.gov accounts to assist with troubleshooting Medicare beneficiary billing errors and obtaining documentation; however, they may do so </w:t>
      </w:r>
      <w:r w:rsidR="009D6058" w:rsidRPr="0061613F">
        <w:rPr>
          <w:rFonts w:ascii="Arial" w:hAnsi="Arial" w:cs="Arial"/>
          <w:b/>
          <w:bCs/>
          <w:szCs w:val="24"/>
        </w:rPr>
        <w:t>ONLY</w:t>
      </w:r>
      <w:r w:rsidRPr="0061613F">
        <w:rPr>
          <w:rFonts w:ascii="Arial" w:hAnsi="Arial" w:cs="Arial"/>
          <w:szCs w:val="24"/>
        </w:rPr>
        <w:t xml:space="preserve"> with explicit Medicare beneficiary permission and </w:t>
      </w:r>
      <w:r w:rsidR="009D6058" w:rsidRPr="0061613F">
        <w:rPr>
          <w:rFonts w:ascii="Arial" w:hAnsi="Arial" w:cs="Arial"/>
          <w:b/>
          <w:bCs/>
          <w:szCs w:val="24"/>
        </w:rPr>
        <w:t>ONLY</w:t>
      </w:r>
      <w:r w:rsidRPr="0061613F">
        <w:rPr>
          <w:rFonts w:ascii="Arial" w:hAnsi="Arial" w:cs="Arial"/>
          <w:szCs w:val="24"/>
        </w:rPr>
        <w:t xml:space="preserve"> when necessary. See the</w:t>
      </w:r>
      <w:r w:rsidRPr="0061613F">
        <w:rPr>
          <w:rFonts w:ascii="Arial" w:eastAsia="Calibri" w:hAnsi="Arial" w:cs="Arial"/>
          <w:szCs w:val="24"/>
        </w:rPr>
        <w:t xml:space="preserve"> </w:t>
      </w:r>
      <w:hyperlink r:id="rId90" w:history="1">
        <w:r w:rsidRPr="0061613F">
          <w:rPr>
            <w:rStyle w:val="Hyperlink"/>
            <w:rFonts w:ascii="Arial" w:hAnsi="Arial" w:cs="Arial"/>
            <w:color w:val="184A8F"/>
            <w:szCs w:val="24"/>
          </w:rPr>
          <w:t>Creating and Using Medicare Accounts</w:t>
        </w:r>
      </w:hyperlink>
      <w:r w:rsidRPr="0061613F">
        <w:rPr>
          <w:rFonts w:ascii="Arial" w:hAnsi="Arial" w:cs="Arial"/>
          <w:color w:val="222222"/>
          <w:szCs w:val="24"/>
        </w:rPr>
        <w:t xml:space="preserve"> entry in the SMP Resource Library for more information.</w:t>
      </w:r>
    </w:p>
    <w:p w14:paraId="09612BBD" w14:textId="555EE3C5" w:rsidR="00B26A98" w:rsidRDefault="00B26A98" w:rsidP="00B26A98">
      <w:pPr>
        <w:spacing w:before="240" w:after="240"/>
        <w:ind w:left="360"/>
        <w:textAlignment w:val="baseline"/>
        <w:rPr>
          <w:b/>
          <w:color w:val="222222"/>
          <w:szCs w:val="24"/>
        </w:rPr>
      </w:pPr>
      <w:r w:rsidRPr="007E3538">
        <w:rPr>
          <w:rFonts w:ascii="Arial" w:hAnsi="Arial" w:cs="Arial"/>
        </w:rPr>
        <w:t>Since beneficiaries are often your only source of this information, you must work with them to gather the necessary documentation and upload it in SIRS</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SMP Information and Referral System (SIRS)</w:instrText>
      </w:r>
      <w:r w:rsidRPr="007E3538">
        <w:rPr>
          <w:rFonts w:ascii="Arial" w:hAnsi="Arial" w:cs="Arial"/>
          <w:szCs w:val="24"/>
        </w:rPr>
        <w:instrText>\</w:instrText>
      </w:r>
      <w:r w:rsidRPr="007E3538">
        <w:rPr>
          <w:rFonts w:ascii="Arial" w:hAnsi="Arial" w:cs="Arial"/>
          <w:b/>
          <w:color w:val="002868"/>
          <w:szCs w:val="24"/>
        </w:rPr>
        <w:instrText xml:space="preserve">: </w:instrText>
      </w:r>
      <w:r w:rsidR="007B45BA" w:rsidRPr="007B45BA">
        <w:rPr>
          <w:rFonts w:ascii="Arial" w:hAnsi="Arial" w:cs="Arial"/>
          <w:bCs/>
          <w:szCs w:val="24"/>
        </w:rPr>
        <w:instrText>The data system used by SMPs to collect information on outreach efforts and complex interactions. It includes details such as beneficiary information, complainant information, subject information, and case notes.</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 In</w:t>
      </w:r>
      <w:r w:rsidRPr="007E3538">
        <w:rPr>
          <w:noProof/>
        </w:rPr>
        <w:t xml:space="preserve"> </w:t>
      </w:r>
      <w:r w:rsidRPr="007E3538">
        <w:rPr>
          <w:rFonts w:ascii="Arial" w:hAnsi="Arial" w:cs="Arial"/>
        </w:rPr>
        <w:t>many cases, you will receive copies of MSNs, EOBs, and health care bills from the complainant documenting the potential error or other suspicious activity.</w:t>
      </w:r>
      <w:r w:rsidRPr="00B26A98">
        <w:rPr>
          <w:noProof/>
        </w:rPr>
        <w:t xml:space="preserve"> </w:t>
      </w:r>
    </w:p>
    <w:p w14:paraId="46D2FAC4" w14:textId="5F7A7038" w:rsidR="00676C8D" w:rsidRPr="00B26A98" w:rsidRDefault="001F1145" w:rsidP="00B26A98">
      <w:pPr>
        <w:spacing w:before="240" w:after="240"/>
        <w:ind w:left="360"/>
        <w:textAlignment w:val="baseline"/>
        <w:rPr>
          <w:b/>
          <w:color w:val="222222"/>
          <w:szCs w:val="24"/>
        </w:rPr>
      </w:pPr>
      <w:r w:rsidRPr="007E3538">
        <w:rPr>
          <w:rFonts w:ascii="Arial" w:hAnsi="Arial" w:cs="Arial"/>
        </w:rPr>
        <w:t xml:space="preserve">Inform complainants that they will also need to provide you with documentation showing corrections or reimbursements. This allows you to account for the cost avoidances and savings in a way that fulfills the OIG’s audit requirements. Such accounting is vital to the success of the SMP program and impacts not just your state but the SMP </w:t>
      </w:r>
      <w:proofErr w:type="gramStart"/>
      <w:r w:rsidRPr="007E3538">
        <w:rPr>
          <w:rFonts w:ascii="Arial" w:hAnsi="Arial" w:cs="Arial"/>
        </w:rPr>
        <w:t>network as a whole</w:t>
      </w:r>
      <w:proofErr w:type="gramEnd"/>
      <w:r w:rsidRPr="007E3538">
        <w:rPr>
          <w:rFonts w:ascii="Arial" w:hAnsi="Arial" w:cs="Arial"/>
        </w:rPr>
        <w:t>.</w:t>
      </w:r>
      <w:r w:rsidRPr="007E3538">
        <w:rPr>
          <w:rFonts w:ascii="Arial" w:hAnsi="Arial" w:cs="Arial"/>
          <w:noProof/>
        </w:rPr>
        <w:t xml:space="preserve"> </w:t>
      </w:r>
    </w:p>
    <w:p w14:paraId="26EB0679" w14:textId="77777777" w:rsidR="006438FD" w:rsidRPr="007E3538" w:rsidRDefault="006438FD" w:rsidP="007941E9">
      <w:pPr>
        <w:pStyle w:val="Heading2"/>
        <w:spacing w:before="240" w:after="240"/>
        <w:ind w:left="0"/>
        <w:rPr>
          <w:rFonts w:ascii="Verdana" w:hAnsi="Verdana" w:cs="Times New Roman"/>
          <w:color w:val="002868"/>
          <w:kern w:val="28"/>
        </w:rPr>
      </w:pPr>
      <w:r w:rsidRPr="007E3538">
        <w:rPr>
          <w:rFonts w:ascii="Verdana" w:hAnsi="Verdana" w:cs="Times New Roman"/>
          <w:color w:val="002868"/>
          <w:kern w:val="28"/>
        </w:rPr>
        <w:t>What’s Next?</w:t>
      </w:r>
    </w:p>
    <w:p w14:paraId="18F51C2F" w14:textId="1B3E8BDD" w:rsidR="00676C8D" w:rsidRPr="007E3538" w:rsidRDefault="006438FD" w:rsidP="007941E9">
      <w:pPr>
        <w:spacing w:before="240" w:after="240"/>
        <w:ind w:left="360"/>
        <w:textAlignment w:val="baseline"/>
        <w:rPr>
          <w:rFonts w:ascii="Verdana" w:hAnsi="Verdana" w:cs="Arial"/>
          <w:b/>
          <w:bCs/>
          <w:color w:val="002868"/>
          <w:sz w:val="28"/>
          <w:szCs w:val="28"/>
        </w:rPr>
        <w:sectPr w:rsidR="00676C8D" w:rsidRPr="007E3538" w:rsidSect="00F86E6D">
          <w:headerReference w:type="default" r:id="rId91"/>
          <w:footerReference w:type="default" r:id="rId92"/>
          <w:pgSz w:w="12240" w:h="15840" w:code="1"/>
          <w:pgMar w:top="1440" w:right="1440" w:bottom="1440" w:left="1440" w:header="720" w:footer="720" w:gutter="0"/>
          <w:paperSrc w:first="7" w:other="7"/>
          <w:cols w:space="360"/>
          <w:docGrid w:linePitch="326"/>
        </w:sectPr>
      </w:pPr>
      <w:r w:rsidRPr="007E3538">
        <w:rPr>
          <w:rFonts w:ascii="Arial" w:hAnsi="Arial" w:cs="Arial"/>
        </w:rPr>
        <w:t>Once you’ve resolved the error, uploaded documentation in SIRS, and closed the case, you’re done with the issue! However, while working on the issue, if fraud or abuse is suspected, see chapter 4.</w:t>
      </w:r>
    </w:p>
    <w:p w14:paraId="0E46EE73" w14:textId="77777777" w:rsidR="00676C8D" w:rsidRPr="007E3538" w:rsidRDefault="00676C8D" w:rsidP="00676C8D">
      <w:pPr>
        <w:spacing w:before="240" w:after="240"/>
        <w:ind w:left="2160"/>
        <w:textAlignment w:val="baseline"/>
        <w:rPr>
          <w:b/>
          <w:color w:val="2F2B89"/>
          <w:spacing w:val="-25"/>
          <w:kern w:val="28"/>
          <w:sz w:val="12"/>
          <w:szCs w:val="12"/>
        </w:rPr>
      </w:pPr>
      <w:r w:rsidRPr="007E3538">
        <w:rPr>
          <w:noProof/>
          <w:sz w:val="18"/>
          <w:szCs w:val="14"/>
        </w:rPr>
        <w:lastRenderedPageBreak/>
        <w:drawing>
          <wp:anchor distT="0" distB="0" distL="114300" distR="114300" simplePos="0" relativeHeight="251683840" behindDoc="0" locked="0" layoutInCell="1" allowOverlap="1" wp14:anchorId="60C07208" wp14:editId="51E37DA4">
            <wp:simplePos x="0" y="0"/>
            <wp:positionH relativeFrom="column">
              <wp:posOffset>1805305</wp:posOffset>
            </wp:positionH>
            <wp:positionV relativeFrom="paragraph">
              <wp:posOffset>-436880</wp:posOffset>
            </wp:positionV>
            <wp:extent cx="4271645" cy="1378585"/>
            <wp:effectExtent l="0" t="0" r="0" b="0"/>
            <wp:wrapTopAndBottom/>
            <wp:docPr id="341" name="Picture 341" descr="Description: SMP logo - BES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MP logo - BEST ONE"/>
                    <pic:cNvPicPr>
                      <a:picLocks noChangeAspect="1" noChangeArrowheads="1"/>
                    </pic:cNvPicPr>
                  </pic:nvPicPr>
                  <pic:blipFill>
                    <a:blip r:embed="rId23">
                      <a:extLst>
                        <a:ext uri="{28A0092B-C50C-407E-A947-70E740481C1C}">
                          <a14:useLocalDpi xmlns:a14="http://schemas.microsoft.com/office/drawing/2010/main" val="0"/>
                        </a:ext>
                      </a:extLst>
                    </a:blip>
                    <a:srcRect l="7756" t="20833" b="29630"/>
                    <a:stretch>
                      <a:fillRect/>
                    </a:stretch>
                  </pic:blipFill>
                  <pic:spPr bwMode="auto">
                    <a:xfrm>
                      <a:off x="0" y="0"/>
                      <a:ext cx="427164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538">
        <w:rPr>
          <w:noProof/>
          <w:sz w:val="18"/>
          <w:szCs w:val="14"/>
        </w:rPr>
        <mc:AlternateContent>
          <mc:Choice Requires="wps">
            <w:drawing>
              <wp:anchor distT="0" distB="0" distL="114300" distR="114300" simplePos="0" relativeHeight="251682816" behindDoc="0" locked="0" layoutInCell="1" allowOverlap="1" wp14:anchorId="1F57CEA0" wp14:editId="069EA5FF">
                <wp:simplePos x="0" y="0"/>
                <wp:positionH relativeFrom="column">
                  <wp:posOffset>-913130</wp:posOffset>
                </wp:positionH>
                <wp:positionV relativeFrom="paragraph">
                  <wp:posOffset>-1152525</wp:posOffset>
                </wp:positionV>
                <wp:extent cx="1714500" cy="10553700"/>
                <wp:effectExtent l="1270" t="0" r="0" b="0"/>
                <wp:wrapNone/>
                <wp:docPr id="32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5537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F0954" w14:textId="77777777" w:rsidR="00172E9C" w:rsidRPr="00B86860" w:rsidRDefault="00172E9C" w:rsidP="00676C8D">
                            <w:pPr>
                              <w:rPr>
                                <w:smallCaps/>
                                <w:color w:val="FFFFFF"/>
                                <w:sz w:val="28"/>
                              </w:rPr>
                            </w:pPr>
                          </w:p>
                          <w:p w14:paraId="47E5CD8E" w14:textId="77777777" w:rsidR="00172E9C" w:rsidRPr="00B86860" w:rsidRDefault="00172E9C" w:rsidP="00676C8D">
                            <w:pPr>
                              <w:rPr>
                                <w:smallCaps/>
                                <w:color w:val="FFFFFF"/>
                                <w:sz w:val="44"/>
                                <w:szCs w:val="44"/>
                              </w:rPr>
                            </w:pPr>
                          </w:p>
                          <w:p w14:paraId="560BABF5" w14:textId="77777777" w:rsidR="00172E9C" w:rsidRPr="00B86860" w:rsidRDefault="00172E9C" w:rsidP="00676C8D">
                            <w:pPr>
                              <w:rPr>
                                <w:smallCaps/>
                                <w:color w:val="FFFFFF"/>
                                <w:sz w:val="44"/>
                                <w:szCs w:val="44"/>
                              </w:rPr>
                            </w:pPr>
                          </w:p>
                          <w:p w14:paraId="18D0BB03" w14:textId="77777777" w:rsidR="00172E9C" w:rsidRDefault="00172E9C" w:rsidP="00676C8D">
                            <w:pPr>
                              <w:rPr>
                                <w:b/>
                                <w:smallCaps/>
                                <w:color w:val="FFFFFF"/>
                                <w:sz w:val="44"/>
                                <w:szCs w:val="44"/>
                              </w:rPr>
                            </w:pPr>
                          </w:p>
                          <w:p w14:paraId="1AA30FE0" w14:textId="77777777" w:rsidR="00172E9C" w:rsidRDefault="00172E9C" w:rsidP="00676C8D">
                            <w:pPr>
                              <w:rPr>
                                <w:b/>
                                <w:smallCaps/>
                                <w:color w:val="FFFFFF"/>
                                <w:sz w:val="44"/>
                                <w:szCs w:val="44"/>
                              </w:rPr>
                            </w:pPr>
                          </w:p>
                          <w:p w14:paraId="7CA4B72C" w14:textId="77777777" w:rsidR="00172E9C" w:rsidRPr="00DD055C" w:rsidRDefault="00172E9C" w:rsidP="00676C8D">
                            <w:pPr>
                              <w:rPr>
                                <w:b/>
                                <w:smallCaps/>
                                <w:color w:val="FFFFFF"/>
                                <w:sz w:val="44"/>
                                <w:szCs w:val="44"/>
                              </w:rPr>
                            </w:pPr>
                          </w:p>
                          <w:p w14:paraId="56141908" w14:textId="77777777" w:rsidR="00172E9C" w:rsidRDefault="00172E9C" w:rsidP="00676C8D">
                            <w:pPr>
                              <w:rPr>
                                <w:b/>
                                <w:smallCaps/>
                                <w:color w:val="FFFFFF"/>
                                <w:sz w:val="44"/>
                                <w:szCs w:val="44"/>
                              </w:rPr>
                            </w:pPr>
                          </w:p>
                          <w:p w14:paraId="5C112018" w14:textId="77777777" w:rsidR="00172E9C" w:rsidRDefault="00172E9C" w:rsidP="00676C8D">
                            <w:pPr>
                              <w:rPr>
                                <w:b/>
                                <w:smallCaps/>
                                <w:color w:val="FFFFFF"/>
                                <w:sz w:val="44"/>
                                <w:szCs w:val="44"/>
                              </w:rPr>
                            </w:pPr>
                          </w:p>
                          <w:p w14:paraId="180930E8" w14:textId="77777777" w:rsidR="00172E9C" w:rsidRDefault="00172E9C" w:rsidP="00676C8D">
                            <w:pPr>
                              <w:rPr>
                                <w:b/>
                                <w:smallCaps/>
                                <w:color w:val="FFFFFF"/>
                                <w:sz w:val="44"/>
                                <w:szCs w:val="44"/>
                              </w:rPr>
                            </w:pPr>
                          </w:p>
                          <w:p w14:paraId="33A5F53F" w14:textId="77777777" w:rsidR="00172E9C" w:rsidRDefault="00172E9C" w:rsidP="00676C8D">
                            <w:pPr>
                              <w:rPr>
                                <w:b/>
                                <w:smallCaps/>
                                <w:color w:val="FFFFFF"/>
                                <w:sz w:val="44"/>
                                <w:szCs w:val="44"/>
                              </w:rPr>
                            </w:pPr>
                          </w:p>
                          <w:p w14:paraId="00BE37E0" w14:textId="77777777" w:rsidR="00172E9C" w:rsidRPr="00DD055C" w:rsidRDefault="00172E9C" w:rsidP="00676C8D">
                            <w:pPr>
                              <w:rPr>
                                <w:b/>
                                <w:smallCaps/>
                                <w:color w:val="FFFFFF"/>
                                <w:sz w:val="44"/>
                                <w:szCs w:val="44"/>
                              </w:rPr>
                            </w:pPr>
                          </w:p>
                          <w:p w14:paraId="1C723284" w14:textId="77777777" w:rsidR="00172E9C" w:rsidRDefault="00172E9C" w:rsidP="00676C8D">
                            <w:pPr>
                              <w:rPr>
                                <w:b/>
                                <w:smallCaps/>
                                <w:color w:val="FFFFFF"/>
                                <w:sz w:val="44"/>
                                <w:szCs w:val="44"/>
                              </w:rPr>
                            </w:pPr>
                          </w:p>
                          <w:p w14:paraId="6408B6E3" w14:textId="77777777" w:rsidR="00172E9C" w:rsidRDefault="00172E9C" w:rsidP="00676C8D">
                            <w:pPr>
                              <w:rPr>
                                <w:b/>
                                <w:smallCaps/>
                                <w:color w:val="FFFFFF"/>
                                <w:sz w:val="44"/>
                                <w:szCs w:val="44"/>
                              </w:rPr>
                            </w:pPr>
                          </w:p>
                          <w:p w14:paraId="3D5D0C00" w14:textId="77777777" w:rsidR="00172E9C" w:rsidRDefault="00172E9C" w:rsidP="00676C8D">
                            <w:pPr>
                              <w:rPr>
                                <w:b/>
                                <w:smallCaps/>
                                <w:color w:val="FFFFFF"/>
                                <w:sz w:val="44"/>
                                <w:szCs w:val="44"/>
                              </w:rPr>
                            </w:pPr>
                          </w:p>
                          <w:p w14:paraId="35A242F4" w14:textId="77777777" w:rsidR="00172E9C" w:rsidRDefault="00172E9C" w:rsidP="00676C8D">
                            <w:pPr>
                              <w:rPr>
                                <w:b/>
                                <w:smallCaps/>
                                <w:color w:val="FFFFFF"/>
                                <w:sz w:val="44"/>
                                <w:szCs w:val="44"/>
                              </w:rPr>
                            </w:pPr>
                          </w:p>
                          <w:p w14:paraId="2CEF5426" w14:textId="77777777" w:rsidR="00172E9C" w:rsidRDefault="00172E9C" w:rsidP="00676C8D">
                            <w:pPr>
                              <w:rPr>
                                <w:b/>
                                <w:smallCaps/>
                                <w:color w:val="FFFFFF"/>
                                <w:sz w:val="44"/>
                                <w:szCs w:val="44"/>
                              </w:rPr>
                            </w:pPr>
                          </w:p>
                          <w:p w14:paraId="747BF08C" w14:textId="77777777" w:rsidR="00172E9C" w:rsidRDefault="00172E9C" w:rsidP="00676C8D">
                            <w:pPr>
                              <w:rPr>
                                <w:b/>
                                <w:smallCaps/>
                                <w:color w:val="FFFFFF"/>
                                <w:sz w:val="44"/>
                                <w:szCs w:val="44"/>
                              </w:rPr>
                            </w:pPr>
                          </w:p>
                          <w:p w14:paraId="51C81448" w14:textId="77777777" w:rsidR="00172E9C" w:rsidRDefault="00172E9C" w:rsidP="00676C8D">
                            <w:pPr>
                              <w:rPr>
                                <w:b/>
                                <w:smallCaps/>
                                <w:color w:val="FFFFFF"/>
                                <w:sz w:val="44"/>
                                <w:szCs w:val="44"/>
                              </w:rPr>
                            </w:pPr>
                          </w:p>
                          <w:p w14:paraId="03BEFDE1" w14:textId="77777777" w:rsidR="00172E9C" w:rsidRDefault="00172E9C" w:rsidP="00676C8D">
                            <w:pPr>
                              <w:rPr>
                                <w:b/>
                                <w:smallCaps/>
                                <w:color w:val="FFFFFF"/>
                                <w:sz w:val="44"/>
                                <w:szCs w:val="44"/>
                              </w:rPr>
                            </w:pPr>
                          </w:p>
                          <w:p w14:paraId="511E4D8B" w14:textId="77777777" w:rsidR="00172E9C" w:rsidRDefault="00172E9C" w:rsidP="00676C8D">
                            <w:pPr>
                              <w:rPr>
                                <w:b/>
                                <w:smallCaps/>
                                <w:color w:val="FFFFFF"/>
                                <w:sz w:val="44"/>
                                <w:szCs w:val="44"/>
                              </w:rPr>
                            </w:pPr>
                          </w:p>
                          <w:p w14:paraId="1291BF2A" w14:textId="77777777" w:rsidR="00172E9C" w:rsidRDefault="00172E9C" w:rsidP="00676C8D">
                            <w:pPr>
                              <w:rPr>
                                <w:b/>
                                <w:smallCaps/>
                                <w:color w:val="FFFFFF"/>
                                <w:sz w:val="32"/>
                                <w:szCs w:val="32"/>
                              </w:rPr>
                            </w:pPr>
                          </w:p>
                          <w:p w14:paraId="7C5F76C9" w14:textId="77777777" w:rsidR="00172E9C" w:rsidRDefault="00172E9C" w:rsidP="00676C8D">
                            <w:pPr>
                              <w:jc w:val="center"/>
                              <w:rPr>
                                <w:rFonts w:ascii="Arial" w:hAnsi="Arial" w:cs="Arial"/>
                                <w:b/>
                                <w:color w:val="FFFFFF"/>
                                <w:sz w:val="28"/>
                                <w:szCs w:val="28"/>
                              </w:rPr>
                            </w:pPr>
                          </w:p>
                          <w:p w14:paraId="755CF6A0" w14:textId="77777777" w:rsidR="00172E9C" w:rsidRDefault="00172E9C" w:rsidP="00676C8D">
                            <w:pPr>
                              <w:jc w:val="center"/>
                              <w:rPr>
                                <w:rFonts w:ascii="Arial" w:hAnsi="Arial" w:cs="Arial"/>
                                <w:b/>
                                <w:color w:val="FFFFFF"/>
                                <w:sz w:val="28"/>
                                <w:szCs w:val="28"/>
                              </w:rPr>
                            </w:pPr>
                          </w:p>
                          <w:p w14:paraId="0A6E50D7" w14:textId="77777777" w:rsidR="00172E9C" w:rsidRDefault="00172E9C" w:rsidP="00676C8D">
                            <w:pPr>
                              <w:jc w:val="center"/>
                              <w:rPr>
                                <w:rFonts w:ascii="Arial" w:hAnsi="Arial" w:cs="Arial"/>
                                <w:b/>
                                <w:color w:val="FFFFFF"/>
                                <w:sz w:val="28"/>
                                <w:szCs w:val="28"/>
                              </w:rPr>
                            </w:pPr>
                          </w:p>
                          <w:p w14:paraId="451FED32" w14:textId="77777777" w:rsidR="00172E9C" w:rsidRPr="004801F2" w:rsidRDefault="00172E9C" w:rsidP="00676C8D">
                            <w:pPr>
                              <w:rPr>
                                <w:rFonts w:ascii="Verdana" w:hAnsi="Verdana"/>
                                <w:b/>
                                <w:smallCaps/>
                                <w:color w:val="FFFFFF"/>
                              </w:rPr>
                            </w:pPr>
                          </w:p>
                          <w:p w14:paraId="74DB6DA1" w14:textId="77777777" w:rsidR="00172E9C" w:rsidRPr="004801F2" w:rsidRDefault="00172E9C" w:rsidP="00676C8D">
                            <w:pPr>
                              <w:rPr>
                                <w:rFonts w:ascii="Verdana" w:hAnsi="Verdana"/>
                                <w:b/>
                                <w:smallCaps/>
                                <w:color w:val="FFFFFF"/>
                              </w:rPr>
                            </w:pPr>
                          </w:p>
                          <w:p w14:paraId="2109AADB" w14:textId="77777777" w:rsidR="00172E9C" w:rsidRDefault="00172E9C" w:rsidP="00676C8D">
                            <w:pPr>
                              <w:rPr>
                                <w:rFonts w:ascii="Verdana" w:hAnsi="Verdana"/>
                                <w:b/>
                                <w:smallCaps/>
                                <w:color w:val="FFFFFF"/>
                                <w:sz w:val="28"/>
                                <w:szCs w:val="28"/>
                              </w:rPr>
                            </w:pPr>
                          </w:p>
                          <w:p w14:paraId="0AEC66A8" w14:textId="77777777" w:rsidR="00172E9C" w:rsidRDefault="00172E9C" w:rsidP="00676C8D">
                            <w:pPr>
                              <w:rPr>
                                <w:rFonts w:ascii="Verdana" w:hAnsi="Verdana"/>
                                <w:b/>
                                <w:smallCaps/>
                                <w:color w:val="FFFFFF"/>
                                <w:sz w:val="28"/>
                                <w:szCs w:val="28"/>
                              </w:rPr>
                            </w:pPr>
                          </w:p>
                          <w:p w14:paraId="2A2AFF5E" w14:textId="77777777" w:rsidR="00172E9C" w:rsidRDefault="00172E9C" w:rsidP="00676C8D">
                            <w:pPr>
                              <w:rPr>
                                <w:rFonts w:ascii="Verdana" w:hAnsi="Verdana"/>
                                <w:b/>
                                <w:smallCaps/>
                                <w:color w:val="FFFFFF"/>
                                <w:sz w:val="28"/>
                                <w:szCs w:val="28"/>
                              </w:rPr>
                            </w:pPr>
                          </w:p>
                          <w:p w14:paraId="4E9385CD" w14:textId="77777777" w:rsidR="00172E9C" w:rsidRDefault="00172E9C" w:rsidP="00676C8D">
                            <w:pPr>
                              <w:rPr>
                                <w:rFonts w:ascii="Verdana" w:hAnsi="Verdana"/>
                                <w:b/>
                                <w:smallCaps/>
                                <w:color w:val="FFFFFF"/>
                                <w:sz w:val="28"/>
                                <w:szCs w:val="28"/>
                              </w:rPr>
                            </w:pPr>
                          </w:p>
                          <w:p w14:paraId="0C80DC59" w14:textId="77777777" w:rsidR="00172E9C" w:rsidRDefault="00172E9C" w:rsidP="00676C8D">
                            <w:pPr>
                              <w:rPr>
                                <w:rFonts w:ascii="Verdana" w:hAnsi="Verdana"/>
                                <w:b/>
                                <w:smallCaps/>
                                <w:color w:val="FFFFFF"/>
                                <w:sz w:val="28"/>
                                <w:szCs w:val="28"/>
                              </w:rPr>
                            </w:pPr>
                          </w:p>
                          <w:p w14:paraId="4691F1C3" w14:textId="77777777" w:rsidR="00172E9C" w:rsidRDefault="00172E9C" w:rsidP="00676C8D">
                            <w:pPr>
                              <w:rPr>
                                <w:rFonts w:ascii="Verdana" w:hAnsi="Verdana"/>
                                <w:b/>
                                <w:smallCaps/>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7CEA0" id="_x0000_s1082" type="#_x0000_t202" style="position:absolute;left:0;text-align:left;margin-left:-71.9pt;margin-top:-90.75pt;width:135pt;height:8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" fillcolor="#c0504d" stroked="f">
                <v:textbox>
                  <w:txbxContent>
                    <w:p w14:paraId="5C0F0954" w14:textId="77777777" w:rsidR="00172E9C" w:rsidRPr="00B86860" w:rsidRDefault="00172E9C" w:rsidP="00676C8D">
                      <w:pPr>
                        <w:rPr>
                          <w:smallCaps/>
                          <w:color w:val="FFFFFF"/>
                          <w:sz w:val="28"/>
                        </w:rPr>
                      </w:pPr>
                    </w:p>
                    <w:p w14:paraId="47E5CD8E" w14:textId="77777777" w:rsidR="00172E9C" w:rsidRPr="00B86860" w:rsidRDefault="00172E9C" w:rsidP="00676C8D">
                      <w:pPr>
                        <w:rPr>
                          <w:smallCaps/>
                          <w:color w:val="FFFFFF"/>
                          <w:sz w:val="44"/>
                          <w:szCs w:val="44"/>
                        </w:rPr>
                      </w:pPr>
                    </w:p>
                    <w:p w14:paraId="560BABF5" w14:textId="77777777" w:rsidR="00172E9C" w:rsidRPr="00B86860" w:rsidRDefault="00172E9C" w:rsidP="00676C8D">
                      <w:pPr>
                        <w:rPr>
                          <w:smallCaps/>
                          <w:color w:val="FFFFFF"/>
                          <w:sz w:val="44"/>
                          <w:szCs w:val="44"/>
                        </w:rPr>
                      </w:pPr>
                    </w:p>
                    <w:p w14:paraId="18D0BB03" w14:textId="77777777" w:rsidR="00172E9C" w:rsidRDefault="00172E9C" w:rsidP="00676C8D">
                      <w:pPr>
                        <w:rPr>
                          <w:b/>
                          <w:smallCaps/>
                          <w:color w:val="FFFFFF"/>
                          <w:sz w:val="44"/>
                          <w:szCs w:val="44"/>
                        </w:rPr>
                      </w:pPr>
                    </w:p>
                    <w:p w14:paraId="1AA30FE0" w14:textId="77777777" w:rsidR="00172E9C" w:rsidRDefault="00172E9C" w:rsidP="00676C8D">
                      <w:pPr>
                        <w:rPr>
                          <w:b/>
                          <w:smallCaps/>
                          <w:color w:val="FFFFFF"/>
                          <w:sz w:val="44"/>
                          <w:szCs w:val="44"/>
                        </w:rPr>
                      </w:pPr>
                    </w:p>
                    <w:p w14:paraId="7CA4B72C" w14:textId="77777777" w:rsidR="00172E9C" w:rsidRPr="00DD055C" w:rsidRDefault="00172E9C" w:rsidP="00676C8D">
                      <w:pPr>
                        <w:rPr>
                          <w:b/>
                          <w:smallCaps/>
                          <w:color w:val="FFFFFF"/>
                          <w:sz w:val="44"/>
                          <w:szCs w:val="44"/>
                        </w:rPr>
                      </w:pPr>
                    </w:p>
                    <w:p w14:paraId="56141908" w14:textId="77777777" w:rsidR="00172E9C" w:rsidRDefault="00172E9C" w:rsidP="00676C8D">
                      <w:pPr>
                        <w:rPr>
                          <w:b/>
                          <w:smallCaps/>
                          <w:color w:val="FFFFFF"/>
                          <w:sz w:val="44"/>
                          <w:szCs w:val="44"/>
                        </w:rPr>
                      </w:pPr>
                    </w:p>
                    <w:p w14:paraId="5C112018" w14:textId="77777777" w:rsidR="00172E9C" w:rsidRDefault="00172E9C" w:rsidP="00676C8D">
                      <w:pPr>
                        <w:rPr>
                          <w:b/>
                          <w:smallCaps/>
                          <w:color w:val="FFFFFF"/>
                          <w:sz w:val="44"/>
                          <w:szCs w:val="44"/>
                        </w:rPr>
                      </w:pPr>
                    </w:p>
                    <w:p w14:paraId="180930E8" w14:textId="77777777" w:rsidR="00172E9C" w:rsidRDefault="00172E9C" w:rsidP="00676C8D">
                      <w:pPr>
                        <w:rPr>
                          <w:b/>
                          <w:smallCaps/>
                          <w:color w:val="FFFFFF"/>
                          <w:sz w:val="44"/>
                          <w:szCs w:val="44"/>
                        </w:rPr>
                      </w:pPr>
                    </w:p>
                    <w:p w14:paraId="33A5F53F" w14:textId="77777777" w:rsidR="00172E9C" w:rsidRDefault="00172E9C" w:rsidP="00676C8D">
                      <w:pPr>
                        <w:rPr>
                          <w:b/>
                          <w:smallCaps/>
                          <w:color w:val="FFFFFF"/>
                          <w:sz w:val="44"/>
                          <w:szCs w:val="44"/>
                        </w:rPr>
                      </w:pPr>
                    </w:p>
                    <w:p w14:paraId="00BE37E0" w14:textId="77777777" w:rsidR="00172E9C" w:rsidRPr="00DD055C" w:rsidRDefault="00172E9C" w:rsidP="00676C8D">
                      <w:pPr>
                        <w:rPr>
                          <w:b/>
                          <w:smallCaps/>
                          <w:color w:val="FFFFFF"/>
                          <w:sz w:val="44"/>
                          <w:szCs w:val="44"/>
                        </w:rPr>
                      </w:pPr>
                    </w:p>
                    <w:p w14:paraId="1C723284" w14:textId="77777777" w:rsidR="00172E9C" w:rsidRDefault="00172E9C" w:rsidP="00676C8D">
                      <w:pPr>
                        <w:rPr>
                          <w:b/>
                          <w:smallCaps/>
                          <w:color w:val="FFFFFF"/>
                          <w:sz w:val="44"/>
                          <w:szCs w:val="44"/>
                        </w:rPr>
                      </w:pPr>
                    </w:p>
                    <w:p w14:paraId="6408B6E3" w14:textId="77777777" w:rsidR="00172E9C" w:rsidRDefault="00172E9C" w:rsidP="00676C8D">
                      <w:pPr>
                        <w:rPr>
                          <w:b/>
                          <w:smallCaps/>
                          <w:color w:val="FFFFFF"/>
                          <w:sz w:val="44"/>
                          <w:szCs w:val="44"/>
                        </w:rPr>
                      </w:pPr>
                    </w:p>
                    <w:p w14:paraId="3D5D0C00" w14:textId="77777777" w:rsidR="00172E9C" w:rsidRDefault="00172E9C" w:rsidP="00676C8D">
                      <w:pPr>
                        <w:rPr>
                          <w:b/>
                          <w:smallCaps/>
                          <w:color w:val="FFFFFF"/>
                          <w:sz w:val="44"/>
                          <w:szCs w:val="44"/>
                        </w:rPr>
                      </w:pPr>
                    </w:p>
                    <w:p w14:paraId="35A242F4" w14:textId="77777777" w:rsidR="00172E9C" w:rsidRDefault="00172E9C" w:rsidP="00676C8D">
                      <w:pPr>
                        <w:rPr>
                          <w:b/>
                          <w:smallCaps/>
                          <w:color w:val="FFFFFF"/>
                          <w:sz w:val="44"/>
                          <w:szCs w:val="44"/>
                        </w:rPr>
                      </w:pPr>
                    </w:p>
                    <w:p w14:paraId="2CEF5426" w14:textId="77777777" w:rsidR="00172E9C" w:rsidRDefault="00172E9C" w:rsidP="00676C8D">
                      <w:pPr>
                        <w:rPr>
                          <w:b/>
                          <w:smallCaps/>
                          <w:color w:val="FFFFFF"/>
                          <w:sz w:val="44"/>
                          <w:szCs w:val="44"/>
                        </w:rPr>
                      </w:pPr>
                    </w:p>
                    <w:p w14:paraId="747BF08C" w14:textId="77777777" w:rsidR="00172E9C" w:rsidRDefault="00172E9C" w:rsidP="00676C8D">
                      <w:pPr>
                        <w:rPr>
                          <w:b/>
                          <w:smallCaps/>
                          <w:color w:val="FFFFFF"/>
                          <w:sz w:val="44"/>
                          <w:szCs w:val="44"/>
                        </w:rPr>
                      </w:pPr>
                    </w:p>
                    <w:p w14:paraId="51C81448" w14:textId="77777777" w:rsidR="00172E9C" w:rsidRDefault="00172E9C" w:rsidP="00676C8D">
                      <w:pPr>
                        <w:rPr>
                          <w:b/>
                          <w:smallCaps/>
                          <w:color w:val="FFFFFF"/>
                          <w:sz w:val="44"/>
                          <w:szCs w:val="44"/>
                        </w:rPr>
                      </w:pPr>
                    </w:p>
                    <w:p w14:paraId="03BEFDE1" w14:textId="77777777" w:rsidR="00172E9C" w:rsidRDefault="00172E9C" w:rsidP="00676C8D">
                      <w:pPr>
                        <w:rPr>
                          <w:b/>
                          <w:smallCaps/>
                          <w:color w:val="FFFFFF"/>
                          <w:sz w:val="44"/>
                          <w:szCs w:val="44"/>
                        </w:rPr>
                      </w:pPr>
                    </w:p>
                    <w:p w14:paraId="511E4D8B" w14:textId="77777777" w:rsidR="00172E9C" w:rsidRDefault="00172E9C" w:rsidP="00676C8D">
                      <w:pPr>
                        <w:rPr>
                          <w:b/>
                          <w:smallCaps/>
                          <w:color w:val="FFFFFF"/>
                          <w:sz w:val="44"/>
                          <w:szCs w:val="44"/>
                        </w:rPr>
                      </w:pPr>
                    </w:p>
                    <w:p w14:paraId="1291BF2A" w14:textId="77777777" w:rsidR="00172E9C" w:rsidRDefault="00172E9C" w:rsidP="00676C8D">
                      <w:pPr>
                        <w:rPr>
                          <w:b/>
                          <w:smallCaps/>
                          <w:color w:val="FFFFFF"/>
                          <w:sz w:val="32"/>
                          <w:szCs w:val="32"/>
                        </w:rPr>
                      </w:pPr>
                    </w:p>
                    <w:p w14:paraId="7C5F76C9" w14:textId="77777777" w:rsidR="00172E9C" w:rsidRDefault="00172E9C" w:rsidP="00676C8D">
                      <w:pPr>
                        <w:jc w:val="center"/>
                        <w:rPr>
                          <w:rFonts w:ascii="Arial" w:hAnsi="Arial" w:cs="Arial"/>
                          <w:b/>
                          <w:color w:val="FFFFFF"/>
                          <w:sz w:val="28"/>
                          <w:szCs w:val="28"/>
                        </w:rPr>
                      </w:pPr>
                    </w:p>
                    <w:p w14:paraId="755CF6A0" w14:textId="77777777" w:rsidR="00172E9C" w:rsidRDefault="00172E9C" w:rsidP="00676C8D">
                      <w:pPr>
                        <w:jc w:val="center"/>
                        <w:rPr>
                          <w:rFonts w:ascii="Arial" w:hAnsi="Arial" w:cs="Arial"/>
                          <w:b/>
                          <w:color w:val="FFFFFF"/>
                          <w:sz w:val="28"/>
                          <w:szCs w:val="28"/>
                        </w:rPr>
                      </w:pPr>
                    </w:p>
                    <w:p w14:paraId="0A6E50D7" w14:textId="77777777" w:rsidR="00172E9C" w:rsidRDefault="00172E9C" w:rsidP="00676C8D">
                      <w:pPr>
                        <w:jc w:val="center"/>
                        <w:rPr>
                          <w:rFonts w:ascii="Arial" w:hAnsi="Arial" w:cs="Arial"/>
                          <w:b/>
                          <w:color w:val="FFFFFF"/>
                          <w:sz w:val="28"/>
                          <w:szCs w:val="28"/>
                        </w:rPr>
                      </w:pPr>
                    </w:p>
                    <w:p w14:paraId="451FED32" w14:textId="77777777" w:rsidR="00172E9C" w:rsidRPr="004801F2" w:rsidRDefault="00172E9C" w:rsidP="00676C8D">
                      <w:pPr>
                        <w:rPr>
                          <w:rFonts w:ascii="Verdana" w:hAnsi="Verdana"/>
                          <w:b/>
                          <w:smallCaps/>
                          <w:color w:val="FFFFFF"/>
                        </w:rPr>
                      </w:pPr>
                    </w:p>
                    <w:p w14:paraId="74DB6DA1" w14:textId="77777777" w:rsidR="00172E9C" w:rsidRPr="004801F2" w:rsidRDefault="00172E9C" w:rsidP="00676C8D">
                      <w:pPr>
                        <w:rPr>
                          <w:rFonts w:ascii="Verdana" w:hAnsi="Verdana"/>
                          <w:b/>
                          <w:smallCaps/>
                          <w:color w:val="FFFFFF"/>
                        </w:rPr>
                      </w:pPr>
                    </w:p>
                    <w:p w14:paraId="2109AADB" w14:textId="77777777" w:rsidR="00172E9C" w:rsidRDefault="00172E9C" w:rsidP="00676C8D">
                      <w:pPr>
                        <w:rPr>
                          <w:rFonts w:ascii="Verdana" w:hAnsi="Verdana"/>
                          <w:b/>
                          <w:smallCaps/>
                          <w:color w:val="FFFFFF"/>
                          <w:sz w:val="28"/>
                          <w:szCs w:val="28"/>
                        </w:rPr>
                      </w:pPr>
                    </w:p>
                    <w:p w14:paraId="0AEC66A8" w14:textId="77777777" w:rsidR="00172E9C" w:rsidRDefault="00172E9C" w:rsidP="00676C8D">
                      <w:pPr>
                        <w:rPr>
                          <w:rFonts w:ascii="Verdana" w:hAnsi="Verdana"/>
                          <w:b/>
                          <w:smallCaps/>
                          <w:color w:val="FFFFFF"/>
                          <w:sz w:val="28"/>
                          <w:szCs w:val="28"/>
                        </w:rPr>
                      </w:pPr>
                    </w:p>
                    <w:p w14:paraId="2A2AFF5E" w14:textId="77777777" w:rsidR="00172E9C" w:rsidRDefault="00172E9C" w:rsidP="00676C8D">
                      <w:pPr>
                        <w:rPr>
                          <w:rFonts w:ascii="Verdana" w:hAnsi="Verdana"/>
                          <w:b/>
                          <w:smallCaps/>
                          <w:color w:val="FFFFFF"/>
                          <w:sz w:val="28"/>
                          <w:szCs w:val="28"/>
                        </w:rPr>
                      </w:pPr>
                    </w:p>
                    <w:p w14:paraId="4E9385CD" w14:textId="77777777" w:rsidR="00172E9C" w:rsidRDefault="00172E9C" w:rsidP="00676C8D">
                      <w:pPr>
                        <w:rPr>
                          <w:rFonts w:ascii="Verdana" w:hAnsi="Verdana"/>
                          <w:b/>
                          <w:smallCaps/>
                          <w:color w:val="FFFFFF"/>
                          <w:sz w:val="28"/>
                          <w:szCs w:val="28"/>
                        </w:rPr>
                      </w:pPr>
                    </w:p>
                    <w:p w14:paraId="0C80DC59" w14:textId="77777777" w:rsidR="00172E9C" w:rsidRDefault="00172E9C" w:rsidP="00676C8D">
                      <w:pPr>
                        <w:rPr>
                          <w:rFonts w:ascii="Verdana" w:hAnsi="Verdana"/>
                          <w:b/>
                          <w:smallCaps/>
                          <w:color w:val="FFFFFF"/>
                          <w:sz w:val="28"/>
                          <w:szCs w:val="28"/>
                        </w:rPr>
                      </w:pPr>
                    </w:p>
                    <w:p w14:paraId="4691F1C3" w14:textId="77777777" w:rsidR="00172E9C" w:rsidRDefault="00172E9C" w:rsidP="00676C8D">
                      <w:pPr>
                        <w:rPr>
                          <w:rFonts w:ascii="Verdana" w:hAnsi="Verdana"/>
                          <w:b/>
                          <w:smallCaps/>
                          <w:color w:val="FFFFFF"/>
                          <w:sz w:val="28"/>
                          <w:szCs w:val="28"/>
                        </w:rPr>
                      </w:pPr>
                    </w:p>
                  </w:txbxContent>
                </v:textbox>
              </v:shape>
            </w:pict>
          </mc:Fallback>
        </mc:AlternateContent>
      </w:r>
      <w:bookmarkStart w:id="138" w:name="_Hlk77315337"/>
    </w:p>
    <w:p w14:paraId="52366E2B" w14:textId="77777777" w:rsidR="00676C8D" w:rsidRPr="007E3538" w:rsidRDefault="00676C8D" w:rsidP="00676C8D">
      <w:pPr>
        <w:spacing w:before="240" w:after="240"/>
        <w:ind w:left="2160"/>
        <w:jc w:val="center"/>
        <w:textAlignment w:val="baseline"/>
        <w:rPr>
          <w:rFonts w:ascii="Arial" w:hAnsi="Arial" w:cs="Arial"/>
          <w:b/>
          <w:color w:val="002868"/>
          <w:kern w:val="28"/>
          <w:sz w:val="36"/>
          <w:szCs w:val="36"/>
        </w:rPr>
      </w:pPr>
      <w:r w:rsidRPr="007E3538">
        <w:rPr>
          <w:rFonts w:ascii="Arial" w:hAnsi="Arial" w:cs="Arial"/>
          <w:b/>
          <w:color w:val="002868"/>
          <w:kern w:val="28"/>
          <w:sz w:val="36"/>
          <w:szCs w:val="36"/>
        </w:rPr>
        <w:t xml:space="preserve">SMP Complex Interactions </w:t>
      </w:r>
    </w:p>
    <w:p w14:paraId="0D2D50E6" w14:textId="77777777" w:rsidR="00676C8D" w:rsidRPr="007E3538" w:rsidRDefault="00676C8D" w:rsidP="00676C8D">
      <w:pPr>
        <w:spacing w:before="240" w:after="240"/>
        <w:ind w:left="2160"/>
        <w:jc w:val="center"/>
        <w:textAlignment w:val="baseline"/>
        <w:rPr>
          <w:rFonts w:ascii="Arial" w:hAnsi="Arial" w:cs="Arial"/>
          <w:b/>
          <w:color w:val="002868"/>
          <w:kern w:val="28"/>
          <w:sz w:val="36"/>
          <w:szCs w:val="36"/>
        </w:rPr>
      </w:pPr>
      <w:r w:rsidRPr="007E3538">
        <w:rPr>
          <w:rFonts w:ascii="Arial" w:hAnsi="Arial" w:cs="Arial"/>
          <w:b/>
          <w:color w:val="002868"/>
          <w:kern w:val="28"/>
          <w:sz w:val="36"/>
          <w:szCs w:val="36"/>
        </w:rPr>
        <w:t>Training Manual</w:t>
      </w:r>
    </w:p>
    <w:p w14:paraId="1E8542E6" w14:textId="77777777" w:rsidR="00D24BFE" w:rsidRPr="007E3538" w:rsidRDefault="00D24BFE" w:rsidP="00D24BFE">
      <w:pPr>
        <w:spacing w:before="360" w:after="240"/>
        <w:ind w:left="3870" w:hanging="1710"/>
        <w:rPr>
          <w:rFonts w:ascii="Arial" w:hAnsi="Arial" w:cs="Arial"/>
          <w:b/>
          <w:sz w:val="32"/>
          <w:szCs w:val="32"/>
        </w:rPr>
      </w:pPr>
      <w:r w:rsidRPr="007E3538">
        <w:rPr>
          <w:rFonts w:ascii="Arial" w:hAnsi="Arial" w:cs="Arial"/>
          <w:b/>
          <w:smallCaps/>
          <w:sz w:val="32"/>
          <w:szCs w:val="32"/>
        </w:rPr>
        <w:t xml:space="preserve">Chapter 4: </w:t>
      </w:r>
      <w:r w:rsidRPr="007E3538">
        <w:rPr>
          <w:rFonts w:ascii="Arial" w:hAnsi="Arial" w:cs="Arial"/>
          <w:b/>
          <w:color w:val="5B8772"/>
          <w:sz w:val="32"/>
          <w:szCs w:val="32"/>
        </w:rPr>
        <w:t>Managing Referrals</w:t>
      </w:r>
      <w:r w:rsidR="00590350" w:rsidRPr="007E3538">
        <w:rPr>
          <w:rFonts w:ascii="Arial" w:hAnsi="Arial" w:cs="Arial"/>
          <w:b/>
          <w:color w:val="5B8772"/>
          <w:sz w:val="32"/>
          <w:szCs w:val="32"/>
        </w:rPr>
        <w:t xml:space="preserve"> (a.k.a. “Where and When to Refer”)</w:t>
      </w:r>
    </w:p>
    <w:p w14:paraId="796445FF" w14:textId="70D5E768" w:rsidR="005C60C2" w:rsidRPr="007E3538" w:rsidRDefault="005C60C2" w:rsidP="005C60C2">
      <w:pPr>
        <w:tabs>
          <w:tab w:val="right" w:leader="dot" w:pos="9360"/>
        </w:tabs>
        <w:spacing w:after="140"/>
        <w:ind w:left="2160"/>
        <w:rPr>
          <w:rFonts w:ascii="Arial" w:hAnsi="Arial" w:cs="Arial"/>
          <w:bCs/>
          <w:szCs w:val="24"/>
        </w:rPr>
      </w:pPr>
      <w:bookmarkStart w:id="139" w:name="_Hlk16160408"/>
      <w:bookmarkStart w:id="140" w:name="_Hlk29200825"/>
      <w:bookmarkStart w:id="141" w:name="_Hlk22809876"/>
      <w:r w:rsidRPr="007E3538">
        <w:rPr>
          <w:rFonts w:ascii="Arial" w:hAnsi="Arial" w:cs="Arial"/>
          <w:szCs w:val="24"/>
        </w:rPr>
        <w:t>Objectives</w:t>
      </w:r>
      <w:r w:rsidRPr="007E3538">
        <w:rPr>
          <w:rFonts w:ascii="Arial" w:hAnsi="Arial" w:cs="Arial"/>
          <w:bCs/>
          <w:szCs w:val="24"/>
        </w:rPr>
        <w:tab/>
        <w:t>4</w:t>
      </w:r>
      <w:r w:rsidR="00654CE6">
        <w:rPr>
          <w:rFonts w:ascii="Arial" w:hAnsi="Arial" w:cs="Arial"/>
          <w:bCs/>
          <w:szCs w:val="24"/>
        </w:rPr>
        <w:t>7</w:t>
      </w:r>
    </w:p>
    <w:p w14:paraId="16DE3CAD" w14:textId="0E2A80FE" w:rsidR="005C60C2" w:rsidRPr="007E3538" w:rsidRDefault="005C60C2" w:rsidP="005C60C2">
      <w:pPr>
        <w:tabs>
          <w:tab w:val="right" w:leader="dot" w:pos="9360"/>
        </w:tabs>
        <w:spacing w:after="140"/>
        <w:ind w:left="2160"/>
        <w:rPr>
          <w:rFonts w:ascii="Arial" w:hAnsi="Arial" w:cs="Arial"/>
          <w:szCs w:val="24"/>
        </w:rPr>
      </w:pPr>
      <w:r w:rsidRPr="007E3538">
        <w:rPr>
          <w:rFonts w:ascii="Arial" w:hAnsi="Arial" w:cs="Arial"/>
          <w:szCs w:val="24"/>
        </w:rPr>
        <w:t>Common Beneficiary and SMP Actions</w:t>
      </w:r>
      <w:r w:rsidRPr="007E3538">
        <w:rPr>
          <w:rFonts w:ascii="Arial" w:hAnsi="Arial" w:cs="Arial"/>
          <w:szCs w:val="24"/>
        </w:rPr>
        <w:tab/>
        <w:t>4</w:t>
      </w:r>
      <w:r w:rsidR="00654CE6">
        <w:rPr>
          <w:rFonts w:ascii="Arial" w:hAnsi="Arial" w:cs="Arial"/>
          <w:szCs w:val="24"/>
        </w:rPr>
        <w:t>7</w:t>
      </w:r>
    </w:p>
    <w:p w14:paraId="66CA8832" w14:textId="040F1E13" w:rsidR="003148F1" w:rsidRPr="007E3538" w:rsidRDefault="003148F1" w:rsidP="003148F1">
      <w:pPr>
        <w:tabs>
          <w:tab w:val="right" w:leader="dot" w:pos="9360"/>
        </w:tabs>
        <w:spacing w:after="140"/>
        <w:ind w:left="2520"/>
        <w:rPr>
          <w:rFonts w:ascii="Arial" w:hAnsi="Arial" w:cs="Arial"/>
          <w:szCs w:val="24"/>
        </w:rPr>
      </w:pPr>
      <w:r w:rsidRPr="007E3538">
        <w:rPr>
          <w:rFonts w:ascii="Arial" w:hAnsi="Arial" w:cs="Arial"/>
          <w:szCs w:val="24"/>
        </w:rPr>
        <w:t>Steps for the Beneficiary</w:t>
      </w:r>
      <w:r w:rsidRPr="007E3538">
        <w:rPr>
          <w:rFonts w:ascii="Arial" w:hAnsi="Arial" w:cs="Arial"/>
          <w:szCs w:val="24"/>
        </w:rPr>
        <w:tab/>
        <w:t>4</w:t>
      </w:r>
      <w:r w:rsidR="00654CE6">
        <w:rPr>
          <w:rFonts w:ascii="Arial" w:hAnsi="Arial" w:cs="Arial"/>
          <w:szCs w:val="24"/>
        </w:rPr>
        <w:t>7</w:t>
      </w:r>
    </w:p>
    <w:p w14:paraId="02D7CDB8" w14:textId="7979A5D0" w:rsidR="003148F1" w:rsidRPr="007E3538" w:rsidRDefault="003148F1" w:rsidP="003148F1">
      <w:pPr>
        <w:tabs>
          <w:tab w:val="right" w:leader="dot" w:pos="9360"/>
        </w:tabs>
        <w:spacing w:after="140"/>
        <w:ind w:left="2520"/>
        <w:rPr>
          <w:rFonts w:ascii="Arial" w:hAnsi="Arial" w:cs="Arial"/>
          <w:szCs w:val="24"/>
        </w:rPr>
      </w:pPr>
      <w:r w:rsidRPr="007E3538">
        <w:rPr>
          <w:rFonts w:ascii="Arial" w:hAnsi="Arial" w:cs="Arial"/>
          <w:szCs w:val="24"/>
        </w:rPr>
        <w:t>Steps for the SMP</w:t>
      </w:r>
      <w:r w:rsidRPr="007E3538">
        <w:rPr>
          <w:rFonts w:ascii="Arial" w:hAnsi="Arial" w:cs="Arial"/>
          <w:szCs w:val="24"/>
        </w:rPr>
        <w:tab/>
        <w:t>4</w:t>
      </w:r>
      <w:r w:rsidR="00654CE6">
        <w:rPr>
          <w:rFonts w:ascii="Arial" w:hAnsi="Arial" w:cs="Arial"/>
          <w:szCs w:val="24"/>
        </w:rPr>
        <w:t>8</w:t>
      </w:r>
    </w:p>
    <w:p w14:paraId="2BFBC05F" w14:textId="516D0E39" w:rsidR="003148F1" w:rsidRPr="007E3538" w:rsidRDefault="003148F1" w:rsidP="003148F1">
      <w:pPr>
        <w:tabs>
          <w:tab w:val="right" w:leader="dot" w:pos="9360"/>
        </w:tabs>
        <w:spacing w:after="140"/>
        <w:ind w:left="2520"/>
        <w:rPr>
          <w:rFonts w:ascii="Arial" w:hAnsi="Arial" w:cs="Arial"/>
          <w:szCs w:val="24"/>
        </w:rPr>
      </w:pPr>
      <w:r w:rsidRPr="007E3538">
        <w:rPr>
          <w:rFonts w:ascii="Arial" w:hAnsi="Arial" w:cs="Arial"/>
          <w:szCs w:val="24"/>
        </w:rPr>
        <w:t>Steps for Common Scenarios</w:t>
      </w:r>
      <w:r w:rsidRPr="007E3538">
        <w:rPr>
          <w:rFonts w:ascii="Arial" w:hAnsi="Arial" w:cs="Arial"/>
          <w:szCs w:val="24"/>
        </w:rPr>
        <w:tab/>
        <w:t>4</w:t>
      </w:r>
      <w:r w:rsidR="00654CE6">
        <w:rPr>
          <w:rFonts w:ascii="Arial" w:hAnsi="Arial" w:cs="Arial"/>
          <w:szCs w:val="24"/>
        </w:rPr>
        <w:t>9</w:t>
      </w:r>
    </w:p>
    <w:p w14:paraId="740FBCA6" w14:textId="0661143F" w:rsidR="005C60C2" w:rsidRPr="007E3538" w:rsidRDefault="005C60C2" w:rsidP="005C60C2">
      <w:pPr>
        <w:tabs>
          <w:tab w:val="right" w:leader="dot" w:pos="9360"/>
        </w:tabs>
        <w:spacing w:after="140"/>
        <w:ind w:left="2160"/>
        <w:rPr>
          <w:rFonts w:ascii="Arial" w:hAnsi="Arial" w:cs="Arial"/>
          <w:szCs w:val="24"/>
        </w:rPr>
      </w:pPr>
      <w:r w:rsidRPr="007E3538">
        <w:rPr>
          <w:rFonts w:ascii="Arial" w:hAnsi="Arial" w:cs="Arial"/>
          <w:szCs w:val="24"/>
        </w:rPr>
        <w:t>Ambulance Services</w:t>
      </w:r>
      <w:r w:rsidRPr="007E3538">
        <w:rPr>
          <w:rFonts w:ascii="Arial" w:hAnsi="Arial" w:cs="Arial"/>
          <w:szCs w:val="24"/>
        </w:rPr>
        <w:tab/>
      </w:r>
      <w:r w:rsidR="009470F0" w:rsidRPr="007E3538">
        <w:rPr>
          <w:rFonts w:ascii="Arial" w:hAnsi="Arial" w:cs="Arial"/>
          <w:szCs w:val="24"/>
        </w:rPr>
        <w:t>4</w:t>
      </w:r>
      <w:r w:rsidR="00654CE6">
        <w:rPr>
          <w:rFonts w:ascii="Arial" w:hAnsi="Arial" w:cs="Arial"/>
          <w:szCs w:val="24"/>
        </w:rPr>
        <w:t>9</w:t>
      </w:r>
    </w:p>
    <w:p w14:paraId="1AC52FBB" w14:textId="4763E79A" w:rsidR="005C60C2" w:rsidRPr="007E3538" w:rsidRDefault="005C60C2" w:rsidP="005C60C2">
      <w:pPr>
        <w:tabs>
          <w:tab w:val="right" w:leader="dot" w:pos="9360"/>
        </w:tabs>
        <w:spacing w:after="140"/>
        <w:ind w:left="2160"/>
        <w:rPr>
          <w:rFonts w:ascii="Arial" w:hAnsi="Arial" w:cs="Arial"/>
          <w:szCs w:val="24"/>
        </w:rPr>
      </w:pPr>
      <w:r w:rsidRPr="007E3538">
        <w:rPr>
          <w:rFonts w:ascii="Arial" w:hAnsi="Arial" w:cs="Arial"/>
          <w:szCs w:val="24"/>
        </w:rPr>
        <w:t>Beneficiary Participation in Fraud</w:t>
      </w:r>
      <w:r w:rsidRPr="007E3538">
        <w:rPr>
          <w:rFonts w:ascii="Arial" w:hAnsi="Arial" w:cs="Arial"/>
          <w:szCs w:val="24"/>
        </w:rPr>
        <w:tab/>
      </w:r>
      <w:r w:rsidR="00654CE6">
        <w:rPr>
          <w:rFonts w:ascii="Arial" w:hAnsi="Arial" w:cs="Arial"/>
          <w:szCs w:val="24"/>
        </w:rPr>
        <w:t>52</w:t>
      </w:r>
    </w:p>
    <w:p w14:paraId="19C4E37D" w14:textId="700FCAE6" w:rsidR="005C60C2" w:rsidRDefault="009B20F6" w:rsidP="005C60C2">
      <w:pPr>
        <w:tabs>
          <w:tab w:val="right" w:leader="dot" w:pos="9360"/>
        </w:tabs>
        <w:spacing w:after="140"/>
        <w:ind w:left="2160"/>
        <w:rPr>
          <w:rFonts w:ascii="Arial" w:hAnsi="Arial" w:cs="Arial"/>
          <w:szCs w:val="24"/>
        </w:rPr>
      </w:pPr>
      <w:r w:rsidRPr="009B20F6">
        <w:rPr>
          <w:rFonts w:ascii="Arial" w:hAnsi="Arial" w:cs="Arial"/>
          <w:szCs w:val="24"/>
        </w:rPr>
        <w:t>DME: Billed and Received</w:t>
      </w:r>
      <w:r w:rsidR="005C60C2" w:rsidRPr="007E3538">
        <w:rPr>
          <w:rFonts w:ascii="Arial" w:hAnsi="Arial" w:cs="Arial"/>
          <w:szCs w:val="24"/>
        </w:rPr>
        <w:tab/>
      </w:r>
      <w:r w:rsidR="00654CE6">
        <w:rPr>
          <w:rFonts w:ascii="Arial" w:hAnsi="Arial" w:cs="Arial"/>
          <w:szCs w:val="24"/>
        </w:rPr>
        <w:t>53</w:t>
      </w:r>
    </w:p>
    <w:p w14:paraId="0551F242" w14:textId="5D3E6B66" w:rsidR="009B20F6" w:rsidRPr="009B20F6" w:rsidRDefault="009B20F6" w:rsidP="009B20F6">
      <w:pPr>
        <w:tabs>
          <w:tab w:val="right" w:leader="dot" w:pos="9360"/>
        </w:tabs>
        <w:spacing w:after="140"/>
        <w:ind w:left="2160"/>
        <w:rPr>
          <w:rFonts w:ascii="Arial" w:hAnsi="Arial" w:cs="Arial"/>
          <w:szCs w:val="24"/>
        </w:rPr>
      </w:pPr>
      <w:r w:rsidRPr="009B20F6">
        <w:rPr>
          <w:rFonts w:ascii="Arial" w:hAnsi="Arial" w:cs="Arial"/>
          <w:szCs w:val="24"/>
        </w:rPr>
        <w:t>DME: Billed but Not Received</w:t>
      </w:r>
      <w:r>
        <w:rPr>
          <w:rFonts w:ascii="Arial" w:hAnsi="Arial" w:cs="Arial"/>
          <w:szCs w:val="24"/>
        </w:rPr>
        <w:tab/>
      </w:r>
      <w:r w:rsidR="0011629D">
        <w:rPr>
          <w:rFonts w:ascii="Arial" w:hAnsi="Arial" w:cs="Arial"/>
          <w:szCs w:val="24"/>
        </w:rPr>
        <w:t>5</w:t>
      </w:r>
      <w:r w:rsidR="00654CE6">
        <w:rPr>
          <w:rFonts w:ascii="Arial" w:hAnsi="Arial" w:cs="Arial"/>
          <w:szCs w:val="24"/>
        </w:rPr>
        <w:t>6</w:t>
      </w:r>
    </w:p>
    <w:p w14:paraId="33C770AB" w14:textId="4656E79B" w:rsidR="009B20F6" w:rsidRPr="00AD587F" w:rsidRDefault="009B20F6" w:rsidP="009B20F6">
      <w:pPr>
        <w:tabs>
          <w:tab w:val="right" w:leader="dot" w:pos="9360"/>
        </w:tabs>
        <w:spacing w:after="140"/>
        <w:ind w:left="2160"/>
        <w:rPr>
          <w:rFonts w:ascii="Arial" w:hAnsi="Arial" w:cs="Arial"/>
          <w:szCs w:val="24"/>
        </w:rPr>
      </w:pPr>
      <w:r w:rsidRPr="00AD587F">
        <w:rPr>
          <w:rFonts w:ascii="Arial" w:hAnsi="Arial" w:cs="Arial"/>
          <w:szCs w:val="24"/>
        </w:rPr>
        <w:t xml:space="preserve">DME: Not </w:t>
      </w:r>
      <w:r w:rsidR="009B1D73" w:rsidRPr="00AD587F">
        <w:rPr>
          <w:rFonts w:ascii="Arial" w:hAnsi="Arial" w:cs="Arial"/>
          <w:szCs w:val="24"/>
        </w:rPr>
        <w:t>Billed</w:t>
      </w:r>
      <w:r w:rsidRPr="00AD587F">
        <w:rPr>
          <w:rFonts w:ascii="Arial" w:hAnsi="Arial" w:cs="Arial"/>
          <w:szCs w:val="24"/>
        </w:rPr>
        <w:t xml:space="preserve"> but Received or Refused </w:t>
      </w:r>
      <w:r w:rsidRPr="00AD587F">
        <w:rPr>
          <w:rFonts w:ascii="Arial" w:hAnsi="Arial" w:cs="Arial"/>
          <w:szCs w:val="24"/>
        </w:rPr>
        <w:tab/>
      </w:r>
      <w:r w:rsidR="0011629D" w:rsidRPr="00AD587F">
        <w:rPr>
          <w:rFonts w:ascii="Arial" w:hAnsi="Arial" w:cs="Arial"/>
          <w:szCs w:val="24"/>
        </w:rPr>
        <w:t>5</w:t>
      </w:r>
      <w:r w:rsidR="00654CE6">
        <w:rPr>
          <w:rFonts w:ascii="Arial" w:hAnsi="Arial" w:cs="Arial"/>
          <w:szCs w:val="24"/>
        </w:rPr>
        <w:t>8</w:t>
      </w:r>
    </w:p>
    <w:p w14:paraId="24FDB83A" w14:textId="6B7A924F" w:rsidR="009B20F6" w:rsidRPr="00AD587F" w:rsidRDefault="009B20F6" w:rsidP="009B20F6">
      <w:pPr>
        <w:tabs>
          <w:tab w:val="right" w:leader="dot" w:pos="9360"/>
        </w:tabs>
        <w:spacing w:after="140"/>
        <w:ind w:left="2160"/>
        <w:rPr>
          <w:rFonts w:ascii="Arial" w:hAnsi="Arial" w:cs="Arial"/>
          <w:szCs w:val="24"/>
        </w:rPr>
      </w:pPr>
      <w:r w:rsidRPr="00AD587F">
        <w:rPr>
          <w:rFonts w:ascii="Arial" w:hAnsi="Arial" w:cs="Arial"/>
          <w:szCs w:val="24"/>
        </w:rPr>
        <w:t>DME: Equipment - Improper Marketing</w:t>
      </w:r>
      <w:r w:rsidRPr="00AD587F">
        <w:rPr>
          <w:rFonts w:ascii="Arial" w:hAnsi="Arial" w:cs="Arial"/>
          <w:szCs w:val="24"/>
        </w:rPr>
        <w:tab/>
      </w:r>
      <w:r w:rsidR="00654CE6">
        <w:rPr>
          <w:rFonts w:ascii="Arial" w:hAnsi="Arial" w:cs="Arial"/>
          <w:szCs w:val="24"/>
        </w:rPr>
        <w:t>61</w:t>
      </w:r>
    </w:p>
    <w:p w14:paraId="671DAB3C" w14:textId="1066A391" w:rsidR="009B20F6" w:rsidRPr="00AD587F" w:rsidRDefault="009B20F6" w:rsidP="009B20F6">
      <w:pPr>
        <w:tabs>
          <w:tab w:val="right" w:leader="dot" w:pos="9360"/>
        </w:tabs>
        <w:spacing w:after="140"/>
        <w:ind w:left="2160"/>
        <w:rPr>
          <w:rFonts w:ascii="Arial" w:hAnsi="Arial" w:cs="Arial"/>
          <w:szCs w:val="24"/>
        </w:rPr>
      </w:pPr>
      <w:bookmarkStart w:id="142" w:name="_Hlk42698075"/>
      <w:r w:rsidRPr="00AD587F">
        <w:rPr>
          <w:rFonts w:ascii="Arial" w:hAnsi="Arial" w:cs="Arial"/>
          <w:szCs w:val="24"/>
        </w:rPr>
        <w:t>Employee Complaints: Current / Former Employee Complaint</w:t>
      </w:r>
      <w:r w:rsidRPr="00AD587F">
        <w:rPr>
          <w:rFonts w:ascii="Arial" w:hAnsi="Arial" w:cs="Arial"/>
          <w:szCs w:val="24"/>
        </w:rPr>
        <w:tab/>
      </w:r>
      <w:r w:rsidR="00654CE6">
        <w:rPr>
          <w:rFonts w:ascii="Arial" w:hAnsi="Arial" w:cs="Arial"/>
          <w:szCs w:val="24"/>
        </w:rPr>
        <w:t>6</w:t>
      </w:r>
      <w:r w:rsidR="00F46B7F">
        <w:rPr>
          <w:rFonts w:ascii="Arial" w:hAnsi="Arial" w:cs="Arial"/>
          <w:szCs w:val="24"/>
        </w:rPr>
        <w:t>2</w:t>
      </w:r>
    </w:p>
    <w:p w14:paraId="783EFB81" w14:textId="5AAF8E7B" w:rsidR="009B20F6" w:rsidRPr="00AD587F" w:rsidRDefault="009B20F6" w:rsidP="009B20F6">
      <w:pPr>
        <w:tabs>
          <w:tab w:val="right" w:leader="dot" w:pos="9360"/>
        </w:tabs>
        <w:spacing w:after="140"/>
        <w:ind w:left="2160"/>
        <w:rPr>
          <w:rFonts w:ascii="Arial" w:hAnsi="Arial" w:cs="Arial"/>
          <w:szCs w:val="24"/>
        </w:rPr>
      </w:pPr>
      <w:r w:rsidRPr="00AD587F">
        <w:rPr>
          <w:rFonts w:ascii="Arial" w:hAnsi="Arial" w:cs="Arial"/>
          <w:szCs w:val="24"/>
        </w:rPr>
        <w:t>Employee Complaints: Qui Tam Relator Complaint</w:t>
      </w:r>
      <w:r w:rsidRPr="00AD587F">
        <w:rPr>
          <w:rFonts w:ascii="Arial" w:hAnsi="Arial" w:cs="Arial"/>
          <w:szCs w:val="24"/>
        </w:rPr>
        <w:tab/>
      </w:r>
      <w:r w:rsidR="0011629D" w:rsidRPr="00AD587F">
        <w:rPr>
          <w:rFonts w:ascii="Arial" w:hAnsi="Arial" w:cs="Arial"/>
          <w:szCs w:val="24"/>
        </w:rPr>
        <w:t>6</w:t>
      </w:r>
      <w:r w:rsidR="00F46B7F">
        <w:rPr>
          <w:rFonts w:ascii="Arial" w:hAnsi="Arial" w:cs="Arial"/>
          <w:szCs w:val="24"/>
        </w:rPr>
        <w:t>3</w:t>
      </w:r>
    </w:p>
    <w:p w14:paraId="315801FC" w14:textId="5CAC62E9" w:rsidR="00017CF4" w:rsidRPr="00AD587F" w:rsidRDefault="009B20F6" w:rsidP="009B20F6">
      <w:pPr>
        <w:tabs>
          <w:tab w:val="right" w:leader="dot" w:pos="9360"/>
        </w:tabs>
        <w:spacing w:after="140"/>
        <w:ind w:left="2160"/>
        <w:rPr>
          <w:rFonts w:ascii="Arial" w:hAnsi="Arial" w:cs="Arial"/>
          <w:szCs w:val="24"/>
        </w:rPr>
      </w:pPr>
      <w:r w:rsidRPr="00AD587F">
        <w:rPr>
          <w:rFonts w:ascii="Arial" w:hAnsi="Arial" w:cs="Arial"/>
          <w:szCs w:val="24"/>
        </w:rPr>
        <w:t>Employee Complaints: Anonymous Complaint</w:t>
      </w:r>
      <w:r w:rsidR="00017CF4" w:rsidRPr="00AD587F">
        <w:rPr>
          <w:rFonts w:ascii="Arial" w:hAnsi="Arial" w:cs="Arial"/>
          <w:szCs w:val="24"/>
        </w:rPr>
        <w:tab/>
      </w:r>
      <w:r w:rsidR="0011629D" w:rsidRPr="00AD587F">
        <w:rPr>
          <w:rFonts w:ascii="Arial" w:hAnsi="Arial" w:cs="Arial"/>
          <w:szCs w:val="24"/>
        </w:rPr>
        <w:t>6</w:t>
      </w:r>
      <w:r w:rsidR="00F46B7F">
        <w:rPr>
          <w:rFonts w:ascii="Arial" w:hAnsi="Arial" w:cs="Arial"/>
          <w:szCs w:val="24"/>
        </w:rPr>
        <w:t>4</w:t>
      </w:r>
    </w:p>
    <w:p w14:paraId="225F0442" w14:textId="5C5B641A" w:rsidR="009B20F6" w:rsidRPr="00AD587F" w:rsidRDefault="009B20F6" w:rsidP="009B20F6">
      <w:pPr>
        <w:tabs>
          <w:tab w:val="right" w:leader="dot" w:pos="9360"/>
        </w:tabs>
        <w:spacing w:after="140"/>
        <w:ind w:left="2160"/>
        <w:rPr>
          <w:rFonts w:ascii="Arial" w:hAnsi="Arial" w:cs="Arial"/>
          <w:szCs w:val="24"/>
        </w:rPr>
      </w:pPr>
      <w:r w:rsidRPr="00AD587F">
        <w:rPr>
          <w:rFonts w:ascii="Arial" w:hAnsi="Arial" w:cs="Arial"/>
          <w:szCs w:val="24"/>
        </w:rPr>
        <w:t xml:space="preserve">Genetic Testing / DNA Testing / Cancer Screening: </w:t>
      </w:r>
      <w:r w:rsidR="00F46B7F">
        <w:rPr>
          <w:rFonts w:ascii="Arial" w:hAnsi="Arial" w:cs="Arial"/>
          <w:szCs w:val="24"/>
        </w:rPr>
        <w:br/>
      </w:r>
      <w:r w:rsidRPr="00AD587F">
        <w:rPr>
          <w:rFonts w:ascii="Arial" w:hAnsi="Arial" w:cs="Arial"/>
          <w:szCs w:val="24"/>
        </w:rPr>
        <w:t>Witnessed but Not Participated In</w:t>
      </w:r>
      <w:r w:rsidRPr="00AD587F">
        <w:rPr>
          <w:rFonts w:ascii="Arial" w:hAnsi="Arial" w:cs="Arial"/>
          <w:szCs w:val="24"/>
        </w:rPr>
        <w:tab/>
      </w:r>
      <w:r w:rsidR="0011629D" w:rsidRPr="00AD587F">
        <w:rPr>
          <w:rFonts w:ascii="Arial" w:hAnsi="Arial" w:cs="Arial"/>
          <w:szCs w:val="24"/>
        </w:rPr>
        <w:t>6</w:t>
      </w:r>
      <w:r w:rsidR="00654CE6">
        <w:rPr>
          <w:rFonts w:ascii="Arial" w:hAnsi="Arial" w:cs="Arial"/>
          <w:szCs w:val="24"/>
        </w:rPr>
        <w:t>5</w:t>
      </w:r>
    </w:p>
    <w:p w14:paraId="1850F6A4" w14:textId="391C2305" w:rsidR="005C60C2" w:rsidRPr="00AD587F" w:rsidRDefault="009B20F6" w:rsidP="009B20F6">
      <w:pPr>
        <w:tabs>
          <w:tab w:val="right" w:leader="dot" w:pos="9360"/>
        </w:tabs>
        <w:spacing w:after="140"/>
        <w:ind w:left="2160"/>
        <w:rPr>
          <w:rFonts w:ascii="Arial" w:hAnsi="Arial" w:cs="Arial"/>
          <w:szCs w:val="24"/>
        </w:rPr>
      </w:pPr>
      <w:r w:rsidRPr="00AD587F">
        <w:rPr>
          <w:rFonts w:ascii="Arial" w:hAnsi="Arial" w:cs="Arial"/>
          <w:szCs w:val="24"/>
        </w:rPr>
        <w:t xml:space="preserve">Genetic Testing / DNA Testing / Cancer Screening: </w:t>
      </w:r>
      <w:r w:rsidR="00F46B7F">
        <w:rPr>
          <w:rFonts w:ascii="Arial" w:hAnsi="Arial" w:cs="Arial"/>
          <w:szCs w:val="24"/>
        </w:rPr>
        <w:br/>
      </w:r>
      <w:r w:rsidRPr="00AD587F">
        <w:rPr>
          <w:rFonts w:ascii="Arial" w:hAnsi="Arial" w:cs="Arial"/>
          <w:szCs w:val="24"/>
        </w:rPr>
        <w:t>Participated In</w:t>
      </w:r>
      <w:r w:rsidR="005C60C2" w:rsidRPr="00AD587F">
        <w:rPr>
          <w:rFonts w:ascii="Arial" w:hAnsi="Arial" w:cs="Arial"/>
          <w:szCs w:val="24"/>
        </w:rPr>
        <w:tab/>
      </w:r>
      <w:r w:rsidR="0011629D" w:rsidRPr="00AD587F">
        <w:rPr>
          <w:rFonts w:ascii="Arial" w:hAnsi="Arial" w:cs="Arial"/>
          <w:szCs w:val="24"/>
        </w:rPr>
        <w:t>6</w:t>
      </w:r>
      <w:r w:rsidR="00654CE6">
        <w:rPr>
          <w:rFonts w:ascii="Arial" w:hAnsi="Arial" w:cs="Arial"/>
          <w:szCs w:val="24"/>
        </w:rPr>
        <w:t>6</w:t>
      </w:r>
    </w:p>
    <w:p w14:paraId="70FB1B8E" w14:textId="5D7D66FF" w:rsidR="009B1D73" w:rsidRDefault="009B1D73" w:rsidP="005C60C2">
      <w:pPr>
        <w:tabs>
          <w:tab w:val="right" w:leader="dot" w:pos="9360"/>
        </w:tabs>
        <w:spacing w:after="140"/>
        <w:ind w:left="2160"/>
        <w:rPr>
          <w:rFonts w:ascii="Arial" w:hAnsi="Arial" w:cs="Arial"/>
          <w:szCs w:val="24"/>
        </w:rPr>
      </w:pPr>
      <w:r w:rsidRPr="00AD587F">
        <w:rPr>
          <w:rFonts w:ascii="Arial" w:hAnsi="Arial" w:cs="Arial"/>
          <w:szCs w:val="24"/>
        </w:rPr>
        <w:t xml:space="preserve">Genetic Testing / DNA Testing / Cancer Screening: </w:t>
      </w:r>
      <w:r w:rsidR="00F46B7F">
        <w:rPr>
          <w:rFonts w:ascii="Arial" w:hAnsi="Arial" w:cs="Arial"/>
          <w:szCs w:val="24"/>
        </w:rPr>
        <w:br/>
      </w:r>
      <w:r w:rsidRPr="00AD587F">
        <w:rPr>
          <w:rFonts w:ascii="Arial" w:hAnsi="Arial" w:cs="Arial"/>
          <w:szCs w:val="24"/>
        </w:rPr>
        <w:t>Not Billed but Received or Refused</w:t>
      </w:r>
      <w:r>
        <w:rPr>
          <w:rFonts w:ascii="Arial" w:hAnsi="Arial" w:cs="Arial"/>
          <w:szCs w:val="24"/>
        </w:rPr>
        <w:tab/>
      </w:r>
      <w:r w:rsidR="00F46B7F">
        <w:rPr>
          <w:rFonts w:ascii="Arial" w:hAnsi="Arial" w:cs="Arial"/>
          <w:szCs w:val="24"/>
        </w:rPr>
        <w:t>68</w:t>
      </w:r>
    </w:p>
    <w:p w14:paraId="492B2995" w14:textId="77777777" w:rsidR="00F46B7F" w:rsidRPr="007E3538" w:rsidRDefault="00F46B7F" w:rsidP="00F46B7F">
      <w:pPr>
        <w:tabs>
          <w:tab w:val="right" w:leader="dot" w:pos="9360"/>
        </w:tabs>
        <w:spacing w:after="140"/>
        <w:ind w:left="2160"/>
        <w:rPr>
          <w:rFonts w:ascii="Arial" w:hAnsi="Arial" w:cs="Arial"/>
          <w:szCs w:val="24"/>
        </w:rPr>
      </w:pPr>
      <w:r w:rsidRPr="007E3538">
        <w:rPr>
          <w:rFonts w:ascii="Arial" w:hAnsi="Arial" w:cs="Arial"/>
          <w:szCs w:val="24"/>
        </w:rPr>
        <w:lastRenderedPageBreak/>
        <w:t>Continued…</w:t>
      </w:r>
    </w:p>
    <w:p w14:paraId="7512C01A" w14:textId="1B8D2340" w:rsidR="005C60C2" w:rsidRPr="007E3538" w:rsidRDefault="005C60C2" w:rsidP="005C60C2">
      <w:pPr>
        <w:tabs>
          <w:tab w:val="right" w:leader="dot" w:pos="9360"/>
        </w:tabs>
        <w:spacing w:after="140"/>
        <w:ind w:left="2160"/>
        <w:rPr>
          <w:rFonts w:ascii="Arial" w:hAnsi="Arial" w:cs="Arial"/>
          <w:szCs w:val="24"/>
        </w:rPr>
      </w:pPr>
      <w:r w:rsidRPr="007E3538">
        <w:rPr>
          <w:rFonts w:ascii="Arial" w:hAnsi="Arial" w:cs="Arial"/>
          <w:szCs w:val="24"/>
        </w:rPr>
        <w:t>Home Health Services</w:t>
      </w:r>
      <w:r w:rsidRPr="007E3538">
        <w:rPr>
          <w:rFonts w:ascii="Arial" w:hAnsi="Arial" w:cs="Arial"/>
          <w:szCs w:val="24"/>
        </w:rPr>
        <w:tab/>
      </w:r>
      <w:r w:rsidR="00F46B7F">
        <w:rPr>
          <w:rFonts w:ascii="Arial" w:hAnsi="Arial" w:cs="Arial"/>
          <w:szCs w:val="24"/>
        </w:rPr>
        <w:t>71</w:t>
      </w:r>
    </w:p>
    <w:bookmarkEnd w:id="139"/>
    <w:p w14:paraId="6B608D12" w14:textId="215637C2" w:rsidR="005C60C2" w:rsidRPr="007E3538" w:rsidRDefault="005C60C2" w:rsidP="005C60C2">
      <w:pPr>
        <w:tabs>
          <w:tab w:val="right" w:leader="dot" w:pos="9360"/>
        </w:tabs>
        <w:spacing w:after="140"/>
        <w:ind w:left="2160"/>
        <w:rPr>
          <w:rFonts w:ascii="Arial" w:hAnsi="Arial" w:cs="Arial"/>
          <w:szCs w:val="24"/>
        </w:rPr>
      </w:pPr>
      <w:r w:rsidRPr="007E3538">
        <w:rPr>
          <w:rFonts w:ascii="Arial" w:hAnsi="Arial" w:cs="Arial"/>
          <w:szCs w:val="24"/>
        </w:rPr>
        <w:t>Hospice Services</w:t>
      </w:r>
      <w:r w:rsidRPr="007E3538">
        <w:rPr>
          <w:rFonts w:ascii="Arial" w:hAnsi="Arial" w:cs="Arial"/>
          <w:szCs w:val="24"/>
        </w:rPr>
        <w:tab/>
      </w:r>
      <w:r w:rsidR="00F46B7F">
        <w:rPr>
          <w:rFonts w:ascii="Arial" w:hAnsi="Arial" w:cs="Arial"/>
          <w:szCs w:val="24"/>
        </w:rPr>
        <w:t>74</w:t>
      </w:r>
    </w:p>
    <w:p w14:paraId="7210CD78" w14:textId="168D68BE" w:rsidR="005C60C2" w:rsidRPr="007E3538" w:rsidRDefault="009B20F6" w:rsidP="005C60C2">
      <w:pPr>
        <w:tabs>
          <w:tab w:val="right" w:leader="dot" w:pos="9360"/>
        </w:tabs>
        <w:spacing w:after="140"/>
        <w:ind w:left="2160"/>
        <w:rPr>
          <w:rFonts w:ascii="Arial" w:hAnsi="Arial" w:cs="Arial"/>
          <w:szCs w:val="24"/>
        </w:rPr>
      </w:pPr>
      <w:r w:rsidRPr="007E3538">
        <w:rPr>
          <w:noProof/>
          <w:sz w:val="18"/>
          <w:szCs w:val="14"/>
        </w:rPr>
        <mc:AlternateContent>
          <mc:Choice Requires="wps">
            <w:drawing>
              <wp:anchor distT="0" distB="0" distL="114300" distR="114300" simplePos="0" relativeHeight="251735040" behindDoc="0" locked="0" layoutInCell="1" allowOverlap="1" wp14:anchorId="0F52E143" wp14:editId="4581B798">
                <wp:simplePos x="0" y="0"/>
                <wp:positionH relativeFrom="page">
                  <wp:posOffset>0</wp:posOffset>
                </wp:positionH>
                <wp:positionV relativeFrom="page">
                  <wp:posOffset>10633</wp:posOffset>
                </wp:positionV>
                <wp:extent cx="1714500" cy="10553700"/>
                <wp:effectExtent l="0" t="0" r="0" b="0"/>
                <wp:wrapNone/>
                <wp:docPr id="8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5537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F094F" w14:textId="77777777" w:rsidR="00172E9C" w:rsidRPr="00B86860" w:rsidRDefault="00172E9C" w:rsidP="003148F1">
                            <w:pPr>
                              <w:rPr>
                                <w:smallCaps/>
                                <w:color w:val="FFFFFF"/>
                                <w:sz w:val="28"/>
                              </w:rPr>
                            </w:pPr>
                          </w:p>
                          <w:p w14:paraId="5A94D5B1" w14:textId="77777777" w:rsidR="00172E9C" w:rsidRPr="00B86860" w:rsidRDefault="00172E9C" w:rsidP="003148F1">
                            <w:pPr>
                              <w:rPr>
                                <w:smallCaps/>
                                <w:color w:val="FFFFFF"/>
                                <w:sz w:val="44"/>
                                <w:szCs w:val="44"/>
                              </w:rPr>
                            </w:pPr>
                          </w:p>
                          <w:p w14:paraId="1AD6D7C5" w14:textId="77777777" w:rsidR="00172E9C" w:rsidRPr="00B86860" w:rsidRDefault="00172E9C" w:rsidP="003148F1">
                            <w:pPr>
                              <w:rPr>
                                <w:smallCaps/>
                                <w:color w:val="FFFFFF"/>
                                <w:sz w:val="44"/>
                                <w:szCs w:val="44"/>
                              </w:rPr>
                            </w:pPr>
                          </w:p>
                          <w:p w14:paraId="3F206CB2" w14:textId="77777777" w:rsidR="00172E9C" w:rsidRDefault="00172E9C" w:rsidP="003148F1">
                            <w:pPr>
                              <w:rPr>
                                <w:b/>
                                <w:smallCaps/>
                                <w:color w:val="FFFFFF"/>
                                <w:sz w:val="44"/>
                                <w:szCs w:val="44"/>
                              </w:rPr>
                            </w:pPr>
                          </w:p>
                          <w:p w14:paraId="59F6B11E" w14:textId="77777777" w:rsidR="00172E9C" w:rsidRDefault="00172E9C" w:rsidP="003148F1">
                            <w:pPr>
                              <w:rPr>
                                <w:b/>
                                <w:smallCaps/>
                                <w:color w:val="FFFFFF"/>
                                <w:sz w:val="44"/>
                                <w:szCs w:val="44"/>
                              </w:rPr>
                            </w:pPr>
                          </w:p>
                          <w:p w14:paraId="67F5BE89" w14:textId="77777777" w:rsidR="00172E9C" w:rsidRPr="00DD055C" w:rsidRDefault="00172E9C" w:rsidP="003148F1">
                            <w:pPr>
                              <w:rPr>
                                <w:b/>
                                <w:smallCaps/>
                                <w:color w:val="FFFFFF"/>
                                <w:sz w:val="44"/>
                                <w:szCs w:val="44"/>
                              </w:rPr>
                            </w:pPr>
                          </w:p>
                          <w:p w14:paraId="599B8A86" w14:textId="77777777" w:rsidR="00172E9C" w:rsidRDefault="00172E9C" w:rsidP="003148F1">
                            <w:pPr>
                              <w:rPr>
                                <w:b/>
                                <w:smallCaps/>
                                <w:color w:val="FFFFFF"/>
                                <w:sz w:val="44"/>
                                <w:szCs w:val="44"/>
                              </w:rPr>
                            </w:pPr>
                          </w:p>
                          <w:p w14:paraId="3F1E2114" w14:textId="77777777" w:rsidR="00172E9C" w:rsidRDefault="00172E9C" w:rsidP="003148F1">
                            <w:pPr>
                              <w:rPr>
                                <w:b/>
                                <w:smallCaps/>
                                <w:color w:val="FFFFFF"/>
                                <w:sz w:val="44"/>
                                <w:szCs w:val="44"/>
                              </w:rPr>
                            </w:pPr>
                          </w:p>
                          <w:p w14:paraId="01E7D369" w14:textId="77777777" w:rsidR="00172E9C" w:rsidRDefault="00172E9C" w:rsidP="003148F1">
                            <w:pPr>
                              <w:rPr>
                                <w:b/>
                                <w:smallCaps/>
                                <w:color w:val="FFFFFF"/>
                                <w:sz w:val="44"/>
                                <w:szCs w:val="44"/>
                              </w:rPr>
                            </w:pPr>
                          </w:p>
                          <w:p w14:paraId="35A62023" w14:textId="77777777" w:rsidR="00172E9C" w:rsidRDefault="00172E9C" w:rsidP="003148F1">
                            <w:pPr>
                              <w:rPr>
                                <w:b/>
                                <w:smallCaps/>
                                <w:color w:val="FFFFFF"/>
                                <w:sz w:val="44"/>
                                <w:szCs w:val="44"/>
                              </w:rPr>
                            </w:pPr>
                          </w:p>
                          <w:p w14:paraId="412BB303" w14:textId="77777777" w:rsidR="00172E9C" w:rsidRPr="00DD055C" w:rsidRDefault="00172E9C" w:rsidP="003148F1">
                            <w:pPr>
                              <w:rPr>
                                <w:b/>
                                <w:smallCaps/>
                                <w:color w:val="FFFFFF"/>
                                <w:sz w:val="44"/>
                                <w:szCs w:val="44"/>
                              </w:rPr>
                            </w:pPr>
                          </w:p>
                          <w:p w14:paraId="447F51D5" w14:textId="77777777" w:rsidR="00172E9C" w:rsidRDefault="00172E9C" w:rsidP="003148F1">
                            <w:pPr>
                              <w:rPr>
                                <w:b/>
                                <w:smallCaps/>
                                <w:color w:val="FFFFFF"/>
                                <w:sz w:val="44"/>
                                <w:szCs w:val="44"/>
                              </w:rPr>
                            </w:pPr>
                          </w:p>
                          <w:p w14:paraId="637326C1" w14:textId="77777777" w:rsidR="00172E9C" w:rsidRDefault="00172E9C" w:rsidP="003148F1">
                            <w:pPr>
                              <w:rPr>
                                <w:b/>
                                <w:smallCaps/>
                                <w:color w:val="FFFFFF"/>
                                <w:sz w:val="44"/>
                                <w:szCs w:val="44"/>
                              </w:rPr>
                            </w:pPr>
                          </w:p>
                          <w:p w14:paraId="53A293CD" w14:textId="77777777" w:rsidR="00172E9C" w:rsidRDefault="00172E9C" w:rsidP="003148F1">
                            <w:pPr>
                              <w:rPr>
                                <w:b/>
                                <w:smallCaps/>
                                <w:color w:val="FFFFFF"/>
                                <w:sz w:val="44"/>
                                <w:szCs w:val="44"/>
                              </w:rPr>
                            </w:pPr>
                          </w:p>
                          <w:p w14:paraId="1F0D0993" w14:textId="77777777" w:rsidR="00172E9C" w:rsidRDefault="00172E9C" w:rsidP="003148F1">
                            <w:pPr>
                              <w:rPr>
                                <w:b/>
                                <w:smallCaps/>
                                <w:color w:val="FFFFFF"/>
                                <w:sz w:val="44"/>
                                <w:szCs w:val="44"/>
                              </w:rPr>
                            </w:pPr>
                          </w:p>
                          <w:p w14:paraId="523507AB" w14:textId="77777777" w:rsidR="00172E9C" w:rsidRDefault="00172E9C" w:rsidP="003148F1">
                            <w:pPr>
                              <w:rPr>
                                <w:b/>
                                <w:smallCaps/>
                                <w:color w:val="FFFFFF"/>
                                <w:sz w:val="44"/>
                                <w:szCs w:val="44"/>
                              </w:rPr>
                            </w:pPr>
                          </w:p>
                          <w:p w14:paraId="57741EF6" w14:textId="77777777" w:rsidR="00172E9C" w:rsidRDefault="00172E9C" w:rsidP="003148F1">
                            <w:pPr>
                              <w:rPr>
                                <w:b/>
                                <w:smallCaps/>
                                <w:color w:val="FFFFFF"/>
                                <w:sz w:val="44"/>
                                <w:szCs w:val="44"/>
                              </w:rPr>
                            </w:pPr>
                          </w:p>
                          <w:p w14:paraId="1CD4962A" w14:textId="77777777" w:rsidR="00172E9C" w:rsidRDefault="00172E9C" w:rsidP="003148F1">
                            <w:pPr>
                              <w:rPr>
                                <w:b/>
                                <w:smallCaps/>
                                <w:color w:val="FFFFFF"/>
                                <w:sz w:val="44"/>
                                <w:szCs w:val="44"/>
                              </w:rPr>
                            </w:pPr>
                          </w:p>
                          <w:p w14:paraId="22919816" w14:textId="77777777" w:rsidR="00172E9C" w:rsidRDefault="00172E9C" w:rsidP="003148F1">
                            <w:pPr>
                              <w:rPr>
                                <w:b/>
                                <w:smallCaps/>
                                <w:color w:val="FFFFFF"/>
                                <w:sz w:val="44"/>
                                <w:szCs w:val="44"/>
                              </w:rPr>
                            </w:pPr>
                          </w:p>
                          <w:p w14:paraId="46843AC4" w14:textId="77777777" w:rsidR="00172E9C" w:rsidRDefault="00172E9C" w:rsidP="003148F1">
                            <w:pPr>
                              <w:rPr>
                                <w:b/>
                                <w:smallCaps/>
                                <w:color w:val="FFFFFF"/>
                                <w:sz w:val="44"/>
                                <w:szCs w:val="44"/>
                              </w:rPr>
                            </w:pPr>
                          </w:p>
                          <w:p w14:paraId="59CF4293" w14:textId="77777777" w:rsidR="00172E9C" w:rsidRDefault="00172E9C" w:rsidP="003148F1">
                            <w:pPr>
                              <w:rPr>
                                <w:b/>
                                <w:smallCaps/>
                                <w:color w:val="FFFFFF"/>
                                <w:sz w:val="32"/>
                                <w:szCs w:val="32"/>
                              </w:rPr>
                            </w:pPr>
                          </w:p>
                          <w:p w14:paraId="7F39E547" w14:textId="77777777" w:rsidR="00172E9C" w:rsidRDefault="00172E9C" w:rsidP="003148F1">
                            <w:pPr>
                              <w:jc w:val="center"/>
                              <w:rPr>
                                <w:rFonts w:ascii="Arial" w:hAnsi="Arial" w:cs="Arial"/>
                                <w:b/>
                                <w:color w:val="FFFFFF"/>
                                <w:sz w:val="28"/>
                                <w:szCs w:val="28"/>
                              </w:rPr>
                            </w:pPr>
                          </w:p>
                          <w:p w14:paraId="6B1DD9DD" w14:textId="77777777" w:rsidR="00172E9C" w:rsidRDefault="00172E9C" w:rsidP="003148F1">
                            <w:pPr>
                              <w:jc w:val="center"/>
                              <w:rPr>
                                <w:rFonts w:ascii="Arial" w:hAnsi="Arial" w:cs="Arial"/>
                                <w:b/>
                                <w:color w:val="FFFFFF"/>
                                <w:sz w:val="28"/>
                                <w:szCs w:val="28"/>
                              </w:rPr>
                            </w:pPr>
                          </w:p>
                          <w:p w14:paraId="733BE3E6" w14:textId="77777777" w:rsidR="00172E9C" w:rsidRDefault="00172E9C" w:rsidP="003148F1">
                            <w:pPr>
                              <w:jc w:val="center"/>
                              <w:rPr>
                                <w:rFonts w:ascii="Arial" w:hAnsi="Arial" w:cs="Arial"/>
                                <w:b/>
                                <w:color w:val="FFFFFF"/>
                                <w:sz w:val="28"/>
                                <w:szCs w:val="28"/>
                              </w:rPr>
                            </w:pPr>
                          </w:p>
                          <w:p w14:paraId="5BA2EF0E" w14:textId="77777777" w:rsidR="00172E9C" w:rsidRPr="004801F2" w:rsidRDefault="00172E9C" w:rsidP="003148F1">
                            <w:pPr>
                              <w:rPr>
                                <w:rFonts w:ascii="Verdana" w:hAnsi="Verdana"/>
                                <w:b/>
                                <w:smallCaps/>
                                <w:color w:val="FFFFFF"/>
                              </w:rPr>
                            </w:pPr>
                          </w:p>
                          <w:p w14:paraId="14B9D9B6" w14:textId="77777777" w:rsidR="00172E9C" w:rsidRPr="004801F2" w:rsidRDefault="00172E9C" w:rsidP="003148F1">
                            <w:pPr>
                              <w:rPr>
                                <w:rFonts w:ascii="Verdana" w:hAnsi="Verdana"/>
                                <w:b/>
                                <w:smallCaps/>
                                <w:color w:val="FFFFFF"/>
                              </w:rPr>
                            </w:pPr>
                          </w:p>
                          <w:p w14:paraId="38E1C4A1" w14:textId="77777777" w:rsidR="00172E9C" w:rsidRDefault="00172E9C" w:rsidP="003148F1">
                            <w:pPr>
                              <w:rPr>
                                <w:rFonts w:ascii="Verdana" w:hAnsi="Verdana"/>
                                <w:b/>
                                <w:smallCaps/>
                                <w:color w:val="FFFFFF"/>
                                <w:sz w:val="28"/>
                                <w:szCs w:val="28"/>
                              </w:rPr>
                            </w:pPr>
                          </w:p>
                          <w:p w14:paraId="48412017" w14:textId="77777777" w:rsidR="00172E9C" w:rsidRDefault="00172E9C" w:rsidP="003148F1">
                            <w:pPr>
                              <w:rPr>
                                <w:rFonts w:ascii="Verdana" w:hAnsi="Verdana"/>
                                <w:b/>
                                <w:smallCaps/>
                                <w:color w:val="FFFFFF"/>
                                <w:sz w:val="28"/>
                                <w:szCs w:val="28"/>
                              </w:rPr>
                            </w:pPr>
                          </w:p>
                          <w:p w14:paraId="0578F6C3" w14:textId="77777777" w:rsidR="00172E9C" w:rsidRDefault="00172E9C" w:rsidP="003148F1">
                            <w:pPr>
                              <w:rPr>
                                <w:rFonts w:ascii="Verdana" w:hAnsi="Verdana"/>
                                <w:b/>
                                <w:smallCaps/>
                                <w:color w:val="FFFFFF"/>
                                <w:sz w:val="28"/>
                                <w:szCs w:val="28"/>
                              </w:rPr>
                            </w:pPr>
                          </w:p>
                          <w:p w14:paraId="0C9F599B" w14:textId="77777777" w:rsidR="00172E9C" w:rsidRDefault="00172E9C" w:rsidP="003148F1">
                            <w:pPr>
                              <w:rPr>
                                <w:rFonts w:ascii="Verdana" w:hAnsi="Verdana"/>
                                <w:b/>
                                <w:smallCaps/>
                                <w:color w:val="FFFFFF"/>
                                <w:sz w:val="28"/>
                                <w:szCs w:val="28"/>
                              </w:rPr>
                            </w:pPr>
                          </w:p>
                          <w:p w14:paraId="583D3CB7" w14:textId="77777777" w:rsidR="00172E9C" w:rsidRDefault="00172E9C" w:rsidP="003148F1">
                            <w:pPr>
                              <w:rPr>
                                <w:rFonts w:ascii="Verdana" w:hAnsi="Verdana"/>
                                <w:b/>
                                <w:smallCaps/>
                                <w:color w:val="FFFFFF"/>
                                <w:sz w:val="28"/>
                                <w:szCs w:val="28"/>
                              </w:rPr>
                            </w:pPr>
                          </w:p>
                          <w:p w14:paraId="404F152B" w14:textId="77777777" w:rsidR="00172E9C" w:rsidRDefault="00172E9C" w:rsidP="003148F1">
                            <w:pPr>
                              <w:rPr>
                                <w:rFonts w:ascii="Verdana" w:hAnsi="Verdana"/>
                                <w:b/>
                                <w:smallCaps/>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2E143" id="_x0000_s1083" type="#_x0000_t202" style="position:absolute;left:0;text-align:left;margin-left:0;margin-top:.85pt;width:135pt;height:831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" fillcolor="#c0504d" stroked="f">
                <v:textbox>
                  <w:txbxContent>
                    <w:p w14:paraId="2E7F094F" w14:textId="77777777" w:rsidR="00172E9C" w:rsidRPr="00B86860" w:rsidRDefault="00172E9C" w:rsidP="003148F1">
                      <w:pPr>
                        <w:rPr>
                          <w:smallCaps/>
                          <w:color w:val="FFFFFF"/>
                          <w:sz w:val="28"/>
                        </w:rPr>
                      </w:pPr>
                    </w:p>
                    <w:p w14:paraId="5A94D5B1" w14:textId="77777777" w:rsidR="00172E9C" w:rsidRPr="00B86860" w:rsidRDefault="00172E9C" w:rsidP="003148F1">
                      <w:pPr>
                        <w:rPr>
                          <w:smallCaps/>
                          <w:color w:val="FFFFFF"/>
                          <w:sz w:val="44"/>
                          <w:szCs w:val="44"/>
                        </w:rPr>
                      </w:pPr>
                    </w:p>
                    <w:p w14:paraId="1AD6D7C5" w14:textId="77777777" w:rsidR="00172E9C" w:rsidRPr="00B86860" w:rsidRDefault="00172E9C" w:rsidP="003148F1">
                      <w:pPr>
                        <w:rPr>
                          <w:smallCaps/>
                          <w:color w:val="FFFFFF"/>
                          <w:sz w:val="44"/>
                          <w:szCs w:val="44"/>
                        </w:rPr>
                      </w:pPr>
                    </w:p>
                    <w:p w14:paraId="3F206CB2" w14:textId="77777777" w:rsidR="00172E9C" w:rsidRDefault="00172E9C" w:rsidP="003148F1">
                      <w:pPr>
                        <w:rPr>
                          <w:b/>
                          <w:smallCaps/>
                          <w:color w:val="FFFFFF"/>
                          <w:sz w:val="44"/>
                          <w:szCs w:val="44"/>
                        </w:rPr>
                      </w:pPr>
                    </w:p>
                    <w:p w14:paraId="59F6B11E" w14:textId="77777777" w:rsidR="00172E9C" w:rsidRDefault="00172E9C" w:rsidP="003148F1">
                      <w:pPr>
                        <w:rPr>
                          <w:b/>
                          <w:smallCaps/>
                          <w:color w:val="FFFFFF"/>
                          <w:sz w:val="44"/>
                          <w:szCs w:val="44"/>
                        </w:rPr>
                      </w:pPr>
                    </w:p>
                    <w:p w14:paraId="67F5BE89" w14:textId="77777777" w:rsidR="00172E9C" w:rsidRPr="00DD055C" w:rsidRDefault="00172E9C" w:rsidP="003148F1">
                      <w:pPr>
                        <w:rPr>
                          <w:b/>
                          <w:smallCaps/>
                          <w:color w:val="FFFFFF"/>
                          <w:sz w:val="44"/>
                          <w:szCs w:val="44"/>
                        </w:rPr>
                      </w:pPr>
                    </w:p>
                    <w:p w14:paraId="599B8A86" w14:textId="77777777" w:rsidR="00172E9C" w:rsidRDefault="00172E9C" w:rsidP="003148F1">
                      <w:pPr>
                        <w:rPr>
                          <w:b/>
                          <w:smallCaps/>
                          <w:color w:val="FFFFFF"/>
                          <w:sz w:val="44"/>
                          <w:szCs w:val="44"/>
                        </w:rPr>
                      </w:pPr>
                    </w:p>
                    <w:p w14:paraId="3F1E2114" w14:textId="77777777" w:rsidR="00172E9C" w:rsidRDefault="00172E9C" w:rsidP="003148F1">
                      <w:pPr>
                        <w:rPr>
                          <w:b/>
                          <w:smallCaps/>
                          <w:color w:val="FFFFFF"/>
                          <w:sz w:val="44"/>
                          <w:szCs w:val="44"/>
                        </w:rPr>
                      </w:pPr>
                    </w:p>
                    <w:p w14:paraId="01E7D369" w14:textId="77777777" w:rsidR="00172E9C" w:rsidRDefault="00172E9C" w:rsidP="003148F1">
                      <w:pPr>
                        <w:rPr>
                          <w:b/>
                          <w:smallCaps/>
                          <w:color w:val="FFFFFF"/>
                          <w:sz w:val="44"/>
                          <w:szCs w:val="44"/>
                        </w:rPr>
                      </w:pPr>
                    </w:p>
                    <w:p w14:paraId="35A62023" w14:textId="77777777" w:rsidR="00172E9C" w:rsidRDefault="00172E9C" w:rsidP="003148F1">
                      <w:pPr>
                        <w:rPr>
                          <w:b/>
                          <w:smallCaps/>
                          <w:color w:val="FFFFFF"/>
                          <w:sz w:val="44"/>
                          <w:szCs w:val="44"/>
                        </w:rPr>
                      </w:pPr>
                    </w:p>
                    <w:p w14:paraId="412BB303" w14:textId="77777777" w:rsidR="00172E9C" w:rsidRPr="00DD055C" w:rsidRDefault="00172E9C" w:rsidP="003148F1">
                      <w:pPr>
                        <w:rPr>
                          <w:b/>
                          <w:smallCaps/>
                          <w:color w:val="FFFFFF"/>
                          <w:sz w:val="44"/>
                          <w:szCs w:val="44"/>
                        </w:rPr>
                      </w:pPr>
                    </w:p>
                    <w:p w14:paraId="447F51D5" w14:textId="77777777" w:rsidR="00172E9C" w:rsidRDefault="00172E9C" w:rsidP="003148F1">
                      <w:pPr>
                        <w:rPr>
                          <w:b/>
                          <w:smallCaps/>
                          <w:color w:val="FFFFFF"/>
                          <w:sz w:val="44"/>
                          <w:szCs w:val="44"/>
                        </w:rPr>
                      </w:pPr>
                    </w:p>
                    <w:p w14:paraId="637326C1" w14:textId="77777777" w:rsidR="00172E9C" w:rsidRDefault="00172E9C" w:rsidP="003148F1">
                      <w:pPr>
                        <w:rPr>
                          <w:b/>
                          <w:smallCaps/>
                          <w:color w:val="FFFFFF"/>
                          <w:sz w:val="44"/>
                          <w:szCs w:val="44"/>
                        </w:rPr>
                      </w:pPr>
                    </w:p>
                    <w:p w14:paraId="53A293CD" w14:textId="77777777" w:rsidR="00172E9C" w:rsidRDefault="00172E9C" w:rsidP="003148F1">
                      <w:pPr>
                        <w:rPr>
                          <w:b/>
                          <w:smallCaps/>
                          <w:color w:val="FFFFFF"/>
                          <w:sz w:val="44"/>
                          <w:szCs w:val="44"/>
                        </w:rPr>
                      </w:pPr>
                    </w:p>
                    <w:p w14:paraId="1F0D0993" w14:textId="77777777" w:rsidR="00172E9C" w:rsidRDefault="00172E9C" w:rsidP="003148F1">
                      <w:pPr>
                        <w:rPr>
                          <w:b/>
                          <w:smallCaps/>
                          <w:color w:val="FFFFFF"/>
                          <w:sz w:val="44"/>
                          <w:szCs w:val="44"/>
                        </w:rPr>
                      </w:pPr>
                    </w:p>
                    <w:p w14:paraId="523507AB" w14:textId="77777777" w:rsidR="00172E9C" w:rsidRDefault="00172E9C" w:rsidP="003148F1">
                      <w:pPr>
                        <w:rPr>
                          <w:b/>
                          <w:smallCaps/>
                          <w:color w:val="FFFFFF"/>
                          <w:sz w:val="44"/>
                          <w:szCs w:val="44"/>
                        </w:rPr>
                      </w:pPr>
                    </w:p>
                    <w:p w14:paraId="57741EF6" w14:textId="77777777" w:rsidR="00172E9C" w:rsidRDefault="00172E9C" w:rsidP="003148F1">
                      <w:pPr>
                        <w:rPr>
                          <w:b/>
                          <w:smallCaps/>
                          <w:color w:val="FFFFFF"/>
                          <w:sz w:val="44"/>
                          <w:szCs w:val="44"/>
                        </w:rPr>
                      </w:pPr>
                    </w:p>
                    <w:p w14:paraId="1CD4962A" w14:textId="77777777" w:rsidR="00172E9C" w:rsidRDefault="00172E9C" w:rsidP="003148F1">
                      <w:pPr>
                        <w:rPr>
                          <w:b/>
                          <w:smallCaps/>
                          <w:color w:val="FFFFFF"/>
                          <w:sz w:val="44"/>
                          <w:szCs w:val="44"/>
                        </w:rPr>
                      </w:pPr>
                    </w:p>
                    <w:p w14:paraId="22919816" w14:textId="77777777" w:rsidR="00172E9C" w:rsidRDefault="00172E9C" w:rsidP="003148F1">
                      <w:pPr>
                        <w:rPr>
                          <w:b/>
                          <w:smallCaps/>
                          <w:color w:val="FFFFFF"/>
                          <w:sz w:val="44"/>
                          <w:szCs w:val="44"/>
                        </w:rPr>
                      </w:pPr>
                    </w:p>
                    <w:p w14:paraId="46843AC4" w14:textId="77777777" w:rsidR="00172E9C" w:rsidRDefault="00172E9C" w:rsidP="003148F1">
                      <w:pPr>
                        <w:rPr>
                          <w:b/>
                          <w:smallCaps/>
                          <w:color w:val="FFFFFF"/>
                          <w:sz w:val="44"/>
                          <w:szCs w:val="44"/>
                        </w:rPr>
                      </w:pPr>
                    </w:p>
                    <w:p w14:paraId="59CF4293" w14:textId="77777777" w:rsidR="00172E9C" w:rsidRDefault="00172E9C" w:rsidP="003148F1">
                      <w:pPr>
                        <w:rPr>
                          <w:b/>
                          <w:smallCaps/>
                          <w:color w:val="FFFFFF"/>
                          <w:sz w:val="32"/>
                          <w:szCs w:val="32"/>
                        </w:rPr>
                      </w:pPr>
                    </w:p>
                    <w:p w14:paraId="7F39E547" w14:textId="77777777" w:rsidR="00172E9C" w:rsidRDefault="00172E9C" w:rsidP="003148F1">
                      <w:pPr>
                        <w:jc w:val="center"/>
                        <w:rPr>
                          <w:rFonts w:ascii="Arial" w:hAnsi="Arial" w:cs="Arial"/>
                          <w:b/>
                          <w:color w:val="FFFFFF"/>
                          <w:sz w:val="28"/>
                          <w:szCs w:val="28"/>
                        </w:rPr>
                      </w:pPr>
                    </w:p>
                    <w:p w14:paraId="6B1DD9DD" w14:textId="77777777" w:rsidR="00172E9C" w:rsidRDefault="00172E9C" w:rsidP="003148F1">
                      <w:pPr>
                        <w:jc w:val="center"/>
                        <w:rPr>
                          <w:rFonts w:ascii="Arial" w:hAnsi="Arial" w:cs="Arial"/>
                          <w:b/>
                          <w:color w:val="FFFFFF"/>
                          <w:sz w:val="28"/>
                          <w:szCs w:val="28"/>
                        </w:rPr>
                      </w:pPr>
                    </w:p>
                    <w:p w14:paraId="733BE3E6" w14:textId="77777777" w:rsidR="00172E9C" w:rsidRDefault="00172E9C" w:rsidP="003148F1">
                      <w:pPr>
                        <w:jc w:val="center"/>
                        <w:rPr>
                          <w:rFonts w:ascii="Arial" w:hAnsi="Arial" w:cs="Arial"/>
                          <w:b/>
                          <w:color w:val="FFFFFF"/>
                          <w:sz w:val="28"/>
                          <w:szCs w:val="28"/>
                        </w:rPr>
                      </w:pPr>
                    </w:p>
                    <w:p w14:paraId="5BA2EF0E" w14:textId="77777777" w:rsidR="00172E9C" w:rsidRPr="004801F2" w:rsidRDefault="00172E9C" w:rsidP="003148F1">
                      <w:pPr>
                        <w:rPr>
                          <w:rFonts w:ascii="Verdana" w:hAnsi="Verdana"/>
                          <w:b/>
                          <w:smallCaps/>
                          <w:color w:val="FFFFFF"/>
                        </w:rPr>
                      </w:pPr>
                    </w:p>
                    <w:p w14:paraId="14B9D9B6" w14:textId="77777777" w:rsidR="00172E9C" w:rsidRPr="004801F2" w:rsidRDefault="00172E9C" w:rsidP="003148F1">
                      <w:pPr>
                        <w:rPr>
                          <w:rFonts w:ascii="Verdana" w:hAnsi="Verdana"/>
                          <w:b/>
                          <w:smallCaps/>
                          <w:color w:val="FFFFFF"/>
                        </w:rPr>
                      </w:pPr>
                    </w:p>
                    <w:p w14:paraId="38E1C4A1" w14:textId="77777777" w:rsidR="00172E9C" w:rsidRDefault="00172E9C" w:rsidP="003148F1">
                      <w:pPr>
                        <w:rPr>
                          <w:rFonts w:ascii="Verdana" w:hAnsi="Verdana"/>
                          <w:b/>
                          <w:smallCaps/>
                          <w:color w:val="FFFFFF"/>
                          <w:sz w:val="28"/>
                          <w:szCs w:val="28"/>
                        </w:rPr>
                      </w:pPr>
                    </w:p>
                    <w:p w14:paraId="48412017" w14:textId="77777777" w:rsidR="00172E9C" w:rsidRDefault="00172E9C" w:rsidP="003148F1">
                      <w:pPr>
                        <w:rPr>
                          <w:rFonts w:ascii="Verdana" w:hAnsi="Verdana"/>
                          <w:b/>
                          <w:smallCaps/>
                          <w:color w:val="FFFFFF"/>
                          <w:sz w:val="28"/>
                          <w:szCs w:val="28"/>
                        </w:rPr>
                      </w:pPr>
                    </w:p>
                    <w:p w14:paraId="0578F6C3" w14:textId="77777777" w:rsidR="00172E9C" w:rsidRDefault="00172E9C" w:rsidP="003148F1">
                      <w:pPr>
                        <w:rPr>
                          <w:rFonts w:ascii="Verdana" w:hAnsi="Verdana"/>
                          <w:b/>
                          <w:smallCaps/>
                          <w:color w:val="FFFFFF"/>
                          <w:sz w:val="28"/>
                          <w:szCs w:val="28"/>
                        </w:rPr>
                      </w:pPr>
                    </w:p>
                    <w:p w14:paraId="0C9F599B" w14:textId="77777777" w:rsidR="00172E9C" w:rsidRDefault="00172E9C" w:rsidP="003148F1">
                      <w:pPr>
                        <w:rPr>
                          <w:rFonts w:ascii="Verdana" w:hAnsi="Verdana"/>
                          <w:b/>
                          <w:smallCaps/>
                          <w:color w:val="FFFFFF"/>
                          <w:sz w:val="28"/>
                          <w:szCs w:val="28"/>
                        </w:rPr>
                      </w:pPr>
                    </w:p>
                    <w:p w14:paraId="583D3CB7" w14:textId="77777777" w:rsidR="00172E9C" w:rsidRDefault="00172E9C" w:rsidP="003148F1">
                      <w:pPr>
                        <w:rPr>
                          <w:rFonts w:ascii="Verdana" w:hAnsi="Verdana"/>
                          <w:b/>
                          <w:smallCaps/>
                          <w:color w:val="FFFFFF"/>
                          <w:sz w:val="28"/>
                          <w:szCs w:val="28"/>
                        </w:rPr>
                      </w:pPr>
                    </w:p>
                    <w:p w14:paraId="404F152B" w14:textId="77777777" w:rsidR="00172E9C" w:rsidRDefault="00172E9C" w:rsidP="003148F1">
                      <w:pPr>
                        <w:rPr>
                          <w:rFonts w:ascii="Verdana" w:hAnsi="Verdana"/>
                          <w:b/>
                          <w:smallCaps/>
                          <w:color w:val="FFFFFF"/>
                          <w:sz w:val="28"/>
                          <w:szCs w:val="28"/>
                        </w:rPr>
                      </w:pPr>
                    </w:p>
                  </w:txbxContent>
                </v:textbox>
                <w10:wrap anchorx="page" anchory="page"/>
              </v:shape>
            </w:pict>
          </mc:Fallback>
        </mc:AlternateContent>
      </w:r>
      <w:r w:rsidR="005C60C2" w:rsidRPr="007E3538">
        <w:rPr>
          <w:rFonts w:ascii="Arial" w:hAnsi="Arial" w:cs="Arial"/>
          <w:szCs w:val="24"/>
        </w:rPr>
        <w:t>Kickbacks</w:t>
      </w:r>
      <w:r w:rsidR="005C60C2" w:rsidRPr="007E3538">
        <w:rPr>
          <w:rFonts w:ascii="Arial" w:hAnsi="Arial" w:cs="Arial"/>
          <w:szCs w:val="24"/>
        </w:rPr>
        <w:tab/>
      </w:r>
      <w:r w:rsidR="0011629D">
        <w:rPr>
          <w:rFonts w:ascii="Arial" w:hAnsi="Arial" w:cs="Arial"/>
          <w:szCs w:val="24"/>
        </w:rPr>
        <w:t>7</w:t>
      </w:r>
      <w:r w:rsidR="00F46B7F">
        <w:rPr>
          <w:rFonts w:ascii="Arial" w:hAnsi="Arial" w:cs="Arial"/>
          <w:szCs w:val="24"/>
        </w:rPr>
        <w:t>6</w:t>
      </w:r>
    </w:p>
    <w:p w14:paraId="74CEAF2B" w14:textId="4B0F25C8" w:rsidR="005C60C2" w:rsidRPr="007E3538" w:rsidRDefault="005C60C2" w:rsidP="005C60C2">
      <w:pPr>
        <w:tabs>
          <w:tab w:val="right" w:leader="dot" w:pos="9360"/>
        </w:tabs>
        <w:spacing w:after="140"/>
        <w:ind w:left="2160"/>
        <w:rPr>
          <w:rFonts w:ascii="Arial" w:hAnsi="Arial" w:cs="Arial"/>
          <w:szCs w:val="24"/>
        </w:rPr>
      </w:pPr>
      <w:r w:rsidRPr="007E3538">
        <w:rPr>
          <w:rFonts w:ascii="Arial" w:hAnsi="Arial" w:cs="Arial"/>
          <w:szCs w:val="24"/>
        </w:rPr>
        <w:t>Marketing Violations: Medigap</w:t>
      </w:r>
      <w:r w:rsidRPr="007E3538">
        <w:rPr>
          <w:rFonts w:ascii="Arial" w:hAnsi="Arial" w:cs="Arial"/>
          <w:szCs w:val="24"/>
        </w:rPr>
        <w:tab/>
      </w:r>
      <w:r w:rsidR="0011629D">
        <w:rPr>
          <w:rFonts w:ascii="Arial" w:hAnsi="Arial" w:cs="Arial"/>
          <w:szCs w:val="24"/>
        </w:rPr>
        <w:t>7</w:t>
      </w:r>
      <w:r w:rsidR="00F46B7F">
        <w:rPr>
          <w:rFonts w:ascii="Arial" w:hAnsi="Arial" w:cs="Arial"/>
          <w:szCs w:val="24"/>
        </w:rPr>
        <w:t>8</w:t>
      </w:r>
    </w:p>
    <w:p w14:paraId="3822FE28" w14:textId="1456BA85" w:rsidR="005C60C2" w:rsidRPr="007E3538" w:rsidRDefault="005C60C2" w:rsidP="005C60C2">
      <w:pPr>
        <w:tabs>
          <w:tab w:val="right" w:leader="dot" w:pos="9360"/>
        </w:tabs>
        <w:spacing w:after="140"/>
        <w:ind w:left="2160"/>
        <w:rPr>
          <w:rFonts w:ascii="Arial" w:hAnsi="Arial" w:cs="Arial"/>
          <w:szCs w:val="24"/>
        </w:rPr>
      </w:pPr>
      <w:r w:rsidRPr="007E3538">
        <w:rPr>
          <w:rFonts w:ascii="Arial" w:hAnsi="Arial" w:cs="Arial"/>
          <w:szCs w:val="24"/>
        </w:rPr>
        <w:t xml:space="preserve">Marketing Violations: </w:t>
      </w:r>
      <w:r w:rsidR="00455683" w:rsidRPr="007E3538">
        <w:rPr>
          <w:rFonts w:ascii="Arial" w:hAnsi="Arial" w:cs="Arial"/>
          <w:szCs w:val="24"/>
        </w:rPr>
        <w:t>Part C (Medicare Advantage) and Part D (PDP) Communications and Marketing</w:t>
      </w:r>
      <w:r w:rsidRPr="007E3538">
        <w:rPr>
          <w:rFonts w:ascii="Arial" w:hAnsi="Arial" w:cs="Arial"/>
          <w:szCs w:val="24"/>
        </w:rPr>
        <w:tab/>
      </w:r>
      <w:r w:rsidR="00F46B7F">
        <w:rPr>
          <w:rFonts w:ascii="Arial" w:hAnsi="Arial" w:cs="Arial"/>
          <w:szCs w:val="24"/>
        </w:rPr>
        <w:t>80</w:t>
      </w:r>
    </w:p>
    <w:p w14:paraId="172B3CC2" w14:textId="2EE53807" w:rsidR="009B20F6" w:rsidRPr="009B20F6" w:rsidRDefault="009B20F6" w:rsidP="009B20F6">
      <w:pPr>
        <w:tabs>
          <w:tab w:val="right" w:leader="dot" w:pos="9360"/>
        </w:tabs>
        <w:spacing w:after="140"/>
        <w:ind w:left="2160"/>
        <w:rPr>
          <w:rFonts w:ascii="Arial" w:hAnsi="Arial" w:cs="Arial"/>
          <w:szCs w:val="24"/>
        </w:rPr>
      </w:pPr>
      <w:r w:rsidRPr="009B20F6">
        <w:rPr>
          <w:rFonts w:ascii="Arial" w:hAnsi="Arial" w:cs="Arial"/>
          <w:szCs w:val="24"/>
        </w:rPr>
        <w:t xml:space="preserve">Medical Identity Theft: Compromised Medicare and/or Health </w:t>
      </w:r>
      <w:r w:rsidR="002248EB">
        <w:rPr>
          <w:rFonts w:ascii="Arial" w:hAnsi="Arial" w:cs="Arial"/>
          <w:szCs w:val="24"/>
        </w:rPr>
        <w:br/>
      </w:r>
      <w:r w:rsidRPr="009B20F6">
        <w:rPr>
          <w:rFonts w:ascii="Arial" w:hAnsi="Arial" w:cs="Arial"/>
          <w:szCs w:val="24"/>
        </w:rPr>
        <w:t>ID Numbers</w:t>
      </w:r>
      <w:r>
        <w:rPr>
          <w:rFonts w:ascii="Arial" w:hAnsi="Arial" w:cs="Arial"/>
          <w:szCs w:val="24"/>
        </w:rPr>
        <w:tab/>
      </w:r>
      <w:r w:rsidR="00654CE6">
        <w:rPr>
          <w:rFonts w:ascii="Arial" w:hAnsi="Arial" w:cs="Arial"/>
          <w:szCs w:val="24"/>
        </w:rPr>
        <w:t>8</w:t>
      </w:r>
      <w:r w:rsidR="00F46B7F">
        <w:rPr>
          <w:rFonts w:ascii="Arial" w:hAnsi="Arial" w:cs="Arial"/>
          <w:szCs w:val="24"/>
        </w:rPr>
        <w:t>3</w:t>
      </w:r>
    </w:p>
    <w:p w14:paraId="70C68F1A" w14:textId="51A16AE6" w:rsidR="009B20F6" w:rsidRPr="009B20F6" w:rsidRDefault="009B20F6" w:rsidP="009B20F6">
      <w:pPr>
        <w:tabs>
          <w:tab w:val="right" w:leader="dot" w:pos="9360"/>
        </w:tabs>
        <w:spacing w:after="140"/>
        <w:ind w:left="2160"/>
        <w:rPr>
          <w:rFonts w:ascii="Arial" w:hAnsi="Arial" w:cs="Arial"/>
          <w:szCs w:val="24"/>
        </w:rPr>
      </w:pPr>
      <w:r w:rsidRPr="009B20F6">
        <w:rPr>
          <w:rFonts w:ascii="Arial" w:hAnsi="Arial" w:cs="Arial"/>
          <w:szCs w:val="24"/>
        </w:rPr>
        <w:t>Medical Identity Theft: Compromised Social Security Numbers</w:t>
      </w:r>
      <w:r>
        <w:rPr>
          <w:rFonts w:ascii="Arial" w:hAnsi="Arial" w:cs="Arial"/>
          <w:szCs w:val="24"/>
        </w:rPr>
        <w:tab/>
      </w:r>
      <w:r w:rsidR="00654CE6">
        <w:rPr>
          <w:rFonts w:ascii="Arial" w:hAnsi="Arial" w:cs="Arial"/>
          <w:szCs w:val="24"/>
        </w:rPr>
        <w:t>8</w:t>
      </w:r>
      <w:r w:rsidR="00F46B7F">
        <w:rPr>
          <w:rFonts w:ascii="Arial" w:hAnsi="Arial" w:cs="Arial"/>
          <w:szCs w:val="24"/>
        </w:rPr>
        <w:t>5</w:t>
      </w:r>
    </w:p>
    <w:p w14:paraId="317D0FFC" w14:textId="58930F68" w:rsidR="005C60C2" w:rsidRPr="007E3538" w:rsidRDefault="009B20F6" w:rsidP="009B20F6">
      <w:pPr>
        <w:tabs>
          <w:tab w:val="right" w:leader="dot" w:pos="9360"/>
        </w:tabs>
        <w:spacing w:after="140"/>
        <w:ind w:left="2160"/>
        <w:rPr>
          <w:rFonts w:ascii="Arial" w:hAnsi="Arial" w:cs="Arial"/>
          <w:szCs w:val="24"/>
        </w:rPr>
      </w:pPr>
      <w:r w:rsidRPr="009B20F6">
        <w:rPr>
          <w:rFonts w:ascii="Arial" w:hAnsi="Arial" w:cs="Arial"/>
          <w:szCs w:val="24"/>
        </w:rPr>
        <w:t xml:space="preserve">Medical Identity Theft: </w:t>
      </w:r>
      <w:proofErr w:type="spellStart"/>
      <w:r w:rsidRPr="009B20F6">
        <w:rPr>
          <w:rFonts w:ascii="Arial" w:hAnsi="Arial" w:cs="Arial"/>
          <w:szCs w:val="24"/>
        </w:rPr>
        <w:t>Noncompromised</w:t>
      </w:r>
      <w:proofErr w:type="spellEnd"/>
      <w:r w:rsidRPr="009B20F6">
        <w:rPr>
          <w:rFonts w:ascii="Arial" w:hAnsi="Arial" w:cs="Arial"/>
          <w:szCs w:val="24"/>
        </w:rPr>
        <w:t xml:space="preserve"> Medicare Number</w:t>
      </w:r>
      <w:r w:rsidR="005C60C2" w:rsidRPr="007E3538">
        <w:rPr>
          <w:rFonts w:ascii="Arial" w:hAnsi="Arial" w:cs="Arial"/>
          <w:szCs w:val="24"/>
        </w:rPr>
        <w:tab/>
      </w:r>
      <w:r w:rsidR="00654CE6">
        <w:rPr>
          <w:rFonts w:ascii="Arial" w:hAnsi="Arial" w:cs="Arial"/>
          <w:szCs w:val="24"/>
        </w:rPr>
        <w:t>8</w:t>
      </w:r>
      <w:r w:rsidR="00F46B7F">
        <w:rPr>
          <w:rFonts w:ascii="Arial" w:hAnsi="Arial" w:cs="Arial"/>
          <w:szCs w:val="24"/>
        </w:rPr>
        <w:t>6</w:t>
      </w:r>
    </w:p>
    <w:p w14:paraId="25DB0D04" w14:textId="7F28B524" w:rsidR="006B318C" w:rsidRPr="007E3538" w:rsidRDefault="005C60C2" w:rsidP="005C60C2">
      <w:pPr>
        <w:tabs>
          <w:tab w:val="right" w:leader="dot" w:pos="9360"/>
        </w:tabs>
        <w:spacing w:after="140"/>
        <w:ind w:left="2160"/>
        <w:rPr>
          <w:rFonts w:ascii="Arial" w:hAnsi="Arial" w:cs="Arial"/>
          <w:szCs w:val="24"/>
        </w:rPr>
      </w:pPr>
      <w:r w:rsidRPr="007E3538">
        <w:rPr>
          <w:rFonts w:ascii="Arial" w:hAnsi="Arial" w:cs="Arial"/>
          <w:szCs w:val="24"/>
        </w:rPr>
        <w:t>Persistent Customer Service Issues: Part C or Part D</w:t>
      </w:r>
      <w:r w:rsidRPr="007E3538">
        <w:rPr>
          <w:rFonts w:ascii="Arial" w:hAnsi="Arial" w:cs="Arial"/>
          <w:szCs w:val="24"/>
        </w:rPr>
        <w:tab/>
      </w:r>
      <w:r w:rsidR="00CC70C6">
        <w:rPr>
          <w:rFonts w:ascii="Arial" w:hAnsi="Arial" w:cs="Arial"/>
          <w:szCs w:val="24"/>
        </w:rPr>
        <w:t>8</w:t>
      </w:r>
      <w:r w:rsidR="00F46B7F">
        <w:rPr>
          <w:rFonts w:ascii="Arial" w:hAnsi="Arial" w:cs="Arial"/>
          <w:szCs w:val="24"/>
        </w:rPr>
        <w:t>8</w:t>
      </w:r>
    </w:p>
    <w:bookmarkEnd w:id="142"/>
    <w:p w14:paraId="5F8F1D74" w14:textId="1A8F5303" w:rsidR="005C60C2" w:rsidRPr="007E3538" w:rsidRDefault="00CC70C6" w:rsidP="005C60C2">
      <w:pPr>
        <w:tabs>
          <w:tab w:val="right" w:leader="dot" w:pos="9360"/>
        </w:tabs>
        <w:spacing w:after="140"/>
        <w:ind w:left="2160"/>
        <w:rPr>
          <w:rFonts w:ascii="Arial" w:hAnsi="Arial" w:cs="Arial"/>
          <w:szCs w:val="24"/>
        </w:rPr>
      </w:pPr>
      <w:r>
        <w:rPr>
          <w:rFonts w:ascii="Arial" w:hAnsi="Arial" w:cs="Arial"/>
          <w:szCs w:val="24"/>
        </w:rPr>
        <w:t>Prescription</w:t>
      </w:r>
      <w:r w:rsidR="005C60C2" w:rsidRPr="007E3538">
        <w:rPr>
          <w:rFonts w:ascii="Arial" w:hAnsi="Arial" w:cs="Arial"/>
          <w:szCs w:val="24"/>
        </w:rPr>
        <w:t xml:space="preserve"> Services</w:t>
      </w:r>
      <w:r>
        <w:rPr>
          <w:rFonts w:ascii="Arial" w:hAnsi="Arial" w:cs="Arial"/>
          <w:szCs w:val="24"/>
        </w:rPr>
        <w:t>: Pharmacy Complaints</w:t>
      </w:r>
      <w:r w:rsidR="005C60C2" w:rsidRPr="007E3538">
        <w:rPr>
          <w:rFonts w:ascii="Arial" w:hAnsi="Arial" w:cs="Arial"/>
          <w:szCs w:val="24"/>
        </w:rPr>
        <w:tab/>
      </w:r>
      <w:r w:rsidR="00742058">
        <w:rPr>
          <w:rFonts w:ascii="Arial" w:hAnsi="Arial" w:cs="Arial"/>
          <w:szCs w:val="24"/>
        </w:rPr>
        <w:t>8</w:t>
      </w:r>
      <w:r w:rsidR="00F46B7F">
        <w:rPr>
          <w:rFonts w:ascii="Arial" w:hAnsi="Arial" w:cs="Arial"/>
          <w:szCs w:val="24"/>
        </w:rPr>
        <w:t>9</w:t>
      </w:r>
    </w:p>
    <w:p w14:paraId="4198D1AB" w14:textId="0161B74F" w:rsidR="00CC70C6" w:rsidRDefault="00CC70C6" w:rsidP="005C60C2">
      <w:pPr>
        <w:tabs>
          <w:tab w:val="right" w:leader="dot" w:pos="9360"/>
        </w:tabs>
        <w:spacing w:after="140"/>
        <w:ind w:left="2160"/>
        <w:rPr>
          <w:rFonts w:ascii="Arial" w:hAnsi="Arial" w:cs="Arial"/>
          <w:szCs w:val="24"/>
        </w:rPr>
      </w:pPr>
      <w:r>
        <w:rPr>
          <w:rFonts w:ascii="Arial" w:hAnsi="Arial" w:cs="Arial"/>
          <w:szCs w:val="24"/>
        </w:rPr>
        <w:t>Prescription Services: Opioid Fraud and Abuse</w:t>
      </w:r>
      <w:r>
        <w:rPr>
          <w:rFonts w:ascii="Arial" w:hAnsi="Arial" w:cs="Arial"/>
          <w:szCs w:val="24"/>
        </w:rPr>
        <w:tab/>
      </w:r>
      <w:r w:rsidR="00F46B7F">
        <w:rPr>
          <w:rFonts w:ascii="Arial" w:hAnsi="Arial" w:cs="Arial"/>
          <w:szCs w:val="24"/>
        </w:rPr>
        <w:t>92</w:t>
      </w:r>
    </w:p>
    <w:p w14:paraId="1069E487" w14:textId="58AF73A4" w:rsidR="005C60C2" w:rsidRPr="007E3538" w:rsidRDefault="005C60C2" w:rsidP="005C60C2">
      <w:pPr>
        <w:tabs>
          <w:tab w:val="right" w:leader="dot" w:pos="9360"/>
        </w:tabs>
        <w:spacing w:after="140"/>
        <w:ind w:left="2160"/>
        <w:rPr>
          <w:rFonts w:ascii="Arial" w:hAnsi="Arial" w:cs="Arial"/>
          <w:szCs w:val="24"/>
        </w:rPr>
      </w:pPr>
      <w:r w:rsidRPr="007E3538">
        <w:rPr>
          <w:rFonts w:ascii="Arial" w:hAnsi="Arial" w:cs="Arial"/>
          <w:szCs w:val="24"/>
        </w:rPr>
        <w:t>Provider Services</w:t>
      </w:r>
      <w:r w:rsidRPr="007E3538">
        <w:rPr>
          <w:rFonts w:ascii="Arial" w:hAnsi="Arial" w:cs="Arial"/>
          <w:szCs w:val="24"/>
        </w:rPr>
        <w:tab/>
      </w:r>
      <w:r w:rsidR="00654CE6">
        <w:rPr>
          <w:rFonts w:ascii="Arial" w:hAnsi="Arial" w:cs="Arial"/>
          <w:szCs w:val="24"/>
        </w:rPr>
        <w:t>9</w:t>
      </w:r>
      <w:r w:rsidR="00F46B7F">
        <w:rPr>
          <w:rFonts w:ascii="Arial" w:hAnsi="Arial" w:cs="Arial"/>
          <w:szCs w:val="24"/>
        </w:rPr>
        <w:t>3</w:t>
      </w:r>
    </w:p>
    <w:p w14:paraId="075EA8EC" w14:textId="00E59C79" w:rsidR="005C60C2" w:rsidRPr="007E3538" w:rsidRDefault="005C60C2" w:rsidP="005C60C2">
      <w:pPr>
        <w:tabs>
          <w:tab w:val="right" w:leader="dot" w:pos="9360"/>
        </w:tabs>
        <w:spacing w:after="140"/>
        <w:ind w:left="2160"/>
        <w:rPr>
          <w:rFonts w:ascii="Arial" w:hAnsi="Arial" w:cs="Arial"/>
          <w:szCs w:val="24"/>
        </w:rPr>
      </w:pPr>
      <w:r w:rsidRPr="007E3538">
        <w:rPr>
          <w:rFonts w:ascii="Arial" w:hAnsi="Arial" w:cs="Arial"/>
          <w:szCs w:val="24"/>
        </w:rPr>
        <w:t>Quality</w:t>
      </w:r>
      <w:r w:rsidR="00D979D9" w:rsidRPr="007E3538">
        <w:rPr>
          <w:rFonts w:ascii="Arial" w:hAnsi="Arial" w:cs="Arial"/>
          <w:szCs w:val="24"/>
        </w:rPr>
        <w:t>-</w:t>
      </w:r>
      <w:r w:rsidRPr="007E3538">
        <w:rPr>
          <w:rFonts w:ascii="Arial" w:hAnsi="Arial" w:cs="Arial"/>
          <w:szCs w:val="24"/>
        </w:rPr>
        <w:t>of</w:t>
      </w:r>
      <w:r w:rsidR="00D979D9" w:rsidRPr="007E3538">
        <w:rPr>
          <w:rFonts w:ascii="Arial" w:hAnsi="Arial" w:cs="Arial"/>
          <w:szCs w:val="24"/>
        </w:rPr>
        <w:t>-</w:t>
      </w:r>
      <w:r w:rsidRPr="007E3538">
        <w:rPr>
          <w:rFonts w:ascii="Arial" w:hAnsi="Arial" w:cs="Arial"/>
          <w:szCs w:val="24"/>
        </w:rPr>
        <w:t>Care Complaints: Hospital or Home Setting</w:t>
      </w:r>
      <w:r w:rsidRPr="007E3538">
        <w:rPr>
          <w:rFonts w:ascii="Arial" w:hAnsi="Arial" w:cs="Arial"/>
          <w:szCs w:val="24"/>
        </w:rPr>
        <w:tab/>
      </w:r>
      <w:r w:rsidR="00742058">
        <w:rPr>
          <w:rFonts w:ascii="Arial" w:hAnsi="Arial" w:cs="Arial"/>
          <w:szCs w:val="24"/>
        </w:rPr>
        <w:t>9</w:t>
      </w:r>
      <w:r w:rsidR="00F46B7F">
        <w:rPr>
          <w:rFonts w:ascii="Arial" w:hAnsi="Arial" w:cs="Arial"/>
          <w:szCs w:val="24"/>
        </w:rPr>
        <w:t>9</w:t>
      </w:r>
    </w:p>
    <w:p w14:paraId="558311DE" w14:textId="4D49A19F" w:rsidR="005C60C2" w:rsidRPr="007E3538" w:rsidRDefault="005C60C2" w:rsidP="005C60C2">
      <w:pPr>
        <w:tabs>
          <w:tab w:val="right" w:leader="dot" w:pos="9360"/>
        </w:tabs>
        <w:spacing w:after="140"/>
        <w:ind w:left="2160"/>
        <w:rPr>
          <w:rFonts w:ascii="Arial" w:hAnsi="Arial" w:cs="Arial"/>
          <w:szCs w:val="24"/>
        </w:rPr>
      </w:pPr>
      <w:r w:rsidRPr="007E3538">
        <w:rPr>
          <w:rFonts w:ascii="Arial" w:hAnsi="Arial" w:cs="Arial"/>
          <w:szCs w:val="24"/>
        </w:rPr>
        <w:t>Quality</w:t>
      </w:r>
      <w:r w:rsidR="00D979D9" w:rsidRPr="007E3538">
        <w:rPr>
          <w:rFonts w:ascii="Arial" w:hAnsi="Arial" w:cs="Arial"/>
          <w:szCs w:val="24"/>
        </w:rPr>
        <w:t>-</w:t>
      </w:r>
      <w:r w:rsidRPr="007E3538">
        <w:rPr>
          <w:rFonts w:ascii="Arial" w:hAnsi="Arial" w:cs="Arial"/>
          <w:szCs w:val="24"/>
        </w:rPr>
        <w:t>of</w:t>
      </w:r>
      <w:r w:rsidR="00D979D9" w:rsidRPr="007E3538">
        <w:rPr>
          <w:rFonts w:ascii="Arial" w:hAnsi="Arial" w:cs="Arial"/>
          <w:szCs w:val="24"/>
        </w:rPr>
        <w:t>-</w:t>
      </w:r>
      <w:r w:rsidRPr="007E3538">
        <w:rPr>
          <w:rFonts w:ascii="Arial" w:hAnsi="Arial" w:cs="Arial"/>
          <w:szCs w:val="24"/>
        </w:rPr>
        <w:t>Care Complaints: Long-Term Care Facilities</w:t>
      </w:r>
      <w:r w:rsidRPr="007E3538">
        <w:rPr>
          <w:rFonts w:ascii="Arial" w:hAnsi="Arial" w:cs="Arial"/>
          <w:szCs w:val="24"/>
        </w:rPr>
        <w:tab/>
      </w:r>
      <w:r w:rsidR="00F46B7F">
        <w:rPr>
          <w:rFonts w:ascii="Arial" w:hAnsi="Arial" w:cs="Arial"/>
          <w:szCs w:val="24"/>
        </w:rPr>
        <w:t>100</w:t>
      </w:r>
    </w:p>
    <w:p w14:paraId="20514AF7" w14:textId="363FF385" w:rsidR="005C60C2" w:rsidRPr="007E3538" w:rsidRDefault="005C60C2" w:rsidP="005C60C2">
      <w:pPr>
        <w:tabs>
          <w:tab w:val="right" w:leader="dot" w:pos="9360"/>
        </w:tabs>
        <w:spacing w:after="140"/>
        <w:ind w:left="2160"/>
        <w:rPr>
          <w:rFonts w:ascii="Arial" w:hAnsi="Arial" w:cs="Arial"/>
          <w:szCs w:val="24"/>
        </w:rPr>
      </w:pPr>
      <w:r w:rsidRPr="007E3538">
        <w:rPr>
          <w:rFonts w:ascii="Arial" w:hAnsi="Arial" w:cs="Arial"/>
          <w:szCs w:val="24"/>
        </w:rPr>
        <w:t>What’s Next?</w:t>
      </w:r>
      <w:r w:rsidRPr="007E3538">
        <w:rPr>
          <w:rFonts w:ascii="Arial" w:hAnsi="Arial" w:cs="Arial"/>
          <w:szCs w:val="24"/>
        </w:rPr>
        <w:tab/>
      </w:r>
      <w:r w:rsidR="00F46B7F">
        <w:rPr>
          <w:rFonts w:ascii="Arial" w:hAnsi="Arial" w:cs="Arial"/>
          <w:szCs w:val="24"/>
        </w:rPr>
        <w:t>101</w:t>
      </w:r>
    </w:p>
    <w:bookmarkEnd w:id="140"/>
    <w:bookmarkEnd w:id="138"/>
    <w:p w14:paraId="69B5ACFC" w14:textId="77777777" w:rsidR="005C60C2" w:rsidRPr="007E3538" w:rsidRDefault="005C60C2" w:rsidP="005C60C2">
      <w:pPr>
        <w:tabs>
          <w:tab w:val="right" w:leader="dot" w:pos="9360"/>
        </w:tabs>
        <w:spacing w:after="140"/>
        <w:ind w:left="2160"/>
      </w:pPr>
    </w:p>
    <w:bookmarkEnd w:id="141"/>
    <w:p w14:paraId="79BA35C8" w14:textId="77777777" w:rsidR="006B318C" w:rsidRPr="007E3538" w:rsidRDefault="006B318C" w:rsidP="0015695C">
      <w:pPr>
        <w:tabs>
          <w:tab w:val="left" w:pos="1080"/>
          <w:tab w:val="left" w:pos="3495"/>
        </w:tabs>
        <w:spacing w:before="240" w:after="240"/>
        <w:rPr>
          <w:rFonts w:ascii="Arial" w:hAnsi="Arial" w:cs="Arial"/>
          <w:b/>
          <w:bCs/>
          <w:sz w:val="28"/>
          <w:szCs w:val="28"/>
        </w:rPr>
        <w:sectPr w:rsidR="006B318C" w:rsidRPr="007E3538" w:rsidSect="00F86E6D">
          <w:headerReference w:type="default" r:id="rId93"/>
          <w:footerReference w:type="default" r:id="rId94"/>
          <w:footerReference w:type="first" r:id="rId95"/>
          <w:pgSz w:w="12240" w:h="15840" w:code="1"/>
          <w:pgMar w:top="1440" w:right="1440" w:bottom="1440" w:left="1440" w:header="720" w:footer="720" w:gutter="0"/>
          <w:paperSrc w:first="7" w:other="7"/>
          <w:cols w:space="360"/>
          <w:docGrid w:linePitch="326"/>
        </w:sectPr>
      </w:pPr>
    </w:p>
    <w:p w14:paraId="77AE2B9E" w14:textId="06A57150" w:rsidR="00E41B6A" w:rsidRPr="007E3538" w:rsidRDefault="00E41B6A" w:rsidP="0041641B">
      <w:pPr>
        <w:pStyle w:val="Heading1"/>
        <w:spacing w:after="200"/>
      </w:pPr>
      <w:r w:rsidRPr="007E3538">
        <w:lastRenderedPageBreak/>
        <w:t>Objectives</w:t>
      </w:r>
    </w:p>
    <w:p w14:paraId="6FCC573D" w14:textId="0D7DA7FF" w:rsidR="00E41B6A" w:rsidRPr="007E3538" w:rsidRDefault="003508D1" w:rsidP="00402BEA">
      <w:pPr>
        <w:tabs>
          <w:tab w:val="left" w:pos="1080"/>
        </w:tabs>
        <w:overflowPunct/>
        <w:adjustRightInd/>
        <w:spacing w:before="120" w:after="120"/>
        <w:ind w:left="360"/>
        <w:rPr>
          <w:rFonts w:ascii="Arial" w:hAnsi="Arial" w:cs="Arial"/>
          <w:szCs w:val="24"/>
        </w:rPr>
      </w:pPr>
      <w:bookmarkStart w:id="143" w:name="_Hlk22806159"/>
      <w:r w:rsidRPr="007E3538">
        <w:rPr>
          <w:noProof/>
        </w:rPr>
        <mc:AlternateContent>
          <mc:Choice Requires="wps">
            <w:drawing>
              <wp:anchor distT="0" distB="0" distL="114300" distR="114300" simplePos="0" relativeHeight="251591680" behindDoc="1" locked="0" layoutInCell="1" allowOverlap="1" wp14:anchorId="67D7EAAD" wp14:editId="79D28034">
                <wp:simplePos x="0" y="0"/>
                <wp:positionH relativeFrom="column">
                  <wp:posOffset>3467100</wp:posOffset>
                </wp:positionH>
                <wp:positionV relativeFrom="paragraph">
                  <wp:posOffset>159385</wp:posOffset>
                </wp:positionV>
                <wp:extent cx="2527935" cy="2543175"/>
                <wp:effectExtent l="19050" t="19050" r="43815" b="47625"/>
                <wp:wrapTight wrapText="bothSides">
                  <wp:wrapPolygon edited="0">
                    <wp:start x="-163" y="-162"/>
                    <wp:lineTo x="-163" y="21843"/>
                    <wp:lineTo x="21812" y="21843"/>
                    <wp:lineTo x="21812" y="-162"/>
                    <wp:lineTo x="-163" y="-162"/>
                  </wp:wrapPolygon>
                </wp:wrapTight>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2543175"/>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12311A" w14:textId="77777777" w:rsidR="00172E9C" w:rsidRPr="00590350" w:rsidRDefault="00172E9C" w:rsidP="003508D1">
                            <w:pPr>
                              <w:spacing w:before="120" w:after="240"/>
                              <w:ind w:left="900"/>
                              <w:jc w:val="center"/>
                              <w:rPr>
                                <w:rFonts w:ascii="Arial" w:hAnsi="Arial" w:cs="Arial"/>
                                <w:b/>
                              </w:rPr>
                            </w:pPr>
                            <w:r w:rsidRPr="00590350">
                              <w:rPr>
                                <w:rFonts w:ascii="Arial" w:hAnsi="Arial" w:cs="Arial"/>
                                <w:b/>
                                <w:bCs/>
                                <w:color w:val="002868"/>
                                <w:szCs w:val="24"/>
                              </w:rPr>
                              <w:t>How to Use this Chapter</w:t>
                            </w:r>
                            <w:r w:rsidRPr="00590350">
                              <w:rPr>
                                <w:rFonts w:ascii="Arial" w:hAnsi="Arial" w:cs="Arial"/>
                                <w:b/>
                              </w:rPr>
                              <w:t xml:space="preserve"> </w:t>
                            </w:r>
                          </w:p>
                          <w:p w14:paraId="4CF28EE8" w14:textId="77777777" w:rsidR="00172E9C" w:rsidRPr="00A34C2C" w:rsidRDefault="00172E9C" w:rsidP="00E41B6A">
                            <w:pPr>
                              <w:jc w:val="center"/>
                            </w:pPr>
                            <w:r w:rsidRPr="00590350">
                              <w:rPr>
                                <w:rFonts w:ascii="Arial" w:hAnsi="Arial" w:cs="Arial"/>
                                <w:szCs w:val="24"/>
                              </w:rPr>
                              <w:t xml:space="preserve">This chapter is intended to be used as a reference guide to </w:t>
                            </w:r>
                            <w:r>
                              <w:rPr>
                                <w:rFonts w:ascii="Arial" w:hAnsi="Arial" w:cs="Arial"/>
                                <w:szCs w:val="24"/>
                              </w:rPr>
                              <w:t xml:space="preserve">help you </w:t>
                            </w:r>
                            <w:r w:rsidRPr="00590350">
                              <w:rPr>
                                <w:rFonts w:ascii="Arial" w:hAnsi="Arial" w:cs="Arial"/>
                                <w:szCs w:val="24"/>
                              </w:rPr>
                              <w:t>manag</w:t>
                            </w:r>
                            <w:r>
                              <w:rPr>
                                <w:rFonts w:ascii="Arial" w:hAnsi="Arial" w:cs="Arial"/>
                                <w:szCs w:val="24"/>
                              </w:rPr>
                              <w:t>e</w:t>
                            </w:r>
                            <w:r w:rsidRPr="00590350">
                              <w:rPr>
                                <w:rFonts w:ascii="Arial" w:hAnsi="Arial" w:cs="Arial"/>
                                <w:szCs w:val="24"/>
                              </w:rPr>
                              <w:t xml:space="preserve"> a wide variety of referrals. Instead of reading the entire chapter word for word, you may prefer to read the introductory information </w:t>
                            </w:r>
                            <w:r>
                              <w:rPr>
                                <w:rFonts w:ascii="Arial" w:hAnsi="Arial" w:cs="Arial"/>
                                <w:szCs w:val="24"/>
                              </w:rPr>
                              <w:t xml:space="preserve">and </w:t>
                            </w:r>
                            <w:r w:rsidRPr="00590350">
                              <w:rPr>
                                <w:rFonts w:ascii="Arial" w:hAnsi="Arial" w:cs="Arial"/>
                                <w:szCs w:val="24"/>
                              </w:rPr>
                              <w:t xml:space="preserve">examples in each section upfront, then </w:t>
                            </w:r>
                            <w:proofErr w:type="gramStart"/>
                            <w:r w:rsidRPr="00590350">
                              <w:rPr>
                                <w:rFonts w:ascii="Arial" w:hAnsi="Arial" w:cs="Arial"/>
                                <w:szCs w:val="24"/>
                              </w:rPr>
                              <w:t>refer back</w:t>
                            </w:r>
                            <w:proofErr w:type="gramEnd"/>
                            <w:r w:rsidRPr="00590350">
                              <w:rPr>
                                <w:rFonts w:ascii="Arial" w:hAnsi="Arial" w:cs="Arial"/>
                                <w:szCs w:val="24"/>
                              </w:rPr>
                              <w:t xml:space="preserve"> to th</w:t>
                            </w:r>
                            <w:r>
                              <w:rPr>
                                <w:rFonts w:ascii="Arial" w:hAnsi="Arial" w:cs="Arial"/>
                                <w:szCs w:val="24"/>
                              </w:rPr>
                              <w:t>is</w:t>
                            </w:r>
                            <w:r w:rsidRPr="00590350">
                              <w:rPr>
                                <w:rFonts w:ascii="Arial" w:hAnsi="Arial" w:cs="Arial"/>
                                <w:szCs w:val="24"/>
                              </w:rPr>
                              <w:t xml:space="preserve"> chapter for step-by-step instructions when you encounter one of the example scenarios.</w:t>
                            </w:r>
                            <w:r w:rsidRPr="00590350">
                              <w:t xml:space="preserve">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7EAAD" id="Text Box 328" o:spid="_x0000_s1084" type="#_x0000_t202" style="position:absolute;left:0;text-align:left;margin-left:273pt;margin-top:12.55pt;width:199.05pt;height:20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" strokecolor="#002868" strokeweight="5pt">
                <v:fill opacity="6682f"/>
                <v:stroke linestyle="thickThin"/>
                <v:shadow color="#868686"/>
                <v:textbox inset="3.6pt,,3.6pt">
                  <w:txbxContent>
                    <w:p w14:paraId="5812311A" w14:textId="77777777" w:rsidR="00172E9C" w:rsidRPr="00590350" w:rsidRDefault="00172E9C" w:rsidP="003508D1">
                      <w:pPr>
                        <w:spacing w:before="120" w:after="240"/>
                        <w:ind w:left="900"/>
                        <w:jc w:val="center"/>
                        <w:rPr>
                          <w:rFonts w:ascii="Arial" w:hAnsi="Arial" w:cs="Arial"/>
                          <w:b/>
                        </w:rPr>
                      </w:pPr>
                      <w:r w:rsidRPr="00590350">
                        <w:rPr>
                          <w:rFonts w:ascii="Arial" w:hAnsi="Arial" w:cs="Arial"/>
                          <w:b/>
                          <w:bCs/>
                          <w:color w:val="002868"/>
                          <w:szCs w:val="24"/>
                        </w:rPr>
                        <w:t>How to Use this Chapter</w:t>
                      </w:r>
                      <w:r w:rsidRPr="00590350">
                        <w:rPr>
                          <w:rFonts w:ascii="Arial" w:hAnsi="Arial" w:cs="Arial"/>
                          <w:b/>
                        </w:rPr>
                        <w:t xml:space="preserve"> </w:t>
                      </w:r>
                    </w:p>
                    <w:p w14:paraId="4CF28EE8" w14:textId="77777777" w:rsidR="00172E9C" w:rsidRPr="00A34C2C" w:rsidRDefault="00172E9C" w:rsidP="00E41B6A">
                      <w:pPr>
                        <w:jc w:val="center"/>
                      </w:pPr>
                      <w:r w:rsidRPr="00590350">
                        <w:rPr>
                          <w:rFonts w:ascii="Arial" w:hAnsi="Arial" w:cs="Arial"/>
                          <w:szCs w:val="24"/>
                        </w:rPr>
                        <w:t xml:space="preserve">This chapter is intended to be used as a reference guide to </w:t>
                      </w:r>
                      <w:r>
                        <w:rPr>
                          <w:rFonts w:ascii="Arial" w:hAnsi="Arial" w:cs="Arial"/>
                          <w:szCs w:val="24"/>
                        </w:rPr>
                        <w:t xml:space="preserve">help you </w:t>
                      </w:r>
                      <w:r w:rsidRPr="00590350">
                        <w:rPr>
                          <w:rFonts w:ascii="Arial" w:hAnsi="Arial" w:cs="Arial"/>
                          <w:szCs w:val="24"/>
                        </w:rPr>
                        <w:t>manag</w:t>
                      </w:r>
                      <w:r>
                        <w:rPr>
                          <w:rFonts w:ascii="Arial" w:hAnsi="Arial" w:cs="Arial"/>
                          <w:szCs w:val="24"/>
                        </w:rPr>
                        <w:t>e</w:t>
                      </w:r>
                      <w:r w:rsidRPr="00590350">
                        <w:rPr>
                          <w:rFonts w:ascii="Arial" w:hAnsi="Arial" w:cs="Arial"/>
                          <w:szCs w:val="24"/>
                        </w:rPr>
                        <w:t xml:space="preserve"> a wide variety of referrals. Instead of reading the entire chapter word for word, you may prefer to read the introductory information </w:t>
                      </w:r>
                      <w:r>
                        <w:rPr>
                          <w:rFonts w:ascii="Arial" w:hAnsi="Arial" w:cs="Arial"/>
                          <w:szCs w:val="24"/>
                        </w:rPr>
                        <w:t xml:space="preserve">and </w:t>
                      </w:r>
                      <w:r w:rsidRPr="00590350">
                        <w:rPr>
                          <w:rFonts w:ascii="Arial" w:hAnsi="Arial" w:cs="Arial"/>
                          <w:szCs w:val="24"/>
                        </w:rPr>
                        <w:t xml:space="preserve">examples in each section upfront, then </w:t>
                      </w:r>
                      <w:proofErr w:type="gramStart"/>
                      <w:r w:rsidRPr="00590350">
                        <w:rPr>
                          <w:rFonts w:ascii="Arial" w:hAnsi="Arial" w:cs="Arial"/>
                          <w:szCs w:val="24"/>
                        </w:rPr>
                        <w:t>refer back</w:t>
                      </w:r>
                      <w:proofErr w:type="gramEnd"/>
                      <w:r w:rsidRPr="00590350">
                        <w:rPr>
                          <w:rFonts w:ascii="Arial" w:hAnsi="Arial" w:cs="Arial"/>
                          <w:szCs w:val="24"/>
                        </w:rPr>
                        <w:t xml:space="preserve"> to th</w:t>
                      </w:r>
                      <w:r>
                        <w:rPr>
                          <w:rFonts w:ascii="Arial" w:hAnsi="Arial" w:cs="Arial"/>
                          <w:szCs w:val="24"/>
                        </w:rPr>
                        <w:t>is</w:t>
                      </w:r>
                      <w:r w:rsidRPr="00590350">
                        <w:rPr>
                          <w:rFonts w:ascii="Arial" w:hAnsi="Arial" w:cs="Arial"/>
                          <w:szCs w:val="24"/>
                        </w:rPr>
                        <w:t xml:space="preserve"> chapter for step-by-step instructions when you encounter one of the example scenarios.</w:t>
                      </w:r>
                      <w:r w:rsidRPr="00590350">
                        <w:t xml:space="preserve"> </w:t>
                      </w:r>
                    </w:p>
                  </w:txbxContent>
                </v:textbox>
                <w10:wrap type="tight"/>
              </v:shape>
            </w:pict>
          </mc:Fallback>
        </mc:AlternateContent>
      </w:r>
      <w:r w:rsidRPr="007E3538">
        <w:rPr>
          <w:noProof/>
        </w:rPr>
        <w:drawing>
          <wp:anchor distT="0" distB="0" distL="114300" distR="114300" simplePos="0" relativeHeight="251714560" behindDoc="0" locked="0" layoutInCell="1" allowOverlap="1" wp14:anchorId="42C9B881" wp14:editId="4FB7F312">
            <wp:simplePos x="0" y="0"/>
            <wp:positionH relativeFrom="column">
              <wp:posOffset>3552825</wp:posOffset>
            </wp:positionH>
            <wp:positionV relativeFrom="paragraph">
              <wp:posOffset>245745</wp:posOffset>
            </wp:positionV>
            <wp:extent cx="556260" cy="396875"/>
            <wp:effectExtent l="0" t="0" r="0" b="3175"/>
            <wp:wrapSquare wrapText="bothSides"/>
            <wp:docPr id="66" name="Picture 66"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5" name="Picture 15"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00E41B6A" w:rsidRPr="007E3538">
        <w:rPr>
          <w:rFonts w:ascii="Arial" w:hAnsi="Arial" w:cs="Arial"/>
          <w:szCs w:val="24"/>
        </w:rPr>
        <w:t xml:space="preserve">This chapter guides you through the process of managing and referring cases of suspected fraud and abuse, including examples and instructions to enter the case in SIRS </w:t>
      </w:r>
      <w:r w:rsidR="00773F0E" w:rsidRPr="007E3538">
        <w:rPr>
          <w:rFonts w:ascii="Arial" w:hAnsi="Arial" w:cs="Arial"/>
          <w:bCs/>
          <w:szCs w:val="24"/>
        </w:rPr>
        <w:fldChar w:fldCharType="begin"/>
      </w:r>
      <w:r w:rsidR="00773F0E" w:rsidRPr="007E3538">
        <w:rPr>
          <w:rFonts w:ascii="Arial" w:hAnsi="Arial" w:cs="Arial"/>
          <w:szCs w:val="24"/>
        </w:rPr>
        <w:instrText>XE "</w:instrText>
      </w:r>
      <w:r w:rsidR="00773F0E" w:rsidRPr="007E3538">
        <w:rPr>
          <w:rFonts w:ascii="Arial" w:hAnsi="Arial" w:cs="Arial"/>
          <w:b/>
          <w:color w:val="002868"/>
          <w:szCs w:val="24"/>
        </w:rPr>
        <w:instrText>SMP Information and Referral System (SIRS)</w:instrText>
      </w:r>
      <w:r w:rsidR="00773F0E" w:rsidRPr="007E3538">
        <w:rPr>
          <w:rFonts w:ascii="Arial" w:hAnsi="Arial" w:cs="Arial"/>
          <w:szCs w:val="24"/>
        </w:rPr>
        <w:instrText>\</w:instrText>
      </w:r>
      <w:r w:rsidR="00773F0E" w:rsidRPr="007E3538">
        <w:rPr>
          <w:rFonts w:ascii="Arial" w:hAnsi="Arial" w:cs="Arial"/>
          <w:b/>
          <w:color w:val="002868"/>
          <w:szCs w:val="24"/>
        </w:rPr>
        <w:instrText xml:space="preserve">: </w:instrText>
      </w:r>
      <w:r w:rsidR="007B45BA" w:rsidRPr="007B45BA">
        <w:rPr>
          <w:rFonts w:ascii="Arial" w:hAnsi="Arial" w:cs="Arial"/>
          <w:bCs/>
          <w:szCs w:val="24"/>
        </w:rPr>
        <w:instrText>The data system used by SMPs to collect information on outreach efforts and complex interactions. It includes details such as beneficiary information, complainant information, subject information, and case notes.</w:instrText>
      </w:r>
      <w:r w:rsidR="00773F0E" w:rsidRPr="007E3538">
        <w:rPr>
          <w:rFonts w:ascii="Arial" w:hAnsi="Arial" w:cs="Arial"/>
          <w:szCs w:val="24"/>
        </w:rPr>
        <w:instrText>"</w:instrText>
      </w:r>
      <w:r w:rsidR="00773F0E" w:rsidRPr="007E3538">
        <w:rPr>
          <w:rFonts w:ascii="Arial" w:hAnsi="Arial" w:cs="Arial"/>
          <w:bCs/>
          <w:szCs w:val="24"/>
        </w:rPr>
        <w:fldChar w:fldCharType="end"/>
      </w:r>
      <w:r w:rsidR="00E41B6A" w:rsidRPr="007E3538">
        <w:rPr>
          <w:rFonts w:ascii="Arial" w:hAnsi="Arial" w:cs="Arial"/>
          <w:szCs w:val="24"/>
        </w:rPr>
        <w:t>for a wide variety of common issues.</w:t>
      </w:r>
      <w:r w:rsidRPr="007E3538">
        <w:rPr>
          <w:noProof/>
        </w:rPr>
        <w:t xml:space="preserve"> </w:t>
      </w:r>
    </w:p>
    <w:p w14:paraId="0D3BAF55" w14:textId="77777777" w:rsidR="00E41B6A" w:rsidRPr="007E3538" w:rsidRDefault="00E41B6A" w:rsidP="00402BEA">
      <w:pPr>
        <w:tabs>
          <w:tab w:val="left" w:pos="1080"/>
        </w:tabs>
        <w:overflowPunct/>
        <w:adjustRightInd/>
        <w:spacing w:before="120" w:after="120"/>
        <w:ind w:left="360"/>
        <w:rPr>
          <w:rFonts w:ascii="Arial" w:hAnsi="Arial" w:cs="Arial"/>
          <w:szCs w:val="24"/>
        </w:rPr>
      </w:pPr>
      <w:r w:rsidRPr="007E3538">
        <w:rPr>
          <w:rFonts w:ascii="Arial" w:hAnsi="Arial" w:cs="Arial"/>
          <w:szCs w:val="24"/>
        </w:rPr>
        <w:t xml:space="preserve">Upon completion of Chapter 4: </w:t>
      </w:r>
      <w:r w:rsidR="004B7BE8" w:rsidRPr="007E3538">
        <w:rPr>
          <w:rFonts w:ascii="Arial" w:hAnsi="Arial" w:cs="Arial"/>
          <w:szCs w:val="24"/>
        </w:rPr>
        <w:t>Managing Referrals (a.k.a. “Where and When to Refer”)</w:t>
      </w:r>
      <w:r w:rsidRPr="007E3538">
        <w:rPr>
          <w:rFonts w:ascii="Arial" w:hAnsi="Arial" w:cs="Arial"/>
          <w:szCs w:val="24"/>
        </w:rPr>
        <w:t>, you will be able to:</w:t>
      </w:r>
    </w:p>
    <w:p w14:paraId="45C20035" w14:textId="294FFEB1" w:rsidR="00E41B6A" w:rsidRPr="007E3538" w:rsidRDefault="00E41B6A" w:rsidP="00D56F6D">
      <w:pPr>
        <w:pStyle w:val="ListParagraph"/>
        <w:widowControl w:val="0"/>
        <w:numPr>
          <w:ilvl w:val="0"/>
          <w:numId w:val="29"/>
        </w:numPr>
        <w:tabs>
          <w:tab w:val="left" w:pos="1080"/>
        </w:tabs>
        <w:overflowPunct/>
        <w:autoSpaceDE/>
        <w:autoSpaceDN/>
        <w:adjustRightInd/>
        <w:spacing w:before="120" w:after="120"/>
        <w:contextualSpacing w:val="0"/>
        <w:rPr>
          <w:rFonts w:ascii="Arial" w:hAnsi="Arial" w:cs="Arial"/>
          <w:szCs w:val="24"/>
        </w:rPr>
      </w:pPr>
      <w:r w:rsidRPr="007E3538">
        <w:rPr>
          <w:rFonts w:ascii="Arial" w:hAnsi="Arial" w:cs="Arial"/>
          <w:szCs w:val="24"/>
        </w:rPr>
        <w:t>Manage SMP complex interactions following the processes outlined in this manual and, when necessary, conduct a referral to the appropriate entity for further action.</w:t>
      </w:r>
    </w:p>
    <w:p w14:paraId="3E8ED12A" w14:textId="6D4EF7D9" w:rsidR="00E41B6A" w:rsidRPr="007E3538" w:rsidRDefault="00E41B6A" w:rsidP="00D56F6D">
      <w:pPr>
        <w:pStyle w:val="ListParagraph"/>
        <w:widowControl w:val="0"/>
        <w:numPr>
          <w:ilvl w:val="0"/>
          <w:numId w:val="29"/>
        </w:numPr>
        <w:tabs>
          <w:tab w:val="left" w:pos="1080"/>
        </w:tabs>
        <w:overflowPunct/>
        <w:autoSpaceDE/>
        <w:autoSpaceDN/>
        <w:adjustRightInd/>
        <w:spacing w:before="120" w:after="120"/>
        <w:contextualSpacing w:val="0"/>
        <w:rPr>
          <w:rFonts w:ascii="Arial" w:hAnsi="Arial" w:cs="Arial"/>
          <w:szCs w:val="24"/>
        </w:rPr>
      </w:pPr>
      <w:r w:rsidRPr="007E3538">
        <w:rPr>
          <w:rFonts w:ascii="Arial" w:hAnsi="Arial" w:cs="Arial"/>
          <w:szCs w:val="24"/>
        </w:rPr>
        <w:t>Identify and follow up on situations in which beneficiaries are targets of inappropriate marketing or solicitation.</w:t>
      </w:r>
    </w:p>
    <w:p w14:paraId="07FAFEEB" w14:textId="0B3B909A" w:rsidR="0041641B" w:rsidRPr="007E3538" w:rsidRDefault="0041641B" w:rsidP="0041641B">
      <w:pPr>
        <w:pStyle w:val="Heading1"/>
        <w:spacing w:before="240" w:after="200"/>
      </w:pPr>
      <w:bookmarkStart w:id="144" w:name="_Hlk29453553"/>
      <w:r w:rsidRPr="007E3538">
        <w:t>Common Beneficiary and SMP Actions</w:t>
      </w:r>
    </w:p>
    <w:bookmarkEnd w:id="144"/>
    <w:p w14:paraId="43123BDD" w14:textId="1962C94B" w:rsidR="0041641B" w:rsidRPr="007E3538" w:rsidRDefault="0041641B" w:rsidP="0041641B">
      <w:pPr>
        <w:tabs>
          <w:tab w:val="left" w:pos="1080"/>
        </w:tabs>
        <w:overflowPunct/>
        <w:adjustRightInd/>
        <w:spacing w:before="120"/>
        <w:ind w:left="360"/>
        <w:rPr>
          <w:rFonts w:ascii="Arial" w:hAnsi="Arial" w:cs="Arial"/>
          <w:szCs w:val="24"/>
        </w:rPr>
      </w:pPr>
      <w:r w:rsidRPr="007E3538">
        <w:rPr>
          <w:rFonts w:ascii="Arial" w:hAnsi="Arial" w:cs="Arial"/>
        </w:rPr>
        <w:t xml:space="preserve">For issues involving suspected fraud or abuse, the SMP and the beneficiary often need to work together to resolve different aspects of the complex interaction. </w:t>
      </w:r>
    </w:p>
    <w:bookmarkEnd w:id="143"/>
    <w:p w14:paraId="2D8F537F" w14:textId="77777777" w:rsidR="00E41B6A" w:rsidRPr="007E3538" w:rsidRDefault="003508D1" w:rsidP="0041641B">
      <w:pPr>
        <w:pStyle w:val="Heading2"/>
        <w:spacing w:before="240" w:after="240"/>
        <w:rPr>
          <w:b w:val="0"/>
        </w:rPr>
      </w:pPr>
      <w:r w:rsidRPr="007E3538">
        <w:rPr>
          <w:noProof/>
        </w:rPr>
        <w:drawing>
          <wp:anchor distT="0" distB="0" distL="114300" distR="114300" simplePos="0" relativeHeight="251715584" behindDoc="0" locked="0" layoutInCell="1" allowOverlap="1" wp14:anchorId="5EF4DAF2" wp14:editId="728054D8">
            <wp:simplePos x="0" y="0"/>
            <wp:positionH relativeFrom="column">
              <wp:posOffset>3651885</wp:posOffset>
            </wp:positionH>
            <wp:positionV relativeFrom="paragraph">
              <wp:posOffset>177165</wp:posOffset>
            </wp:positionV>
            <wp:extent cx="556260" cy="396875"/>
            <wp:effectExtent l="0" t="0" r="0" b="3175"/>
            <wp:wrapSquare wrapText="bothSides"/>
            <wp:docPr id="50" name="Picture 50"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5" name="Picture 15"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Pr="007E3538">
        <w:rPr>
          <w:noProof/>
        </w:rPr>
        <mc:AlternateContent>
          <mc:Choice Requires="wps">
            <w:drawing>
              <wp:anchor distT="0" distB="0" distL="114300" distR="114300" simplePos="0" relativeHeight="251608064" behindDoc="1" locked="0" layoutInCell="1" allowOverlap="1" wp14:anchorId="4043E7FE" wp14:editId="0827C921">
                <wp:simplePos x="0" y="0"/>
                <wp:positionH relativeFrom="column">
                  <wp:posOffset>3505200</wp:posOffset>
                </wp:positionH>
                <wp:positionV relativeFrom="paragraph">
                  <wp:posOffset>120015</wp:posOffset>
                </wp:positionV>
                <wp:extent cx="2474595" cy="1476375"/>
                <wp:effectExtent l="19050" t="19050" r="40005" b="47625"/>
                <wp:wrapTight wrapText="bothSides">
                  <wp:wrapPolygon edited="0">
                    <wp:start x="-166" y="-279"/>
                    <wp:lineTo x="-166" y="22018"/>
                    <wp:lineTo x="21783" y="22018"/>
                    <wp:lineTo x="21783" y="-279"/>
                    <wp:lineTo x="-166" y="-279"/>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1476375"/>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EE115C" w14:textId="77777777" w:rsidR="00172E9C" w:rsidRPr="00AE7DE0" w:rsidRDefault="00172E9C" w:rsidP="003508D1">
                            <w:pPr>
                              <w:spacing w:before="120" w:after="240"/>
                              <w:ind w:left="720"/>
                              <w:jc w:val="center"/>
                              <w:rPr>
                                <w:rFonts w:ascii="Arial" w:hAnsi="Arial" w:cs="Arial"/>
                                <w:b/>
                              </w:rPr>
                            </w:pPr>
                            <w:bookmarkStart w:id="145" w:name="_Hlk29198967"/>
                            <w:bookmarkStart w:id="146" w:name="_Hlk29198968"/>
                            <w:r w:rsidRPr="00AE7DE0">
                              <w:rPr>
                                <w:rFonts w:ascii="Arial" w:hAnsi="Arial" w:cs="Arial"/>
                                <w:b/>
                                <w:bCs/>
                                <w:color w:val="002868"/>
                                <w:szCs w:val="24"/>
                              </w:rPr>
                              <w:t>Overlapping Issues</w:t>
                            </w:r>
                          </w:p>
                          <w:p w14:paraId="541CF81F" w14:textId="77777777" w:rsidR="00172E9C" w:rsidRPr="00A34C2C" w:rsidRDefault="00172E9C" w:rsidP="00F42A42">
                            <w:pPr>
                              <w:jc w:val="center"/>
                            </w:pPr>
                            <w:r>
                              <w:rPr>
                                <w:rFonts w:ascii="Arial" w:hAnsi="Arial" w:cs="Arial"/>
                                <w:szCs w:val="24"/>
                              </w:rPr>
                              <w:t>When more than one issue is involved, review the table of contents for this chapter and c</w:t>
                            </w:r>
                            <w:r w:rsidRPr="00AE7DE0">
                              <w:rPr>
                                <w:rFonts w:ascii="Arial" w:hAnsi="Arial" w:cs="Arial"/>
                                <w:szCs w:val="24"/>
                              </w:rPr>
                              <w:t xml:space="preserve">ross-reference </w:t>
                            </w:r>
                            <w:r>
                              <w:rPr>
                                <w:rFonts w:ascii="Arial" w:hAnsi="Arial" w:cs="Arial"/>
                                <w:szCs w:val="24"/>
                              </w:rPr>
                              <w:t>all applicable scenarios</w:t>
                            </w:r>
                            <w:r w:rsidRPr="00AE7DE0">
                              <w:rPr>
                                <w:rFonts w:ascii="Arial" w:hAnsi="Arial" w:cs="Arial"/>
                                <w:szCs w:val="24"/>
                              </w:rPr>
                              <w:t xml:space="preserve"> as needed.</w:t>
                            </w:r>
                            <w:bookmarkEnd w:id="145"/>
                            <w:bookmarkEnd w:id="146"/>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3E7FE" id="Text Box 26" o:spid="_x0000_s1085" type="#_x0000_t202" style="position:absolute;left:0;text-align:left;margin-left:276pt;margin-top:9.45pt;width:194.85pt;height:11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" strokecolor="#002868" strokeweight="5pt">
                <v:fill opacity="6682f"/>
                <v:stroke linestyle="thickThin"/>
                <v:shadow color="#868686"/>
                <v:textbox inset="3.6pt,,3.6pt">
                  <w:txbxContent>
                    <w:p w14:paraId="7CEE115C" w14:textId="77777777" w:rsidR="00172E9C" w:rsidRPr="00AE7DE0" w:rsidRDefault="00172E9C" w:rsidP="003508D1">
                      <w:pPr>
                        <w:spacing w:before="120" w:after="240"/>
                        <w:ind w:left="720"/>
                        <w:jc w:val="center"/>
                        <w:rPr>
                          <w:rFonts w:ascii="Arial" w:hAnsi="Arial" w:cs="Arial"/>
                          <w:b/>
                        </w:rPr>
                      </w:pPr>
                      <w:bookmarkStart w:id="147" w:name="_Hlk29198967"/>
                      <w:bookmarkStart w:id="148" w:name="_Hlk29198968"/>
                      <w:r w:rsidRPr="00AE7DE0">
                        <w:rPr>
                          <w:rFonts w:ascii="Arial" w:hAnsi="Arial" w:cs="Arial"/>
                          <w:b/>
                          <w:bCs/>
                          <w:color w:val="002868"/>
                          <w:szCs w:val="24"/>
                        </w:rPr>
                        <w:t>Overlapping Issues</w:t>
                      </w:r>
                    </w:p>
                    <w:p w14:paraId="541CF81F" w14:textId="77777777" w:rsidR="00172E9C" w:rsidRPr="00A34C2C" w:rsidRDefault="00172E9C" w:rsidP="00F42A42">
                      <w:pPr>
                        <w:jc w:val="center"/>
                      </w:pPr>
                      <w:r>
                        <w:rPr>
                          <w:rFonts w:ascii="Arial" w:hAnsi="Arial" w:cs="Arial"/>
                          <w:szCs w:val="24"/>
                        </w:rPr>
                        <w:t>When more than one issue is involved, review the table of contents for this chapter and c</w:t>
                      </w:r>
                      <w:r w:rsidRPr="00AE7DE0">
                        <w:rPr>
                          <w:rFonts w:ascii="Arial" w:hAnsi="Arial" w:cs="Arial"/>
                          <w:szCs w:val="24"/>
                        </w:rPr>
                        <w:t xml:space="preserve">ross-reference </w:t>
                      </w:r>
                      <w:r>
                        <w:rPr>
                          <w:rFonts w:ascii="Arial" w:hAnsi="Arial" w:cs="Arial"/>
                          <w:szCs w:val="24"/>
                        </w:rPr>
                        <w:t>all applicable scenarios</w:t>
                      </w:r>
                      <w:r w:rsidRPr="00AE7DE0">
                        <w:rPr>
                          <w:rFonts w:ascii="Arial" w:hAnsi="Arial" w:cs="Arial"/>
                          <w:szCs w:val="24"/>
                        </w:rPr>
                        <w:t xml:space="preserve"> as needed.</w:t>
                      </w:r>
                      <w:bookmarkEnd w:id="147"/>
                      <w:bookmarkEnd w:id="148"/>
                    </w:p>
                  </w:txbxContent>
                </v:textbox>
                <w10:wrap type="tight"/>
              </v:shape>
            </w:pict>
          </mc:Fallback>
        </mc:AlternateContent>
      </w:r>
      <w:r w:rsidR="00E41B6A" w:rsidRPr="007E3538">
        <w:t>Steps for the Beneficiary</w:t>
      </w:r>
    </w:p>
    <w:p w14:paraId="6E82EA2D" w14:textId="6CD23B9E" w:rsidR="00E41B6A" w:rsidRPr="007E3538" w:rsidRDefault="00E41B6A" w:rsidP="00402BEA">
      <w:pPr>
        <w:spacing w:before="120" w:after="120"/>
        <w:ind w:left="360"/>
        <w:textAlignment w:val="baseline"/>
        <w:rPr>
          <w:rFonts w:ascii="Arial" w:hAnsi="Arial" w:cs="Arial"/>
        </w:rPr>
      </w:pPr>
      <w:r w:rsidRPr="007E3538">
        <w:rPr>
          <w:rFonts w:ascii="Arial" w:hAnsi="Arial" w:cs="Arial"/>
        </w:rPr>
        <w:t xml:space="preserve">Steps for the beneficiary are outlined in each scenario throughout this chapter. For example: </w:t>
      </w:r>
    </w:p>
    <w:p w14:paraId="2F5EC5A5" w14:textId="368BB138" w:rsidR="00E41B6A" w:rsidRPr="007E3538" w:rsidRDefault="00E41B6A"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cases involving compromised Medicare numbers, the beneficiary will need to contact 1-800-Medicare</w:t>
      </w:r>
      <w:r w:rsidR="00FF699E" w:rsidRPr="007E3538">
        <w:rPr>
          <w:rFonts w:ascii="Arial" w:hAnsi="Arial" w:cs="Arial"/>
          <w:bCs/>
          <w:szCs w:val="24"/>
        </w:rPr>
        <w:fldChar w:fldCharType="begin"/>
      </w:r>
      <w:r w:rsidR="00FF699E" w:rsidRPr="007E3538">
        <w:rPr>
          <w:rFonts w:ascii="Arial" w:hAnsi="Arial" w:cs="Arial"/>
          <w:szCs w:val="24"/>
        </w:rPr>
        <w:instrText>XE "</w:instrText>
      </w:r>
      <w:r w:rsidR="00FF699E" w:rsidRPr="007E3538">
        <w:rPr>
          <w:rFonts w:ascii="Arial" w:hAnsi="Arial" w:cs="Arial"/>
          <w:b/>
          <w:color w:val="002868"/>
          <w:szCs w:val="24"/>
        </w:rPr>
        <w:instrText>1-800-Medicare Complaints</w:instrText>
      </w:r>
      <w:r w:rsidR="00FF699E" w:rsidRPr="007E3538">
        <w:rPr>
          <w:rFonts w:ascii="Arial" w:hAnsi="Arial" w:cs="Arial"/>
          <w:szCs w:val="24"/>
        </w:rPr>
        <w:instrText>\</w:instrText>
      </w:r>
      <w:r w:rsidR="00FF699E" w:rsidRPr="007E3538">
        <w:rPr>
          <w:rFonts w:ascii="Arial" w:hAnsi="Arial" w:cs="Arial"/>
          <w:b/>
          <w:color w:val="002868"/>
          <w:szCs w:val="24"/>
        </w:rPr>
        <w:instrText xml:space="preserve">: </w:instrText>
      </w:r>
      <w:r w:rsidR="00FF699E" w:rsidRPr="007E3538">
        <w:rPr>
          <w:rFonts w:ascii="Arial" w:hAnsi="Arial" w:cs="Arial"/>
          <w:sz w:val="22"/>
          <w:szCs w:val="24"/>
        </w:rPr>
        <w:instrText xml:space="preserve">Claims related to </w:instrText>
      </w:r>
      <w:r w:rsidR="00FF699E" w:rsidRPr="007E3538">
        <w:rPr>
          <w:rFonts w:ascii="Arial" w:hAnsi="Arial" w:cs="Arial"/>
          <w:szCs w:val="24"/>
        </w:rPr>
        <w:instrText>compromised Medicare numbers or billing issues."</w:instrText>
      </w:r>
      <w:r w:rsidR="00FF699E" w:rsidRPr="007E3538">
        <w:rPr>
          <w:rFonts w:ascii="Arial" w:hAnsi="Arial" w:cs="Arial"/>
          <w:bCs/>
          <w:szCs w:val="24"/>
        </w:rPr>
        <w:fldChar w:fldCharType="end"/>
      </w:r>
      <w:r w:rsidRPr="007E3538">
        <w:rPr>
          <w:rFonts w:ascii="Arial" w:hAnsi="Arial" w:cs="Arial"/>
        </w:rPr>
        <w:t xml:space="preserve">. </w:t>
      </w:r>
    </w:p>
    <w:p w14:paraId="61D12A2C" w14:textId="35230218" w:rsidR="00960524" w:rsidRPr="007E3538" w:rsidRDefault="00960524" w:rsidP="00D56F6D">
      <w:pPr>
        <w:pStyle w:val="ListParagraph"/>
        <w:numPr>
          <w:ilvl w:val="0"/>
          <w:numId w:val="24"/>
        </w:numPr>
        <w:rPr>
          <w:rFonts w:ascii="Arial" w:hAnsi="Arial" w:cs="Arial"/>
        </w:rPr>
      </w:pPr>
      <w:r w:rsidRPr="007E3538">
        <w:rPr>
          <w:rFonts w:ascii="Arial" w:hAnsi="Arial" w:cs="Arial"/>
        </w:rPr>
        <w:t>In cases involving compromised Social Security numbers, the beneficiary will also need to contact the FTC</w:t>
      </w:r>
      <w:r w:rsidR="00B01112" w:rsidRPr="007E3538">
        <w:rPr>
          <w:rFonts w:ascii="Arial" w:hAnsi="Arial" w:cs="Arial"/>
          <w:bCs/>
          <w:szCs w:val="24"/>
        </w:rPr>
        <w:fldChar w:fldCharType="begin"/>
      </w:r>
      <w:r w:rsidR="00B01112" w:rsidRPr="007E3538">
        <w:rPr>
          <w:rFonts w:ascii="Arial" w:hAnsi="Arial" w:cs="Arial"/>
          <w:szCs w:val="24"/>
        </w:rPr>
        <w:instrText>XE "</w:instrText>
      </w:r>
      <w:r w:rsidR="00B01112" w:rsidRPr="007E3538">
        <w:rPr>
          <w:rFonts w:ascii="Arial" w:hAnsi="Arial" w:cs="Arial"/>
          <w:b/>
          <w:color w:val="002868"/>
          <w:szCs w:val="24"/>
        </w:rPr>
        <w:instrText>Federal Trade Commission (FTC)</w:instrText>
      </w:r>
      <w:r w:rsidR="00B01112" w:rsidRPr="007E3538">
        <w:rPr>
          <w:rFonts w:ascii="Arial" w:hAnsi="Arial" w:cs="Arial"/>
          <w:szCs w:val="24"/>
        </w:rPr>
        <w:instrText>\</w:instrText>
      </w:r>
      <w:r w:rsidR="00B01112" w:rsidRPr="007E3538">
        <w:rPr>
          <w:rFonts w:ascii="Arial" w:hAnsi="Arial" w:cs="Arial"/>
          <w:b/>
          <w:color w:val="002868"/>
          <w:szCs w:val="24"/>
        </w:rPr>
        <w:instrText xml:space="preserve">: </w:instrText>
      </w:r>
      <w:r w:rsidR="00B01112" w:rsidRPr="007E3538">
        <w:rPr>
          <w:rFonts w:ascii="Arial" w:hAnsi="Arial" w:cs="Arial"/>
        </w:rPr>
        <w:instrText>The nation’s consumer protection agency. It does not manage individual complaints but, rather, enters all complaints it receives into a secure online database that is used by thousands of civil and criminal law enforcement authorities worldwide. The FTC also manages the national Do Not Call Registry</w:instrText>
      </w:r>
      <w:r w:rsidR="00B01112" w:rsidRPr="007E3538">
        <w:rPr>
          <w:rFonts w:ascii="Arial" w:hAnsi="Arial" w:cs="Arial"/>
          <w:szCs w:val="24"/>
        </w:rPr>
        <w:instrText>."</w:instrText>
      </w:r>
      <w:r w:rsidR="00B01112" w:rsidRPr="007E3538">
        <w:rPr>
          <w:rFonts w:ascii="Arial" w:hAnsi="Arial" w:cs="Arial"/>
          <w:bCs/>
          <w:szCs w:val="24"/>
        </w:rPr>
        <w:fldChar w:fldCharType="end"/>
      </w:r>
      <w:r w:rsidR="00233EC0" w:rsidRPr="007E3538">
        <w:rPr>
          <w:rFonts w:ascii="Arial" w:hAnsi="Arial" w:cs="Arial"/>
        </w:rPr>
        <w:t xml:space="preserve"> </w:t>
      </w:r>
      <w:r w:rsidRPr="007E3538">
        <w:rPr>
          <w:rFonts w:ascii="Arial" w:hAnsi="Arial" w:cs="Arial"/>
        </w:rPr>
        <w:t xml:space="preserve">(Federal Trade Commission) and the FCC (Federal Communications Commission). </w:t>
      </w:r>
      <w:r w:rsidR="00B01112" w:rsidRPr="007E3538">
        <w:rPr>
          <w:rFonts w:ascii="Arial" w:hAnsi="Arial" w:cs="Arial"/>
          <w:bCs/>
          <w:szCs w:val="24"/>
        </w:rPr>
        <w:fldChar w:fldCharType="begin"/>
      </w:r>
      <w:r w:rsidR="00B01112" w:rsidRPr="007E3538">
        <w:rPr>
          <w:rFonts w:ascii="Arial" w:hAnsi="Arial" w:cs="Arial"/>
          <w:szCs w:val="24"/>
        </w:rPr>
        <w:instrText xml:space="preserve">XE </w:instrText>
      </w:r>
      <w:r w:rsidR="00B01112" w:rsidRPr="007E3538">
        <w:rPr>
          <w:rFonts w:ascii="Arial" w:hAnsi="Arial" w:cs="Arial"/>
          <w:szCs w:val="24"/>
        </w:rPr>
        <w:lastRenderedPageBreak/>
        <w:instrText>"</w:instrText>
      </w:r>
      <w:r w:rsidR="00B01112" w:rsidRPr="007E3538">
        <w:rPr>
          <w:rFonts w:ascii="Arial" w:hAnsi="Arial" w:cs="Arial"/>
          <w:b/>
          <w:color w:val="002868"/>
          <w:szCs w:val="24"/>
        </w:rPr>
        <w:instrText>Federal Communications Commission (FCC)</w:instrText>
      </w:r>
      <w:r w:rsidR="00B01112" w:rsidRPr="007E3538">
        <w:rPr>
          <w:rFonts w:ascii="Arial" w:hAnsi="Arial" w:cs="Arial"/>
          <w:szCs w:val="24"/>
        </w:rPr>
        <w:instrText>\</w:instrText>
      </w:r>
      <w:r w:rsidR="00B01112" w:rsidRPr="007E3538">
        <w:rPr>
          <w:rFonts w:ascii="Arial" w:hAnsi="Arial" w:cs="Arial"/>
          <w:b/>
          <w:color w:val="002868"/>
          <w:szCs w:val="24"/>
        </w:rPr>
        <w:instrText xml:space="preserve">: </w:instrText>
      </w:r>
      <w:r w:rsidR="00B01112" w:rsidRPr="007E3538">
        <w:rPr>
          <w:rFonts w:ascii="Arial" w:hAnsi="Arial" w:cs="Arial"/>
        </w:rPr>
        <w:instrText xml:space="preserve">Regulates interstate and international communications by radio, television, wire, satellite, and cable in all 50 states, D.C., and </w:instrText>
      </w:r>
      <w:r w:rsidR="00A56621" w:rsidRPr="007E3538">
        <w:rPr>
          <w:rFonts w:ascii="Arial" w:hAnsi="Arial" w:cs="Arial"/>
        </w:rPr>
        <w:instrText xml:space="preserve">the </w:instrText>
      </w:r>
      <w:r w:rsidR="00B01112" w:rsidRPr="007E3538">
        <w:rPr>
          <w:rFonts w:ascii="Arial" w:hAnsi="Arial" w:cs="Arial"/>
        </w:rPr>
        <w:instrText>U.S. territories</w:instrText>
      </w:r>
      <w:r w:rsidR="00B01112" w:rsidRPr="007E3538">
        <w:rPr>
          <w:rFonts w:ascii="Arial" w:hAnsi="Arial" w:cs="Arial"/>
          <w:szCs w:val="22"/>
        </w:rPr>
        <w:instrText>.</w:instrText>
      </w:r>
      <w:r w:rsidR="00B01112" w:rsidRPr="007E3538">
        <w:rPr>
          <w:rFonts w:ascii="Arial" w:hAnsi="Arial" w:cs="Arial"/>
          <w:szCs w:val="24"/>
        </w:rPr>
        <w:instrText>"</w:instrText>
      </w:r>
      <w:r w:rsidR="00B01112" w:rsidRPr="007E3538">
        <w:rPr>
          <w:rFonts w:ascii="Arial" w:hAnsi="Arial" w:cs="Arial"/>
          <w:bCs/>
          <w:szCs w:val="24"/>
        </w:rPr>
        <w:fldChar w:fldCharType="end"/>
      </w:r>
    </w:p>
    <w:p w14:paraId="304BD505" w14:textId="75FE6F93" w:rsidR="00C77700" w:rsidRPr="007E3538" w:rsidRDefault="00E41B6A"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cases involving quality</w:t>
      </w:r>
      <w:r w:rsidR="00A8005F" w:rsidRPr="007E3538">
        <w:rPr>
          <w:rFonts w:ascii="Arial" w:hAnsi="Arial" w:cs="Arial"/>
        </w:rPr>
        <w:t>-</w:t>
      </w:r>
      <w:r w:rsidRPr="007E3538">
        <w:rPr>
          <w:rFonts w:ascii="Arial" w:hAnsi="Arial" w:cs="Arial"/>
        </w:rPr>
        <w:t>of</w:t>
      </w:r>
      <w:r w:rsidR="00A8005F" w:rsidRPr="007E3538">
        <w:rPr>
          <w:rFonts w:ascii="Arial" w:hAnsi="Arial" w:cs="Arial"/>
        </w:rPr>
        <w:t>-</w:t>
      </w:r>
      <w:r w:rsidRPr="007E3538">
        <w:rPr>
          <w:rFonts w:ascii="Arial" w:hAnsi="Arial" w:cs="Arial"/>
        </w:rPr>
        <w:t xml:space="preserve">care issues, the beneficiary will need to contact the BFCC-QIO </w:t>
      </w:r>
      <w:r w:rsidR="00535CE9" w:rsidRPr="007E3538">
        <w:rPr>
          <w:rFonts w:ascii="Arial" w:hAnsi="Arial" w:cs="Arial"/>
          <w:bCs/>
          <w:szCs w:val="24"/>
        </w:rPr>
        <w:fldChar w:fldCharType="begin"/>
      </w:r>
      <w:r w:rsidR="00535CE9" w:rsidRPr="007E3538">
        <w:rPr>
          <w:rFonts w:ascii="Arial" w:hAnsi="Arial" w:cs="Arial"/>
          <w:szCs w:val="24"/>
        </w:rPr>
        <w:instrText>XE "</w:instrText>
      </w:r>
      <w:r w:rsidR="00535CE9" w:rsidRPr="007E3538">
        <w:rPr>
          <w:rFonts w:ascii="Arial" w:hAnsi="Arial" w:cs="Arial"/>
          <w:b/>
          <w:color w:val="002868"/>
          <w:szCs w:val="24"/>
        </w:rPr>
        <w:instrText xml:space="preserve">Beneficiary and Family Centered Care Quality Improvement Organizations (BFCC-QIOs)\: </w:instrText>
      </w:r>
      <w:r w:rsidR="00535CE9" w:rsidRPr="007E3538">
        <w:rPr>
          <w:rFonts w:ascii="Arial" w:hAnsi="Arial" w:cs="Arial"/>
          <w:noProof/>
          <w:szCs w:val="24"/>
        </w:rPr>
        <w:instrText>Address beneficiaries’ quality-of-care complaints and discharge appeals</w:instrText>
      </w:r>
      <w:r w:rsidR="00535CE9" w:rsidRPr="007E3538">
        <w:rPr>
          <w:rFonts w:ascii="Arial" w:hAnsi="Arial" w:cs="Arial"/>
          <w:szCs w:val="24"/>
        </w:rPr>
        <w:instrText>."</w:instrText>
      </w:r>
      <w:r w:rsidR="00535CE9" w:rsidRPr="007E3538">
        <w:rPr>
          <w:rFonts w:ascii="Arial" w:hAnsi="Arial" w:cs="Arial"/>
          <w:bCs/>
          <w:szCs w:val="24"/>
        </w:rPr>
        <w:fldChar w:fldCharType="end"/>
      </w:r>
      <w:r w:rsidR="007031A5" w:rsidRPr="007E3538">
        <w:rPr>
          <w:rFonts w:ascii="Arial" w:hAnsi="Arial" w:cs="Arial"/>
        </w:rPr>
        <w:t xml:space="preserve"> </w:t>
      </w:r>
      <w:r w:rsidRPr="007E3538">
        <w:rPr>
          <w:rFonts w:ascii="Arial" w:hAnsi="Arial" w:cs="Arial"/>
        </w:rPr>
        <w:t>(Beneficiary and Family Centered Care Quality Improvement Organization) and their long-term care ombudsman.</w:t>
      </w:r>
      <w:r w:rsidR="00671E73" w:rsidRPr="007E3538">
        <w:rPr>
          <w:rFonts w:ascii="Arial" w:hAnsi="Arial" w:cs="Arial"/>
        </w:rPr>
        <w:t xml:space="preserve"> </w:t>
      </w:r>
      <w:bookmarkStart w:id="149" w:name="_Hlk28591107"/>
      <w:r w:rsidR="00644452" w:rsidRPr="007E3538">
        <w:rPr>
          <w:rFonts w:ascii="Arial" w:hAnsi="Arial" w:cs="Arial"/>
          <w:bCs/>
          <w:szCs w:val="24"/>
        </w:rPr>
        <w:fldChar w:fldCharType="begin"/>
      </w:r>
      <w:r w:rsidR="00644452" w:rsidRPr="007E3538">
        <w:rPr>
          <w:rFonts w:ascii="Arial" w:hAnsi="Arial" w:cs="Arial"/>
          <w:szCs w:val="24"/>
        </w:rPr>
        <w:instrText>XE "</w:instrText>
      </w:r>
      <w:r w:rsidR="00644452" w:rsidRPr="007E3538">
        <w:rPr>
          <w:rFonts w:ascii="Arial" w:hAnsi="Arial" w:cs="Arial"/>
          <w:b/>
          <w:color w:val="002868"/>
          <w:szCs w:val="24"/>
        </w:rPr>
        <w:instrText>Long-Term Care Ombudsman</w:instrText>
      </w:r>
      <w:r w:rsidR="00644452" w:rsidRPr="007E3538">
        <w:rPr>
          <w:rFonts w:ascii="Arial" w:hAnsi="Arial" w:cs="Arial"/>
          <w:szCs w:val="24"/>
        </w:rPr>
        <w:instrText>\</w:instrText>
      </w:r>
      <w:r w:rsidR="00644452" w:rsidRPr="007E3538">
        <w:rPr>
          <w:rFonts w:ascii="Arial" w:hAnsi="Arial" w:cs="Arial"/>
          <w:b/>
          <w:color w:val="002868"/>
          <w:szCs w:val="24"/>
        </w:rPr>
        <w:instrText xml:space="preserve">: </w:instrText>
      </w:r>
      <w:r w:rsidR="00644452" w:rsidRPr="007E3538">
        <w:rPr>
          <w:rFonts w:ascii="Arial" w:hAnsi="Arial" w:cs="Arial"/>
          <w:szCs w:val="24"/>
        </w:rPr>
        <w:instrText>The state Long-Term Care Ombudsmen are advocates for residents of nursing homes and assisted living facilities</w:instrText>
      </w:r>
      <w:r w:rsidR="00644452" w:rsidRPr="007E3538">
        <w:rPr>
          <w:rFonts w:ascii="Arial" w:hAnsi="Arial" w:cs="Arial"/>
        </w:rPr>
        <w:instrText xml:space="preserve">. Under the federal Older Americans Act, every state is required to have and Ombudsman </w:instrText>
      </w:r>
      <w:r w:rsidR="00B01112" w:rsidRPr="007E3538">
        <w:rPr>
          <w:rFonts w:ascii="Arial" w:hAnsi="Arial" w:cs="Arial"/>
        </w:rPr>
        <w:instrText>p</w:instrText>
      </w:r>
      <w:r w:rsidR="00644452" w:rsidRPr="007E3538">
        <w:rPr>
          <w:rFonts w:ascii="Arial" w:hAnsi="Arial" w:cs="Arial"/>
        </w:rPr>
        <w:instrText>rogram</w:instrText>
      </w:r>
      <w:r w:rsidR="00A56621" w:rsidRPr="007E3538">
        <w:rPr>
          <w:rFonts w:ascii="Arial" w:hAnsi="Arial" w:cs="Arial"/>
        </w:rPr>
        <w:instrText>.</w:instrText>
      </w:r>
      <w:r w:rsidR="00644452" w:rsidRPr="007E3538">
        <w:rPr>
          <w:rFonts w:ascii="Arial" w:hAnsi="Arial" w:cs="Arial"/>
          <w:szCs w:val="24"/>
        </w:rPr>
        <w:instrText>"</w:instrText>
      </w:r>
      <w:r w:rsidR="00644452" w:rsidRPr="007E3538">
        <w:rPr>
          <w:rFonts w:ascii="Arial" w:hAnsi="Arial" w:cs="Arial"/>
          <w:bCs/>
          <w:szCs w:val="24"/>
        </w:rPr>
        <w:fldChar w:fldCharType="end"/>
      </w:r>
      <w:bookmarkEnd w:id="149"/>
      <w:r w:rsidR="00C77700" w:rsidRPr="007E3538">
        <w:rPr>
          <w:rFonts w:ascii="Arial" w:hAnsi="Arial" w:cs="Arial"/>
        </w:rPr>
        <w:t xml:space="preserve"> </w:t>
      </w:r>
    </w:p>
    <w:p w14:paraId="6837DE08" w14:textId="2B309A99" w:rsidR="00E41B6A" w:rsidRPr="007E3538" w:rsidRDefault="005070D6"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When</w:t>
      </w:r>
      <w:r w:rsidR="00E41B6A" w:rsidRPr="007E3538">
        <w:rPr>
          <w:rFonts w:ascii="Arial" w:hAnsi="Arial" w:cs="Arial"/>
        </w:rPr>
        <w:t xml:space="preserve"> the issue is resolved, the beneficiary should contact the SMP to provide documentation to verify both the original charges and the corrected amounts (as described in Chapter 5).</w:t>
      </w:r>
      <w:r w:rsidR="00E41B6A" w:rsidRPr="007E3538">
        <w:rPr>
          <w:noProof/>
        </w:rPr>
        <w:t xml:space="preserve"> </w:t>
      </w:r>
    </w:p>
    <w:p w14:paraId="424DC21B" w14:textId="02A7A977" w:rsidR="00E41B6A" w:rsidRPr="007E3538" w:rsidRDefault="00804B48" w:rsidP="0041641B">
      <w:pPr>
        <w:pStyle w:val="Heading2"/>
        <w:spacing w:before="240" w:after="240"/>
      </w:pPr>
      <w:r w:rsidRPr="007E3538">
        <w:rPr>
          <w:noProof/>
        </w:rPr>
        <mc:AlternateContent>
          <mc:Choice Requires="wps">
            <w:drawing>
              <wp:anchor distT="0" distB="0" distL="114300" distR="114300" simplePos="0" relativeHeight="251619328" behindDoc="1" locked="0" layoutInCell="1" allowOverlap="1" wp14:anchorId="795B9FE5" wp14:editId="4E255E71">
                <wp:simplePos x="0" y="0"/>
                <wp:positionH relativeFrom="column">
                  <wp:posOffset>3395980</wp:posOffset>
                </wp:positionH>
                <wp:positionV relativeFrom="paragraph">
                  <wp:posOffset>21590</wp:posOffset>
                </wp:positionV>
                <wp:extent cx="2678430" cy="3020695"/>
                <wp:effectExtent l="19050" t="19050" r="45720" b="46355"/>
                <wp:wrapTight wrapText="bothSides">
                  <wp:wrapPolygon edited="0">
                    <wp:start x="-154" y="-136"/>
                    <wp:lineTo x="-154" y="21795"/>
                    <wp:lineTo x="21815" y="21795"/>
                    <wp:lineTo x="21815" y="-136"/>
                    <wp:lineTo x="-154" y="-136"/>
                  </wp:wrapPolygon>
                </wp:wrapTight>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430" cy="3020695"/>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897630" w14:textId="529CD873" w:rsidR="00172E9C" w:rsidRPr="00590350" w:rsidRDefault="00172E9C" w:rsidP="003C1C12">
                            <w:pPr>
                              <w:spacing w:after="120"/>
                              <w:rPr>
                                <w:rFonts w:ascii="Arial" w:hAnsi="Arial" w:cs="Arial"/>
                                <w:b/>
                              </w:rPr>
                            </w:pPr>
                            <w:r>
                              <w:rPr>
                                <w:noProof/>
                              </w:rPr>
                              <w:drawing>
                                <wp:inline distT="0" distB="0" distL="0" distR="0" wp14:anchorId="0C2F5F53" wp14:editId="1068AECC">
                                  <wp:extent cx="556260" cy="396875"/>
                                  <wp:effectExtent l="0" t="0" r="0" b="3175"/>
                                  <wp:docPr id="95" name="Picture 95"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86" name="Picture 86"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Pr>
                                <w:rFonts w:ascii="Arial" w:hAnsi="Arial" w:cs="Arial"/>
                                <w:b/>
                                <w:bCs/>
                                <w:color w:val="002868"/>
                                <w:szCs w:val="24"/>
                              </w:rPr>
                              <w:t xml:space="preserve">  </w:t>
                            </w:r>
                            <w:r w:rsidRPr="00590350">
                              <w:rPr>
                                <w:rFonts w:ascii="Arial" w:hAnsi="Arial" w:cs="Arial"/>
                                <w:b/>
                                <w:bCs/>
                                <w:color w:val="002868"/>
                                <w:szCs w:val="24"/>
                              </w:rPr>
                              <w:t>Common SMP Referrals</w:t>
                            </w:r>
                            <w:bookmarkStart w:id="150" w:name="_Hlk28588521"/>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SMP Referral</w:instrText>
                            </w:r>
                            <w:r w:rsidRPr="00E71D1A">
                              <w:rPr>
                                <w:rFonts w:ascii="Arial" w:hAnsi="Arial" w:cs="Arial"/>
                                <w:szCs w:val="24"/>
                              </w:rPr>
                              <w:instrText>\</w:instrText>
                            </w:r>
                            <w:r w:rsidRPr="00E71D1A">
                              <w:rPr>
                                <w:rFonts w:ascii="Arial" w:hAnsi="Arial" w:cs="Arial"/>
                                <w:b/>
                                <w:color w:val="002868"/>
                                <w:szCs w:val="24"/>
                              </w:rPr>
                              <w:instrText xml:space="preserve">: </w:instrText>
                            </w:r>
                            <w:r w:rsidR="00155FED" w:rsidRPr="00155FED">
                              <w:rPr>
                                <w:rFonts w:ascii="Arial" w:hAnsi="Arial" w:cs="Arial"/>
                              </w:rPr>
                              <w:instrText>Made on behalf of the complainant by the SMP to an agency such as the OIG hotline or CMS.</w:instrText>
                            </w:r>
                            <w:r w:rsidRPr="00E71D1A">
                              <w:rPr>
                                <w:rFonts w:ascii="Arial" w:hAnsi="Arial" w:cs="Arial"/>
                                <w:szCs w:val="24"/>
                              </w:rPr>
                              <w:instrText>"</w:instrText>
                            </w:r>
                            <w:r w:rsidRPr="00E71D1A">
                              <w:rPr>
                                <w:rFonts w:ascii="Arial" w:hAnsi="Arial" w:cs="Arial"/>
                                <w:bCs/>
                                <w:szCs w:val="24"/>
                              </w:rPr>
                              <w:fldChar w:fldCharType="end"/>
                            </w:r>
                            <w:bookmarkEnd w:id="150"/>
                            <w:r w:rsidRPr="00590350">
                              <w:rPr>
                                <w:rFonts w:ascii="Arial" w:hAnsi="Arial" w:cs="Arial"/>
                                <w:b/>
                              </w:rPr>
                              <w:t xml:space="preserve"> </w:t>
                            </w:r>
                          </w:p>
                          <w:p w14:paraId="1187BAD3" w14:textId="589EE3A4" w:rsidR="00172E9C" w:rsidRPr="00DE27CF" w:rsidRDefault="00172E9C" w:rsidP="00A15753">
                            <w:pPr>
                              <w:jc w:val="center"/>
                              <w:rPr>
                                <w:rFonts w:ascii="Arial" w:hAnsi="Arial" w:cs="Arial"/>
                                <w:szCs w:val="24"/>
                              </w:rPr>
                            </w:pPr>
                            <w:r w:rsidRPr="00590350">
                              <w:rPr>
                                <w:rFonts w:ascii="Arial" w:hAnsi="Arial" w:cs="Arial"/>
                                <w:szCs w:val="24"/>
                              </w:rPr>
                              <w:t>As you read through this chapter, also see Appendix A for a summary of where to send each type of referral. SMP referrals are most commonly made to the OIG Hotline via ACL</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OIG Hotline via ACL</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szCs w:val="24"/>
                              </w:rPr>
                              <w:instrText xml:space="preserve">ACL </w:instrText>
                            </w:r>
                            <w:r w:rsidRPr="00387EC9">
                              <w:rPr>
                                <w:rFonts w:ascii="Arial" w:hAnsi="Arial" w:cs="Arial"/>
                                <w:szCs w:val="24"/>
                              </w:rPr>
                              <w:instrText>has developed a national referrals partnership with the OIG Hotline for the SMP program. Under this partnership, SMP referrals of suspected fraud and abuse that involve Medicare-covered services are routed to the OIG Hotline by ACL headquarters.</w:instrText>
                            </w:r>
                            <w:r w:rsidRPr="00E71D1A">
                              <w:rPr>
                                <w:rFonts w:ascii="Arial" w:hAnsi="Arial" w:cs="Arial"/>
                                <w:szCs w:val="24"/>
                              </w:rPr>
                              <w:instrText>"</w:instrText>
                            </w:r>
                            <w:r w:rsidRPr="00E71D1A">
                              <w:rPr>
                                <w:rFonts w:ascii="Arial" w:hAnsi="Arial" w:cs="Arial"/>
                                <w:bCs/>
                                <w:szCs w:val="24"/>
                              </w:rPr>
                              <w:fldChar w:fldCharType="end"/>
                            </w:r>
                            <w:r w:rsidRPr="00590350">
                              <w:rPr>
                                <w:rFonts w:ascii="Arial" w:hAnsi="Arial" w:cs="Arial"/>
                                <w:szCs w:val="24"/>
                              </w:rPr>
                              <w:t xml:space="preserve"> and to the CMS SMP Part A &amp; B </w:t>
                            </w:r>
                            <w:r>
                              <w:rPr>
                                <w:rFonts w:ascii="Arial" w:hAnsi="Arial" w:cs="Arial"/>
                                <w:szCs w:val="24"/>
                              </w:rPr>
                              <w:t>contact</w:t>
                            </w:r>
                            <w:r w:rsidRPr="00E71D1A">
                              <w:rPr>
                                <w:rFonts w:ascii="Arial" w:hAnsi="Arial" w:cs="Arial"/>
                                <w:bCs/>
                                <w:szCs w:val="24"/>
                              </w:rPr>
                              <w:fldChar w:fldCharType="begin"/>
                            </w:r>
                            <w:r w:rsidRPr="00E71D1A">
                              <w:rPr>
                                <w:rFonts w:ascii="Arial" w:hAnsi="Arial" w:cs="Arial"/>
                                <w:szCs w:val="24"/>
                              </w:rPr>
                              <w:instrText>XE "</w:instrText>
                            </w:r>
                            <w:r w:rsidRPr="00DA2793">
                              <w:rPr>
                                <w:rFonts w:ascii="Arial" w:hAnsi="Arial" w:cs="Arial"/>
                                <w:b/>
                                <w:color w:val="002868"/>
                                <w:szCs w:val="24"/>
                              </w:rPr>
                              <w:instrText xml:space="preserve">Part </w:instrText>
                            </w:r>
                            <w:r>
                              <w:rPr>
                                <w:rFonts w:ascii="Arial" w:hAnsi="Arial" w:cs="Arial"/>
                                <w:b/>
                                <w:color w:val="002868"/>
                                <w:szCs w:val="24"/>
                              </w:rPr>
                              <w:instrText>A</w:instrText>
                            </w:r>
                            <w:r w:rsidRPr="00DA2793">
                              <w:rPr>
                                <w:rFonts w:ascii="Arial" w:hAnsi="Arial" w:cs="Arial"/>
                                <w:b/>
                                <w:color w:val="002868"/>
                                <w:szCs w:val="24"/>
                              </w:rPr>
                              <w:instrText xml:space="preserve"> or Part </w:instrText>
                            </w:r>
                            <w:r>
                              <w:rPr>
                                <w:rFonts w:ascii="Arial" w:hAnsi="Arial" w:cs="Arial"/>
                                <w:b/>
                                <w:color w:val="002868"/>
                                <w:szCs w:val="24"/>
                              </w:rPr>
                              <w:instrText>B (Original Medicare)</w:instrText>
                            </w:r>
                            <w:r w:rsidRPr="00DA2793">
                              <w:rPr>
                                <w:rFonts w:ascii="Arial" w:hAnsi="Arial" w:cs="Arial"/>
                                <w:b/>
                                <w:color w:val="002868"/>
                                <w:szCs w:val="24"/>
                              </w:rPr>
                              <w:instrText xml:space="preserve"> Claim Complaint</w:instrText>
                            </w:r>
                            <w:r w:rsidRPr="00283E17">
                              <w:rPr>
                                <w:rFonts w:ascii="Arial" w:hAnsi="Arial" w:cs="Arial"/>
                                <w:bCs/>
                                <w:color w:val="002868"/>
                                <w:szCs w:val="24"/>
                              </w:rPr>
                              <w:instrText>\:</w:instrText>
                            </w:r>
                            <w:r w:rsidRPr="00E71D1A">
                              <w:rPr>
                                <w:rFonts w:ascii="Arial" w:hAnsi="Arial" w:cs="Arial"/>
                                <w:b/>
                                <w:color w:val="002868"/>
                                <w:szCs w:val="24"/>
                              </w:rPr>
                              <w:instrText xml:space="preserve"> </w:instrText>
                            </w:r>
                            <w:r>
                              <w:rPr>
                                <w:rFonts w:ascii="Arial" w:hAnsi="Arial" w:cs="Arial"/>
                                <w:noProof/>
                                <w:szCs w:val="24"/>
                              </w:rPr>
                              <w:instrText xml:space="preserve">Original Medicare </w:instrText>
                            </w:r>
                            <w:r w:rsidRPr="00DA2793">
                              <w:rPr>
                                <w:rFonts w:ascii="Arial" w:hAnsi="Arial" w:cs="Arial"/>
                                <w:noProof/>
                                <w:szCs w:val="24"/>
                              </w:rPr>
                              <w:instrText>claims related to billing issues and suspected Medicare fraud and abuse</w:instrText>
                            </w:r>
                            <w:r w:rsidRPr="00DA2793">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590350">
                              <w:rPr>
                                <w:rFonts w:ascii="Arial" w:hAnsi="Arial" w:cs="Arial"/>
                                <w:szCs w:val="24"/>
                              </w:rPr>
                              <w:t xml:space="preserve">. However, depending on the scenario, referrals may be made to a variety of other national and state partners, such as the </w:t>
                            </w:r>
                            <w:r>
                              <w:rPr>
                                <w:rFonts w:ascii="Arial" w:hAnsi="Arial" w:cs="Arial"/>
                                <w:szCs w:val="24"/>
                              </w:rPr>
                              <w:t>CMS SMP Part C &amp; D contact</w:t>
                            </w:r>
                            <w:r w:rsidRPr="00E71D1A">
                              <w:rPr>
                                <w:rFonts w:ascii="Arial" w:hAnsi="Arial" w:cs="Arial"/>
                                <w:bCs/>
                                <w:szCs w:val="24"/>
                              </w:rPr>
                              <w:fldChar w:fldCharType="begin"/>
                            </w:r>
                            <w:r w:rsidRPr="00E71D1A">
                              <w:rPr>
                                <w:rFonts w:ascii="Arial" w:hAnsi="Arial" w:cs="Arial"/>
                                <w:szCs w:val="24"/>
                              </w:rPr>
                              <w:instrText>XE "</w:instrText>
                            </w:r>
                            <w:r w:rsidRPr="00DA2793">
                              <w:rPr>
                                <w:rFonts w:ascii="Arial" w:hAnsi="Arial" w:cs="Arial"/>
                                <w:b/>
                                <w:color w:val="002868"/>
                                <w:szCs w:val="24"/>
                              </w:rPr>
                              <w:instrText>Part C (Medicare Advantage) or Part D (PDP) Claim Complaint</w:instrText>
                            </w:r>
                            <w:r w:rsidRPr="00283E17">
                              <w:rPr>
                                <w:rFonts w:ascii="Arial" w:hAnsi="Arial" w:cs="Arial"/>
                                <w:bCs/>
                                <w:color w:val="002868"/>
                                <w:szCs w:val="24"/>
                              </w:rPr>
                              <w:instrText>\:</w:instrText>
                            </w:r>
                            <w:r w:rsidRPr="00E71D1A">
                              <w:rPr>
                                <w:rFonts w:ascii="Arial" w:hAnsi="Arial" w:cs="Arial"/>
                                <w:b/>
                                <w:color w:val="002868"/>
                                <w:szCs w:val="24"/>
                              </w:rPr>
                              <w:instrText xml:space="preserve"> </w:instrText>
                            </w:r>
                            <w:r w:rsidRPr="00DA2793">
                              <w:rPr>
                                <w:rFonts w:ascii="Arial" w:hAnsi="Arial" w:cs="Arial"/>
                                <w:noProof/>
                                <w:szCs w:val="24"/>
                              </w:rPr>
                              <w:instrText>Medicare Advantage or prescription drug claims related to billing issues and suspected Medicare fraud and abuse</w:instrText>
                            </w:r>
                            <w:r w:rsidRPr="00DA2793">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590350">
                              <w:rPr>
                                <w:rFonts w:ascii="Arial" w:hAnsi="Arial" w:cs="Arial"/>
                                <w:szCs w:val="24"/>
                              </w:rPr>
                              <w:t>, the Medicaid Fraud Control Unit</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Medicaid Fraud Control Unit (MFCU) Complaints</w:instrText>
                            </w:r>
                            <w:r w:rsidRPr="00E71D1A">
                              <w:rPr>
                                <w:rFonts w:ascii="Arial" w:hAnsi="Arial" w:cs="Arial"/>
                                <w:szCs w:val="24"/>
                              </w:rPr>
                              <w:instrText>\</w:instrText>
                            </w:r>
                            <w:r w:rsidRPr="00E71D1A">
                              <w:rPr>
                                <w:rFonts w:ascii="Arial" w:hAnsi="Arial" w:cs="Arial"/>
                                <w:b/>
                                <w:color w:val="002868"/>
                                <w:szCs w:val="24"/>
                              </w:rPr>
                              <w:instrText xml:space="preserve">: </w:instrText>
                            </w:r>
                            <w:r w:rsidRPr="004C3032">
                              <w:rPr>
                                <w:rFonts w:ascii="Arial" w:hAnsi="Arial" w:cs="Arial"/>
                              </w:rPr>
                              <w:instrText>The state MFCUs investigate and prosecute Medicaid provider fraud. They are also charged with collecting any overpayments they identify while carrying out their activities.</w:instrText>
                            </w:r>
                            <w:r w:rsidRPr="00E71D1A">
                              <w:rPr>
                                <w:rFonts w:ascii="Arial" w:hAnsi="Arial" w:cs="Arial"/>
                                <w:szCs w:val="24"/>
                              </w:rPr>
                              <w:instrText>"</w:instrText>
                            </w:r>
                            <w:r w:rsidRPr="00E71D1A">
                              <w:rPr>
                                <w:rFonts w:ascii="Arial" w:hAnsi="Arial" w:cs="Arial"/>
                                <w:bCs/>
                                <w:szCs w:val="24"/>
                              </w:rPr>
                              <w:fldChar w:fldCharType="end"/>
                            </w:r>
                            <w:r w:rsidRPr="00590350">
                              <w:rPr>
                                <w:rFonts w:ascii="Arial" w:hAnsi="Arial" w:cs="Arial"/>
                                <w:szCs w:val="24"/>
                              </w:rPr>
                              <w:t xml:space="preserve">, the </w:t>
                            </w:r>
                            <w:r>
                              <w:rPr>
                                <w:rFonts w:ascii="Arial" w:hAnsi="Arial" w:cs="Arial"/>
                                <w:szCs w:val="24"/>
                              </w:rPr>
                              <w:t>s</w:t>
                            </w:r>
                            <w:r w:rsidRPr="00590350">
                              <w:rPr>
                                <w:rFonts w:ascii="Arial" w:hAnsi="Arial" w:cs="Arial"/>
                                <w:szCs w:val="24"/>
                              </w:rPr>
                              <w:t>tate Department of Insuranc</w:t>
                            </w:r>
                            <w:r>
                              <w:rPr>
                                <w:rFonts w:ascii="Arial" w:hAnsi="Arial" w:cs="Arial"/>
                                <w:szCs w:val="24"/>
                              </w:rPr>
                              <w:t>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State Department of Insurance</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 xml:space="preserve">Receives complaints regarding </w:instrText>
                            </w:r>
                            <w:r>
                              <w:rPr>
                                <w:rFonts w:ascii="Arial" w:hAnsi="Arial" w:cs="Arial"/>
                                <w:noProof/>
                                <w:szCs w:val="24"/>
                              </w:rPr>
                              <w:instrText xml:space="preserve">agent and broker behavior and </w:instrText>
                            </w:r>
                            <w:r w:rsidRPr="007E3538">
                              <w:rPr>
                                <w:rFonts w:ascii="Arial" w:hAnsi="Arial" w:cs="Arial"/>
                                <w:noProof/>
                                <w:szCs w:val="24"/>
                              </w:rPr>
                              <w:instrText>postcard or other lead-generating solicitations related to marketing Medigap plans</w:instrText>
                            </w:r>
                            <w:r w:rsidRPr="007E3538">
                              <w:rPr>
                                <w:rFonts w:ascii="Arial" w:hAnsi="Arial" w:cs="Arial"/>
                                <w:szCs w:val="24"/>
                              </w:rPr>
                              <w:instrText>."</w:instrText>
                            </w:r>
                            <w:r w:rsidRPr="007E3538">
                              <w:rPr>
                                <w:rFonts w:ascii="Arial" w:hAnsi="Arial" w:cs="Arial"/>
                                <w:bCs/>
                                <w:szCs w:val="24"/>
                              </w:rPr>
                              <w:fldChar w:fldCharType="end"/>
                            </w:r>
                            <w:r>
                              <w:rPr>
                                <w:rFonts w:ascii="Arial" w:hAnsi="Arial" w:cs="Arial"/>
                                <w:szCs w:val="24"/>
                              </w:rPr>
                              <w:t>, e</w:t>
                            </w:r>
                            <w:r w:rsidRPr="00590350">
                              <w:rPr>
                                <w:rFonts w:ascii="Arial" w:hAnsi="Arial" w:cs="Arial"/>
                                <w:szCs w:val="24"/>
                              </w:rPr>
                              <w:t>tc.</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B9FE5" id="Text Box 64" o:spid="_x0000_s1086" type="#_x0000_t202" style="position:absolute;left:0;text-align:left;margin-left:267.4pt;margin-top:1.7pt;width:210.9pt;height:237.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" strokecolor="#002868" strokeweight="5pt">
                <v:fill opacity="6682f"/>
                <v:stroke linestyle="thickThin"/>
                <v:shadow color="#868686"/>
                <v:textbox inset="3.6pt,,3.6pt">
                  <w:txbxContent>
                    <w:p w14:paraId="01897630" w14:textId="529CD873" w:rsidR="00172E9C" w:rsidRPr="00590350" w:rsidRDefault="00172E9C" w:rsidP="003C1C12">
                      <w:pPr>
                        <w:spacing w:after="120"/>
                        <w:rPr>
                          <w:rFonts w:ascii="Arial" w:hAnsi="Arial" w:cs="Arial"/>
                          <w:b/>
                        </w:rPr>
                      </w:pPr>
                      <w:r>
                        <w:rPr>
                          <w:noProof/>
                        </w:rPr>
                        <w:drawing>
                          <wp:inline distT="0" distB="0" distL="0" distR="0" wp14:anchorId="0C2F5F53" wp14:editId="1068AECC">
                            <wp:extent cx="556260" cy="396875"/>
                            <wp:effectExtent l="0" t="0" r="0" b="3175"/>
                            <wp:docPr id="95" name="Picture 95"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86" name="Picture 86"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Pr>
                          <w:rFonts w:ascii="Arial" w:hAnsi="Arial" w:cs="Arial"/>
                          <w:b/>
                          <w:bCs/>
                          <w:color w:val="002868"/>
                          <w:szCs w:val="24"/>
                        </w:rPr>
                        <w:t xml:space="preserve">  </w:t>
                      </w:r>
                      <w:r w:rsidRPr="00590350">
                        <w:rPr>
                          <w:rFonts w:ascii="Arial" w:hAnsi="Arial" w:cs="Arial"/>
                          <w:b/>
                          <w:bCs/>
                          <w:color w:val="002868"/>
                          <w:szCs w:val="24"/>
                        </w:rPr>
                        <w:t>Common SMP Referrals</w:t>
                      </w:r>
                      <w:bookmarkStart w:id="151" w:name="_Hlk28588521"/>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SMP Referral</w:instrText>
                      </w:r>
                      <w:r w:rsidRPr="00E71D1A">
                        <w:rPr>
                          <w:rFonts w:ascii="Arial" w:hAnsi="Arial" w:cs="Arial"/>
                          <w:szCs w:val="24"/>
                        </w:rPr>
                        <w:instrText>\</w:instrText>
                      </w:r>
                      <w:r w:rsidRPr="00E71D1A">
                        <w:rPr>
                          <w:rFonts w:ascii="Arial" w:hAnsi="Arial" w:cs="Arial"/>
                          <w:b/>
                          <w:color w:val="002868"/>
                          <w:szCs w:val="24"/>
                        </w:rPr>
                        <w:instrText xml:space="preserve">: </w:instrText>
                      </w:r>
                      <w:r w:rsidR="00155FED" w:rsidRPr="00155FED">
                        <w:rPr>
                          <w:rFonts w:ascii="Arial" w:hAnsi="Arial" w:cs="Arial"/>
                        </w:rPr>
                        <w:instrText>Made on behalf of the complainant by the SMP to an agency such as the OIG hotline or CMS.</w:instrText>
                      </w:r>
                      <w:r w:rsidRPr="00E71D1A">
                        <w:rPr>
                          <w:rFonts w:ascii="Arial" w:hAnsi="Arial" w:cs="Arial"/>
                          <w:szCs w:val="24"/>
                        </w:rPr>
                        <w:instrText>"</w:instrText>
                      </w:r>
                      <w:r w:rsidRPr="00E71D1A">
                        <w:rPr>
                          <w:rFonts w:ascii="Arial" w:hAnsi="Arial" w:cs="Arial"/>
                          <w:bCs/>
                          <w:szCs w:val="24"/>
                        </w:rPr>
                        <w:fldChar w:fldCharType="end"/>
                      </w:r>
                      <w:bookmarkEnd w:id="151"/>
                      <w:r w:rsidRPr="00590350">
                        <w:rPr>
                          <w:rFonts w:ascii="Arial" w:hAnsi="Arial" w:cs="Arial"/>
                          <w:b/>
                        </w:rPr>
                        <w:t xml:space="preserve"> </w:t>
                      </w:r>
                    </w:p>
                    <w:p w14:paraId="1187BAD3" w14:textId="589EE3A4" w:rsidR="00172E9C" w:rsidRPr="00DE27CF" w:rsidRDefault="00172E9C" w:rsidP="00A15753">
                      <w:pPr>
                        <w:jc w:val="center"/>
                        <w:rPr>
                          <w:rFonts w:ascii="Arial" w:hAnsi="Arial" w:cs="Arial"/>
                          <w:szCs w:val="24"/>
                        </w:rPr>
                      </w:pPr>
                      <w:r w:rsidRPr="00590350">
                        <w:rPr>
                          <w:rFonts w:ascii="Arial" w:hAnsi="Arial" w:cs="Arial"/>
                          <w:szCs w:val="24"/>
                        </w:rPr>
                        <w:t>As you read through this chapter, also see Appendix A for a summary of where to send each type of referral. SMP referrals are most commonly made to the OIG Hotline via ACL</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OIG Hotline via ACL</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szCs w:val="24"/>
                        </w:rPr>
                        <w:instrText xml:space="preserve">ACL </w:instrText>
                      </w:r>
                      <w:r w:rsidRPr="00387EC9">
                        <w:rPr>
                          <w:rFonts w:ascii="Arial" w:hAnsi="Arial" w:cs="Arial"/>
                          <w:szCs w:val="24"/>
                        </w:rPr>
                        <w:instrText>has developed a national referrals partnership with the OIG Hotline for the SMP program. Under this partnership, SMP referrals of suspected fraud and abuse that involve Medicare-covered services are routed to the OIG Hotline by ACL headquarters.</w:instrText>
                      </w:r>
                      <w:r w:rsidRPr="00E71D1A">
                        <w:rPr>
                          <w:rFonts w:ascii="Arial" w:hAnsi="Arial" w:cs="Arial"/>
                          <w:szCs w:val="24"/>
                        </w:rPr>
                        <w:instrText>"</w:instrText>
                      </w:r>
                      <w:r w:rsidRPr="00E71D1A">
                        <w:rPr>
                          <w:rFonts w:ascii="Arial" w:hAnsi="Arial" w:cs="Arial"/>
                          <w:bCs/>
                          <w:szCs w:val="24"/>
                        </w:rPr>
                        <w:fldChar w:fldCharType="end"/>
                      </w:r>
                      <w:r w:rsidRPr="00590350">
                        <w:rPr>
                          <w:rFonts w:ascii="Arial" w:hAnsi="Arial" w:cs="Arial"/>
                          <w:szCs w:val="24"/>
                        </w:rPr>
                        <w:t xml:space="preserve"> and to the CMS SMP Part A &amp; B </w:t>
                      </w:r>
                      <w:r>
                        <w:rPr>
                          <w:rFonts w:ascii="Arial" w:hAnsi="Arial" w:cs="Arial"/>
                          <w:szCs w:val="24"/>
                        </w:rPr>
                        <w:t>contact</w:t>
                      </w:r>
                      <w:r w:rsidRPr="00E71D1A">
                        <w:rPr>
                          <w:rFonts w:ascii="Arial" w:hAnsi="Arial" w:cs="Arial"/>
                          <w:bCs/>
                          <w:szCs w:val="24"/>
                        </w:rPr>
                        <w:fldChar w:fldCharType="begin"/>
                      </w:r>
                      <w:r w:rsidRPr="00E71D1A">
                        <w:rPr>
                          <w:rFonts w:ascii="Arial" w:hAnsi="Arial" w:cs="Arial"/>
                          <w:szCs w:val="24"/>
                        </w:rPr>
                        <w:instrText>XE "</w:instrText>
                      </w:r>
                      <w:r w:rsidRPr="00DA2793">
                        <w:rPr>
                          <w:rFonts w:ascii="Arial" w:hAnsi="Arial" w:cs="Arial"/>
                          <w:b/>
                          <w:color w:val="002868"/>
                          <w:szCs w:val="24"/>
                        </w:rPr>
                        <w:instrText xml:space="preserve">Part </w:instrText>
                      </w:r>
                      <w:r>
                        <w:rPr>
                          <w:rFonts w:ascii="Arial" w:hAnsi="Arial" w:cs="Arial"/>
                          <w:b/>
                          <w:color w:val="002868"/>
                          <w:szCs w:val="24"/>
                        </w:rPr>
                        <w:instrText>A</w:instrText>
                      </w:r>
                      <w:r w:rsidRPr="00DA2793">
                        <w:rPr>
                          <w:rFonts w:ascii="Arial" w:hAnsi="Arial" w:cs="Arial"/>
                          <w:b/>
                          <w:color w:val="002868"/>
                          <w:szCs w:val="24"/>
                        </w:rPr>
                        <w:instrText xml:space="preserve"> or Part </w:instrText>
                      </w:r>
                      <w:r>
                        <w:rPr>
                          <w:rFonts w:ascii="Arial" w:hAnsi="Arial" w:cs="Arial"/>
                          <w:b/>
                          <w:color w:val="002868"/>
                          <w:szCs w:val="24"/>
                        </w:rPr>
                        <w:instrText>B (Original Medicare)</w:instrText>
                      </w:r>
                      <w:r w:rsidRPr="00DA2793">
                        <w:rPr>
                          <w:rFonts w:ascii="Arial" w:hAnsi="Arial" w:cs="Arial"/>
                          <w:b/>
                          <w:color w:val="002868"/>
                          <w:szCs w:val="24"/>
                        </w:rPr>
                        <w:instrText xml:space="preserve"> Claim Complaint</w:instrText>
                      </w:r>
                      <w:r w:rsidRPr="00283E17">
                        <w:rPr>
                          <w:rFonts w:ascii="Arial" w:hAnsi="Arial" w:cs="Arial"/>
                          <w:bCs/>
                          <w:color w:val="002868"/>
                          <w:szCs w:val="24"/>
                        </w:rPr>
                        <w:instrText>\:</w:instrText>
                      </w:r>
                      <w:r w:rsidRPr="00E71D1A">
                        <w:rPr>
                          <w:rFonts w:ascii="Arial" w:hAnsi="Arial" w:cs="Arial"/>
                          <w:b/>
                          <w:color w:val="002868"/>
                          <w:szCs w:val="24"/>
                        </w:rPr>
                        <w:instrText xml:space="preserve"> </w:instrText>
                      </w:r>
                      <w:r>
                        <w:rPr>
                          <w:rFonts w:ascii="Arial" w:hAnsi="Arial" w:cs="Arial"/>
                          <w:noProof/>
                          <w:szCs w:val="24"/>
                        </w:rPr>
                        <w:instrText xml:space="preserve">Original Medicare </w:instrText>
                      </w:r>
                      <w:r w:rsidRPr="00DA2793">
                        <w:rPr>
                          <w:rFonts w:ascii="Arial" w:hAnsi="Arial" w:cs="Arial"/>
                          <w:noProof/>
                          <w:szCs w:val="24"/>
                        </w:rPr>
                        <w:instrText>claims related to billing issues and suspected Medicare fraud and abuse</w:instrText>
                      </w:r>
                      <w:r w:rsidRPr="00DA2793">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590350">
                        <w:rPr>
                          <w:rFonts w:ascii="Arial" w:hAnsi="Arial" w:cs="Arial"/>
                          <w:szCs w:val="24"/>
                        </w:rPr>
                        <w:t xml:space="preserve">. However, depending on the scenario, referrals may be made to a variety of other national and state partners, such as the </w:t>
                      </w:r>
                      <w:r>
                        <w:rPr>
                          <w:rFonts w:ascii="Arial" w:hAnsi="Arial" w:cs="Arial"/>
                          <w:szCs w:val="24"/>
                        </w:rPr>
                        <w:t>CMS SMP Part C &amp; D contact</w:t>
                      </w:r>
                      <w:r w:rsidRPr="00E71D1A">
                        <w:rPr>
                          <w:rFonts w:ascii="Arial" w:hAnsi="Arial" w:cs="Arial"/>
                          <w:bCs/>
                          <w:szCs w:val="24"/>
                        </w:rPr>
                        <w:fldChar w:fldCharType="begin"/>
                      </w:r>
                      <w:r w:rsidRPr="00E71D1A">
                        <w:rPr>
                          <w:rFonts w:ascii="Arial" w:hAnsi="Arial" w:cs="Arial"/>
                          <w:szCs w:val="24"/>
                        </w:rPr>
                        <w:instrText>XE "</w:instrText>
                      </w:r>
                      <w:r w:rsidRPr="00DA2793">
                        <w:rPr>
                          <w:rFonts w:ascii="Arial" w:hAnsi="Arial" w:cs="Arial"/>
                          <w:b/>
                          <w:color w:val="002868"/>
                          <w:szCs w:val="24"/>
                        </w:rPr>
                        <w:instrText>Part C (Medicare Advantage) or Part D (PDP) Claim Complaint</w:instrText>
                      </w:r>
                      <w:r w:rsidRPr="00283E17">
                        <w:rPr>
                          <w:rFonts w:ascii="Arial" w:hAnsi="Arial" w:cs="Arial"/>
                          <w:bCs/>
                          <w:color w:val="002868"/>
                          <w:szCs w:val="24"/>
                        </w:rPr>
                        <w:instrText>\:</w:instrText>
                      </w:r>
                      <w:r w:rsidRPr="00E71D1A">
                        <w:rPr>
                          <w:rFonts w:ascii="Arial" w:hAnsi="Arial" w:cs="Arial"/>
                          <w:b/>
                          <w:color w:val="002868"/>
                          <w:szCs w:val="24"/>
                        </w:rPr>
                        <w:instrText xml:space="preserve"> </w:instrText>
                      </w:r>
                      <w:r w:rsidRPr="00DA2793">
                        <w:rPr>
                          <w:rFonts w:ascii="Arial" w:hAnsi="Arial" w:cs="Arial"/>
                          <w:noProof/>
                          <w:szCs w:val="24"/>
                        </w:rPr>
                        <w:instrText>Medicare Advantage or prescription drug claims related to billing issues and suspected Medicare fraud and abuse</w:instrText>
                      </w:r>
                      <w:r w:rsidRPr="00DA2793">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590350">
                        <w:rPr>
                          <w:rFonts w:ascii="Arial" w:hAnsi="Arial" w:cs="Arial"/>
                          <w:szCs w:val="24"/>
                        </w:rPr>
                        <w:t>, the Medicaid Fraud Control Unit</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Medicaid Fraud Control Unit (MFCU) Complaints</w:instrText>
                      </w:r>
                      <w:r w:rsidRPr="00E71D1A">
                        <w:rPr>
                          <w:rFonts w:ascii="Arial" w:hAnsi="Arial" w:cs="Arial"/>
                          <w:szCs w:val="24"/>
                        </w:rPr>
                        <w:instrText>\</w:instrText>
                      </w:r>
                      <w:r w:rsidRPr="00E71D1A">
                        <w:rPr>
                          <w:rFonts w:ascii="Arial" w:hAnsi="Arial" w:cs="Arial"/>
                          <w:b/>
                          <w:color w:val="002868"/>
                          <w:szCs w:val="24"/>
                        </w:rPr>
                        <w:instrText xml:space="preserve">: </w:instrText>
                      </w:r>
                      <w:r w:rsidRPr="004C3032">
                        <w:rPr>
                          <w:rFonts w:ascii="Arial" w:hAnsi="Arial" w:cs="Arial"/>
                        </w:rPr>
                        <w:instrText>The state MFCUs investigate and prosecute Medicaid provider fraud. They are also charged with collecting any overpayments they identify while carrying out their activities.</w:instrText>
                      </w:r>
                      <w:r w:rsidRPr="00E71D1A">
                        <w:rPr>
                          <w:rFonts w:ascii="Arial" w:hAnsi="Arial" w:cs="Arial"/>
                          <w:szCs w:val="24"/>
                        </w:rPr>
                        <w:instrText>"</w:instrText>
                      </w:r>
                      <w:r w:rsidRPr="00E71D1A">
                        <w:rPr>
                          <w:rFonts w:ascii="Arial" w:hAnsi="Arial" w:cs="Arial"/>
                          <w:bCs/>
                          <w:szCs w:val="24"/>
                        </w:rPr>
                        <w:fldChar w:fldCharType="end"/>
                      </w:r>
                      <w:r w:rsidRPr="00590350">
                        <w:rPr>
                          <w:rFonts w:ascii="Arial" w:hAnsi="Arial" w:cs="Arial"/>
                          <w:szCs w:val="24"/>
                        </w:rPr>
                        <w:t xml:space="preserve">, the </w:t>
                      </w:r>
                      <w:r>
                        <w:rPr>
                          <w:rFonts w:ascii="Arial" w:hAnsi="Arial" w:cs="Arial"/>
                          <w:szCs w:val="24"/>
                        </w:rPr>
                        <w:t>s</w:t>
                      </w:r>
                      <w:r w:rsidRPr="00590350">
                        <w:rPr>
                          <w:rFonts w:ascii="Arial" w:hAnsi="Arial" w:cs="Arial"/>
                          <w:szCs w:val="24"/>
                        </w:rPr>
                        <w:t>tate Department of Insuranc</w:t>
                      </w:r>
                      <w:r>
                        <w:rPr>
                          <w:rFonts w:ascii="Arial" w:hAnsi="Arial" w:cs="Arial"/>
                          <w:szCs w:val="24"/>
                        </w:rPr>
                        <w:t>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State Department of Insurance</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 xml:space="preserve">Receives complaints regarding </w:instrText>
                      </w:r>
                      <w:r>
                        <w:rPr>
                          <w:rFonts w:ascii="Arial" w:hAnsi="Arial" w:cs="Arial"/>
                          <w:noProof/>
                          <w:szCs w:val="24"/>
                        </w:rPr>
                        <w:instrText xml:space="preserve">agent and broker behavior and </w:instrText>
                      </w:r>
                      <w:r w:rsidRPr="007E3538">
                        <w:rPr>
                          <w:rFonts w:ascii="Arial" w:hAnsi="Arial" w:cs="Arial"/>
                          <w:noProof/>
                          <w:szCs w:val="24"/>
                        </w:rPr>
                        <w:instrText>postcard or other lead-generating solicitations related to marketing Medigap plans</w:instrText>
                      </w:r>
                      <w:r w:rsidRPr="007E3538">
                        <w:rPr>
                          <w:rFonts w:ascii="Arial" w:hAnsi="Arial" w:cs="Arial"/>
                          <w:szCs w:val="24"/>
                        </w:rPr>
                        <w:instrText>."</w:instrText>
                      </w:r>
                      <w:r w:rsidRPr="007E3538">
                        <w:rPr>
                          <w:rFonts w:ascii="Arial" w:hAnsi="Arial" w:cs="Arial"/>
                          <w:bCs/>
                          <w:szCs w:val="24"/>
                        </w:rPr>
                        <w:fldChar w:fldCharType="end"/>
                      </w:r>
                      <w:r>
                        <w:rPr>
                          <w:rFonts w:ascii="Arial" w:hAnsi="Arial" w:cs="Arial"/>
                          <w:szCs w:val="24"/>
                        </w:rPr>
                        <w:t>, e</w:t>
                      </w:r>
                      <w:r w:rsidRPr="00590350">
                        <w:rPr>
                          <w:rFonts w:ascii="Arial" w:hAnsi="Arial" w:cs="Arial"/>
                          <w:szCs w:val="24"/>
                        </w:rPr>
                        <w:t>tc.</w:t>
                      </w:r>
                    </w:p>
                  </w:txbxContent>
                </v:textbox>
                <w10:wrap type="tight"/>
              </v:shape>
            </w:pict>
          </mc:Fallback>
        </mc:AlternateContent>
      </w:r>
      <w:r w:rsidR="00E41B6A" w:rsidRPr="007E3538">
        <w:t>Steps for the SMP</w:t>
      </w:r>
    </w:p>
    <w:p w14:paraId="3C1C608C" w14:textId="2EA2D4D2" w:rsidR="00E41B6A" w:rsidRPr="007E3538" w:rsidRDefault="00E41B6A" w:rsidP="00402BEA">
      <w:pPr>
        <w:spacing w:before="120" w:after="120"/>
        <w:ind w:left="360"/>
        <w:textAlignment w:val="baseline"/>
        <w:rPr>
          <w:rFonts w:ascii="Arial" w:hAnsi="Arial" w:cs="Arial"/>
        </w:rPr>
      </w:pPr>
      <w:r w:rsidRPr="007E3538">
        <w:rPr>
          <w:rFonts w:ascii="Arial" w:hAnsi="Arial" w:cs="Arial"/>
        </w:rPr>
        <w:t>Steps for the SMP are also outlined in each scenario throughout this chapter. For example:</w:t>
      </w:r>
      <w:r w:rsidR="002F4890" w:rsidRPr="007E3538">
        <w:rPr>
          <w:rFonts w:ascii="Arial" w:hAnsi="Arial" w:cs="Arial"/>
        </w:rPr>
        <w:t xml:space="preserve"> </w:t>
      </w:r>
    </w:p>
    <w:p w14:paraId="27B0B36D" w14:textId="77777777" w:rsidR="00E41B6A" w:rsidRPr="007E3538" w:rsidRDefault="00E41B6A"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Guidance on where to refer each case based on the scenario described</w:t>
      </w:r>
    </w:p>
    <w:p w14:paraId="40E02AE6" w14:textId="77777777" w:rsidR="00E41B6A" w:rsidRPr="007E3538" w:rsidRDefault="00E41B6A"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Additional information that might be needed before the case can be referred</w:t>
      </w:r>
    </w:p>
    <w:p w14:paraId="72DA8C46" w14:textId="77777777" w:rsidR="00E41B6A" w:rsidRPr="007E3538" w:rsidRDefault="00E41B6A"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Instructions about which options to select in specific data fields in SIRS</w:t>
      </w:r>
    </w:p>
    <w:p w14:paraId="454447A6" w14:textId="77777777" w:rsidR="00E41B6A" w:rsidRPr="007E3538" w:rsidRDefault="00E41B6A"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Additional follow-up that may be needed outside of SIRS</w:t>
      </w:r>
    </w:p>
    <w:p w14:paraId="677D8CA2" w14:textId="77777777" w:rsidR="00A15753" w:rsidRPr="007E3538" w:rsidRDefault="00E41B6A" w:rsidP="00AB21BC">
      <w:pPr>
        <w:spacing w:before="120" w:after="120"/>
        <w:ind w:left="360"/>
        <w:textAlignment w:val="baseline"/>
        <w:rPr>
          <w:rFonts w:ascii="Arial" w:hAnsi="Arial" w:cs="Arial"/>
        </w:rPr>
      </w:pPr>
      <w:r w:rsidRPr="007E3538">
        <w:rPr>
          <w:rFonts w:ascii="Arial" w:hAnsi="Arial" w:cs="Arial"/>
        </w:rPr>
        <w:t xml:space="preserve">After the case is resolved, the SMP should collect documentation to show the amount that was saved or recovered and close the case, as described in Chapter 5. </w:t>
      </w:r>
    </w:p>
    <w:p w14:paraId="5689212E" w14:textId="113670E6" w:rsidR="002413D9" w:rsidRPr="007E3538" w:rsidRDefault="005A3805" w:rsidP="00AB21BC">
      <w:pPr>
        <w:spacing w:before="120" w:after="120"/>
        <w:ind w:left="360"/>
        <w:textAlignment w:val="baseline"/>
        <w:rPr>
          <w:rFonts w:ascii="Arial" w:hAnsi="Arial" w:cs="Arial"/>
        </w:rPr>
      </w:pPr>
      <w:r w:rsidRPr="007E3538">
        <w:rPr>
          <w:b/>
          <w:iCs/>
          <w:noProof/>
        </w:rPr>
        <w:lastRenderedPageBreak/>
        <mc:AlternateContent>
          <mc:Choice Requires="wps">
            <w:drawing>
              <wp:anchor distT="0" distB="0" distL="114300" distR="114300" simplePos="0" relativeHeight="251753472" behindDoc="1" locked="0" layoutInCell="1" allowOverlap="1" wp14:anchorId="0FD025B7" wp14:editId="3B505E7B">
                <wp:simplePos x="0" y="0"/>
                <wp:positionH relativeFrom="margin">
                  <wp:posOffset>2609850</wp:posOffset>
                </wp:positionH>
                <wp:positionV relativeFrom="paragraph">
                  <wp:posOffset>243205</wp:posOffset>
                </wp:positionV>
                <wp:extent cx="3562350" cy="2785110"/>
                <wp:effectExtent l="19050" t="19050" r="38100" b="34290"/>
                <wp:wrapTight wrapText="bothSides">
                  <wp:wrapPolygon edited="0">
                    <wp:start x="-116" y="-148"/>
                    <wp:lineTo x="-116" y="21718"/>
                    <wp:lineTo x="21716" y="21718"/>
                    <wp:lineTo x="21716" y="-148"/>
                    <wp:lineTo x="-116" y="-148"/>
                  </wp:wrapPolygon>
                </wp:wrapTight>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85110"/>
                        </a:xfrm>
                        <a:prstGeom prst="rect">
                          <a:avLst/>
                        </a:prstGeom>
                        <a:solidFill>
                          <a:srgbClr val="FFFFFF">
                            <a:alpha val="10001"/>
                          </a:srgbClr>
                        </a:solidFill>
                        <a:ln w="63500" cmpd="thickThin">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57ACEE" w14:textId="77777777" w:rsidR="00172E9C" w:rsidRPr="006A1192" w:rsidRDefault="00172E9C" w:rsidP="00842493">
                            <w:pPr>
                              <w:spacing w:after="120"/>
                              <w:jc w:val="center"/>
                              <w:rPr>
                                <w:rFonts w:ascii="Arial" w:hAnsi="Arial" w:cs="Arial"/>
                                <w:b/>
                                <w:bCs/>
                                <w:iCs/>
                              </w:rPr>
                            </w:pPr>
                            <w:r>
                              <w:rPr>
                                <w:noProof/>
                              </w:rPr>
                              <w:drawing>
                                <wp:inline distT="0" distB="0" distL="0" distR="0" wp14:anchorId="34976AD9" wp14:editId="2FEAD25C">
                                  <wp:extent cx="612140" cy="612140"/>
                                  <wp:effectExtent l="0" t="0" r="0" b="0"/>
                                  <wp:docPr id="206" name="Picture 206" descr="MC900431529[1]"/>
                                  <wp:cNvGraphicFramePr/>
                                  <a:graphic xmlns:a="http://schemas.openxmlformats.org/drawingml/2006/main">
                                    <a:graphicData uri="http://schemas.openxmlformats.org/drawingml/2006/picture">
                                      <pic:pic xmlns:pic="http://schemas.openxmlformats.org/drawingml/2006/picture">
                                        <pic:nvPicPr>
                                          <pic:cNvPr id="278" name="Picture 278" descr="MC900431529[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Pr="006A1192">
                              <w:rPr>
                                <w:rFonts w:ascii="Arial" w:hAnsi="Arial" w:cs="Arial"/>
                                <w:b/>
                                <w:bCs/>
                                <w:iCs/>
                              </w:rPr>
                              <w:t>Referrals to CMS</w:t>
                            </w:r>
                          </w:p>
                          <w:p w14:paraId="1C493A06" w14:textId="014D1C86" w:rsidR="00172E9C" w:rsidRPr="005A3805" w:rsidRDefault="00172E9C" w:rsidP="005A3805">
                            <w:pPr>
                              <w:spacing w:before="120" w:after="120"/>
                              <w:rPr>
                                <w:rFonts w:ascii="Arial" w:hAnsi="Arial" w:cs="Arial"/>
                                <w:iCs/>
                                <w:sz w:val="23"/>
                                <w:szCs w:val="23"/>
                              </w:rPr>
                            </w:pPr>
                            <w:r w:rsidRPr="006A1192">
                              <w:rPr>
                                <w:rFonts w:ascii="Arial" w:hAnsi="Arial" w:cs="Arial"/>
                                <w:iCs/>
                                <w:sz w:val="23"/>
                                <w:szCs w:val="23"/>
                              </w:rPr>
                              <w:t xml:space="preserve">When making referrals to CMS, as described throughout </w:t>
                            </w:r>
                            <w:r w:rsidRPr="00BF45F9">
                              <w:rPr>
                                <w:rFonts w:ascii="Arial" w:hAnsi="Arial" w:cs="Arial"/>
                                <w:iCs/>
                                <w:sz w:val="23"/>
                                <w:szCs w:val="23"/>
                              </w:rPr>
                              <w:t xml:space="preserve">this chapter, be sure to follow the referral instructions within the specific document in </w:t>
                            </w:r>
                            <w:hyperlink r:id="rId96" w:history="1">
                              <w:r w:rsidRPr="00BF45F9">
                                <w:rPr>
                                  <w:rStyle w:val="Hyperlink"/>
                                  <w:rFonts w:ascii="Arial" w:hAnsi="Arial" w:cs="Arial"/>
                                  <w:iCs/>
                                  <w:sz w:val="23"/>
                                  <w:szCs w:val="23"/>
                                </w:rPr>
                                <w:t>the CMS Contact Lists: Referrals to CMS</w:t>
                              </w:r>
                            </w:hyperlink>
                            <w:r w:rsidRPr="00BF45F9">
                              <w:rPr>
                                <w:rFonts w:ascii="Arial" w:hAnsi="Arial" w:cs="Arial"/>
                                <w:iCs/>
                                <w:sz w:val="23"/>
                                <w:szCs w:val="23"/>
                              </w:rPr>
                              <w:t xml:space="preserve"> entry. Also print or save the Full Data PDF along with all documentation from SIRS and send it in a secure manner to the CMS contact. For more details on encryption and password-protecting, see the Delivering Personal Protected Information (PPI) Remotely document in the </w:t>
                            </w:r>
                            <w:hyperlink r:id="rId97" w:history="1">
                              <w:r w:rsidRPr="00BF45F9">
                                <w:rPr>
                                  <w:rStyle w:val="Hyperlink"/>
                                  <w:rFonts w:ascii="Arial" w:hAnsi="Arial" w:cs="Arial"/>
                                  <w:iCs/>
                                  <w:sz w:val="23"/>
                                  <w:szCs w:val="23"/>
                                </w:rPr>
                                <w:t>COVID-19 Toolkit for Professionals</w:t>
                              </w:r>
                            </w:hyperlink>
                            <w:r w:rsidRPr="00BF45F9">
                              <w:rPr>
                                <w:rFonts w:ascii="Arial" w:hAnsi="Arial" w:cs="Arial"/>
                                <w:iCs/>
                                <w:sz w:val="23"/>
                                <w:szCs w:val="23"/>
                              </w:rPr>
                              <w:t>.</w:t>
                            </w:r>
                          </w:p>
                        </w:txbxContent>
                      </wps:txbx>
                      <wps:bodyPr rot="0" vert="horz" wrap="square" lIns="9144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025B7" id="Text Box 123" o:spid="_x0000_s1087" type="#_x0000_t202" style="position:absolute;left:0;text-align:left;margin-left:205.5pt;margin-top:19.15pt;width:280.5pt;height:219.3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" strokecolor="#c00000" strokeweight="5pt">
                <v:fill opacity="6682f"/>
                <v:stroke linestyle="thickThin"/>
                <v:shadow color="#868686"/>
                <v:textbox inset=",,3.6pt">
                  <w:txbxContent>
                    <w:p w14:paraId="5F57ACEE" w14:textId="77777777" w:rsidR="00172E9C" w:rsidRPr="006A1192" w:rsidRDefault="00172E9C" w:rsidP="00842493">
                      <w:pPr>
                        <w:spacing w:after="120"/>
                        <w:jc w:val="center"/>
                        <w:rPr>
                          <w:rFonts w:ascii="Arial" w:hAnsi="Arial" w:cs="Arial"/>
                          <w:b/>
                          <w:bCs/>
                          <w:iCs/>
                        </w:rPr>
                      </w:pPr>
                      <w:r>
                        <w:rPr>
                          <w:noProof/>
                        </w:rPr>
                        <w:drawing>
                          <wp:inline distT="0" distB="0" distL="0" distR="0" wp14:anchorId="34976AD9" wp14:editId="2FEAD25C">
                            <wp:extent cx="612140" cy="612140"/>
                            <wp:effectExtent l="0" t="0" r="0" b="0"/>
                            <wp:docPr id="206" name="Picture 206" descr="MC900431529[1]"/>
                            <wp:cNvGraphicFramePr/>
                            <a:graphic xmlns:a="http://schemas.openxmlformats.org/drawingml/2006/main">
                              <a:graphicData uri="http://schemas.openxmlformats.org/drawingml/2006/picture">
                                <pic:pic xmlns:pic="http://schemas.openxmlformats.org/drawingml/2006/picture">
                                  <pic:nvPicPr>
                                    <pic:cNvPr id="278" name="Picture 278" descr="MC900431529[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Pr="006A1192">
                        <w:rPr>
                          <w:rFonts w:ascii="Arial" w:hAnsi="Arial" w:cs="Arial"/>
                          <w:b/>
                          <w:bCs/>
                          <w:iCs/>
                        </w:rPr>
                        <w:t>Referrals to CMS</w:t>
                      </w:r>
                    </w:p>
                    <w:p w14:paraId="1C493A06" w14:textId="014D1C86" w:rsidR="00172E9C" w:rsidRPr="005A3805" w:rsidRDefault="00172E9C" w:rsidP="005A3805">
                      <w:pPr>
                        <w:spacing w:before="120" w:after="120"/>
                        <w:rPr>
                          <w:rFonts w:ascii="Arial" w:hAnsi="Arial" w:cs="Arial"/>
                          <w:iCs/>
                          <w:sz w:val="23"/>
                          <w:szCs w:val="23"/>
                        </w:rPr>
                      </w:pPr>
                      <w:r w:rsidRPr="006A1192">
                        <w:rPr>
                          <w:rFonts w:ascii="Arial" w:hAnsi="Arial" w:cs="Arial"/>
                          <w:iCs/>
                          <w:sz w:val="23"/>
                          <w:szCs w:val="23"/>
                        </w:rPr>
                        <w:t xml:space="preserve">When making referrals to CMS, as described throughout </w:t>
                      </w:r>
                      <w:r w:rsidRPr="00BF45F9">
                        <w:rPr>
                          <w:rFonts w:ascii="Arial" w:hAnsi="Arial" w:cs="Arial"/>
                          <w:iCs/>
                          <w:sz w:val="23"/>
                          <w:szCs w:val="23"/>
                        </w:rPr>
                        <w:t xml:space="preserve">this chapter, be sure to follow the referral instructions within the specific document in </w:t>
                      </w:r>
                      <w:hyperlink r:id="rId98" w:history="1">
                        <w:r w:rsidRPr="00BF45F9">
                          <w:rPr>
                            <w:rStyle w:val="Hyperlink"/>
                            <w:rFonts w:ascii="Arial" w:hAnsi="Arial" w:cs="Arial"/>
                            <w:iCs/>
                            <w:sz w:val="23"/>
                            <w:szCs w:val="23"/>
                          </w:rPr>
                          <w:t>the CMS Contact Lists: Referrals to CMS</w:t>
                        </w:r>
                      </w:hyperlink>
                      <w:r w:rsidRPr="00BF45F9">
                        <w:rPr>
                          <w:rFonts w:ascii="Arial" w:hAnsi="Arial" w:cs="Arial"/>
                          <w:iCs/>
                          <w:sz w:val="23"/>
                          <w:szCs w:val="23"/>
                        </w:rPr>
                        <w:t xml:space="preserve"> entry. Also print or save the Full Data PDF along with all documentation from SIRS and send it in a secure manner to the CMS contact. For more details on encryption and password-protecting, see the Delivering Personal Protected Information (PPI) Remotely document in the </w:t>
                      </w:r>
                      <w:hyperlink r:id="rId99" w:history="1">
                        <w:r w:rsidRPr="00BF45F9">
                          <w:rPr>
                            <w:rStyle w:val="Hyperlink"/>
                            <w:rFonts w:ascii="Arial" w:hAnsi="Arial" w:cs="Arial"/>
                            <w:iCs/>
                            <w:sz w:val="23"/>
                            <w:szCs w:val="23"/>
                          </w:rPr>
                          <w:t>COVID-19 Toolkit for Professionals</w:t>
                        </w:r>
                      </w:hyperlink>
                      <w:r w:rsidRPr="00BF45F9">
                        <w:rPr>
                          <w:rFonts w:ascii="Arial" w:hAnsi="Arial" w:cs="Arial"/>
                          <w:iCs/>
                          <w:sz w:val="23"/>
                          <w:szCs w:val="23"/>
                        </w:rPr>
                        <w:t>.</w:t>
                      </w:r>
                    </w:p>
                  </w:txbxContent>
                </v:textbox>
                <w10:wrap type="tight" anchorx="margin"/>
              </v:shape>
            </w:pict>
          </mc:Fallback>
        </mc:AlternateContent>
      </w:r>
      <w:r w:rsidR="00842493" w:rsidRPr="007E3538">
        <w:rPr>
          <w:b/>
          <w:iCs/>
          <w:noProof/>
        </w:rPr>
        <mc:AlternateContent>
          <mc:Choice Requires="wps">
            <w:drawing>
              <wp:anchor distT="0" distB="0" distL="114300" distR="114300" simplePos="0" relativeHeight="251749376" behindDoc="1" locked="0" layoutInCell="1" allowOverlap="1" wp14:anchorId="10A7ECCD" wp14:editId="7C20D50F">
                <wp:simplePos x="0" y="0"/>
                <wp:positionH relativeFrom="margin">
                  <wp:posOffset>186690</wp:posOffset>
                </wp:positionH>
                <wp:positionV relativeFrom="paragraph">
                  <wp:posOffset>243205</wp:posOffset>
                </wp:positionV>
                <wp:extent cx="2145030" cy="3935730"/>
                <wp:effectExtent l="19050" t="19050" r="45720" b="45720"/>
                <wp:wrapTight wrapText="bothSides">
                  <wp:wrapPolygon edited="0">
                    <wp:start x="-192" y="-105"/>
                    <wp:lineTo x="-192" y="21746"/>
                    <wp:lineTo x="21869" y="21746"/>
                    <wp:lineTo x="21869" y="-105"/>
                    <wp:lineTo x="-192" y="-105"/>
                  </wp:wrapPolygon>
                </wp:wrapTight>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3935730"/>
                        </a:xfrm>
                        <a:prstGeom prst="rect">
                          <a:avLst/>
                        </a:prstGeom>
                        <a:solidFill>
                          <a:srgbClr val="FFFFFF">
                            <a:alpha val="10001"/>
                          </a:srgbClr>
                        </a:solidFill>
                        <a:ln w="63500" cmpd="thickThin">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34B7E9" w14:textId="77777777" w:rsidR="00172E9C" w:rsidRPr="006A1192" w:rsidRDefault="00172E9C" w:rsidP="002413D9">
                            <w:pPr>
                              <w:spacing w:after="120"/>
                              <w:jc w:val="center"/>
                              <w:rPr>
                                <w:rFonts w:ascii="Arial" w:hAnsi="Arial" w:cs="Arial"/>
                                <w:b/>
                                <w:bCs/>
                                <w:iCs/>
                              </w:rPr>
                            </w:pPr>
                            <w:r>
                              <w:rPr>
                                <w:noProof/>
                              </w:rPr>
                              <w:drawing>
                                <wp:inline distT="0" distB="0" distL="0" distR="0" wp14:anchorId="1B069211" wp14:editId="661E545D">
                                  <wp:extent cx="612140" cy="612140"/>
                                  <wp:effectExtent l="0" t="0" r="0" b="0"/>
                                  <wp:docPr id="205" name="Picture 205" descr="MC900431529[1]"/>
                                  <wp:cNvGraphicFramePr/>
                                  <a:graphic xmlns:a="http://schemas.openxmlformats.org/drawingml/2006/main">
                                    <a:graphicData uri="http://schemas.openxmlformats.org/drawingml/2006/picture">
                                      <pic:pic xmlns:pic="http://schemas.openxmlformats.org/drawingml/2006/picture">
                                        <pic:nvPicPr>
                                          <pic:cNvPr id="278" name="Picture 278" descr="MC900431529[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Pr="006A1192">
                              <w:rPr>
                                <w:rFonts w:ascii="Arial" w:hAnsi="Arial" w:cs="Arial"/>
                                <w:b/>
                                <w:bCs/>
                                <w:iCs/>
                              </w:rPr>
                              <w:t>Referrals to the Local OIG</w:t>
                            </w:r>
                          </w:p>
                          <w:p w14:paraId="7A80406B" w14:textId="77777777" w:rsidR="00172E9C" w:rsidRPr="00842493" w:rsidRDefault="00172E9C" w:rsidP="002413D9">
                            <w:pPr>
                              <w:rPr>
                                <w:rFonts w:ascii="Arial" w:hAnsi="Arial" w:cs="Arial"/>
                                <w:sz w:val="23"/>
                                <w:szCs w:val="23"/>
                              </w:rPr>
                            </w:pPr>
                            <w:r w:rsidRPr="006A1192">
                              <w:rPr>
                                <w:rFonts w:ascii="Arial" w:hAnsi="Arial" w:cs="Arial"/>
                                <w:iCs/>
                                <w:sz w:val="23"/>
                                <w:szCs w:val="23"/>
                              </w:rPr>
                              <w:t xml:space="preserve">As mentioned in Chapter 1, when making referrals to the OIG, SMPs should always follow the national referrals process described in this chapter. If your SMP has a relationship with your local OIG office and you’d like to make a referral to your local OIG </w:t>
                            </w:r>
                            <w:r w:rsidRPr="006A1192">
                              <w:rPr>
                                <w:rFonts w:ascii="Arial" w:hAnsi="Arial" w:cs="Arial"/>
                                <w:b/>
                                <w:bCs/>
                                <w:iCs/>
                                <w:sz w:val="23"/>
                                <w:szCs w:val="23"/>
                              </w:rPr>
                              <w:t>in addition</w:t>
                            </w:r>
                            <w:r w:rsidRPr="006A1192">
                              <w:rPr>
                                <w:rFonts w:ascii="Arial" w:hAnsi="Arial" w:cs="Arial"/>
                                <w:iCs/>
                                <w:sz w:val="23"/>
                                <w:szCs w:val="23"/>
                              </w:rPr>
                              <w:t xml:space="preserve"> to the referral to the OIG Hotline, make sure to include in the case notes the local OIG officer’s name and contact information and if the OIG officer also referred the case to the national OIG Hotline.</w:t>
                            </w:r>
                          </w:p>
                        </w:txbxContent>
                      </wps:txbx>
                      <wps:bodyPr rot="0" vert="horz" wrap="square" lIns="9144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7ECCD" id="Text Box 92" o:spid="_x0000_s1088" type="#_x0000_t202" style="position:absolute;left:0;text-align:left;margin-left:14.7pt;margin-top:19.15pt;width:168.9pt;height:309.9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" strokecolor="#c00000" strokeweight="5pt">
                <v:fill opacity="6682f"/>
                <v:stroke linestyle="thickThin"/>
                <v:shadow color="#868686"/>
                <v:textbox inset=",,3.6pt">
                  <w:txbxContent>
                    <w:p w14:paraId="4D34B7E9" w14:textId="77777777" w:rsidR="00172E9C" w:rsidRPr="006A1192" w:rsidRDefault="00172E9C" w:rsidP="002413D9">
                      <w:pPr>
                        <w:spacing w:after="120"/>
                        <w:jc w:val="center"/>
                        <w:rPr>
                          <w:rFonts w:ascii="Arial" w:hAnsi="Arial" w:cs="Arial"/>
                          <w:b/>
                          <w:bCs/>
                          <w:iCs/>
                        </w:rPr>
                      </w:pPr>
                      <w:r>
                        <w:rPr>
                          <w:noProof/>
                        </w:rPr>
                        <w:drawing>
                          <wp:inline distT="0" distB="0" distL="0" distR="0" wp14:anchorId="1B069211" wp14:editId="661E545D">
                            <wp:extent cx="612140" cy="612140"/>
                            <wp:effectExtent l="0" t="0" r="0" b="0"/>
                            <wp:docPr id="205" name="Picture 205" descr="MC900431529[1]"/>
                            <wp:cNvGraphicFramePr/>
                            <a:graphic xmlns:a="http://schemas.openxmlformats.org/drawingml/2006/main">
                              <a:graphicData uri="http://schemas.openxmlformats.org/drawingml/2006/picture">
                                <pic:pic xmlns:pic="http://schemas.openxmlformats.org/drawingml/2006/picture">
                                  <pic:nvPicPr>
                                    <pic:cNvPr id="278" name="Picture 278" descr="MC900431529[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Pr="006A1192">
                        <w:rPr>
                          <w:rFonts w:ascii="Arial" w:hAnsi="Arial" w:cs="Arial"/>
                          <w:b/>
                          <w:bCs/>
                          <w:iCs/>
                        </w:rPr>
                        <w:t>Referrals to the Local OIG</w:t>
                      </w:r>
                    </w:p>
                    <w:p w14:paraId="7A80406B" w14:textId="77777777" w:rsidR="00172E9C" w:rsidRPr="00842493" w:rsidRDefault="00172E9C" w:rsidP="002413D9">
                      <w:pPr>
                        <w:rPr>
                          <w:rFonts w:ascii="Arial" w:hAnsi="Arial" w:cs="Arial"/>
                          <w:sz w:val="23"/>
                          <w:szCs w:val="23"/>
                        </w:rPr>
                      </w:pPr>
                      <w:r w:rsidRPr="006A1192">
                        <w:rPr>
                          <w:rFonts w:ascii="Arial" w:hAnsi="Arial" w:cs="Arial"/>
                          <w:iCs/>
                          <w:sz w:val="23"/>
                          <w:szCs w:val="23"/>
                        </w:rPr>
                        <w:t xml:space="preserve">As mentioned in Chapter 1, when making referrals to the OIG, SMPs should always follow the national referrals process described in this chapter. If your SMP has a relationship with your local OIG office and you’d like to make a referral to your local OIG </w:t>
                      </w:r>
                      <w:r w:rsidRPr="006A1192">
                        <w:rPr>
                          <w:rFonts w:ascii="Arial" w:hAnsi="Arial" w:cs="Arial"/>
                          <w:b/>
                          <w:bCs/>
                          <w:iCs/>
                          <w:sz w:val="23"/>
                          <w:szCs w:val="23"/>
                        </w:rPr>
                        <w:t>in addition</w:t>
                      </w:r>
                      <w:r w:rsidRPr="006A1192">
                        <w:rPr>
                          <w:rFonts w:ascii="Arial" w:hAnsi="Arial" w:cs="Arial"/>
                          <w:iCs/>
                          <w:sz w:val="23"/>
                          <w:szCs w:val="23"/>
                        </w:rPr>
                        <w:t xml:space="preserve"> to the referral to the OIG Hotline, make sure to include in the case notes the local OIG officer’s name and contact information and if the OIG officer also referred the case to the national OIG Hotline.</w:t>
                      </w:r>
                    </w:p>
                  </w:txbxContent>
                </v:textbox>
                <w10:wrap type="tight" anchorx="margin"/>
              </v:shape>
            </w:pict>
          </mc:Fallback>
        </mc:AlternateContent>
      </w:r>
    </w:p>
    <w:p w14:paraId="65CAC4FD" w14:textId="77777777" w:rsidR="002413D9" w:rsidRPr="007E3538" w:rsidRDefault="002413D9" w:rsidP="00AB21BC">
      <w:pPr>
        <w:spacing w:before="120" w:after="120"/>
        <w:ind w:left="360"/>
        <w:textAlignment w:val="baseline"/>
        <w:rPr>
          <w:rFonts w:ascii="Arial" w:hAnsi="Arial" w:cs="Arial"/>
        </w:rPr>
      </w:pPr>
    </w:p>
    <w:p w14:paraId="2EF4119A" w14:textId="77777777" w:rsidR="002A7E13" w:rsidRPr="007E3538" w:rsidRDefault="00AA01B2" w:rsidP="00AA01B2">
      <w:pPr>
        <w:ind w:left="360"/>
        <w:textAlignment w:val="baseline"/>
        <w:rPr>
          <w:rFonts w:ascii="Arial" w:hAnsi="Arial" w:cs="Arial"/>
        </w:rPr>
      </w:pPr>
      <w:r w:rsidRPr="007E3538">
        <w:rPr>
          <w:noProof/>
        </w:rPr>
        <w:lastRenderedPageBreak/>
        <mc:AlternateContent>
          <mc:Choice Requires="wps">
            <w:drawing>
              <wp:anchor distT="0" distB="0" distL="114300" distR="114300" simplePos="0" relativeHeight="251746304" behindDoc="1" locked="0" layoutInCell="1" allowOverlap="1" wp14:anchorId="204D5F76" wp14:editId="5353E6EA">
                <wp:simplePos x="0" y="0"/>
                <wp:positionH relativeFrom="margin">
                  <wp:posOffset>2716530</wp:posOffset>
                </wp:positionH>
                <wp:positionV relativeFrom="paragraph">
                  <wp:posOffset>3044190</wp:posOffset>
                </wp:positionV>
                <wp:extent cx="3337560" cy="1931670"/>
                <wp:effectExtent l="19050" t="19050" r="34290" b="3048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3167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E46FD1" w14:textId="77777777" w:rsidR="00172E9C" w:rsidRPr="00F42A42" w:rsidRDefault="00172E9C" w:rsidP="003C1C12">
                            <w:pPr>
                              <w:spacing w:after="120"/>
                              <w:jc w:val="center"/>
                              <w:rPr>
                                <w:rFonts w:ascii="Arial" w:hAnsi="Arial" w:cs="Arial"/>
                                <w:b/>
                              </w:rPr>
                            </w:pPr>
                            <w:r>
                              <w:rPr>
                                <w:noProof/>
                              </w:rPr>
                              <w:drawing>
                                <wp:inline distT="0" distB="0" distL="0" distR="0" wp14:anchorId="5E94F0DB" wp14:editId="12E8EECF">
                                  <wp:extent cx="556260" cy="396875"/>
                                  <wp:effectExtent l="0" t="0" r="0" b="3175"/>
                                  <wp:docPr id="77" name="Picture 77"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77" name="Picture 77"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sidRPr="00F42A42">
                              <w:rPr>
                                <w:rFonts w:ascii="Arial" w:hAnsi="Arial" w:cs="Arial"/>
                                <w:b/>
                                <w:bCs/>
                                <w:color w:val="002868"/>
                                <w:szCs w:val="24"/>
                              </w:rPr>
                              <w:t>New Information on a Closed Case?</w:t>
                            </w:r>
                          </w:p>
                          <w:p w14:paraId="60A26F7A" w14:textId="77777777" w:rsidR="00172E9C" w:rsidRPr="00A34C2C" w:rsidRDefault="00172E9C" w:rsidP="002A7E13">
                            <w:pPr>
                              <w:jc w:val="center"/>
                            </w:pPr>
                            <w:r w:rsidRPr="00F42A42">
                              <w:rPr>
                                <w:rFonts w:ascii="Arial" w:hAnsi="Arial" w:cs="Arial"/>
                                <w:szCs w:val="24"/>
                              </w:rPr>
                              <w:t>If the beneficiary calls back because of a claim being processed or a bill being received, and the case is closed in SIRS, the SMP will update the status of the case to be open and follow the steps within the appropriate scenario</w:t>
                            </w:r>
                            <w:r w:rsidRPr="00E72893">
                              <w:rPr>
                                <w:rFonts w:ascii="Arial" w:hAnsi="Arial" w:cs="Arial"/>
                                <w:szCs w:val="24"/>
                              </w:rPr>
                              <w:t xml:space="preserve"> from this chapter, which may include resubmitting the case to the OIG </w:t>
                            </w:r>
                            <w:r>
                              <w:rPr>
                                <w:rFonts w:ascii="Arial" w:hAnsi="Arial" w:cs="Arial"/>
                                <w:szCs w:val="24"/>
                              </w:rPr>
                              <w:t>H</w:t>
                            </w:r>
                            <w:r w:rsidRPr="00E72893">
                              <w:rPr>
                                <w:rFonts w:ascii="Arial" w:hAnsi="Arial" w:cs="Arial"/>
                                <w:szCs w:val="24"/>
                              </w:rPr>
                              <w:t>otline</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OIG Hotline via ACL</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szCs w:val="24"/>
                              </w:rPr>
                              <w:instrText xml:space="preserve">ACL </w:instrText>
                            </w:r>
                            <w:r w:rsidRPr="00387EC9">
                              <w:rPr>
                                <w:rFonts w:ascii="Arial" w:hAnsi="Arial" w:cs="Arial"/>
                                <w:szCs w:val="24"/>
                              </w:rPr>
                              <w:instrText>has developed a national referrals partnership with the OIG Hotline for the SMP program. Under this partnership, SMP referrals of suspected fraud and abuse that involve Medicare-covered services are routed to the OIG Hotline by ACL headquarters.</w:instrText>
                            </w:r>
                            <w:r w:rsidRPr="00E71D1A">
                              <w:rPr>
                                <w:rFonts w:ascii="Arial" w:hAnsi="Arial" w:cs="Arial"/>
                                <w:szCs w:val="24"/>
                              </w:rPr>
                              <w:instrText>"</w:instrText>
                            </w:r>
                            <w:r w:rsidRPr="00E71D1A">
                              <w:rPr>
                                <w:rFonts w:ascii="Arial" w:hAnsi="Arial" w:cs="Arial"/>
                                <w:bCs/>
                                <w:szCs w:val="24"/>
                              </w:rPr>
                              <w:fldChar w:fldCharType="end"/>
                            </w:r>
                            <w:r w:rsidRPr="00E72893">
                              <w:rPr>
                                <w:rFonts w:ascii="Arial" w:hAnsi="Arial" w:cs="Arial"/>
                                <w:szCs w:val="24"/>
                              </w:rPr>
                              <w: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D5F76" id="Text Box 254" o:spid="_x0000_s1089" type="#_x0000_t202" style="position:absolute;left:0;text-align:left;margin-left:213.9pt;margin-top:239.7pt;width:262.8pt;height:152.1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" strokecolor="#002868" strokeweight="5pt">
                <v:fill opacity="6682f"/>
                <v:stroke linestyle="thickThin"/>
                <v:shadow color="#868686"/>
                <v:textbox inset="3.6pt,,3.6pt">
                  <w:txbxContent>
                    <w:p w14:paraId="12E46FD1" w14:textId="77777777" w:rsidR="00172E9C" w:rsidRPr="00F42A42" w:rsidRDefault="00172E9C" w:rsidP="003C1C12">
                      <w:pPr>
                        <w:spacing w:after="120"/>
                        <w:jc w:val="center"/>
                        <w:rPr>
                          <w:rFonts w:ascii="Arial" w:hAnsi="Arial" w:cs="Arial"/>
                          <w:b/>
                        </w:rPr>
                      </w:pPr>
                      <w:r>
                        <w:rPr>
                          <w:noProof/>
                        </w:rPr>
                        <w:drawing>
                          <wp:inline distT="0" distB="0" distL="0" distR="0" wp14:anchorId="5E94F0DB" wp14:editId="12E8EECF">
                            <wp:extent cx="556260" cy="396875"/>
                            <wp:effectExtent l="0" t="0" r="0" b="3175"/>
                            <wp:docPr id="77" name="Picture 77"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77" name="Picture 77"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sidRPr="00F42A42">
                        <w:rPr>
                          <w:rFonts w:ascii="Arial" w:hAnsi="Arial" w:cs="Arial"/>
                          <w:b/>
                          <w:bCs/>
                          <w:color w:val="002868"/>
                          <w:szCs w:val="24"/>
                        </w:rPr>
                        <w:t>New Information on a Closed Case?</w:t>
                      </w:r>
                    </w:p>
                    <w:p w14:paraId="60A26F7A" w14:textId="77777777" w:rsidR="00172E9C" w:rsidRPr="00A34C2C" w:rsidRDefault="00172E9C" w:rsidP="002A7E13">
                      <w:pPr>
                        <w:jc w:val="center"/>
                      </w:pPr>
                      <w:r w:rsidRPr="00F42A42">
                        <w:rPr>
                          <w:rFonts w:ascii="Arial" w:hAnsi="Arial" w:cs="Arial"/>
                          <w:szCs w:val="24"/>
                        </w:rPr>
                        <w:t>If the beneficiary calls back because of a claim being processed or a bill being received, and the case is closed in SIRS, the SMP will update the status of the case to be open and follow the steps within the appropriate scenario</w:t>
                      </w:r>
                      <w:r w:rsidRPr="00E72893">
                        <w:rPr>
                          <w:rFonts w:ascii="Arial" w:hAnsi="Arial" w:cs="Arial"/>
                          <w:szCs w:val="24"/>
                        </w:rPr>
                        <w:t xml:space="preserve"> from this chapter, which may include resubmitting the case to the OIG </w:t>
                      </w:r>
                      <w:r>
                        <w:rPr>
                          <w:rFonts w:ascii="Arial" w:hAnsi="Arial" w:cs="Arial"/>
                          <w:szCs w:val="24"/>
                        </w:rPr>
                        <w:t>H</w:t>
                      </w:r>
                      <w:r w:rsidRPr="00E72893">
                        <w:rPr>
                          <w:rFonts w:ascii="Arial" w:hAnsi="Arial" w:cs="Arial"/>
                          <w:szCs w:val="24"/>
                        </w:rPr>
                        <w:t>otline</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OIG Hotline via ACL</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szCs w:val="24"/>
                        </w:rPr>
                        <w:instrText xml:space="preserve">ACL </w:instrText>
                      </w:r>
                      <w:r w:rsidRPr="00387EC9">
                        <w:rPr>
                          <w:rFonts w:ascii="Arial" w:hAnsi="Arial" w:cs="Arial"/>
                          <w:szCs w:val="24"/>
                        </w:rPr>
                        <w:instrText>has developed a national referrals partnership with the OIG Hotline for the SMP program. Under this partnership, SMP referrals of suspected fraud and abuse that involve Medicare-covered services are routed to the OIG Hotline by ACL headquarters.</w:instrText>
                      </w:r>
                      <w:r w:rsidRPr="00E71D1A">
                        <w:rPr>
                          <w:rFonts w:ascii="Arial" w:hAnsi="Arial" w:cs="Arial"/>
                          <w:szCs w:val="24"/>
                        </w:rPr>
                        <w:instrText>"</w:instrText>
                      </w:r>
                      <w:r w:rsidRPr="00E71D1A">
                        <w:rPr>
                          <w:rFonts w:ascii="Arial" w:hAnsi="Arial" w:cs="Arial"/>
                          <w:bCs/>
                          <w:szCs w:val="24"/>
                        </w:rPr>
                        <w:fldChar w:fldCharType="end"/>
                      </w:r>
                      <w:r w:rsidRPr="00E72893">
                        <w:rPr>
                          <w:rFonts w:ascii="Arial" w:hAnsi="Arial" w:cs="Arial"/>
                          <w:szCs w:val="24"/>
                        </w:rPr>
                        <w:t>.</w:t>
                      </w:r>
                    </w:p>
                  </w:txbxContent>
                </v:textbox>
                <w10:wrap type="square" anchorx="margin"/>
              </v:shape>
            </w:pict>
          </mc:Fallback>
        </mc:AlternateContent>
      </w:r>
      <w:r w:rsidRPr="007E3538">
        <w:rPr>
          <w:noProof/>
        </w:rPr>
        <mc:AlternateContent>
          <mc:Choice Requires="wps">
            <w:drawing>
              <wp:anchor distT="0" distB="0" distL="114300" distR="114300" simplePos="0" relativeHeight="251579391" behindDoc="1" locked="0" layoutInCell="1" allowOverlap="1" wp14:anchorId="54CE8FEC" wp14:editId="137446AD">
                <wp:simplePos x="0" y="0"/>
                <wp:positionH relativeFrom="column">
                  <wp:posOffset>110490</wp:posOffset>
                </wp:positionH>
                <wp:positionV relativeFrom="paragraph">
                  <wp:posOffset>19050</wp:posOffset>
                </wp:positionV>
                <wp:extent cx="5910580" cy="2868930"/>
                <wp:effectExtent l="19050" t="19050" r="33020" b="45720"/>
                <wp:wrapTight wrapText="bothSides">
                  <wp:wrapPolygon edited="0">
                    <wp:start x="-70" y="-143"/>
                    <wp:lineTo x="-70" y="21801"/>
                    <wp:lineTo x="21651" y="21801"/>
                    <wp:lineTo x="21651" y="-143"/>
                    <wp:lineTo x="-70" y="-143"/>
                  </wp:wrapPolygon>
                </wp:wrapTight>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286893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206712" w14:textId="77777777" w:rsidR="00172E9C" w:rsidRPr="00E72893" w:rsidRDefault="00172E9C" w:rsidP="003C1C12">
                            <w:pPr>
                              <w:spacing w:after="120"/>
                              <w:jc w:val="center"/>
                              <w:rPr>
                                <w:rFonts w:ascii="Arial" w:hAnsi="Arial" w:cs="Arial"/>
                                <w:b/>
                              </w:rPr>
                            </w:pPr>
                            <w:r>
                              <w:rPr>
                                <w:noProof/>
                              </w:rPr>
                              <w:drawing>
                                <wp:inline distT="0" distB="0" distL="0" distR="0" wp14:anchorId="0D1E283C" wp14:editId="58FA3FA4">
                                  <wp:extent cx="556260" cy="396875"/>
                                  <wp:effectExtent l="0" t="0" r="0" b="3175"/>
                                  <wp:docPr id="85" name="Picture 85"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85" name="Picture 85"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Pr>
                                <w:rFonts w:ascii="Arial" w:hAnsi="Arial" w:cs="Arial"/>
                                <w:b/>
                                <w:bCs/>
                                <w:color w:val="002868"/>
                                <w:szCs w:val="24"/>
                              </w:rPr>
                              <w:t xml:space="preserve">  </w:t>
                            </w:r>
                            <w:r w:rsidRPr="00E72893">
                              <w:rPr>
                                <w:rFonts w:ascii="Arial" w:hAnsi="Arial" w:cs="Arial"/>
                                <w:b/>
                                <w:bCs/>
                                <w:color w:val="002868"/>
                                <w:szCs w:val="24"/>
                              </w:rPr>
                              <w:t>Key Referrals Acronyms: FFS</w:t>
                            </w:r>
                            <w:r w:rsidRPr="0054521A">
                              <w:rPr>
                                <w:rFonts w:ascii="Arial" w:hAnsi="Arial" w:cs="Arial"/>
                                <w:b/>
                                <w:color w:val="002868"/>
                                <w:szCs w:val="24"/>
                              </w:rPr>
                              <w:fldChar w:fldCharType="begin"/>
                            </w:r>
                            <w:r w:rsidRPr="0054521A">
                              <w:rPr>
                                <w:rFonts w:ascii="Arial" w:hAnsi="Arial" w:cs="Arial"/>
                                <w:szCs w:val="24"/>
                              </w:rPr>
                              <w:instrText xml:space="preserve"> XE "</w:instrText>
                            </w:r>
                            <w:r>
                              <w:rPr>
                                <w:rFonts w:ascii="Arial" w:hAnsi="Arial" w:cs="Arial"/>
                                <w:b/>
                                <w:color w:val="002868"/>
                                <w:szCs w:val="24"/>
                              </w:rPr>
                              <w:instrText>Fee-For-Service (FFS)</w:instrText>
                            </w:r>
                            <w:r w:rsidRPr="0054521A">
                              <w:rPr>
                                <w:rFonts w:ascii="Arial" w:hAnsi="Arial" w:cs="Arial"/>
                                <w:b/>
                                <w:color w:val="002868"/>
                                <w:szCs w:val="24"/>
                              </w:rPr>
                              <w:instrText>:</w:instrText>
                            </w:r>
                            <w:r w:rsidRPr="0054521A">
                              <w:rPr>
                                <w:rFonts w:ascii="Arial" w:hAnsi="Arial" w:cs="Arial"/>
                                <w:szCs w:val="24"/>
                              </w:rPr>
                              <w:instrText>" \t "</w:instrText>
                            </w:r>
                            <w:r w:rsidRPr="0054521A">
                              <w:rPr>
                                <w:rFonts w:ascii="Arial" w:hAnsi="Arial" w:cs="Arial"/>
                                <w:i/>
                                <w:szCs w:val="24"/>
                              </w:rPr>
                              <w:instrText>See</w:instrText>
                            </w:r>
                            <w:r w:rsidRPr="0054521A">
                              <w:rPr>
                                <w:rFonts w:ascii="Arial" w:hAnsi="Arial" w:cs="Arial"/>
                                <w:szCs w:val="24"/>
                              </w:rPr>
                              <w:instrText xml:space="preserve"> </w:instrText>
                            </w:r>
                            <w:r>
                              <w:rPr>
                                <w:rFonts w:ascii="Arial" w:hAnsi="Arial" w:cs="Arial"/>
                                <w:szCs w:val="24"/>
                              </w:rPr>
                              <w:instrText>Part A or Part B (Original Medicare) Claim Complaint</w:instrText>
                            </w:r>
                            <w:r w:rsidRPr="0054521A">
                              <w:rPr>
                                <w:rFonts w:ascii="Arial" w:hAnsi="Arial" w:cs="Arial"/>
                                <w:szCs w:val="24"/>
                              </w:rPr>
                              <w:instrText>"</w:instrText>
                            </w:r>
                            <w:r w:rsidRPr="0054521A">
                              <w:rPr>
                                <w:rFonts w:ascii="Arial" w:hAnsi="Arial" w:cs="Arial"/>
                                <w:b/>
                                <w:color w:val="002868"/>
                                <w:szCs w:val="24"/>
                              </w:rPr>
                              <w:fldChar w:fldCharType="end"/>
                            </w:r>
                            <w:r w:rsidRPr="00E72893">
                              <w:rPr>
                                <w:rFonts w:ascii="Arial" w:hAnsi="Arial" w:cs="Arial"/>
                                <w:b/>
                                <w:bCs/>
                                <w:color w:val="002868"/>
                                <w:szCs w:val="24"/>
                              </w:rPr>
                              <w:t>, PDP, MSN, and EOB</w:t>
                            </w:r>
                          </w:p>
                          <w:p w14:paraId="371EEC11" w14:textId="77777777" w:rsidR="00172E9C" w:rsidRPr="00E72893" w:rsidRDefault="00172E9C" w:rsidP="00D56F6D">
                            <w:pPr>
                              <w:pStyle w:val="ListParagraph"/>
                              <w:numPr>
                                <w:ilvl w:val="0"/>
                                <w:numId w:val="42"/>
                              </w:numPr>
                              <w:ind w:left="540"/>
                              <w:rPr>
                                <w:rFonts w:ascii="Arial" w:hAnsi="Arial" w:cs="Arial"/>
                                <w:szCs w:val="24"/>
                              </w:rPr>
                            </w:pPr>
                            <w:bookmarkStart w:id="152" w:name="_Hlk28598636"/>
                            <w:r w:rsidRPr="00E72893">
                              <w:rPr>
                                <w:rFonts w:ascii="Arial" w:hAnsi="Arial" w:cs="Arial"/>
                                <w:szCs w:val="24"/>
                              </w:rPr>
                              <w:t>When the beneficiary receives Medicare Part A and Part B through Original Medicare</w:t>
                            </w:r>
                            <w:bookmarkEnd w:id="152"/>
                            <w:r w:rsidRPr="00E72893">
                              <w:rPr>
                                <w:rFonts w:ascii="Arial" w:hAnsi="Arial" w:cs="Arial"/>
                                <w:szCs w:val="24"/>
                              </w:rPr>
                              <w:t xml:space="preserve">, this is also known as Fee-for-Service (FFS). A beneficiary enrolled in Original Medicare receives a Medicare Summary Notice (MSN). </w:t>
                            </w:r>
                          </w:p>
                          <w:p w14:paraId="38530970" w14:textId="77777777" w:rsidR="00172E9C" w:rsidRPr="00E72893" w:rsidRDefault="00172E9C" w:rsidP="00D56F6D">
                            <w:pPr>
                              <w:pStyle w:val="ListParagraph"/>
                              <w:numPr>
                                <w:ilvl w:val="0"/>
                                <w:numId w:val="42"/>
                              </w:numPr>
                              <w:ind w:left="540"/>
                              <w:rPr>
                                <w:rFonts w:ascii="Arial" w:hAnsi="Arial" w:cs="Arial"/>
                                <w:szCs w:val="24"/>
                              </w:rPr>
                            </w:pPr>
                            <w:r w:rsidRPr="00E72893">
                              <w:rPr>
                                <w:rFonts w:ascii="Arial" w:hAnsi="Arial" w:cs="Arial"/>
                                <w:szCs w:val="24"/>
                              </w:rPr>
                              <w:t>When a beneficiary receives Medicare Part A and B through a Part C, or Medicare Advantage Plan, they receive a similar notice called the Explanation of Benefits (EOB).</w:t>
                            </w:r>
                          </w:p>
                          <w:p w14:paraId="649DEF8B" w14:textId="77777777" w:rsidR="00172E9C" w:rsidRPr="00E72893" w:rsidRDefault="00172E9C" w:rsidP="00D56F6D">
                            <w:pPr>
                              <w:pStyle w:val="ListParagraph"/>
                              <w:numPr>
                                <w:ilvl w:val="0"/>
                                <w:numId w:val="42"/>
                              </w:numPr>
                              <w:ind w:left="540"/>
                            </w:pPr>
                            <w:r w:rsidRPr="00E72893">
                              <w:rPr>
                                <w:rFonts w:ascii="Arial" w:hAnsi="Arial" w:cs="Arial"/>
                                <w:szCs w:val="24"/>
                              </w:rPr>
                              <w:t>A beneficiary in a Part D, or Prescription Drug Plan (PDP)</w:t>
                            </w:r>
                            <w:r w:rsidRPr="0054521A">
                              <w:rPr>
                                <w:rFonts w:ascii="Arial" w:hAnsi="Arial" w:cs="Arial"/>
                                <w:b/>
                                <w:color w:val="002868"/>
                                <w:szCs w:val="24"/>
                              </w:rPr>
                              <w:fldChar w:fldCharType="begin"/>
                            </w:r>
                            <w:r w:rsidRPr="0054521A">
                              <w:rPr>
                                <w:rFonts w:ascii="Arial" w:hAnsi="Arial" w:cs="Arial"/>
                                <w:szCs w:val="24"/>
                              </w:rPr>
                              <w:instrText xml:space="preserve"> XE "</w:instrText>
                            </w:r>
                            <w:r>
                              <w:rPr>
                                <w:rFonts w:ascii="Arial" w:hAnsi="Arial" w:cs="Arial"/>
                                <w:b/>
                                <w:color w:val="002868"/>
                                <w:szCs w:val="24"/>
                              </w:rPr>
                              <w:instrText>Prescription Drug Plan (PDP)</w:instrText>
                            </w:r>
                            <w:r w:rsidRPr="0054521A">
                              <w:rPr>
                                <w:rFonts w:ascii="Arial" w:hAnsi="Arial" w:cs="Arial"/>
                                <w:b/>
                                <w:color w:val="002868"/>
                                <w:szCs w:val="24"/>
                              </w:rPr>
                              <w:instrText>:</w:instrText>
                            </w:r>
                            <w:r w:rsidRPr="0054521A">
                              <w:rPr>
                                <w:rFonts w:ascii="Arial" w:hAnsi="Arial" w:cs="Arial"/>
                                <w:szCs w:val="24"/>
                              </w:rPr>
                              <w:instrText>" \t "</w:instrText>
                            </w:r>
                            <w:r w:rsidRPr="0054521A">
                              <w:rPr>
                                <w:rFonts w:ascii="Arial" w:hAnsi="Arial" w:cs="Arial"/>
                                <w:i/>
                                <w:szCs w:val="24"/>
                              </w:rPr>
                              <w:instrText>See</w:instrText>
                            </w:r>
                            <w:r w:rsidRPr="0054521A">
                              <w:rPr>
                                <w:rFonts w:ascii="Arial" w:hAnsi="Arial" w:cs="Arial"/>
                                <w:szCs w:val="24"/>
                              </w:rPr>
                              <w:instrText xml:space="preserve"> </w:instrText>
                            </w:r>
                            <w:r>
                              <w:rPr>
                                <w:rFonts w:ascii="Arial" w:hAnsi="Arial" w:cs="Arial"/>
                                <w:szCs w:val="24"/>
                              </w:rPr>
                              <w:instrText xml:space="preserve">Part C </w:instrText>
                            </w:r>
                            <w:r w:rsidRPr="0054521A">
                              <w:rPr>
                                <w:rFonts w:ascii="Arial" w:hAnsi="Arial" w:cs="Arial"/>
                                <w:szCs w:val="24"/>
                              </w:rPr>
                              <w:instrText>(Medicare Advantage) or Part D</w:instrText>
                            </w:r>
                            <w:r w:rsidRPr="00E56B43">
                              <w:rPr>
                                <w:rFonts w:ascii="Arial" w:hAnsi="Arial" w:cs="Arial"/>
                                <w:b/>
                                <w:noProof/>
                                <w:color w:val="002868"/>
                              </w:rPr>
                              <w:instrText xml:space="preserve"> </w:instrText>
                            </w:r>
                            <w:r w:rsidRPr="0054521A">
                              <w:rPr>
                                <w:rFonts w:ascii="Arial" w:hAnsi="Arial" w:cs="Arial"/>
                                <w:szCs w:val="24"/>
                              </w:rPr>
                              <w:instrText>(PDP) Claim"</w:instrText>
                            </w:r>
                            <w:r w:rsidRPr="0054521A">
                              <w:rPr>
                                <w:rFonts w:ascii="Arial" w:hAnsi="Arial" w:cs="Arial"/>
                                <w:b/>
                                <w:color w:val="002868"/>
                                <w:szCs w:val="24"/>
                              </w:rPr>
                              <w:fldChar w:fldCharType="end"/>
                            </w:r>
                            <w:r w:rsidRPr="00E72893">
                              <w:rPr>
                                <w:rFonts w:ascii="Arial" w:hAnsi="Arial" w:cs="Arial"/>
                                <w:szCs w:val="24"/>
                              </w:rPr>
                              <w:t xml:space="preserve">, receives an EOB for prescription drug claims.  </w:t>
                            </w:r>
                          </w:p>
                          <w:p w14:paraId="19FB89E1" w14:textId="77777777" w:rsidR="00172E9C" w:rsidRPr="00DE56FF" w:rsidRDefault="00172E9C" w:rsidP="00D56F6D">
                            <w:pPr>
                              <w:pStyle w:val="ListParagraph"/>
                              <w:numPr>
                                <w:ilvl w:val="0"/>
                                <w:numId w:val="42"/>
                              </w:numPr>
                              <w:ind w:left="540"/>
                              <w:rPr>
                                <w:color w:val="C00000"/>
                              </w:rPr>
                            </w:pPr>
                            <w:r w:rsidRPr="00DE56FF">
                              <w:rPr>
                                <w:rFonts w:ascii="Arial" w:hAnsi="Arial" w:cs="Arial"/>
                                <w:color w:val="C00000"/>
                                <w:szCs w:val="24"/>
                              </w:rPr>
                              <w:t>The acronyms FFS and PDP are used throughout this chapter when referencing referrals related to Part A &amp; B (FFS)</w:t>
                            </w:r>
                            <w:r w:rsidRPr="009A3AB4">
                              <w:rPr>
                                <w:rFonts w:ascii="Arial" w:hAnsi="Arial" w:cs="Arial"/>
                                <w:bCs/>
                                <w:szCs w:val="24"/>
                              </w:rPr>
                              <w:t xml:space="preserve"> </w:t>
                            </w:r>
                            <w:r>
                              <w:rPr>
                                <w:rFonts w:ascii="Arial" w:hAnsi="Arial" w:cs="Arial"/>
                                <w:bCs/>
                                <w:szCs w:val="24"/>
                              </w:rPr>
                              <w:fldChar w:fldCharType="begin"/>
                            </w:r>
                            <w:r>
                              <w:rPr>
                                <w:rFonts w:ascii="Arial" w:hAnsi="Arial" w:cs="Arial"/>
                                <w:szCs w:val="24"/>
                              </w:rPr>
                              <w:instrText>XE "</w:instrText>
                            </w:r>
                            <w:r>
                              <w:rPr>
                                <w:rFonts w:ascii="Arial" w:hAnsi="Arial" w:cs="Arial"/>
                                <w:b/>
                                <w:color w:val="002868"/>
                                <w:szCs w:val="24"/>
                              </w:rPr>
                              <w:instrText>Part A or Part B (Original Medicare) Claim Complaint</w:instrText>
                            </w:r>
                            <w:r>
                              <w:rPr>
                                <w:rFonts w:ascii="Arial" w:hAnsi="Arial" w:cs="Arial"/>
                                <w:bCs/>
                                <w:color w:val="002868"/>
                                <w:szCs w:val="24"/>
                              </w:rPr>
                              <w:instrText>\:</w:instrText>
                            </w:r>
                            <w:r>
                              <w:rPr>
                                <w:rFonts w:ascii="Arial" w:hAnsi="Arial" w:cs="Arial"/>
                                <w:b/>
                                <w:color w:val="002868"/>
                                <w:szCs w:val="24"/>
                              </w:rPr>
                              <w:instrText xml:space="preserve"> </w:instrText>
                            </w:r>
                            <w:r>
                              <w:rPr>
                                <w:rFonts w:ascii="Arial" w:hAnsi="Arial" w:cs="Arial"/>
                                <w:noProof/>
                                <w:szCs w:val="24"/>
                              </w:rPr>
                              <w:instrText>Original Medicare claims related to billing issues and suspected Medicare fraud and abuse</w:instrText>
                            </w:r>
                            <w:r>
                              <w:rPr>
                                <w:rFonts w:ascii="Arial" w:hAnsi="Arial" w:cs="Arial"/>
                                <w:szCs w:val="24"/>
                              </w:rPr>
                              <w:instrText>."</w:instrText>
                            </w:r>
                            <w:r>
                              <w:rPr>
                                <w:rFonts w:ascii="Arial" w:hAnsi="Arial" w:cs="Arial"/>
                                <w:bCs/>
                                <w:szCs w:val="24"/>
                              </w:rPr>
                              <w:fldChar w:fldCharType="end"/>
                            </w:r>
                            <w:r w:rsidRPr="00DE56FF">
                              <w:rPr>
                                <w:rFonts w:ascii="Arial" w:hAnsi="Arial" w:cs="Arial"/>
                                <w:color w:val="C00000"/>
                                <w:szCs w:val="24"/>
                              </w:rPr>
                              <w:t>and Prescription Drug Plans (PDP).</w:t>
                            </w:r>
                            <w:r w:rsidRPr="009A3AB4">
                              <w:rPr>
                                <w:rFonts w:ascii="Arial" w:hAnsi="Arial" w:cs="Arial"/>
                                <w:bCs/>
                                <w:szCs w:val="24"/>
                              </w:rPr>
                              <w:t xml:space="preserve"> </w:t>
                            </w:r>
                            <w:r>
                              <w:rPr>
                                <w:rFonts w:ascii="Arial" w:hAnsi="Arial" w:cs="Arial"/>
                                <w:bCs/>
                                <w:szCs w:val="24"/>
                              </w:rPr>
                              <w:fldChar w:fldCharType="begin"/>
                            </w:r>
                            <w:r>
                              <w:rPr>
                                <w:rFonts w:ascii="Arial" w:hAnsi="Arial" w:cs="Arial"/>
                                <w:szCs w:val="24"/>
                              </w:rPr>
                              <w:instrText>XE "</w:instrText>
                            </w:r>
                            <w:r>
                              <w:rPr>
                                <w:rFonts w:ascii="Arial" w:hAnsi="Arial" w:cs="Arial"/>
                                <w:b/>
                                <w:color w:val="002868"/>
                                <w:szCs w:val="24"/>
                              </w:rPr>
                              <w:instrText>Part C (Medicare Advantage) or Part D (PDP) Claim Complaint</w:instrText>
                            </w:r>
                            <w:r>
                              <w:rPr>
                                <w:rFonts w:ascii="Arial" w:hAnsi="Arial" w:cs="Arial"/>
                                <w:bCs/>
                                <w:color w:val="002868"/>
                                <w:szCs w:val="24"/>
                              </w:rPr>
                              <w:instrText>\:</w:instrText>
                            </w:r>
                            <w:r>
                              <w:rPr>
                                <w:rFonts w:ascii="Arial" w:hAnsi="Arial" w:cs="Arial"/>
                                <w:b/>
                                <w:color w:val="002868"/>
                                <w:szCs w:val="24"/>
                              </w:rPr>
                              <w:instrText xml:space="preserve"> </w:instrText>
                            </w:r>
                            <w:r>
                              <w:rPr>
                                <w:rFonts w:ascii="Arial" w:hAnsi="Arial" w:cs="Arial"/>
                                <w:noProof/>
                                <w:szCs w:val="24"/>
                              </w:rPr>
                              <w:instrText>Medicare Advantage or prescription drug claims related to billing issues and suspected Medicare fraud and abuse</w:instrText>
                            </w:r>
                            <w:r>
                              <w:rPr>
                                <w:rFonts w:ascii="Arial" w:hAnsi="Arial" w:cs="Arial"/>
                                <w:szCs w:val="24"/>
                              </w:rPr>
                              <w:instrText>."</w:instrText>
                            </w:r>
                            <w:r>
                              <w:rPr>
                                <w:rFonts w:ascii="Arial" w:hAnsi="Arial" w:cs="Arial"/>
                                <w:bCs/>
                                <w:szCs w:val="24"/>
                              </w:rPr>
                              <w:fldChar w:fldCharType="end"/>
                            </w:r>
                          </w:p>
                          <w:p w14:paraId="61E5432B" w14:textId="77777777" w:rsidR="00172E9C" w:rsidRPr="00E72893" w:rsidRDefault="00172E9C" w:rsidP="00D56F6D">
                            <w:pPr>
                              <w:pStyle w:val="ListParagraph"/>
                              <w:numPr>
                                <w:ilvl w:val="0"/>
                                <w:numId w:val="42"/>
                              </w:numPr>
                              <w:ind w:left="540"/>
                            </w:pPr>
                            <w:r w:rsidRPr="00E72893">
                              <w:rPr>
                                <w:rFonts w:ascii="Arial" w:hAnsi="Arial" w:cs="Arial"/>
                                <w:szCs w:val="24"/>
                              </w:rPr>
                              <w:t>For more information about MSNs and EOBs, see SMP Foundations Training and SMP Counselor Training.</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E8FEC" id="Text Box 39" o:spid="_x0000_s1090" type="#_x0000_t202" style="position:absolute;left:0;text-align:left;margin-left:8.7pt;margin-top:1.5pt;width:465.4pt;height:225.9pt;z-index:-251737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" strokecolor="#002868" strokeweight="5pt">
                <v:fill opacity="6682f"/>
                <v:stroke linestyle="thickThin"/>
                <v:shadow color="#868686"/>
                <v:textbox inset="3.6pt,,3.6pt">
                  <w:txbxContent>
                    <w:p w14:paraId="35206712" w14:textId="77777777" w:rsidR="00172E9C" w:rsidRPr="00E72893" w:rsidRDefault="00172E9C" w:rsidP="003C1C12">
                      <w:pPr>
                        <w:spacing w:after="120"/>
                        <w:jc w:val="center"/>
                        <w:rPr>
                          <w:rFonts w:ascii="Arial" w:hAnsi="Arial" w:cs="Arial"/>
                          <w:b/>
                        </w:rPr>
                      </w:pPr>
                      <w:r>
                        <w:rPr>
                          <w:noProof/>
                        </w:rPr>
                        <w:drawing>
                          <wp:inline distT="0" distB="0" distL="0" distR="0" wp14:anchorId="0D1E283C" wp14:editId="58FA3FA4">
                            <wp:extent cx="556260" cy="396875"/>
                            <wp:effectExtent l="0" t="0" r="0" b="3175"/>
                            <wp:docPr id="85" name="Picture 85"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85" name="Picture 85"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inline>
                        </w:drawing>
                      </w:r>
                      <w:r>
                        <w:rPr>
                          <w:rFonts w:ascii="Arial" w:hAnsi="Arial" w:cs="Arial"/>
                          <w:b/>
                          <w:bCs/>
                          <w:color w:val="002868"/>
                          <w:szCs w:val="24"/>
                        </w:rPr>
                        <w:t xml:space="preserve">  </w:t>
                      </w:r>
                      <w:r w:rsidRPr="00E72893">
                        <w:rPr>
                          <w:rFonts w:ascii="Arial" w:hAnsi="Arial" w:cs="Arial"/>
                          <w:b/>
                          <w:bCs/>
                          <w:color w:val="002868"/>
                          <w:szCs w:val="24"/>
                        </w:rPr>
                        <w:t>Key Referrals Acronyms: FFS</w:t>
                      </w:r>
                      <w:r w:rsidRPr="0054521A">
                        <w:rPr>
                          <w:rFonts w:ascii="Arial" w:hAnsi="Arial" w:cs="Arial"/>
                          <w:b/>
                          <w:color w:val="002868"/>
                          <w:szCs w:val="24"/>
                        </w:rPr>
                        <w:fldChar w:fldCharType="begin"/>
                      </w:r>
                      <w:r w:rsidRPr="0054521A">
                        <w:rPr>
                          <w:rFonts w:ascii="Arial" w:hAnsi="Arial" w:cs="Arial"/>
                          <w:szCs w:val="24"/>
                        </w:rPr>
                        <w:instrText xml:space="preserve"> XE "</w:instrText>
                      </w:r>
                      <w:r>
                        <w:rPr>
                          <w:rFonts w:ascii="Arial" w:hAnsi="Arial" w:cs="Arial"/>
                          <w:b/>
                          <w:color w:val="002868"/>
                          <w:szCs w:val="24"/>
                        </w:rPr>
                        <w:instrText>Fee-For-Service (FFS)</w:instrText>
                      </w:r>
                      <w:r w:rsidRPr="0054521A">
                        <w:rPr>
                          <w:rFonts w:ascii="Arial" w:hAnsi="Arial" w:cs="Arial"/>
                          <w:b/>
                          <w:color w:val="002868"/>
                          <w:szCs w:val="24"/>
                        </w:rPr>
                        <w:instrText>:</w:instrText>
                      </w:r>
                      <w:r w:rsidRPr="0054521A">
                        <w:rPr>
                          <w:rFonts w:ascii="Arial" w:hAnsi="Arial" w:cs="Arial"/>
                          <w:szCs w:val="24"/>
                        </w:rPr>
                        <w:instrText>" \t "</w:instrText>
                      </w:r>
                      <w:r w:rsidRPr="0054521A">
                        <w:rPr>
                          <w:rFonts w:ascii="Arial" w:hAnsi="Arial" w:cs="Arial"/>
                          <w:i/>
                          <w:szCs w:val="24"/>
                        </w:rPr>
                        <w:instrText>See</w:instrText>
                      </w:r>
                      <w:r w:rsidRPr="0054521A">
                        <w:rPr>
                          <w:rFonts w:ascii="Arial" w:hAnsi="Arial" w:cs="Arial"/>
                          <w:szCs w:val="24"/>
                        </w:rPr>
                        <w:instrText xml:space="preserve"> </w:instrText>
                      </w:r>
                      <w:r>
                        <w:rPr>
                          <w:rFonts w:ascii="Arial" w:hAnsi="Arial" w:cs="Arial"/>
                          <w:szCs w:val="24"/>
                        </w:rPr>
                        <w:instrText>Part A or Part B (Original Medicare) Claim Complaint</w:instrText>
                      </w:r>
                      <w:r w:rsidRPr="0054521A">
                        <w:rPr>
                          <w:rFonts w:ascii="Arial" w:hAnsi="Arial" w:cs="Arial"/>
                          <w:szCs w:val="24"/>
                        </w:rPr>
                        <w:instrText>"</w:instrText>
                      </w:r>
                      <w:r w:rsidRPr="0054521A">
                        <w:rPr>
                          <w:rFonts w:ascii="Arial" w:hAnsi="Arial" w:cs="Arial"/>
                          <w:b/>
                          <w:color w:val="002868"/>
                          <w:szCs w:val="24"/>
                        </w:rPr>
                        <w:fldChar w:fldCharType="end"/>
                      </w:r>
                      <w:r w:rsidRPr="00E72893">
                        <w:rPr>
                          <w:rFonts w:ascii="Arial" w:hAnsi="Arial" w:cs="Arial"/>
                          <w:b/>
                          <w:bCs/>
                          <w:color w:val="002868"/>
                          <w:szCs w:val="24"/>
                        </w:rPr>
                        <w:t>, PDP, MSN, and EOB</w:t>
                      </w:r>
                    </w:p>
                    <w:p w14:paraId="371EEC11" w14:textId="77777777" w:rsidR="00172E9C" w:rsidRPr="00E72893" w:rsidRDefault="00172E9C" w:rsidP="00D56F6D">
                      <w:pPr>
                        <w:pStyle w:val="ListParagraph"/>
                        <w:numPr>
                          <w:ilvl w:val="0"/>
                          <w:numId w:val="42"/>
                        </w:numPr>
                        <w:ind w:left="540"/>
                        <w:rPr>
                          <w:rFonts w:ascii="Arial" w:hAnsi="Arial" w:cs="Arial"/>
                          <w:szCs w:val="24"/>
                        </w:rPr>
                      </w:pPr>
                      <w:bookmarkStart w:id="153" w:name="_Hlk28598636"/>
                      <w:r w:rsidRPr="00E72893">
                        <w:rPr>
                          <w:rFonts w:ascii="Arial" w:hAnsi="Arial" w:cs="Arial"/>
                          <w:szCs w:val="24"/>
                        </w:rPr>
                        <w:t>When the beneficiary receives Medicare Part A and Part B through Original Medicare</w:t>
                      </w:r>
                      <w:bookmarkEnd w:id="153"/>
                      <w:r w:rsidRPr="00E72893">
                        <w:rPr>
                          <w:rFonts w:ascii="Arial" w:hAnsi="Arial" w:cs="Arial"/>
                          <w:szCs w:val="24"/>
                        </w:rPr>
                        <w:t xml:space="preserve">, this is also known as Fee-for-Service (FFS). A beneficiary enrolled in Original Medicare receives a Medicare Summary Notice (MSN). </w:t>
                      </w:r>
                    </w:p>
                    <w:p w14:paraId="38530970" w14:textId="77777777" w:rsidR="00172E9C" w:rsidRPr="00E72893" w:rsidRDefault="00172E9C" w:rsidP="00D56F6D">
                      <w:pPr>
                        <w:pStyle w:val="ListParagraph"/>
                        <w:numPr>
                          <w:ilvl w:val="0"/>
                          <w:numId w:val="42"/>
                        </w:numPr>
                        <w:ind w:left="540"/>
                        <w:rPr>
                          <w:rFonts w:ascii="Arial" w:hAnsi="Arial" w:cs="Arial"/>
                          <w:szCs w:val="24"/>
                        </w:rPr>
                      </w:pPr>
                      <w:r w:rsidRPr="00E72893">
                        <w:rPr>
                          <w:rFonts w:ascii="Arial" w:hAnsi="Arial" w:cs="Arial"/>
                          <w:szCs w:val="24"/>
                        </w:rPr>
                        <w:t>When a beneficiary receives Medicare Part A and B through a Part C, or Medicare Advantage Plan, they receive a similar notice called the Explanation of Benefits (EOB).</w:t>
                      </w:r>
                    </w:p>
                    <w:p w14:paraId="649DEF8B" w14:textId="77777777" w:rsidR="00172E9C" w:rsidRPr="00E72893" w:rsidRDefault="00172E9C" w:rsidP="00D56F6D">
                      <w:pPr>
                        <w:pStyle w:val="ListParagraph"/>
                        <w:numPr>
                          <w:ilvl w:val="0"/>
                          <w:numId w:val="42"/>
                        </w:numPr>
                        <w:ind w:left="540"/>
                      </w:pPr>
                      <w:r w:rsidRPr="00E72893">
                        <w:rPr>
                          <w:rFonts w:ascii="Arial" w:hAnsi="Arial" w:cs="Arial"/>
                          <w:szCs w:val="24"/>
                        </w:rPr>
                        <w:t>A beneficiary in a Part D, or Prescription Drug Plan (PDP)</w:t>
                      </w:r>
                      <w:r w:rsidRPr="0054521A">
                        <w:rPr>
                          <w:rFonts w:ascii="Arial" w:hAnsi="Arial" w:cs="Arial"/>
                          <w:b/>
                          <w:color w:val="002868"/>
                          <w:szCs w:val="24"/>
                        </w:rPr>
                        <w:fldChar w:fldCharType="begin"/>
                      </w:r>
                      <w:r w:rsidRPr="0054521A">
                        <w:rPr>
                          <w:rFonts w:ascii="Arial" w:hAnsi="Arial" w:cs="Arial"/>
                          <w:szCs w:val="24"/>
                        </w:rPr>
                        <w:instrText xml:space="preserve"> XE "</w:instrText>
                      </w:r>
                      <w:r>
                        <w:rPr>
                          <w:rFonts w:ascii="Arial" w:hAnsi="Arial" w:cs="Arial"/>
                          <w:b/>
                          <w:color w:val="002868"/>
                          <w:szCs w:val="24"/>
                        </w:rPr>
                        <w:instrText>Prescription Drug Plan (PDP)</w:instrText>
                      </w:r>
                      <w:r w:rsidRPr="0054521A">
                        <w:rPr>
                          <w:rFonts w:ascii="Arial" w:hAnsi="Arial" w:cs="Arial"/>
                          <w:b/>
                          <w:color w:val="002868"/>
                          <w:szCs w:val="24"/>
                        </w:rPr>
                        <w:instrText>:</w:instrText>
                      </w:r>
                      <w:r w:rsidRPr="0054521A">
                        <w:rPr>
                          <w:rFonts w:ascii="Arial" w:hAnsi="Arial" w:cs="Arial"/>
                          <w:szCs w:val="24"/>
                        </w:rPr>
                        <w:instrText>" \t "</w:instrText>
                      </w:r>
                      <w:r w:rsidRPr="0054521A">
                        <w:rPr>
                          <w:rFonts w:ascii="Arial" w:hAnsi="Arial" w:cs="Arial"/>
                          <w:i/>
                          <w:szCs w:val="24"/>
                        </w:rPr>
                        <w:instrText>See</w:instrText>
                      </w:r>
                      <w:r w:rsidRPr="0054521A">
                        <w:rPr>
                          <w:rFonts w:ascii="Arial" w:hAnsi="Arial" w:cs="Arial"/>
                          <w:szCs w:val="24"/>
                        </w:rPr>
                        <w:instrText xml:space="preserve"> </w:instrText>
                      </w:r>
                      <w:r>
                        <w:rPr>
                          <w:rFonts w:ascii="Arial" w:hAnsi="Arial" w:cs="Arial"/>
                          <w:szCs w:val="24"/>
                        </w:rPr>
                        <w:instrText xml:space="preserve">Part C </w:instrText>
                      </w:r>
                      <w:r w:rsidRPr="0054521A">
                        <w:rPr>
                          <w:rFonts w:ascii="Arial" w:hAnsi="Arial" w:cs="Arial"/>
                          <w:szCs w:val="24"/>
                        </w:rPr>
                        <w:instrText>(Medicare Advantage) or Part D</w:instrText>
                      </w:r>
                      <w:r w:rsidRPr="00E56B43">
                        <w:rPr>
                          <w:rFonts w:ascii="Arial" w:hAnsi="Arial" w:cs="Arial"/>
                          <w:b/>
                          <w:noProof/>
                          <w:color w:val="002868"/>
                        </w:rPr>
                        <w:instrText xml:space="preserve"> </w:instrText>
                      </w:r>
                      <w:r w:rsidRPr="0054521A">
                        <w:rPr>
                          <w:rFonts w:ascii="Arial" w:hAnsi="Arial" w:cs="Arial"/>
                          <w:szCs w:val="24"/>
                        </w:rPr>
                        <w:instrText>(PDP) Claim"</w:instrText>
                      </w:r>
                      <w:r w:rsidRPr="0054521A">
                        <w:rPr>
                          <w:rFonts w:ascii="Arial" w:hAnsi="Arial" w:cs="Arial"/>
                          <w:b/>
                          <w:color w:val="002868"/>
                          <w:szCs w:val="24"/>
                        </w:rPr>
                        <w:fldChar w:fldCharType="end"/>
                      </w:r>
                      <w:r w:rsidRPr="00E72893">
                        <w:rPr>
                          <w:rFonts w:ascii="Arial" w:hAnsi="Arial" w:cs="Arial"/>
                          <w:szCs w:val="24"/>
                        </w:rPr>
                        <w:t xml:space="preserve">, receives an EOB for prescription drug claims.  </w:t>
                      </w:r>
                    </w:p>
                    <w:p w14:paraId="19FB89E1" w14:textId="77777777" w:rsidR="00172E9C" w:rsidRPr="00DE56FF" w:rsidRDefault="00172E9C" w:rsidP="00D56F6D">
                      <w:pPr>
                        <w:pStyle w:val="ListParagraph"/>
                        <w:numPr>
                          <w:ilvl w:val="0"/>
                          <w:numId w:val="42"/>
                        </w:numPr>
                        <w:ind w:left="540"/>
                        <w:rPr>
                          <w:color w:val="C00000"/>
                        </w:rPr>
                      </w:pPr>
                      <w:r w:rsidRPr="00DE56FF">
                        <w:rPr>
                          <w:rFonts w:ascii="Arial" w:hAnsi="Arial" w:cs="Arial"/>
                          <w:color w:val="C00000"/>
                          <w:szCs w:val="24"/>
                        </w:rPr>
                        <w:t>The acronyms FFS and PDP are used throughout this chapter when referencing referrals related to Part A &amp; B (FFS)</w:t>
                      </w:r>
                      <w:r w:rsidRPr="009A3AB4">
                        <w:rPr>
                          <w:rFonts w:ascii="Arial" w:hAnsi="Arial" w:cs="Arial"/>
                          <w:bCs/>
                          <w:szCs w:val="24"/>
                        </w:rPr>
                        <w:t xml:space="preserve"> </w:t>
                      </w:r>
                      <w:r>
                        <w:rPr>
                          <w:rFonts w:ascii="Arial" w:hAnsi="Arial" w:cs="Arial"/>
                          <w:bCs/>
                          <w:szCs w:val="24"/>
                        </w:rPr>
                        <w:fldChar w:fldCharType="begin"/>
                      </w:r>
                      <w:r>
                        <w:rPr>
                          <w:rFonts w:ascii="Arial" w:hAnsi="Arial" w:cs="Arial"/>
                          <w:szCs w:val="24"/>
                        </w:rPr>
                        <w:instrText>XE "</w:instrText>
                      </w:r>
                      <w:r>
                        <w:rPr>
                          <w:rFonts w:ascii="Arial" w:hAnsi="Arial" w:cs="Arial"/>
                          <w:b/>
                          <w:color w:val="002868"/>
                          <w:szCs w:val="24"/>
                        </w:rPr>
                        <w:instrText>Part A or Part B (Original Medicare) Claim Complaint</w:instrText>
                      </w:r>
                      <w:r>
                        <w:rPr>
                          <w:rFonts w:ascii="Arial" w:hAnsi="Arial" w:cs="Arial"/>
                          <w:bCs/>
                          <w:color w:val="002868"/>
                          <w:szCs w:val="24"/>
                        </w:rPr>
                        <w:instrText>\:</w:instrText>
                      </w:r>
                      <w:r>
                        <w:rPr>
                          <w:rFonts w:ascii="Arial" w:hAnsi="Arial" w:cs="Arial"/>
                          <w:b/>
                          <w:color w:val="002868"/>
                          <w:szCs w:val="24"/>
                        </w:rPr>
                        <w:instrText xml:space="preserve"> </w:instrText>
                      </w:r>
                      <w:r>
                        <w:rPr>
                          <w:rFonts w:ascii="Arial" w:hAnsi="Arial" w:cs="Arial"/>
                          <w:noProof/>
                          <w:szCs w:val="24"/>
                        </w:rPr>
                        <w:instrText>Original Medicare claims related to billing issues and suspected Medicare fraud and abuse</w:instrText>
                      </w:r>
                      <w:r>
                        <w:rPr>
                          <w:rFonts w:ascii="Arial" w:hAnsi="Arial" w:cs="Arial"/>
                          <w:szCs w:val="24"/>
                        </w:rPr>
                        <w:instrText>."</w:instrText>
                      </w:r>
                      <w:r>
                        <w:rPr>
                          <w:rFonts w:ascii="Arial" w:hAnsi="Arial" w:cs="Arial"/>
                          <w:bCs/>
                          <w:szCs w:val="24"/>
                        </w:rPr>
                        <w:fldChar w:fldCharType="end"/>
                      </w:r>
                      <w:r w:rsidRPr="00DE56FF">
                        <w:rPr>
                          <w:rFonts w:ascii="Arial" w:hAnsi="Arial" w:cs="Arial"/>
                          <w:color w:val="C00000"/>
                          <w:szCs w:val="24"/>
                        </w:rPr>
                        <w:t>and Prescription Drug Plans (PDP).</w:t>
                      </w:r>
                      <w:r w:rsidRPr="009A3AB4">
                        <w:rPr>
                          <w:rFonts w:ascii="Arial" w:hAnsi="Arial" w:cs="Arial"/>
                          <w:bCs/>
                          <w:szCs w:val="24"/>
                        </w:rPr>
                        <w:t xml:space="preserve"> </w:t>
                      </w:r>
                      <w:r>
                        <w:rPr>
                          <w:rFonts w:ascii="Arial" w:hAnsi="Arial" w:cs="Arial"/>
                          <w:bCs/>
                          <w:szCs w:val="24"/>
                        </w:rPr>
                        <w:fldChar w:fldCharType="begin"/>
                      </w:r>
                      <w:r>
                        <w:rPr>
                          <w:rFonts w:ascii="Arial" w:hAnsi="Arial" w:cs="Arial"/>
                          <w:szCs w:val="24"/>
                        </w:rPr>
                        <w:instrText>XE "</w:instrText>
                      </w:r>
                      <w:r>
                        <w:rPr>
                          <w:rFonts w:ascii="Arial" w:hAnsi="Arial" w:cs="Arial"/>
                          <w:b/>
                          <w:color w:val="002868"/>
                          <w:szCs w:val="24"/>
                        </w:rPr>
                        <w:instrText>Part C (Medicare Advantage) or Part D (PDP) Claim Complaint</w:instrText>
                      </w:r>
                      <w:r>
                        <w:rPr>
                          <w:rFonts w:ascii="Arial" w:hAnsi="Arial" w:cs="Arial"/>
                          <w:bCs/>
                          <w:color w:val="002868"/>
                          <w:szCs w:val="24"/>
                        </w:rPr>
                        <w:instrText>\:</w:instrText>
                      </w:r>
                      <w:r>
                        <w:rPr>
                          <w:rFonts w:ascii="Arial" w:hAnsi="Arial" w:cs="Arial"/>
                          <w:b/>
                          <w:color w:val="002868"/>
                          <w:szCs w:val="24"/>
                        </w:rPr>
                        <w:instrText xml:space="preserve"> </w:instrText>
                      </w:r>
                      <w:r>
                        <w:rPr>
                          <w:rFonts w:ascii="Arial" w:hAnsi="Arial" w:cs="Arial"/>
                          <w:noProof/>
                          <w:szCs w:val="24"/>
                        </w:rPr>
                        <w:instrText>Medicare Advantage or prescription drug claims related to billing issues and suspected Medicare fraud and abuse</w:instrText>
                      </w:r>
                      <w:r>
                        <w:rPr>
                          <w:rFonts w:ascii="Arial" w:hAnsi="Arial" w:cs="Arial"/>
                          <w:szCs w:val="24"/>
                        </w:rPr>
                        <w:instrText>."</w:instrText>
                      </w:r>
                      <w:r>
                        <w:rPr>
                          <w:rFonts w:ascii="Arial" w:hAnsi="Arial" w:cs="Arial"/>
                          <w:bCs/>
                          <w:szCs w:val="24"/>
                        </w:rPr>
                        <w:fldChar w:fldCharType="end"/>
                      </w:r>
                    </w:p>
                    <w:p w14:paraId="61E5432B" w14:textId="77777777" w:rsidR="00172E9C" w:rsidRPr="00E72893" w:rsidRDefault="00172E9C" w:rsidP="00D56F6D">
                      <w:pPr>
                        <w:pStyle w:val="ListParagraph"/>
                        <w:numPr>
                          <w:ilvl w:val="0"/>
                          <w:numId w:val="42"/>
                        </w:numPr>
                        <w:ind w:left="540"/>
                      </w:pPr>
                      <w:r w:rsidRPr="00E72893">
                        <w:rPr>
                          <w:rFonts w:ascii="Arial" w:hAnsi="Arial" w:cs="Arial"/>
                          <w:szCs w:val="24"/>
                        </w:rPr>
                        <w:t>For more information about MSNs and EOBs, see SMP Foundations Training and SMP Counselor Training.</w:t>
                      </w:r>
                    </w:p>
                  </w:txbxContent>
                </v:textbox>
                <w10:wrap type="tight"/>
              </v:shape>
            </w:pict>
          </mc:Fallback>
        </mc:AlternateContent>
      </w:r>
    </w:p>
    <w:p w14:paraId="645405CD" w14:textId="77777777" w:rsidR="00F84A38" w:rsidRPr="007E3538" w:rsidRDefault="00C62B31" w:rsidP="00C62B31">
      <w:pPr>
        <w:pStyle w:val="Heading2"/>
        <w:spacing w:before="240" w:after="240"/>
      </w:pPr>
      <w:bookmarkStart w:id="154" w:name="_Hlk29454041"/>
      <w:r w:rsidRPr="007E3538">
        <w:t xml:space="preserve">Steps for Common Scenarios </w:t>
      </w:r>
    </w:p>
    <w:p w14:paraId="066F86E8" w14:textId="77777777" w:rsidR="00A15753" w:rsidRPr="007E3538" w:rsidRDefault="00F84A38" w:rsidP="00AB21BC">
      <w:pPr>
        <w:spacing w:before="120" w:after="120"/>
        <w:ind w:left="360"/>
        <w:textAlignment w:val="baseline"/>
        <w:rPr>
          <w:rFonts w:ascii="Arial" w:hAnsi="Arial" w:cs="Arial"/>
        </w:rPr>
      </w:pPr>
      <w:r w:rsidRPr="007E3538">
        <w:rPr>
          <w:rFonts w:ascii="Arial" w:hAnsi="Arial" w:cs="Arial"/>
        </w:rPr>
        <w:t xml:space="preserve">The rest of this chapter provides examples of common SMP scenarios, together with specific beneficiary and SMP actions to manage </w:t>
      </w:r>
      <w:r w:rsidR="00C62B31" w:rsidRPr="007E3538">
        <w:rPr>
          <w:rFonts w:ascii="Arial" w:hAnsi="Arial" w:cs="Arial"/>
        </w:rPr>
        <w:t>each type of</w:t>
      </w:r>
      <w:r w:rsidRPr="007E3538">
        <w:rPr>
          <w:rFonts w:ascii="Arial" w:hAnsi="Arial" w:cs="Arial"/>
        </w:rPr>
        <w:t xml:space="preserve"> complaint.</w:t>
      </w:r>
    </w:p>
    <w:bookmarkEnd w:id="154"/>
    <w:p w14:paraId="7F97284D" w14:textId="77777777" w:rsidR="00E41B6A" w:rsidRPr="007E3538" w:rsidRDefault="00E41B6A" w:rsidP="00AA01B2">
      <w:pPr>
        <w:pStyle w:val="Heading1"/>
        <w:spacing w:before="360" w:after="200"/>
      </w:pPr>
      <w:r w:rsidRPr="007E3538">
        <w:t>Ambulance Services</w:t>
      </w:r>
      <w:r w:rsidR="00627AAC" w:rsidRPr="007E3538">
        <w:t xml:space="preserve"> </w:t>
      </w:r>
      <w:r w:rsidR="00627AAC" w:rsidRPr="007E3538">
        <w:rPr>
          <w:rFonts w:ascii="Arial" w:hAnsi="Arial" w:cs="Arial"/>
          <w:bCs/>
          <w:sz w:val="24"/>
          <w:szCs w:val="24"/>
        </w:rPr>
        <w:fldChar w:fldCharType="begin"/>
      </w:r>
      <w:r w:rsidR="00627AAC" w:rsidRPr="007E3538">
        <w:rPr>
          <w:rFonts w:ascii="Arial" w:hAnsi="Arial" w:cs="Arial"/>
          <w:sz w:val="24"/>
          <w:szCs w:val="24"/>
        </w:rPr>
        <w:instrText>XE "Ambulance Services\:</w:instrText>
      </w:r>
      <w:r w:rsidR="00627AAC" w:rsidRPr="007E3538">
        <w:rPr>
          <w:rFonts w:ascii="Arial" w:hAnsi="Arial" w:cs="Arial"/>
          <w:b w:val="0"/>
          <w:sz w:val="24"/>
          <w:szCs w:val="24"/>
        </w:rPr>
        <w:instrText xml:space="preserve"> </w:instrText>
      </w:r>
      <w:r w:rsidR="00627AAC" w:rsidRPr="007E3538">
        <w:rPr>
          <w:rFonts w:ascii="Arial" w:hAnsi="Arial" w:cs="Arial"/>
          <w:noProof/>
          <w:sz w:val="24"/>
          <w:szCs w:val="24"/>
        </w:rPr>
        <w:instrText>Medicare Part B (</w:instrText>
      </w:r>
      <w:r w:rsidR="00255D32" w:rsidRPr="007E3538">
        <w:rPr>
          <w:rFonts w:ascii="Arial" w:hAnsi="Arial" w:cs="Arial"/>
          <w:noProof/>
          <w:sz w:val="24"/>
          <w:szCs w:val="24"/>
        </w:rPr>
        <w:instrText>m</w:instrText>
      </w:r>
      <w:r w:rsidR="00627AAC" w:rsidRPr="007E3538">
        <w:rPr>
          <w:rFonts w:ascii="Arial" w:hAnsi="Arial" w:cs="Arial"/>
          <w:noProof/>
          <w:sz w:val="24"/>
          <w:szCs w:val="24"/>
        </w:rPr>
        <w:instrText xml:space="preserve">edical </w:instrText>
      </w:r>
      <w:r w:rsidR="00255D32" w:rsidRPr="007E3538">
        <w:rPr>
          <w:rFonts w:ascii="Arial" w:hAnsi="Arial" w:cs="Arial"/>
          <w:noProof/>
          <w:sz w:val="24"/>
          <w:szCs w:val="24"/>
        </w:rPr>
        <w:instrText>i</w:instrText>
      </w:r>
      <w:r w:rsidR="00627AAC" w:rsidRPr="007E3538">
        <w:rPr>
          <w:rFonts w:ascii="Arial" w:hAnsi="Arial" w:cs="Arial"/>
          <w:noProof/>
          <w:sz w:val="24"/>
          <w:szCs w:val="24"/>
        </w:rPr>
        <w:instrText xml:space="preserve">nsurance) covers ground ambulance transportation when </w:instrText>
      </w:r>
      <w:r w:rsidR="00255D32" w:rsidRPr="007E3538">
        <w:rPr>
          <w:rFonts w:ascii="Arial" w:hAnsi="Arial" w:cs="Arial"/>
          <w:noProof/>
          <w:sz w:val="24"/>
          <w:szCs w:val="24"/>
        </w:rPr>
        <w:instrText>a beneficiary</w:instrText>
      </w:r>
      <w:r w:rsidR="00627AAC" w:rsidRPr="007E3538">
        <w:rPr>
          <w:rFonts w:ascii="Arial" w:hAnsi="Arial" w:cs="Arial"/>
          <w:noProof/>
          <w:sz w:val="24"/>
          <w:szCs w:val="24"/>
        </w:rPr>
        <w:instrText xml:space="preserve"> need</w:instrText>
      </w:r>
      <w:r w:rsidR="00255D32" w:rsidRPr="007E3538">
        <w:rPr>
          <w:rFonts w:ascii="Arial" w:hAnsi="Arial" w:cs="Arial"/>
          <w:noProof/>
          <w:sz w:val="24"/>
          <w:szCs w:val="24"/>
        </w:rPr>
        <w:instrText>s</w:instrText>
      </w:r>
      <w:r w:rsidR="00627AAC" w:rsidRPr="007E3538">
        <w:rPr>
          <w:rFonts w:ascii="Arial" w:hAnsi="Arial" w:cs="Arial"/>
          <w:noProof/>
          <w:sz w:val="24"/>
          <w:szCs w:val="24"/>
        </w:rPr>
        <w:instrText xml:space="preserve"> to be transported to a hospital, critical access hospital, or skilled nursing facility for medically necessary services and transportation in any other vehicle could endanger </w:instrText>
      </w:r>
      <w:r w:rsidR="00255D32" w:rsidRPr="007E3538">
        <w:rPr>
          <w:rFonts w:ascii="Arial" w:hAnsi="Arial" w:cs="Arial"/>
          <w:noProof/>
          <w:sz w:val="24"/>
          <w:szCs w:val="24"/>
        </w:rPr>
        <w:instrText>their</w:instrText>
      </w:r>
      <w:r w:rsidR="00627AAC" w:rsidRPr="007E3538">
        <w:rPr>
          <w:rFonts w:ascii="Arial" w:hAnsi="Arial" w:cs="Arial"/>
          <w:noProof/>
          <w:sz w:val="24"/>
          <w:szCs w:val="24"/>
        </w:rPr>
        <w:instrText xml:space="preserve"> health. Medicare may pay for emergency ambulance transportation in an airplane or helicopter to a hospital if </w:instrText>
      </w:r>
      <w:r w:rsidR="00255D32" w:rsidRPr="007E3538">
        <w:rPr>
          <w:rFonts w:ascii="Arial" w:hAnsi="Arial" w:cs="Arial"/>
          <w:noProof/>
          <w:sz w:val="24"/>
          <w:szCs w:val="24"/>
        </w:rPr>
        <w:instrText>they</w:instrText>
      </w:r>
      <w:r w:rsidR="00627AAC" w:rsidRPr="007E3538">
        <w:rPr>
          <w:rFonts w:ascii="Arial" w:hAnsi="Arial" w:cs="Arial"/>
          <w:noProof/>
          <w:sz w:val="24"/>
          <w:szCs w:val="24"/>
        </w:rPr>
        <w:instrText xml:space="preserve"> need immediate and rapid ambulance transportation that ground transportation can’t provide</w:instrText>
      </w:r>
      <w:r w:rsidR="00627AAC" w:rsidRPr="007E3538">
        <w:rPr>
          <w:rFonts w:ascii="Arial" w:hAnsi="Arial" w:cs="Arial"/>
          <w:sz w:val="24"/>
          <w:szCs w:val="24"/>
        </w:rPr>
        <w:instrText>."</w:instrText>
      </w:r>
      <w:r w:rsidR="00627AAC" w:rsidRPr="007E3538">
        <w:rPr>
          <w:rFonts w:ascii="Arial" w:hAnsi="Arial" w:cs="Arial"/>
          <w:bCs/>
          <w:sz w:val="24"/>
          <w:szCs w:val="24"/>
        </w:rPr>
        <w:fldChar w:fldCharType="end"/>
      </w:r>
    </w:p>
    <w:p w14:paraId="64F210C0" w14:textId="77777777" w:rsidR="00E41B6A" w:rsidRPr="007E3538" w:rsidRDefault="00E41B6A" w:rsidP="00402BEA">
      <w:pPr>
        <w:spacing w:before="120" w:after="120"/>
        <w:ind w:left="360"/>
        <w:textAlignment w:val="baseline"/>
        <w:rPr>
          <w:rFonts w:ascii="Arial" w:hAnsi="Arial" w:cs="Arial"/>
          <w:szCs w:val="24"/>
        </w:rPr>
      </w:pPr>
      <w:r w:rsidRPr="007E3538">
        <w:rPr>
          <w:rFonts w:ascii="Arial" w:hAnsi="Arial" w:cs="Arial"/>
          <w:szCs w:val="24"/>
        </w:rPr>
        <w:t>Medicare covers ambulance services when they are medically necessary. To qualify for coverage, the ambulance and its crew must meet certain standards and be the only safe means of transporting a patient to an appropriate facility like a hospital, skilled nursing facility</w:t>
      </w:r>
      <w:r w:rsidR="00E4317C" w:rsidRPr="007E3538">
        <w:rPr>
          <w:rFonts w:ascii="Arial" w:hAnsi="Arial" w:cs="Arial"/>
          <w:bCs/>
          <w:szCs w:val="24"/>
        </w:rPr>
        <w:fldChar w:fldCharType="begin"/>
      </w:r>
      <w:r w:rsidR="00E4317C" w:rsidRPr="007E3538">
        <w:rPr>
          <w:rFonts w:ascii="Arial" w:hAnsi="Arial" w:cs="Arial"/>
          <w:szCs w:val="24"/>
        </w:rPr>
        <w:instrText>XE "</w:instrText>
      </w:r>
      <w:r w:rsidR="00E4317C" w:rsidRPr="007E3538">
        <w:rPr>
          <w:rFonts w:ascii="Arial" w:hAnsi="Arial" w:cs="Arial"/>
          <w:b/>
          <w:color w:val="002868"/>
          <w:szCs w:val="24"/>
        </w:rPr>
        <w:instrText>Skilled Nursing Facility (SNF)</w:instrText>
      </w:r>
      <w:r w:rsidR="00E4317C" w:rsidRPr="007E3538">
        <w:rPr>
          <w:rFonts w:ascii="Arial" w:hAnsi="Arial" w:cs="Arial"/>
          <w:szCs w:val="24"/>
        </w:rPr>
        <w:instrText>\</w:instrText>
      </w:r>
      <w:r w:rsidR="00E4317C" w:rsidRPr="007E3538">
        <w:rPr>
          <w:rFonts w:ascii="Arial" w:hAnsi="Arial" w:cs="Arial"/>
          <w:b/>
          <w:color w:val="002868"/>
          <w:szCs w:val="24"/>
        </w:rPr>
        <w:instrText xml:space="preserve">: </w:instrText>
      </w:r>
      <w:r w:rsidR="00E4317C" w:rsidRPr="007E3538">
        <w:rPr>
          <w:rFonts w:ascii="Arial" w:hAnsi="Arial" w:cs="Arial"/>
          <w:szCs w:val="24"/>
        </w:rPr>
        <w:instrText xml:space="preserve"> Medicare Part A (hospital insurance) covers skilled nursing care provided in a SNF in certain conditions for a limited time if certain conditions are met."</w:instrText>
      </w:r>
      <w:r w:rsidR="00E4317C" w:rsidRPr="007E3538">
        <w:rPr>
          <w:rFonts w:ascii="Arial" w:hAnsi="Arial" w:cs="Arial"/>
          <w:bCs/>
          <w:szCs w:val="24"/>
        </w:rPr>
        <w:fldChar w:fldCharType="end"/>
      </w:r>
      <w:r w:rsidRPr="007E3538">
        <w:rPr>
          <w:rFonts w:ascii="Arial" w:hAnsi="Arial" w:cs="Arial"/>
          <w:szCs w:val="24"/>
        </w:rPr>
        <w:t xml:space="preserve">, or dialysis center where the patient receives Medicare-covered services. </w:t>
      </w:r>
    </w:p>
    <w:p w14:paraId="35797C7A" w14:textId="77777777" w:rsidR="00E41B6A" w:rsidRPr="007E3538" w:rsidRDefault="00E41B6A" w:rsidP="00DE56FF">
      <w:pPr>
        <w:pStyle w:val="Heading4"/>
        <w:spacing w:before="200" w:after="120"/>
        <w:ind w:left="187"/>
        <w:rPr>
          <w:b/>
          <w:bCs/>
          <w:color w:val="5B7268"/>
        </w:rPr>
      </w:pPr>
      <w:r w:rsidRPr="007E3538">
        <w:rPr>
          <w:b/>
          <w:bCs/>
          <w:color w:val="5B7268"/>
        </w:rPr>
        <w:lastRenderedPageBreak/>
        <w:t>Examples</w:t>
      </w:r>
      <w:r w:rsidR="009414AC" w:rsidRPr="007E3538">
        <w:rPr>
          <w:b/>
          <w:bCs/>
          <w:color w:val="5B7268"/>
        </w:rPr>
        <w:t xml:space="preserve">: </w:t>
      </w:r>
      <w:r w:rsidRPr="007E3538">
        <w:rPr>
          <w:b/>
          <w:bCs/>
          <w:color w:val="5B7268"/>
        </w:rPr>
        <w:t>Ambulance Services Fraud</w:t>
      </w:r>
      <w:r w:rsidR="00255D32" w:rsidRPr="007E3538">
        <w:rPr>
          <w:bCs/>
          <w:sz w:val="24"/>
          <w:szCs w:val="24"/>
        </w:rPr>
        <w:fldChar w:fldCharType="begin"/>
      </w:r>
      <w:r w:rsidR="00255D32" w:rsidRPr="007E3538">
        <w:rPr>
          <w:sz w:val="24"/>
          <w:szCs w:val="24"/>
        </w:rPr>
        <w:instrText>XE "</w:instrText>
      </w:r>
      <w:r w:rsidR="00255D32" w:rsidRPr="007E3538">
        <w:rPr>
          <w:b/>
          <w:sz w:val="24"/>
          <w:szCs w:val="24"/>
        </w:rPr>
        <w:instrText xml:space="preserve">Ambulance Services\: </w:instrText>
      </w:r>
      <w:r w:rsidR="00255D32" w:rsidRPr="007E3538">
        <w:rPr>
          <w:noProof/>
          <w:sz w:val="24"/>
          <w:szCs w:val="24"/>
        </w:rPr>
        <w:instrText>Medicare Part B (medical insurance) covers ground ambulance transportation when a beneficiary needs to be transported to a hospital, critical access hospital, or skilled nursing facility for medically necessary services and transportation in any other vehicle could endanger their health. Medicare may pay for emergency ambulance transportation in an airplane or helicopter to a hospital if they need immediate and rapid ambulance transportation that ground transportation can’t provide</w:instrText>
      </w:r>
      <w:r w:rsidR="00255D32" w:rsidRPr="007E3538">
        <w:rPr>
          <w:sz w:val="24"/>
          <w:szCs w:val="24"/>
        </w:rPr>
        <w:instrText>."</w:instrText>
      </w:r>
      <w:r w:rsidR="00255D32" w:rsidRPr="007E3538">
        <w:rPr>
          <w:bCs/>
          <w:sz w:val="24"/>
          <w:szCs w:val="24"/>
        </w:rPr>
        <w:fldChar w:fldCharType="end"/>
      </w:r>
    </w:p>
    <w:p w14:paraId="10A92F49" w14:textId="77777777" w:rsidR="00E41B6A" w:rsidRPr="007E3538" w:rsidRDefault="00E41B6A" w:rsidP="00CC70C6">
      <w:pPr>
        <w:numPr>
          <w:ilvl w:val="1"/>
          <w:numId w:val="1"/>
        </w:numPr>
        <w:tabs>
          <w:tab w:val="clear" w:pos="1188"/>
        </w:tabs>
        <w:spacing w:before="120" w:after="120"/>
        <w:ind w:left="720" w:hanging="360"/>
        <w:textAlignment w:val="baseline"/>
        <w:rPr>
          <w:rFonts w:ascii="Arial" w:hAnsi="Arial" w:cs="Arial"/>
        </w:rPr>
      </w:pPr>
      <w:r w:rsidRPr="007E3538">
        <w:rPr>
          <w:rFonts w:ascii="Arial" w:hAnsi="Arial" w:cs="Arial"/>
        </w:rPr>
        <w:t>Taking patients by ambulance when another type of vehicle, such as a wheelchair van or automobile, could transport them safely</w:t>
      </w:r>
    </w:p>
    <w:p w14:paraId="4587CAA0" w14:textId="77777777" w:rsidR="00E41B6A" w:rsidRPr="007E3538" w:rsidRDefault="00E41B6A" w:rsidP="00CC70C6">
      <w:pPr>
        <w:numPr>
          <w:ilvl w:val="1"/>
          <w:numId w:val="1"/>
        </w:numPr>
        <w:tabs>
          <w:tab w:val="clear" w:pos="1188"/>
        </w:tabs>
        <w:spacing w:before="120" w:after="120"/>
        <w:ind w:left="720" w:hanging="360"/>
        <w:textAlignment w:val="baseline"/>
        <w:rPr>
          <w:rFonts w:ascii="Arial" w:hAnsi="Arial" w:cs="Arial"/>
        </w:rPr>
      </w:pPr>
      <w:r w:rsidRPr="007E3538">
        <w:rPr>
          <w:rFonts w:ascii="Arial" w:hAnsi="Arial" w:cs="Arial"/>
        </w:rPr>
        <w:t>Billing for more mileage than the actual distance covered in an ambulance trip</w:t>
      </w:r>
    </w:p>
    <w:p w14:paraId="0575446E" w14:textId="77777777" w:rsidR="00E41B6A" w:rsidRPr="007E3538" w:rsidRDefault="00E41B6A" w:rsidP="00CC70C6">
      <w:pPr>
        <w:numPr>
          <w:ilvl w:val="1"/>
          <w:numId w:val="1"/>
        </w:numPr>
        <w:tabs>
          <w:tab w:val="clear" w:pos="1188"/>
        </w:tabs>
        <w:spacing w:before="120" w:after="120"/>
        <w:ind w:left="720" w:hanging="360"/>
        <w:textAlignment w:val="baseline"/>
        <w:rPr>
          <w:rFonts w:ascii="Arial" w:hAnsi="Arial" w:cs="Arial"/>
        </w:rPr>
      </w:pPr>
      <w:r w:rsidRPr="007E3538">
        <w:rPr>
          <w:rFonts w:ascii="Arial" w:hAnsi="Arial" w:cs="Arial"/>
        </w:rPr>
        <w:t>Upcoding transport claims from basic life support to advanced life support</w:t>
      </w:r>
    </w:p>
    <w:p w14:paraId="7ECEDD70" w14:textId="77777777" w:rsidR="00E41B6A" w:rsidRPr="007E3538" w:rsidRDefault="00E41B6A" w:rsidP="00CC70C6">
      <w:pPr>
        <w:numPr>
          <w:ilvl w:val="1"/>
          <w:numId w:val="1"/>
        </w:numPr>
        <w:tabs>
          <w:tab w:val="clear" w:pos="1188"/>
        </w:tabs>
        <w:spacing w:before="120" w:after="120"/>
        <w:ind w:left="720" w:hanging="360"/>
        <w:textAlignment w:val="baseline"/>
        <w:rPr>
          <w:rFonts w:ascii="Arial" w:hAnsi="Arial" w:cs="Arial"/>
        </w:rPr>
      </w:pPr>
      <w:r w:rsidRPr="007E3538">
        <w:rPr>
          <w:rFonts w:ascii="Arial" w:hAnsi="Arial" w:cs="Arial"/>
        </w:rPr>
        <w:t>Billing for emergency transport when there was no emergency</w:t>
      </w:r>
    </w:p>
    <w:p w14:paraId="61121BB4" w14:textId="77777777" w:rsidR="00E41B6A" w:rsidRPr="007E3538" w:rsidRDefault="00E41B6A" w:rsidP="00CC70C6">
      <w:pPr>
        <w:numPr>
          <w:ilvl w:val="1"/>
          <w:numId w:val="1"/>
        </w:numPr>
        <w:tabs>
          <w:tab w:val="clear" w:pos="1188"/>
        </w:tabs>
        <w:spacing w:before="120" w:after="120"/>
        <w:ind w:left="720" w:hanging="360"/>
        <w:textAlignment w:val="baseline"/>
        <w:rPr>
          <w:rFonts w:ascii="Arial" w:hAnsi="Arial" w:cs="Arial"/>
        </w:rPr>
      </w:pPr>
      <w:r w:rsidRPr="007E3538">
        <w:rPr>
          <w:rFonts w:ascii="Arial" w:hAnsi="Arial" w:cs="Arial"/>
        </w:rPr>
        <w:t>Transporting patients to noncovered destinations</w:t>
      </w:r>
    </w:p>
    <w:p w14:paraId="0EBDB8B6" w14:textId="77777777" w:rsidR="00E41B6A" w:rsidRPr="007E3538" w:rsidRDefault="00C920B9" w:rsidP="00402BEA">
      <w:pPr>
        <w:pStyle w:val="Heading4"/>
        <w:spacing w:before="240" w:after="120"/>
        <w:ind w:left="180"/>
        <w:rPr>
          <w:b/>
          <w:bCs/>
          <w:color w:val="5B7268"/>
        </w:rPr>
      </w:pPr>
      <w:r w:rsidRPr="007E3538">
        <w:rPr>
          <w:b/>
          <w:bCs/>
          <w:color w:val="5B7268"/>
        </w:rPr>
        <w:t>Beneficiary and SMP</w:t>
      </w:r>
      <w:r w:rsidR="00E41B6A" w:rsidRPr="007E3538">
        <w:rPr>
          <w:b/>
          <w:bCs/>
          <w:color w:val="5B7268"/>
        </w:rPr>
        <w:t xml:space="preserve"> Action Items</w:t>
      </w:r>
      <w:r w:rsidR="009414AC" w:rsidRPr="007E3538">
        <w:rPr>
          <w:b/>
          <w:bCs/>
          <w:color w:val="5B7268"/>
        </w:rPr>
        <w:t xml:space="preserve">: Ambulance Services </w:t>
      </w:r>
      <w:r w:rsidR="009204C4" w:rsidRPr="007E3538">
        <w:rPr>
          <w:b/>
          <w:bCs/>
          <w:color w:val="5B7268"/>
        </w:rPr>
        <w:t>Complaints</w:t>
      </w:r>
      <w:r w:rsidR="00255D32" w:rsidRPr="007E3538">
        <w:rPr>
          <w:bCs/>
          <w:sz w:val="24"/>
          <w:szCs w:val="24"/>
        </w:rPr>
        <w:fldChar w:fldCharType="begin"/>
      </w:r>
      <w:r w:rsidR="00255D32" w:rsidRPr="007E3538">
        <w:rPr>
          <w:sz w:val="24"/>
          <w:szCs w:val="24"/>
        </w:rPr>
        <w:instrText>XE "</w:instrText>
      </w:r>
      <w:r w:rsidR="00255D32" w:rsidRPr="007E3538">
        <w:rPr>
          <w:b/>
          <w:sz w:val="24"/>
          <w:szCs w:val="24"/>
        </w:rPr>
        <w:instrText xml:space="preserve">Ambulance Services\: </w:instrText>
      </w:r>
      <w:r w:rsidR="00255D32" w:rsidRPr="007E3538">
        <w:rPr>
          <w:noProof/>
          <w:sz w:val="24"/>
          <w:szCs w:val="24"/>
        </w:rPr>
        <w:instrText>Medicare Part B (medical insurance) covers ground ambulance transportation when a beneficiary needs to be transported to a hospital, critical access hospital, or skilled nursing facility for medically necessary services and transportation in any other vehicle could endanger their health. Medicare may pay for emergency ambulance transportation in an airplane or helicopter to a hospital if they need immediate and rapid ambulance transportation that ground transportation can’t provide</w:instrText>
      </w:r>
      <w:r w:rsidR="00255D32" w:rsidRPr="007E3538">
        <w:rPr>
          <w:sz w:val="24"/>
          <w:szCs w:val="24"/>
        </w:rPr>
        <w:instrText>."</w:instrText>
      </w:r>
      <w:r w:rsidR="00255D32" w:rsidRPr="007E3538">
        <w:rPr>
          <w:bCs/>
          <w:sz w:val="24"/>
          <w:szCs w:val="24"/>
        </w:rPr>
        <w:fldChar w:fldCharType="end"/>
      </w:r>
    </w:p>
    <w:p w14:paraId="1F63DC4F" w14:textId="77777777" w:rsidR="00E41B6A" w:rsidRPr="007E3538" w:rsidRDefault="00E41B6A" w:rsidP="00402BEA">
      <w:pPr>
        <w:spacing w:before="120" w:after="120"/>
        <w:ind w:left="180"/>
        <w:rPr>
          <w:rFonts w:ascii="Arial" w:hAnsi="Arial" w:cs="Arial"/>
          <w:b/>
        </w:rPr>
      </w:pPr>
      <w:bookmarkStart w:id="155" w:name="_Hlk25310648"/>
      <w:r w:rsidRPr="007E3538">
        <w:rPr>
          <w:rFonts w:ascii="Arial" w:hAnsi="Arial" w:cs="Arial"/>
          <w:b/>
        </w:rPr>
        <w:t>Steps for the Beneficiary</w:t>
      </w:r>
    </w:p>
    <w:p w14:paraId="55079365" w14:textId="77777777" w:rsidR="00823191" w:rsidRPr="007E3538" w:rsidRDefault="00584F00" w:rsidP="00D56F6D">
      <w:pPr>
        <w:numPr>
          <w:ilvl w:val="0"/>
          <w:numId w:val="24"/>
        </w:numPr>
        <w:spacing w:before="120" w:after="120"/>
        <w:rPr>
          <w:rFonts w:ascii="Arial" w:hAnsi="Arial" w:cs="Arial"/>
        </w:rPr>
      </w:pPr>
      <w:bookmarkStart w:id="156" w:name="_Hlk27469416"/>
      <w:bookmarkStart w:id="157" w:name="_Hlk23940398"/>
      <w:r w:rsidRPr="007E3538">
        <w:rPr>
          <w:rFonts w:ascii="Arial" w:hAnsi="Arial" w:cs="Arial"/>
        </w:rPr>
        <w:t>Is it an error?</w:t>
      </w:r>
      <w:r w:rsidR="00823191" w:rsidRPr="007E3538">
        <w:rPr>
          <w:rFonts w:ascii="Arial" w:hAnsi="Arial" w:cs="Arial"/>
        </w:rPr>
        <w:t xml:space="preserve"> Contact the provider</w:t>
      </w:r>
      <w:r w:rsidR="00231D4E" w:rsidRPr="007E3538">
        <w:rPr>
          <w:rFonts w:ascii="Arial" w:hAnsi="Arial" w:cs="Arial"/>
          <w:bCs/>
          <w:szCs w:val="24"/>
        </w:rPr>
        <w:fldChar w:fldCharType="begin"/>
      </w:r>
      <w:r w:rsidR="00231D4E" w:rsidRPr="007E3538">
        <w:rPr>
          <w:rFonts w:ascii="Arial" w:hAnsi="Arial" w:cs="Arial"/>
          <w:szCs w:val="24"/>
        </w:rPr>
        <w:instrText>XE "</w:instrText>
      </w:r>
      <w:r w:rsidR="00231D4E" w:rsidRPr="007E3538">
        <w:rPr>
          <w:rFonts w:ascii="Arial" w:hAnsi="Arial" w:cs="Arial"/>
          <w:b/>
          <w:color w:val="002868"/>
          <w:szCs w:val="24"/>
        </w:rPr>
        <w:instrText>Provider Complaint</w:instrText>
      </w:r>
      <w:r w:rsidR="00231D4E" w:rsidRPr="007E3538">
        <w:rPr>
          <w:rFonts w:ascii="Arial" w:hAnsi="Arial" w:cs="Arial"/>
          <w:szCs w:val="24"/>
        </w:rPr>
        <w:instrText>\</w:instrText>
      </w:r>
      <w:r w:rsidR="00231D4E" w:rsidRPr="007E3538">
        <w:rPr>
          <w:rFonts w:ascii="Arial" w:hAnsi="Arial" w:cs="Arial"/>
          <w:b/>
          <w:color w:val="002868"/>
          <w:szCs w:val="24"/>
        </w:rPr>
        <w:instrText xml:space="preserve">: </w:instrText>
      </w:r>
      <w:r w:rsidR="00231D4E" w:rsidRPr="007E3538">
        <w:rPr>
          <w:rFonts w:ascii="Arial" w:hAnsi="Arial" w:cs="Arial"/>
          <w:szCs w:val="24"/>
        </w:rPr>
        <w:instrText xml:space="preserve">Most complaints of suspected health care fraud, errors, and abuse received by SMPs arise after a health care service has been provided or a bill or statement has been received. It is recommended to start by contacting the </w:instrText>
      </w:r>
      <w:r w:rsidR="007B2492" w:rsidRPr="007E3538">
        <w:rPr>
          <w:rFonts w:ascii="Arial" w:hAnsi="Arial" w:cs="Arial"/>
          <w:szCs w:val="24"/>
        </w:rPr>
        <w:instrText>provider</w:instrText>
      </w:r>
      <w:r w:rsidR="00231D4E" w:rsidRPr="007E3538">
        <w:rPr>
          <w:rFonts w:ascii="Arial" w:hAnsi="Arial" w:cs="Arial"/>
          <w:szCs w:val="24"/>
        </w:rPr>
        <w:instrText xml:space="preserve"> since a responsive provider will work with the beneficiary, caregiver, or SMP to correct errors or better explain charges."</w:instrText>
      </w:r>
      <w:r w:rsidR="00231D4E" w:rsidRPr="007E3538">
        <w:rPr>
          <w:rFonts w:ascii="Arial" w:hAnsi="Arial" w:cs="Arial"/>
          <w:bCs/>
          <w:szCs w:val="24"/>
        </w:rPr>
        <w:fldChar w:fldCharType="end"/>
      </w:r>
      <w:r w:rsidR="00823191" w:rsidRPr="007E3538">
        <w:rPr>
          <w:rFonts w:ascii="Arial" w:hAnsi="Arial" w:cs="Arial"/>
        </w:rPr>
        <w:t>, 1-800-Medicare</w:t>
      </w:r>
      <w:r w:rsidR="009A3AB4" w:rsidRPr="007E3538">
        <w:rPr>
          <w:rFonts w:ascii="Arial" w:hAnsi="Arial" w:cs="Arial"/>
          <w:bCs/>
          <w:szCs w:val="24"/>
        </w:rPr>
        <w:fldChar w:fldCharType="begin"/>
      </w:r>
      <w:r w:rsidR="009A3AB4" w:rsidRPr="007E3538">
        <w:rPr>
          <w:rFonts w:ascii="Arial" w:hAnsi="Arial" w:cs="Arial"/>
          <w:szCs w:val="24"/>
        </w:rPr>
        <w:instrText>XE "</w:instrText>
      </w:r>
      <w:r w:rsidR="009A3AB4" w:rsidRPr="007E3538">
        <w:rPr>
          <w:rFonts w:ascii="Arial" w:hAnsi="Arial" w:cs="Arial"/>
          <w:b/>
          <w:color w:val="002868"/>
          <w:szCs w:val="24"/>
        </w:rPr>
        <w:instrText>1-800-Medicare Complaints</w:instrText>
      </w:r>
      <w:r w:rsidR="009A3AB4" w:rsidRPr="007E3538">
        <w:rPr>
          <w:rFonts w:ascii="Arial" w:hAnsi="Arial" w:cs="Arial"/>
          <w:szCs w:val="24"/>
        </w:rPr>
        <w:instrText>\</w:instrText>
      </w:r>
      <w:r w:rsidR="009A3AB4" w:rsidRPr="007E3538">
        <w:rPr>
          <w:rFonts w:ascii="Arial" w:hAnsi="Arial" w:cs="Arial"/>
          <w:b/>
          <w:color w:val="002868"/>
          <w:szCs w:val="24"/>
        </w:rPr>
        <w:instrText xml:space="preserve">: </w:instrText>
      </w:r>
      <w:r w:rsidR="009A3AB4" w:rsidRPr="007E3538">
        <w:rPr>
          <w:rFonts w:ascii="Arial" w:hAnsi="Arial" w:cs="Arial"/>
          <w:szCs w:val="24"/>
        </w:rPr>
        <w:instrText>Claims related to compromised Medicare numbers or billing issues."</w:instrText>
      </w:r>
      <w:r w:rsidR="009A3AB4" w:rsidRPr="007E3538">
        <w:rPr>
          <w:rFonts w:ascii="Arial" w:hAnsi="Arial" w:cs="Arial"/>
          <w:bCs/>
          <w:szCs w:val="24"/>
        </w:rPr>
        <w:fldChar w:fldCharType="end"/>
      </w:r>
      <w:r w:rsidR="00823191" w:rsidRPr="007E3538">
        <w:rPr>
          <w:rFonts w:ascii="Arial" w:hAnsi="Arial" w:cs="Arial"/>
        </w:rPr>
        <w:t>,</w:t>
      </w:r>
      <w:r w:rsidR="009A3AB4" w:rsidRPr="007E3538">
        <w:rPr>
          <w:rFonts w:ascii="Arial" w:hAnsi="Arial" w:cs="Arial"/>
          <w:bCs/>
          <w:szCs w:val="24"/>
        </w:rPr>
        <w:t xml:space="preserve"> </w:t>
      </w:r>
      <w:r w:rsidR="009A3AB4" w:rsidRPr="007E3538">
        <w:rPr>
          <w:rFonts w:ascii="Arial" w:hAnsi="Arial" w:cs="Arial"/>
          <w:bCs/>
          <w:szCs w:val="24"/>
        </w:rPr>
        <w:fldChar w:fldCharType="begin"/>
      </w:r>
      <w:r w:rsidR="009A3AB4" w:rsidRPr="007E3538">
        <w:rPr>
          <w:rFonts w:ascii="Arial" w:hAnsi="Arial" w:cs="Arial"/>
          <w:szCs w:val="24"/>
        </w:rPr>
        <w:instrText>XE "</w:instrText>
      </w:r>
      <w:r w:rsidR="009A3AB4" w:rsidRPr="007E3538">
        <w:rPr>
          <w:rFonts w:ascii="Arial" w:hAnsi="Arial" w:cs="Arial"/>
          <w:b/>
          <w:color w:val="002868"/>
          <w:szCs w:val="24"/>
        </w:rPr>
        <w:instrText>Part A or Part B (Original Medicare) Claim Complaint</w:instrText>
      </w:r>
      <w:r w:rsidR="009A3AB4" w:rsidRPr="007E3538">
        <w:rPr>
          <w:rFonts w:ascii="Arial" w:hAnsi="Arial" w:cs="Arial"/>
          <w:bCs/>
          <w:color w:val="002868"/>
          <w:szCs w:val="24"/>
        </w:rPr>
        <w:instrText>\:</w:instrText>
      </w:r>
      <w:r w:rsidR="009A3AB4" w:rsidRPr="007E3538">
        <w:rPr>
          <w:rFonts w:ascii="Arial" w:hAnsi="Arial" w:cs="Arial"/>
          <w:b/>
          <w:color w:val="002868"/>
          <w:szCs w:val="24"/>
        </w:rPr>
        <w:instrText xml:space="preserve"> </w:instrText>
      </w:r>
      <w:r w:rsidR="009A3AB4" w:rsidRPr="007E3538">
        <w:rPr>
          <w:rFonts w:ascii="Arial" w:hAnsi="Arial" w:cs="Arial"/>
          <w:noProof/>
          <w:szCs w:val="24"/>
        </w:rPr>
        <w:instrText>Original Medicare claims related to billing issues and suspected Medicare fraud and abuse</w:instrText>
      </w:r>
      <w:r w:rsidR="009A3AB4" w:rsidRPr="007E3538">
        <w:rPr>
          <w:rFonts w:ascii="Arial" w:hAnsi="Arial" w:cs="Arial"/>
          <w:szCs w:val="24"/>
        </w:rPr>
        <w:instrText>."</w:instrText>
      </w:r>
      <w:r w:rsidR="009A3AB4" w:rsidRPr="007E3538">
        <w:rPr>
          <w:rFonts w:ascii="Arial" w:hAnsi="Arial" w:cs="Arial"/>
          <w:bCs/>
          <w:szCs w:val="24"/>
        </w:rPr>
        <w:fldChar w:fldCharType="end"/>
      </w:r>
      <w:r w:rsidR="00823191" w:rsidRPr="007E3538">
        <w:rPr>
          <w:rFonts w:ascii="Arial" w:hAnsi="Arial" w:cs="Arial"/>
        </w:rPr>
        <w:t>the Medicare Advantage plan, and/or the Medicare Prescription Drug Plan</w:t>
      </w:r>
      <w:r w:rsidR="009A3AB4" w:rsidRPr="007E3538">
        <w:rPr>
          <w:rFonts w:ascii="Arial" w:hAnsi="Arial" w:cs="Arial"/>
          <w:bCs/>
          <w:szCs w:val="24"/>
        </w:rPr>
        <w:fldChar w:fldCharType="begin"/>
      </w:r>
      <w:r w:rsidR="009A3AB4" w:rsidRPr="007E3538">
        <w:rPr>
          <w:rFonts w:ascii="Arial" w:hAnsi="Arial" w:cs="Arial"/>
          <w:szCs w:val="24"/>
        </w:rPr>
        <w:instrText>XE "</w:instrText>
      </w:r>
      <w:r w:rsidR="009A3AB4" w:rsidRPr="007E3538">
        <w:rPr>
          <w:rFonts w:ascii="Arial" w:hAnsi="Arial" w:cs="Arial"/>
          <w:b/>
          <w:color w:val="002868"/>
          <w:szCs w:val="24"/>
        </w:rPr>
        <w:instrText>Part C (Medicare Advantage) or Part D (PDP) Claim Complaint</w:instrText>
      </w:r>
      <w:r w:rsidR="009A3AB4" w:rsidRPr="007E3538">
        <w:rPr>
          <w:rFonts w:ascii="Arial" w:hAnsi="Arial" w:cs="Arial"/>
          <w:bCs/>
          <w:color w:val="002868"/>
          <w:szCs w:val="24"/>
        </w:rPr>
        <w:instrText>\:</w:instrText>
      </w:r>
      <w:r w:rsidR="009A3AB4" w:rsidRPr="007E3538">
        <w:rPr>
          <w:rFonts w:ascii="Arial" w:hAnsi="Arial" w:cs="Arial"/>
          <w:b/>
          <w:color w:val="002868"/>
          <w:szCs w:val="24"/>
        </w:rPr>
        <w:instrText xml:space="preserve"> </w:instrText>
      </w:r>
      <w:r w:rsidR="009A3AB4" w:rsidRPr="007E3538">
        <w:rPr>
          <w:rFonts w:ascii="Arial" w:hAnsi="Arial" w:cs="Arial"/>
          <w:noProof/>
          <w:szCs w:val="24"/>
        </w:rPr>
        <w:instrText>Medicare Advantage or prescription drug claims related to billing issues and suspected Medicare fraud and abuse</w:instrText>
      </w:r>
      <w:r w:rsidR="009A3AB4" w:rsidRPr="007E3538">
        <w:rPr>
          <w:rFonts w:ascii="Arial" w:hAnsi="Arial" w:cs="Arial"/>
          <w:szCs w:val="24"/>
        </w:rPr>
        <w:instrText>."</w:instrText>
      </w:r>
      <w:r w:rsidR="009A3AB4" w:rsidRPr="007E3538">
        <w:rPr>
          <w:rFonts w:ascii="Arial" w:hAnsi="Arial" w:cs="Arial"/>
          <w:bCs/>
          <w:szCs w:val="24"/>
        </w:rPr>
        <w:fldChar w:fldCharType="end"/>
      </w:r>
      <w:r w:rsidR="00823191" w:rsidRPr="007E3538">
        <w:rPr>
          <w:rFonts w:ascii="Arial" w:hAnsi="Arial" w:cs="Arial"/>
        </w:rPr>
        <w:t xml:space="preserve"> first to try to resolve the issue.</w:t>
      </w:r>
    </w:p>
    <w:p w14:paraId="1EAE7B96" w14:textId="77777777" w:rsidR="00823191" w:rsidRPr="007E3538" w:rsidRDefault="00823191" w:rsidP="00D56F6D">
      <w:pPr>
        <w:numPr>
          <w:ilvl w:val="0"/>
          <w:numId w:val="24"/>
        </w:numPr>
        <w:spacing w:before="120" w:after="120"/>
        <w:rPr>
          <w:rFonts w:ascii="Arial" w:hAnsi="Arial" w:cs="Arial"/>
        </w:rPr>
      </w:pPr>
      <w:r w:rsidRPr="007E3538">
        <w:rPr>
          <w:rFonts w:ascii="Arial" w:hAnsi="Arial" w:cs="Arial"/>
        </w:rPr>
        <w:t>Contact the SMP again if the issue is not resolved</w:t>
      </w:r>
      <w:r w:rsidR="00584F00" w:rsidRPr="007E3538">
        <w:rPr>
          <w:rFonts w:ascii="Arial" w:hAnsi="Arial" w:cs="Arial"/>
        </w:rPr>
        <w:t xml:space="preserve"> (see the steps below for SMP follow-up)</w:t>
      </w:r>
      <w:r w:rsidRPr="007E3538">
        <w:rPr>
          <w:rFonts w:ascii="Arial" w:hAnsi="Arial" w:cs="Arial"/>
        </w:rPr>
        <w:t>.</w:t>
      </w:r>
    </w:p>
    <w:bookmarkEnd w:id="155"/>
    <w:bookmarkEnd w:id="156"/>
    <w:p w14:paraId="5CFEE18E" w14:textId="77777777" w:rsidR="00E41B6A" w:rsidRPr="007E3538" w:rsidRDefault="00E41B6A" w:rsidP="00402BEA">
      <w:pPr>
        <w:spacing w:before="120" w:after="120"/>
        <w:ind w:left="180"/>
        <w:rPr>
          <w:rFonts w:ascii="Arial" w:hAnsi="Arial" w:cs="Arial"/>
          <w:b/>
        </w:rPr>
      </w:pPr>
      <w:r w:rsidRPr="007E3538">
        <w:rPr>
          <w:rFonts w:ascii="Arial" w:hAnsi="Arial" w:cs="Arial"/>
          <w:b/>
        </w:rPr>
        <w:t>Steps for the SMP</w:t>
      </w:r>
      <w:r w:rsidR="00BD5E1D" w:rsidRPr="007E3538">
        <w:rPr>
          <w:rFonts w:ascii="Arial" w:hAnsi="Arial" w:cs="Arial"/>
          <w:b/>
        </w:rPr>
        <w:t xml:space="preserve"> </w:t>
      </w:r>
      <w:r w:rsidR="00084371" w:rsidRPr="007E3538">
        <w:rPr>
          <w:rFonts w:ascii="Arial" w:hAnsi="Arial" w:cs="Arial"/>
          <w:b/>
        </w:rPr>
        <w:t xml:space="preserve">– </w:t>
      </w:r>
      <w:r w:rsidR="00BD5E1D" w:rsidRPr="007E3538">
        <w:rPr>
          <w:rFonts w:ascii="Arial" w:hAnsi="Arial" w:cs="Arial"/>
          <w:b/>
        </w:rPr>
        <w:t>Initial</w:t>
      </w:r>
    </w:p>
    <w:p w14:paraId="391FFE58" w14:textId="5FC5E9D8" w:rsidR="001C5BEE" w:rsidRPr="007E3538" w:rsidRDefault="00D30DAD" w:rsidP="00D56F6D">
      <w:pPr>
        <w:pStyle w:val="ListParagraph"/>
        <w:numPr>
          <w:ilvl w:val="0"/>
          <w:numId w:val="24"/>
        </w:numPr>
        <w:rPr>
          <w:rFonts w:ascii="Arial" w:hAnsi="Arial" w:cs="Arial"/>
        </w:rPr>
      </w:pPr>
      <w:bookmarkStart w:id="158" w:name="_Hlk33530236"/>
      <w:bookmarkStart w:id="159" w:name="_Hlk33529141"/>
      <w:bookmarkStart w:id="160" w:name="_Hlk41455755"/>
      <w:r w:rsidRPr="007E3538">
        <w:rPr>
          <w:rFonts w:ascii="Arial" w:hAnsi="Arial" w:cs="Arial"/>
        </w:rPr>
        <w:lastRenderedPageBreak/>
        <w:t xml:space="preserve">Enter the case in SIRS, completing all applicable fields and including detailed case notes using the </w:t>
      </w:r>
      <w:hyperlink r:id="rId100" w:history="1">
        <w:r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w:t>
      </w:r>
      <w:bookmarkEnd w:id="158"/>
      <w:r w:rsidRPr="007E3538">
        <w:rPr>
          <w:rFonts w:ascii="Arial" w:hAnsi="Arial" w:cs="Arial"/>
        </w:rPr>
        <w:t>(as described in Chapter 2)</w:t>
      </w:r>
      <w:r w:rsidR="007C7ED5" w:rsidRPr="007E3538">
        <w:rPr>
          <w:rFonts w:ascii="Arial" w:hAnsi="Arial" w:cs="Arial"/>
        </w:rPr>
        <w:t xml:space="preserve">. </w:t>
      </w:r>
      <w:bookmarkEnd w:id="159"/>
      <w:r w:rsidR="005149EC" w:rsidRPr="007E3538">
        <w:rPr>
          <w:rFonts w:ascii="Arial" w:hAnsi="Arial" w:cs="Arial"/>
        </w:rPr>
        <w:t>Specific instructions for this type of scenario include:</w:t>
      </w:r>
    </w:p>
    <w:bookmarkEnd w:id="160"/>
    <w:p w14:paraId="1B6D562E" w14:textId="77777777" w:rsidR="00E41B6A" w:rsidRPr="007E3538" w:rsidRDefault="003748E3"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M</w:t>
      </w:r>
      <w:r w:rsidR="00E41B6A" w:rsidRPr="007E3538">
        <w:rPr>
          <w:rFonts w:ascii="Arial" w:hAnsi="Arial" w:cs="Arial"/>
        </w:rPr>
        <w:t xml:space="preserve">ark “Other” as the </w:t>
      </w:r>
      <w:r w:rsidR="00ED0CEE" w:rsidRPr="007E3538">
        <w:rPr>
          <w:rFonts w:ascii="Arial" w:hAnsi="Arial" w:cs="Arial"/>
        </w:rPr>
        <w:t>t</w:t>
      </w:r>
      <w:r w:rsidR="00E41B6A" w:rsidRPr="007E3538">
        <w:rPr>
          <w:rFonts w:ascii="Arial" w:hAnsi="Arial" w:cs="Arial"/>
        </w:rPr>
        <w:t>opi</w:t>
      </w:r>
      <w:r w:rsidRPr="007E3538">
        <w:rPr>
          <w:rFonts w:ascii="Arial" w:hAnsi="Arial" w:cs="Arial"/>
        </w:rPr>
        <w:t>c</w:t>
      </w:r>
      <w:r w:rsidR="00E41B6A" w:rsidRPr="007E3538">
        <w:rPr>
          <w:rFonts w:ascii="Arial" w:hAnsi="Arial" w:cs="Arial"/>
        </w:rPr>
        <w:t xml:space="preserve"> and enter “Ambulance Services” in the </w:t>
      </w:r>
      <w:r w:rsidR="00ED0CEE" w:rsidRPr="007E3538">
        <w:rPr>
          <w:rFonts w:ascii="Arial" w:hAnsi="Arial" w:cs="Arial"/>
        </w:rPr>
        <w:t>o</w:t>
      </w:r>
      <w:r w:rsidR="00E41B6A" w:rsidRPr="007E3538">
        <w:rPr>
          <w:rFonts w:ascii="Arial" w:hAnsi="Arial" w:cs="Arial"/>
        </w:rPr>
        <w:t xml:space="preserve">ther </w:t>
      </w:r>
      <w:r w:rsidR="00ED0CEE" w:rsidRPr="007E3538">
        <w:rPr>
          <w:rFonts w:ascii="Arial" w:hAnsi="Arial" w:cs="Arial"/>
        </w:rPr>
        <w:t>t</w:t>
      </w:r>
      <w:r w:rsidR="00E41B6A" w:rsidRPr="007E3538">
        <w:rPr>
          <w:rFonts w:ascii="Arial" w:hAnsi="Arial" w:cs="Arial"/>
        </w:rPr>
        <w:t xml:space="preserve">opics </w:t>
      </w:r>
      <w:r w:rsidR="00ED0CEE" w:rsidRPr="007E3538">
        <w:rPr>
          <w:rFonts w:ascii="Arial" w:hAnsi="Arial" w:cs="Arial"/>
        </w:rPr>
        <w:t>d</w:t>
      </w:r>
      <w:r w:rsidR="00E41B6A" w:rsidRPr="007E3538">
        <w:rPr>
          <w:rFonts w:ascii="Arial" w:hAnsi="Arial" w:cs="Arial"/>
        </w:rPr>
        <w:t>iscussed field.</w:t>
      </w:r>
    </w:p>
    <w:p w14:paraId="4C8FDEE1" w14:textId="0D9D2E35" w:rsidR="00E41B6A"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 xml:space="preserve">Click “Yes” to </w:t>
      </w:r>
      <w:r w:rsidR="003748E3" w:rsidRPr="007E3538">
        <w:rPr>
          <w:rFonts w:ascii="Arial" w:hAnsi="Arial" w:cs="Arial"/>
        </w:rPr>
        <w:t>a</w:t>
      </w:r>
      <w:r w:rsidRPr="007E3538">
        <w:rPr>
          <w:rFonts w:ascii="Arial" w:hAnsi="Arial" w:cs="Arial"/>
        </w:rPr>
        <w:t xml:space="preserve">dd </w:t>
      </w:r>
      <w:r w:rsidR="003748E3" w:rsidRPr="007E3538">
        <w:rPr>
          <w:rFonts w:ascii="Arial" w:hAnsi="Arial" w:cs="Arial"/>
        </w:rPr>
        <w:t>m</w:t>
      </w:r>
      <w:r w:rsidRPr="007E3538">
        <w:rPr>
          <w:rFonts w:ascii="Arial" w:hAnsi="Arial" w:cs="Arial"/>
        </w:rPr>
        <w:t xml:space="preserve">ore </w:t>
      </w:r>
      <w:r w:rsidR="003748E3" w:rsidRPr="007E3538">
        <w:rPr>
          <w:rFonts w:ascii="Arial" w:hAnsi="Arial" w:cs="Arial"/>
        </w:rPr>
        <w:t>i</w:t>
      </w:r>
      <w:r w:rsidRPr="007E3538">
        <w:rPr>
          <w:rFonts w:ascii="Arial" w:hAnsi="Arial" w:cs="Arial"/>
        </w:rPr>
        <w:t xml:space="preserve">nformation and select </w:t>
      </w:r>
      <w:r w:rsidR="00CA3425" w:rsidRPr="007E3538">
        <w:rPr>
          <w:rFonts w:ascii="Arial" w:hAnsi="Arial" w:cs="Arial"/>
        </w:rPr>
        <w:t xml:space="preserve">all applicable </w:t>
      </w:r>
      <w:r w:rsidR="003748E3" w:rsidRPr="007E3538">
        <w:rPr>
          <w:rFonts w:ascii="Arial" w:hAnsi="Arial" w:cs="Arial"/>
        </w:rPr>
        <w:t>i</w:t>
      </w:r>
      <w:r w:rsidRPr="007E3538">
        <w:rPr>
          <w:rFonts w:ascii="Arial" w:hAnsi="Arial" w:cs="Arial"/>
        </w:rPr>
        <w:t>ssue(s)</w:t>
      </w:r>
      <w:r w:rsidR="00CA3425" w:rsidRPr="007E3538">
        <w:rPr>
          <w:rFonts w:ascii="Arial" w:hAnsi="Arial" w:cs="Arial"/>
        </w:rPr>
        <w:t>,</w:t>
      </w:r>
      <w:r w:rsidRPr="007E3538">
        <w:rPr>
          <w:rFonts w:ascii="Arial" w:hAnsi="Arial" w:cs="Arial"/>
        </w:rPr>
        <w:t xml:space="preserve"> </w:t>
      </w:r>
      <w:r w:rsidR="00CA3425" w:rsidRPr="007E3538">
        <w:rPr>
          <w:rFonts w:ascii="Arial" w:hAnsi="Arial" w:cs="Arial"/>
        </w:rPr>
        <w:t>e.g.</w:t>
      </w:r>
      <w:r w:rsidRPr="007E3538">
        <w:rPr>
          <w:rFonts w:ascii="Arial" w:hAnsi="Arial" w:cs="Arial"/>
        </w:rPr>
        <w:t xml:space="preserve">: “Billing Error,” “Billing for Services Different </w:t>
      </w:r>
      <w:proofErr w:type="gramStart"/>
      <w:r w:rsidRPr="007E3538">
        <w:rPr>
          <w:rFonts w:ascii="Arial" w:hAnsi="Arial" w:cs="Arial"/>
        </w:rPr>
        <w:t>From</w:t>
      </w:r>
      <w:proofErr w:type="gramEnd"/>
      <w:r w:rsidRPr="007E3538">
        <w:rPr>
          <w:rFonts w:ascii="Arial" w:hAnsi="Arial" w:cs="Arial"/>
        </w:rPr>
        <w:t xml:space="preserve"> Received,” “Billing for Services Not Provided,” </w:t>
      </w:r>
      <w:r w:rsidR="009038F1" w:rsidRPr="007E3538">
        <w:rPr>
          <w:rFonts w:ascii="Arial" w:hAnsi="Arial" w:cs="Arial"/>
        </w:rPr>
        <w:t>and</w:t>
      </w:r>
      <w:r w:rsidR="00CA3425" w:rsidRPr="007E3538">
        <w:rPr>
          <w:rFonts w:ascii="Arial" w:hAnsi="Arial" w:cs="Arial"/>
        </w:rPr>
        <w:t>/or</w:t>
      </w:r>
      <w:r w:rsidR="009038F1" w:rsidRPr="007E3538">
        <w:rPr>
          <w:rFonts w:ascii="Arial" w:hAnsi="Arial" w:cs="Arial"/>
        </w:rPr>
        <w:t xml:space="preserve"> </w:t>
      </w:r>
      <w:r w:rsidRPr="007E3538">
        <w:rPr>
          <w:rFonts w:ascii="Arial" w:hAnsi="Arial" w:cs="Arial"/>
        </w:rPr>
        <w:t>“Double Billing</w:t>
      </w:r>
      <w:r w:rsidR="009038F1" w:rsidRPr="007E3538">
        <w:rPr>
          <w:rFonts w:ascii="Arial" w:hAnsi="Arial" w:cs="Arial"/>
        </w:rPr>
        <w:t>.</w:t>
      </w:r>
      <w:r w:rsidRPr="007E3538">
        <w:rPr>
          <w:rFonts w:ascii="Arial" w:hAnsi="Arial" w:cs="Arial"/>
        </w:rPr>
        <w:t>”</w:t>
      </w:r>
      <w:r w:rsidR="002F4890" w:rsidRPr="007E3538">
        <w:rPr>
          <w:rFonts w:ascii="Arial" w:hAnsi="Arial" w:cs="Arial"/>
        </w:rPr>
        <w:t xml:space="preserve"> </w:t>
      </w:r>
    </w:p>
    <w:p w14:paraId="4666321C" w14:textId="77777777" w:rsidR="00E41B6A"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If you also </w:t>
      </w:r>
      <w:r w:rsidR="000942FE" w:rsidRPr="007E3538">
        <w:rPr>
          <w:rFonts w:ascii="Arial" w:hAnsi="Arial" w:cs="Arial"/>
        </w:rPr>
        <w:t>suspect</w:t>
      </w:r>
      <w:r w:rsidRPr="007E3538">
        <w:rPr>
          <w:rFonts w:ascii="Arial" w:hAnsi="Arial" w:cs="Arial"/>
        </w:rPr>
        <w:t xml:space="preserve"> medical identity theft</w:t>
      </w:r>
      <w:r w:rsidR="00B92013" w:rsidRPr="007E3538">
        <w:rPr>
          <w:rFonts w:ascii="Arial" w:hAnsi="Arial" w:cs="Arial"/>
          <w:bCs/>
          <w:szCs w:val="24"/>
        </w:rPr>
        <w:fldChar w:fldCharType="begin"/>
      </w:r>
      <w:r w:rsidR="00B92013" w:rsidRPr="007E3538">
        <w:rPr>
          <w:rFonts w:ascii="Arial" w:hAnsi="Arial" w:cs="Arial"/>
          <w:szCs w:val="24"/>
        </w:rPr>
        <w:instrText>XE "</w:instrText>
      </w:r>
      <w:r w:rsidR="00B92013" w:rsidRPr="007E3538">
        <w:rPr>
          <w:rFonts w:ascii="Arial" w:hAnsi="Arial" w:cs="Arial"/>
          <w:b/>
          <w:color w:val="002868"/>
          <w:szCs w:val="24"/>
        </w:rPr>
        <w:instrText>Medical Identity Theft</w:instrText>
      </w:r>
      <w:r w:rsidR="00B92013" w:rsidRPr="007E3538">
        <w:rPr>
          <w:rFonts w:ascii="Arial" w:hAnsi="Arial" w:cs="Arial"/>
          <w:szCs w:val="24"/>
        </w:rPr>
        <w:instrText>\</w:instrText>
      </w:r>
      <w:r w:rsidR="00B92013" w:rsidRPr="007E3538">
        <w:rPr>
          <w:rFonts w:ascii="Arial" w:hAnsi="Arial" w:cs="Arial"/>
          <w:b/>
          <w:color w:val="002868"/>
          <w:szCs w:val="24"/>
        </w:rPr>
        <w:instrText xml:space="preserve">: </w:instrText>
      </w:r>
      <w:r w:rsidR="00B92013" w:rsidRPr="007E3538">
        <w:rPr>
          <w:rFonts w:ascii="Arial" w:hAnsi="Arial" w:cs="Arial"/>
          <w:szCs w:val="24"/>
        </w:rPr>
        <w:instrText>When someone steals personal information – such as a beneficiary’s name and Medicare number – and uses the information to get medical treatment, prescription drugs, surgery, or other services and then bills insurance (such as Medicare) for it."</w:instrText>
      </w:r>
      <w:r w:rsidR="00B92013" w:rsidRPr="007E3538">
        <w:rPr>
          <w:rFonts w:ascii="Arial" w:hAnsi="Arial" w:cs="Arial"/>
          <w:bCs/>
          <w:szCs w:val="24"/>
        </w:rPr>
        <w:fldChar w:fldCharType="end"/>
      </w:r>
      <w:r w:rsidRPr="007E3538">
        <w:rPr>
          <w:rFonts w:ascii="Arial" w:hAnsi="Arial" w:cs="Arial"/>
        </w:rPr>
        <w:t xml:space="preserve">, </w:t>
      </w:r>
      <w:r w:rsidR="00C77700" w:rsidRPr="007E3538">
        <w:rPr>
          <w:rFonts w:ascii="Arial" w:hAnsi="Arial" w:cs="Arial"/>
        </w:rPr>
        <w:t>b</w:t>
      </w:r>
      <w:r w:rsidRPr="007E3538">
        <w:rPr>
          <w:rFonts w:ascii="Arial" w:hAnsi="Arial" w:cs="Arial"/>
        </w:rPr>
        <w:t>e sure to also follow the steps in this chapter for a compromised Medicare number</w:t>
      </w:r>
      <w:r w:rsidR="00C77700" w:rsidRPr="007E3538">
        <w:rPr>
          <w:rFonts w:ascii="Arial" w:hAnsi="Arial" w:cs="Arial"/>
        </w:rPr>
        <w:t xml:space="preserve"> and/or compromised Social Security number. (</w:t>
      </w:r>
      <w:r w:rsidR="00C77700" w:rsidRPr="007E3538">
        <w:rPr>
          <w:rFonts w:ascii="Arial" w:hAnsi="Arial" w:cs="Arial"/>
          <w:b/>
          <w:bCs/>
        </w:rPr>
        <w:t>Tip:</w:t>
      </w:r>
      <w:r w:rsidR="00C77700" w:rsidRPr="007E3538">
        <w:rPr>
          <w:rFonts w:ascii="Arial" w:hAnsi="Arial" w:cs="Arial"/>
        </w:rPr>
        <w:t xml:space="preserve"> See the Medical Identity Theft section</w:t>
      </w:r>
      <w:r w:rsidRPr="007E3538">
        <w:rPr>
          <w:rFonts w:ascii="Arial" w:hAnsi="Arial" w:cs="Arial"/>
        </w:rPr>
        <w:t>.</w:t>
      </w:r>
      <w:r w:rsidR="00C77700" w:rsidRPr="007E3538">
        <w:rPr>
          <w:rFonts w:ascii="Arial" w:hAnsi="Arial" w:cs="Arial"/>
        </w:rPr>
        <w:t>)</w:t>
      </w:r>
    </w:p>
    <w:p w14:paraId="599D23E1" w14:textId="77777777" w:rsidR="00E41B6A" w:rsidRPr="007E3538" w:rsidRDefault="003748E3" w:rsidP="00D56F6D">
      <w:pPr>
        <w:pStyle w:val="ListParagraph"/>
        <w:numPr>
          <w:ilvl w:val="1"/>
          <w:numId w:val="24"/>
        </w:numPr>
        <w:overflowPunct/>
        <w:autoSpaceDE/>
        <w:autoSpaceDN/>
        <w:adjustRightInd/>
        <w:spacing w:before="120" w:after="120" w:line="259" w:lineRule="auto"/>
        <w:contextualSpacing w:val="0"/>
        <w:rPr>
          <w:rFonts w:ascii="Arial" w:hAnsi="Arial" w:cs="Arial"/>
        </w:rPr>
      </w:pPr>
      <w:bookmarkStart w:id="161" w:name="_Hlk25310763"/>
      <w:r w:rsidRPr="007E3538">
        <w:rPr>
          <w:rFonts w:ascii="Arial" w:hAnsi="Arial" w:cs="Arial"/>
        </w:rPr>
        <w:t>In the</w:t>
      </w:r>
      <w:r w:rsidR="00E41B6A" w:rsidRPr="007E3538">
        <w:rPr>
          <w:rFonts w:ascii="Arial" w:hAnsi="Arial" w:cs="Arial"/>
        </w:rPr>
        <w:t xml:space="preserve"> </w:t>
      </w:r>
      <w:r w:rsidRPr="007E3538">
        <w:rPr>
          <w:rFonts w:ascii="Arial" w:hAnsi="Arial" w:cs="Arial"/>
        </w:rPr>
        <w:t>r</w:t>
      </w:r>
      <w:r w:rsidR="00E41B6A" w:rsidRPr="007E3538">
        <w:rPr>
          <w:rFonts w:ascii="Arial" w:hAnsi="Arial" w:cs="Arial"/>
        </w:rPr>
        <w:t xml:space="preserve">eferred </w:t>
      </w:r>
      <w:r w:rsidRPr="007E3538">
        <w:rPr>
          <w:rFonts w:ascii="Arial" w:hAnsi="Arial" w:cs="Arial"/>
        </w:rPr>
        <w:t>b</w:t>
      </w:r>
      <w:r w:rsidR="00E41B6A" w:rsidRPr="007E3538">
        <w:rPr>
          <w:rFonts w:ascii="Arial" w:hAnsi="Arial" w:cs="Arial"/>
        </w:rPr>
        <w:t xml:space="preserve">eneficiary </w:t>
      </w:r>
      <w:r w:rsidRPr="007E3538">
        <w:rPr>
          <w:rFonts w:ascii="Arial" w:hAnsi="Arial" w:cs="Arial"/>
        </w:rPr>
        <w:t>a</w:t>
      </w:r>
      <w:r w:rsidR="00E41B6A" w:rsidRPr="007E3538">
        <w:rPr>
          <w:rFonts w:ascii="Arial" w:hAnsi="Arial" w:cs="Arial"/>
        </w:rPr>
        <w:t>ction(s)</w:t>
      </w:r>
      <w:r w:rsidRPr="007E3538">
        <w:rPr>
          <w:rFonts w:ascii="Arial" w:hAnsi="Arial" w:cs="Arial"/>
        </w:rPr>
        <w:t xml:space="preserve"> section</w:t>
      </w:r>
      <w:r w:rsidR="00B309F8" w:rsidRPr="007E3538">
        <w:rPr>
          <w:rFonts w:ascii="Arial" w:hAnsi="Arial" w:cs="Arial"/>
        </w:rPr>
        <w:t>,</w:t>
      </w:r>
      <w:r w:rsidR="00E41B6A" w:rsidRPr="007E3538">
        <w:rPr>
          <w:rFonts w:ascii="Arial" w:hAnsi="Arial" w:cs="Arial"/>
        </w:rPr>
        <w:t xml:space="preserve"> mark</w:t>
      </w:r>
      <w:r w:rsidR="00E66D09" w:rsidRPr="007E3538">
        <w:rPr>
          <w:rFonts w:ascii="Arial" w:hAnsi="Arial" w:cs="Arial"/>
        </w:rPr>
        <w:t xml:space="preserve"> as needed</w:t>
      </w:r>
      <w:r w:rsidR="00E41B6A" w:rsidRPr="007E3538">
        <w:rPr>
          <w:rFonts w:ascii="Arial" w:hAnsi="Arial" w:cs="Arial"/>
        </w:rPr>
        <w:t>:</w:t>
      </w:r>
    </w:p>
    <w:p w14:paraId="7C76420E" w14:textId="77777777" w:rsidR="00E66D09" w:rsidRPr="007E3538" w:rsidRDefault="00E66D09"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Provider/Practitioner”</w:t>
      </w:r>
    </w:p>
    <w:p w14:paraId="5FD112B0" w14:textId="77777777" w:rsidR="00E41B6A" w:rsidRPr="007E3538" w:rsidRDefault="00E41B6A"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1-800-Medicare</w:t>
      </w:r>
      <w:bookmarkStart w:id="162" w:name="_Hlk28685695"/>
      <w:r w:rsidR="00FF699E" w:rsidRPr="007E3538">
        <w:rPr>
          <w:rFonts w:ascii="Arial" w:hAnsi="Arial" w:cs="Arial"/>
          <w:bCs/>
          <w:szCs w:val="24"/>
        </w:rPr>
        <w:fldChar w:fldCharType="begin"/>
      </w:r>
      <w:r w:rsidR="00FF699E" w:rsidRPr="007E3538">
        <w:rPr>
          <w:rFonts w:ascii="Arial" w:hAnsi="Arial" w:cs="Arial"/>
          <w:szCs w:val="24"/>
        </w:rPr>
        <w:instrText>XE "</w:instrText>
      </w:r>
      <w:r w:rsidR="00FF699E" w:rsidRPr="007E3538">
        <w:rPr>
          <w:rFonts w:ascii="Arial" w:hAnsi="Arial" w:cs="Arial"/>
          <w:b/>
          <w:color w:val="002868"/>
          <w:szCs w:val="24"/>
        </w:rPr>
        <w:instrText>1-800-Medicare Complaints</w:instrText>
      </w:r>
      <w:r w:rsidR="00FF699E" w:rsidRPr="007E3538">
        <w:rPr>
          <w:rFonts w:ascii="Arial" w:hAnsi="Arial" w:cs="Arial"/>
          <w:szCs w:val="24"/>
        </w:rPr>
        <w:instrText>\</w:instrText>
      </w:r>
      <w:r w:rsidR="00FF699E" w:rsidRPr="007E3538">
        <w:rPr>
          <w:rFonts w:ascii="Arial" w:hAnsi="Arial" w:cs="Arial"/>
          <w:b/>
          <w:color w:val="002868"/>
          <w:szCs w:val="24"/>
        </w:rPr>
        <w:instrText xml:space="preserve">: </w:instrText>
      </w:r>
      <w:r w:rsidR="00FF699E" w:rsidRPr="007E3538">
        <w:rPr>
          <w:rFonts w:ascii="Arial" w:hAnsi="Arial" w:cs="Arial"/>
          <w:sz w:val="22"/>
          <w:szCs w:val="24"/>
        </w:rPr>
        <w:instrText xml:space="preserve">Claims related to </w:instrText>
      </w:r>
      <w:r w:rsidR="00FF699E" w:rsidRPr="007E3538">
        <w:rPr>
          <w:rFonts w:ascii="Arial" w:hAnsi="Arial" w:cs="Arial"/>
          <w:szCs w:val="24"/>
        </w:rPr>
        <w:instrText>compromised Medicare numbers or billing issues."</w:instrText>
      </w:r>
      <w:r w:rsidR="00FF699E" w:rsidRPr="007E3538">
        <w:rPr>
          <w:rFonts w:ascii="Arial" w:hAnsi="Arial" w:cs="Arial"/>
          <w:bCs/>
          <w:szCs w:val="24"/>
        </w:rPr>
        <w:fldChar w:fldCharType="end"/>
      </w:r>
      <w:bookmarkEnd w:id="162"/>
      <w:r w:rsidRPr="007E3538">
        <w:rPr>
          <w:rFonts w:ascii="Arial" w:hAnsi="Arial" w:cs="Arial"/>
        </w:rPr>
        <w:t>”</w:t>
      </w:r>
      <w:r w:rsidR="00E66D09" w:rsidRPr="007E3538">
        <w:rPr>
          <w:rFonts w:ascii="Arial" w:hAnsi="Arial" w:cs="Arial"/>
        </w:rPr>
        <w:t xml:space="preserve"> </w:t>
      </w:r>
      <w:r w:rsidR="007031A5" w:rsidRPr="007E3538">
        <w:rPr>
          <w:rFonts w:ascii="Arial" w:hAnsi="Arial" w:cs="Arial"/>
          <w:bCs/>
          <w:szCs w:val="24"/>
        </w:rPr>
        <w:fldChar w:fldCharType="begin"/>
      </w:r>
      <w:r w:rsidR="007031A5" w:rsidRPr="007E3538">
        <w:rPr>
          <w:rFonts w:ascii="Arial" w:hAnsi="Arial" w:cs="Arial"/>
          <w:szCs w:val="24"/>
        </w:rPr>
        <w:instrText>XE "</w:instrText>
      </w:r>
      <w:r w:rsidR="007031A5" w:rsidRPr="007E3538">
        <w:rPr>
          <w:rFonts w:ascii="Arial" w:hAnsi="Arial" w:cs="Arial"/>
          <w:b/>
          <w:color w:val="002868"/>
          <w:szCs w:val="24"/>
        </w:rPr>
        <w:instrText>Part A or Part B (Original Medicare) Claim Complaint</w:instrText>
      </w:r>
      <w:r w:rsidR="007031A5" w:rsidRPr="007E3538">
        <w:rPr>
          <w:rFonts w:ascii="Arial" w:hAnsi="Arial" w:cs="Arial"/>
          <w:bCs/>
          <w:color w:val="002868"/>
          <w:szCs w:val="24"/>
        </w:rPr>
        <w:instrText>\:</w:instrText>
      </w:r>
      <w:r w:rsidR="007031A5" w:rsidRPr="007E3538">
        <w:rPr>
          <w:rFonts w:ascii="Arial" w:hAnsi="Arial" w:cs="Arial"/>
          <w:b/>
          <w:color w:val="002868"/>
          <w:szCs w:val="24"/>
        </w:rPr>
        <w:instrText xml:space="preserve"> </w:instrText>
      </w:r>
      <w:r w:rsidR="007031A5" w:rsidRPr="007E3538">
        <w:rPr>
          <w:rFonts w:ascii="Arial" w:hAnsi="Arial" w:cs="Arial"/>
          <w:noProof/>
          <w:szCs w:val="24"/>
        </w:rPr>
        <w:instrText>Original Medicare claims related to billing issues and suspected Medicare fraud and abuse</w:instrText>
      </w:r>
      <w:r w:rsidR="007031A5" w:rsidRPr="007E3538">
        <w:rPr>
          <w:rFonts w:ascii="Arial" w:hAnsi="Arial" w:cs="Arial"/>
          <w:szCs w:val="24"/>
        </w:rPr>
        <w:instrText>."</w:instrText>
      </w:r>
      <w:r w:rsidR="007031A5" w:rsidRPr="007E3538">
        <w:rPr>
          <w:rFonts w:ascii="Arial" w:hAnsi="Arial" w:cs="Arial"/>
          <w:bCs/>
          <w:szCs w:val="24"/>
        </w:rPr>
        <w:fldChar w:fldCharType="end"/>
      </w:r>
      <w:r w:rsidR="00E66D09" w:rsidRPr="007E3538">
        <w:rPr>
          <w:rFonts w:ascii="Arial" w:hAnsi="Arial" w:cs="Arial"/>
        </w:rPr>
        <w:t xml:space="preserve"> </w:t>
      </w:r>
    </w:p>
    <w:p w14:paraId="72C6D0A9" w14:textId="77777777" w:rsidR="00E41B6A" w:rsidRPr="007E3538" w:rsidRDefault="00E41B6A"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“Referred beneficiary to </w:t>
      </w:r>
      <w:r w:rsidR="00E66D09" w:rsidRPr="007E3538">
        <w:rPr>
          <w:rFonts w:ascii="Arial" w:hAnsi="Arial" w:cs="Arial"/>
        </w:rPr>
        <w:t xml:space="preserve">contact </w:t>
      </w:r>
      <w:r w:rsidRPr="007E3538">
        <w:rPr>
          <w:rFonts w:ascii="Arial" w:hAnsi="Arial" w:cs="Arial"/>
        </w:rPr>
        <w:t>Medicare Advantage Plan or Part D Plan”</w:t>
      </w:r>
      <w:r w:rsidR="007031A5" w:rsidRPr="007E3538">
        <w:rPr>
          <w:rFonts w:ascii="Arial" w:hAnsi="Arial" w:cs="Arial"/>
          <w:bCs/>
          <w:szCs w:val="24"/>
        </w:rPr>
        <w:t xml:space="preserve"> </w:t>
      </w:r>
      <w:r w:rsidR="007031A5" w:rsidRPr="007E3538">
        <w:rPr>
          <w:rFonts w:ascii="Arial" w:hAnsi="Arial" w:cs="Arial"/>
          <w:bCs/>
          <w:szCs w:val="24"/>
        </w:rPr>
        <w:fldChar w:fldCharType="begin"/>
      </w:r>
      <w:r w:rsidR="007031A5" w:rsidRPr="007E3538">
        <w:rPr>
          <w:rFonts w:ascii="Arial" w:hAnsi="Arial" w:cs="Arial"/>
          <w:szCs w:val="24"/>
        </w:rPr>
        <w:instrText>XE "</w:instrText>
      </w:r>
      <w:r w:rsidR="007031A5" w:rsidRPr="007E3538">
        <w:rPr>
          <w:rFonts w:ascii="Arial" w:hAnsi="Arial" w:cs="Arial"/>
          <w:b/>
          <w:color w:val="002868"/>
          <w:szCs w:val="24"/>
        </w:rPr>
        <w:instrText>Part C (Medicare Advantage) or Part D (PDP) Claim Complaint</w:instrText>
      </w:r>
      <w:r w:rsidR="007031A5" w:rsidRPr="007E3538">
        <w:rPr>
          <w:rFonts w:ascii="Arial" w:hAnsi="Arial" w:cs="Arial"/>
          <w:bCs/>
          <w:color w:val="002868"/>
          <w:szCs w:val="24"/>
        </w:rPr>
        <w:instrText>\:</w:instrText>
      </w:r>
      <w:r w:rsidR="007031A5" w:rsidRPr="007E3538">
        <w:rPr>
          <w:rFonts w:ascii="Arial" w:hAnsi="Arial" w:cs="Arial"/>
          <w:b/>
          <w:color w:val="002868"/>
          <w:szCs w:val="24"/>
        </w:rPr>
        <w:instrText xml:space="preserve"> </w:instrText>
      </w:r>
      <w:r w:rsidR="007031A5" w:rsidRPr="007E3538">
        <w:rPr>
          <w:rFonts w:ascii="Arial" w:hAnsi="Arial" w:cs="Arial"/>
          <w:noProof/>
          <w:szCs w:val="24"/>
        </w:rPr>
        <w:instrText>Medicare Advantage or prescription drug claims related to billing issues and suspected Medicare fraud and abuse</w:instrText>
      </w:r>
      <w:r w:rsidR="007031A5" w:rsidRPr="007E3538">
        <w:rPr>
          <w:rFonts w:ascii="Arial" w:hAnsi="Arial" w:cs="Arial"/>
          <w:szCs w:val="24"/>
        </w:rPr>
        <w:instrText>."</w:instrText>
      </w:r>
      <w:r w:rsidR="007031A5" w:rsidRPr="007E3538">
        <w:rPr>
          <w:rFonts w:ascii="Arial" w:hAnsi="Arial" w:cs="Arial"/>
          <w:bCs/>
          <w:szCs w:val="24"/>
        </w:rPr>
        <w:fldChar w:fldCharType="end"/>
      </w:r>
    </w:p>
    <w:p w14:paraId="503FE4B8" w14:textId="77777777" w:rsidR="00E66D09" w:rsidRPr="007E3538" w:rsidRDefault="00E66D09"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Secondary Insurer/Plan</w:t>
      </w:r>
      <w:r w:rsidR="005070D6" w:rsidRPr="007E3538">
        <w:rPr>
          <w:rFonts w:ascii="Arial" w:hAnsi="Arial" w:cs="Arial"/>
        </w:rPr>
        <w:t>”</w:t>
      </w:r>
    </w:p>
    <w:bookmarkEnd w:id="161"/>
    <w:p w14:paraId="3E365477" w14:textId="77777777" w:rsidR="007D5DB1" w:rsidRPr="007E3538" w:rsidRDefault="007D5DB1"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SMP actions section, mark as needed:</w:t>
      </w:r>
    </w:p>
    <w:p w14:paraId="4553291B"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1-800-Medicare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1-800-Medicare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 w:val="22"/>
          <w:szCs w:val="24"/>
        </w:rPr>
        <w:instrText xml:space="preserve">Claims related to </w:instrText>
      </w:r>
      <w:r w:rsidRPr="007E3538">
        <w:rPr>
          <w:rFonts w:ascii="Arial" w:hAnsi="Arial" w:cs="Arial"/>
          <w:szCs w:val="24"/>
        </w:rPr>
        <w:instrText>compromised Medicare numbers or billing issues."</w:instrText>
      </w:r>
      <w:r w:rsidRPr="007E3538">
        <w:rPr>
          <w:rFonts w:ascii="Arial" w:hAnsi="Arial" w:cs="Arial"/>
          <w:bCs/>
          <w:szCs w:val="24"/>
        </w:rPr>
        <w:fldChar w:fldCharType="end"/>
      </w:r>
      <w:r w:rsidRPr="007E3538">
        <w:rPr>
          <w:rFonts w:ascii="Arial" w:hAnsi="Arial" w:cs="Arial"/>
        </w:rPr>
        <w:t>”</w:t>
      </w:r>
    </w:p>
    <w:p w14:paraId="225CBC6A"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Medicare Advantage Plan or Part D Plan”</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C (Medicare Advantage) or Part D (PDP)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Medicare Advantage or prescription drug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p>
    <w:p w14:paraId="5AB4EC8C" w14:textId="77777777" w:rsidR="00E41B6A"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lastRenderedPageBreak/>
        <w:t>Mark the status as “</w:t>
      </w:r>
      <w:r w:rsidR="00012CE0" w:rsidRPr="007E3538">
        <w:rPr>
          <w:rFonts w:ascii="Arial" w:hAnsi="Arial" w:cs="Arial"/>
        </w:rPr>
        <w:t>Open – Research in Progress by SMP, less than one year</w:t>
      </w:r>
      <w:r w:rsidRPr="007E3538">
        <w:rPr>
          <w:rFonts w:ascii="Arial" w:hAnsi="Arial" w:cs="Arial"/>
        </w:rPr>
        <w:t xml:space="preserve">” and enter today’s date as the </w:t>
      </w:r>
      <w:r w:rsidR="003748E3" w:rsidRPr="007E3538">
        <w:rPr>
          <w:rFonts w:ascii="Arial" w:hAnsi="Arial" w:cs="Arial"/>
        </w:rPr>
        <w:t>d</w:t>
      </w:r>
      <w:r w:rsidRPr="007E3538">
        <w:rPr>
          <w:rFonts w:ascii="Arial" w:hAnsi="Arial" w:cs="Arial"/>
        </w:rPr>
        <w:t xml:space="preserve">ate of </w:t>
      </w:r>
      <w:r w:rsidR="003748E3" w:rsidRPr="007E3538">
        <w:rPr>
          <w:rFonts w:ascii="Arial" w:hAnsi="Arial" w:cs="Arial"/>
        </w:rPr>
        <w:t>l</w:t>
      </w:r>
      <w:r w:rsidRPr="007E3538">
        <w:rPr>
          <w:rFonts w:ascii="Arial" w:hAnsi="Arial" w:cs="Arial"/>
        </w:rPr>
        <w:t xml:space="preserve">ast </w:t>
      </w:r>
      <w:r w:rsidR="003748E3" w:rsidRPr="007E3538">
        <w:rPr>
          <w:rFonts w:ascii="Arial" w:hAnsi="Arial" w:cs="Arial"/>
        </w:rPr>
        <w:t>s</w:t>
      </w:r>
      <w:r w:rsidRPr="007E3538">
        <w:rPr>
          <w:rFonts w:ascii="Arial" w:hAnsi="Arial" w:cs="Arial"/>
        </w:rPr>
        <w:t xml:space="preserve">tatus </w:t>
      </w:r>
      <w:r w:rsidR="003748E3" w:rsidRPr="007E3538">
        <w:rPr>
          <w:rFonts w:ascii="Arial" w:hAnsi="Arial" w:cs="Arial"/>
        </w:rPr>
        <w:t>u</w:t>
      </w:r>
      <w:r w:rsidRPr="007E3538">
        <w:rPr>
          <w:rFonts w:ascii="Arial" w:hAnsi="Arial" w:cs="Arial"/>
        </w:rPr>
        <w:t>pdate.</w:t>
      </w:r>
    </w:p>
    <w:p w14:paraId="69E39FFB" w14:textId="77777777" w:rsidR="00BD5E1D" w:rsidRPr="007E3538" w:rsidRDefault="00BD5E1D" w:rsidP="00BD5E1D">
      <w:pPr>
        <w:spacing w:before="120" w:after="120"/>
        <w:ind w:left="180"/>
        <w:rPr>
          <w:rFonts w:ascii="Arial" w:hAnsi="Arial" w:cs="Arial"/>
          <w:b/>
        </w:rPr>
      </w:pPr>
      <w:r w:rsidRPr="007E3538">
        <w:rPr>
          <w:rFonts w:ascii="Arial" w:hAnsi="Arial" w:cs="Arial"/>
          <w:b/>
        </w:rPr>
        <w:t>Steps for the SMP – Follow-up</w:t>
      </w:r>
    </w:p>
    <w:p w14:paraId="5C7D5A51" w14:textId="77777777" w:rsidR="00012CE0" w:rsidRPr="007E3538" w:rsidRDefault="00012CE0" w:rsidP="00D56F6D">
      <w:pPr>
        <w:pStyle w:val="ListParagraph"/>
        <w:numPr>
          <w:ilvl w:val="0"/>
          <w:numId w:val="24"/>
        </w:numPr>
        <w:overflowPunct/>
        <w:autoSpaceDE/>
        <w:autoSpaceDN/>
        <w:adjustRightInd/>
        <w:spacing w:before="120" w:after="120" w:line="259" w:lineRule="auto"/>
        <w:rPr>
          <w:rFonts w:ascii="Arial" w:hAnsi="Arial" w:cs="Arial"/>
        </w:rPr>
      </w:pPr>
      <w:bookmarkStart w:id="163" w:name="_Hlk33605331"/>
      <w:r w:rsidRPr="007E3538">
        <w:rPr>
          <w:rFonts w:ascii="Arial" w:hAnsi="Arial" w:cs="Arial"/>
        </w:rPr>
        <w:t xml:space="preserve">If the beneficiary calls back because they were able to resolve the issue on their own, collect documentation and close the case (as described in Chapter 3). </w:t>
      </w:r>
    </w:p>
    <w:bookmarkEnd w:id="163"/>
    <w:p w14:paraId="4FFEB21D" w14:textId="77777777" w:rsidR="00E41B6A" w:rsidRPr="007E3538" w:rsidRDefault="00E41B6A"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If the beneficiary calls back because </w:t>
      </w:r>
      <w:r w:rsidR="00E14F26" w:rsidRPr="007E3538">
        <w:rPr>
          <w:rFonts w:ascii="Arial" w:hAnsi="Arial" w:cs="Arial"/>
        </w:rPr>
        <w:t>they were not able to resolve the billing issue or they do not receive a corrected MSN or EOB</w:t>
      </w:r>
      <w:r w:rsidRPr="007E3538">
        <w:rPr>
          <w:rFonts w:ascii="Arial" w:hAnsi="Arial" w:cs="Arial"/>
        </w:rPr>
        <w:t>, follow these steps.</w:t>
      </w:r>
    </w:p>
    <w:p w14:paraId="7903D075" w14:textId="77777777" w:rsidR="00E66D09" w:rsidRPr="007E3538" w:rsidRDefault="00E66D09" w:rsidP="00D56F6D">
      <w:pPr>
        <w:pStyle w:val="ListParagraph"/>
        <w:numPr>
          <w:ilvl w:val="1"/>
          <w:numId w:val="24"/>
        </w:numPr>
        <w:overflowPunct/>
        <w:autoSpaceDE/>
        <w:autoSpaceDN/>
        <w:adjustRightInd/>
        <w:spacing w:before="120" w:after="120" w:line="259" w:lineRule="auto"/>
        <w:contextualSpacing w:val="0"/>
        <w:rPr>
          <w:rFonts w:ascii="Arial" w:hAnsi="Arial" w:cs="Arial"/>
        </w:rPr>
      </w:pPr>
      <w:bookmarkStart w:id="164" w:name="_Hlk25310801"/>
      <w:bookmarkStart w:id="165" w:name="_Hlk23944703"/>
      <w:r w:rsidRPr="007E3538">
        <w:rPr>
          <w:rFonts w:ascii="Arial" w:hAnsi="Arial" w:cs="Arial"/>
        </w:rPr>
        <w:t xml:space="preserve">Follow up to rule out error: </w:t>
      </w:r>
      <w:r w:rsidR="008F2799" w:rsidRPr="007E3538">
        <w:rPr>
          <w:rFonts w:ascii="Arial" w:hAnsi="Arial" w:cs="Arial"/>
        </w:rPr>
        <w:t>C</w:t>
      </w:r>
      <w:r w:rsidRPr="007E3538">
        <w:rPr>
          <w:rFonts w:ascii="Arial" w:hAnsi="Arial" w:cs="Arial"/>
        </w:rPr>
        <w:t>ontact the provider</w:t>
      </w:r>
      <w:r w:rsidR="00231D4E" w:rsidRPr="007E3538">
        <w:rPr>
          <w:rFonts w:ascii="Arial" w:hAnsi="Arial" w:cs="Arial"/>
          <w:bCs/>
          <w:szCs w:val="24"/>
        </w:rPr>
        <w:fldChar w:fldCharType="begin"/>
      </w:r>
      <w:r w:rsidR="00231D4E" w:rsidRPr="007E3538">
        <w:rPr>
          <w:rFonts w:ascii="Arial" w:hAnsi="Arial" w:cs="Arial"/>
          <w:szCs w:val="24"/>
        </w:rPr>
        <w:instrText>XE "</w:instrText>
      </w:r>
      <w:r w:rsidR="00231D4E" w:rsidRPr="007E3538">
        <w:rPr>
          <w:rFonts w:ascii="Arial" w:hAnsi="Arial" w:cs="Arial"/>
          <w:b/>
          <w:color w:val="002868"/>
          <w:szCs w:val="24"/>
        </w:rPr>
        <w:instrText>Provider Complaint</w:instrText>
      </w:r>
      <w:r w:rsidR="00231D4E" w:rsidRPr="007E3538">
        <w:rPr>
          <w:rFonts w:ascii="Arial" w:hAnsi="Arial" w:cs="Arial"/>
          <w:szCs w:val="24"/>
        </w:rPr>
        <w:instrText>\</w:instrText>
      </w:r>
      <w:r w:rsidR="00231D4E" w:rsidRPr="007E3538">
        <w:rPr>
          <w:rFonts w:ascii="Arial" w:hAnsi="Arial" w:cs="Arial"/>
          <w:b/>
          <w:color w:val="002868"/>
          <w:szCs w:val="24"/>
        </w:rPr>
        <w:instrText xml:space="preserve">: </w:instrText>
      </w:r>
      <w:r w:rsidR="00231D4E" w:rsidRPr="007E3538">
        <w:rPr>
          <w:rFonts w:ascii="Arial" w:hAnsi="Arial" w:cs="Arial"/>
          <w:szCs w:val="24"/>
        </w:rPr>
        <w:instrText xml:space="preserve">Most complaints of suspected health care fraud, errors, and abuse received by SMPs arise after a health care service has been provided or a bill or statement has been received. It is recommended to start by contacting the </w:instrText>
      </w:r>
      <w:r w:rsidR="007B2492" w:rsidRPr="007E3538">
        <w:rPr>
          <w:rFonts w:ascii="Arial" w:hAnsi="Arial" w:cs="Arial"/>
          <w:szCs w:val="24"/>
        </w:rPr>
        <w:instrText>provider</w:instrText>
      </w:r>
      <w:r w:rsidR="00231D4E" w:rsidRPr="007E3538">
        <w:rPr>
          <w:rFonts w:ascii="Arial" w:hAnsi="Arial" w:cs="Arial"/>
          <w:szCs w:val="24"/>
        </w:rPr>
        <w:instrText xml:space="preserve"> since a responsive provider will work with the beneficiary, caregiver, or SMP to correct errors or better explain charges."</w:instrText>
      </w:r>
      <w:r w:rsidR="00231D4E" w:rsidRPr="007E3538">
        <w:rPr>
          <w:rFonts w:ascii="Arial" w:hAnsi="Arial" w:cs="Arial"/>
          <w:bCs/>
          <w:szCs w:val="24"/>
        </w:rPr>
        <w:fldChar w:fldCharType="end"/>
      </w:r>
      <w:r w:rsidRPr="007E3538">
        <w:rPr>
          <w:rFonts w:ascii="Arial" w:hAnsi="Arial" w:cs="Arial"/>
        </w:rPr>
        <w:t>, 1-800-Medicare</w:t>
      </w:r>
      <w:r w:rsidR="00FF699E" w:rsidRPr="007E3538">
        <w:rPr>
          <w:rFonts w:ascii="Arial" w:hAnsi="Arial" w:cs="Arial"/>
          <w:bCs/>
          <w:szCs w:val="24"/>
        </w:rPr>
        <w:fldChar w:fldCharType="begin"/>
      </w:r>
      <w:r w:rsidR="00FF699E" w:rsidRPr="007E3538">
        <w:rPr>
          <w:rFonts w:ascii="Arial" w:hAnsi="Arial" w:cs="Arial"/>
          <w:szCs w:val="24"/>
        </w:rPr>
        <w:instrText>XE "</w:instrText>
      </w:r>
      <w:r w:rsidR="00FF699E" w:rsidRPr="007E3538">
        <w:rPr>
          <w:rFonts w:ascii="Arial" w:hAnsi="Arial" w:cs="Arial"/>
          <w:b/>
          <w:color w:val="002868"/>
          <w:szCs w:val="24"/>
        </w:rPr>
        <w:instrText>1-800-Medicare Complaints</w:instrText>
      </w:r>
      <w:r w:rsidR="00FF699E" w:rsidRPr="007E3538">
        <w:rPr>
          <w:rFonts w:ascii="Arial" w:hAnsi="Arial" w:cs="Arial"/>
          <w:szCs w:val="24"/>
        </w:rPr>
        <w:instrText>\</w:instrText>
      </w:r>
      <w:r w:rsidR="00FF699E" w:rsidRPr="007E3538">
        <w:rPr>
          <w:rFonts w:ascii="Arial" w:hAnsi="Arial" w:cs="Arial"/>
          <w:b/>
          <w:color w:val="002868"/>
          <w:szCs w:val="24"/>
        </w:rPr>
        <w:instrText xml:space="preserve">: </w:instrText>
      </w:r>
      <w:r w:rsidR="00FF699E" w:rsidRPr="007E3538">
        <w:rPr>
          <w:rFonts w:ascii="Arial" w:hAnsi="Arial" w:cs="Arial"/>
          <w:sz w:val="22"/>
          <w:szCs w:val="24"/>
        </w:rPr>
        <w:instrText xml:space="preserve">Claims related to </w:instrText>
      </w:r>
      <w:r w:rsidR="00FF699E" w:rsidRPr="007E3538">
        <w:rPr>
          <w:rFonts w:ascii="Arial" w:hAnsi="Arial" w:cs="Arial"/>
          <w:szCs w:val="24"/>
        </w:rPr>
        <w:instrText>compromised Medicare numbers or billing issues."</w:instrText>
      </w:r>
      <w:r w:rsidR="00FF699E" w:rsidRPr="007E3538">
        <w:rPr>
          <w:rFonts w:ascii="Arial" w:hAnsi="Arial" w:cs="Arial"/>
          <w:bCs/>
          <w:szCs w:val="24"/>
        </w:rPr>
        <w:fldChar w:fldCharType="end"/>
      </w:r>
      <w:r w:rsidRPr="007E3538">
        <w:rPr>
          <w:rFonts w:ascii="Arial" w:hAnsi="Arial" w:cs="Arial"/>
        </w:rPr>
        <w:t>, the Medicare Advantage plan, and/or the Medicare Prescription Drug Plan as needed.</w:t>
      </w:r>
    </w:p>
    <w:bookmarkEnd w:id="164"/>
    <w:p w14:paraId="2261151D" w14:textId="77777777" w:rsidR="003748E3" w:rsidRPr="007E3538" w:rsidRDefault="007C7ED5" w:rsidP="00D56F6D">
      <w:pPr>
        <w:pStyle w:val="ListParagraph"/>
        <w:numPr>
          <w:ilvl w:val="1"/>
          <w:numId w:val="24"/>
        </w:numPr>
        <w:rPr>
          <w:rFonts w:ascii="Arial" w:hAnsi="Arial" w:cs="Arial"/>
        </w:rPr>
      </w:pPr>
      <w:r w:rsidRPr="007E3538">
        <w:rPr>
          <w:rFonts w:ascii="Arial" w:hAnsi="Arial" w:cs="Arial"/>
        </w:rPr>
        <w:t>Update the case in SIRS, completing and updating all applicable fields and case notes as needed</w:t>
      </w:r>
      <w:r w:rsidR="001C5BEE" w:rsidRPr="007E3538">
        <w:rPr>
          <w:rFonts w:ascii="Arial" w:hAnsi="Arial" w:cs="Arial"/>
        </w:rPr>
        <w:t>.</w:t>
      </w:r>
      <w:r w:rsidR="005149EC" w:rsidRPr="007E3538">
        <w:t xml:space="preserve"> </w:t>
      </w:r>
      <w:r w:rsidR="005149EC" w:rsidRPr="007E3538">
        <w:rPr>
          <w:rFonts w:ascii="Arial" w:hAnsi="Arial" w:cs="Arial"/>
        </w:rPr>
        <w:t>Specific instructions for this type of scenario include:</w:t>
      </w:r>
    </w:p>
    <w:bookmarkEnd w:id="165"/>
    <w:p w14:paraId="0173AFB6" w14:textId="77777777" w:rsidR="00E41B6A" w:rsidRPr="007E3538" w:rsidRDefault="003748E3"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SMP action section</w:t>
      </w:r>
      <w:r w:rsidR="00CA3425" w:rsidRPr="007E3538">
        <w:rPr>
          <w:rFonts w:ascii="Arial" w:hAnsi="Arial" w:cs="Arial"/>
        </w:rPr>
        <w:t>,</w:t>
      </w:r>
      <w:r w:rsidR="00E41B6A" w:rsidRPr="007E3538">
        <w:rPr>
          <w:rFonts w:ascii="Arial" w:hAnsi="Arial" w:cs="Arial"/>
        </w:rPr>
        <w:t xml:space="preserve"> mark:</w:t>
      </w:r>
    </w:p>
    <w:p w14:paraId="4E28991B" w14:textId="77777777" w:rsidR="003748E3" w:rsidRPr="007E3538" w:rsidRDefault="00E41B6A" w:rsidP="00D56F6D">
      <w:pPr>
        <w:pStyle w:val="ListParagraph"/>
        <w:numPr>
          <w:ilvl w:val="3"/>
          <w:numId w:val="24"/>
        </w:numPr>
        <w:overflowPunct/>
        <w:autoSpaceDE/>
        <w:autoSpaceDN/>
        <w:adjustRightInd/>
        <w:spacing w:before="120" w:after="120" w:line="259" w:lineRule="auto"/>
        <w:contextualSpacing w:val="0"/>
        <w:rPr>
          <w:rFonts w:ascii="Arial" w:hAnsi="Arial" w:cs="Arial"/>
        </w:rPr>
      </w:pPr>
      <w:bookmarkStart w:id="166" w:name="_Hlk23941415"/>
      <w:r w:rsidRPr="007E3538">
        <w:rPr>
          <w:rFonts w:ascii="Arial" w:hAnsi="Arial" w:cs="Arial"/>
        </w:rPr>
        <w:t>“SMP contacted OIG”</w:t>
      </w:r>
      <w:bookmarkStart w:id="167" w:name="_Hlk28588217"/>
      <w:r w:rsidR="006E3C4B" w:rsidRPr="007E3538">
        <w:rPr>
          <w:rFonts w:ascii="Arial" w:hAnsi="Arial" w:cs="Arial"/>
          <w:bCs/>
          <w:szCs w:val="24"/>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OIG Hotline via ACL</w:instrText>
      </w:r>
      <w:r w:rsidR="006E3C4B" w:rsidRPr="007E3538">
        <w:rPr>
          <w:rFonts w:ascii="Arial" w:hAnsi="Arial" w:cs="Arial"/>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szCs w:val="24"/>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006E3C4B" w:rsidRPr="007E3538">
        <w:rPr>
          <w:rFonts w:ascii="Arial" w:hAnsi="Arial" w:cs="Arial"/>
          <w:bCs/>
          <w:szCs w:val="24"/>
        </w:rPr>
        <w:fldChar w:fldCharType="end"/>
      </w:r>
      <w:bookmarkEnd w:id="167"/>
      <w:r w:rsidRPr="007E3538">
        <w:rPr>
          <w:rFonts w:ascii="Arial" w:hAnsi="Arial" w:cs="Arial"/>
        </w:rPr>
        <w:t xml:space="preserve"> </w:t>
      </w:r>
    </w:p>
    <w:p w14:paraId="06867F4C" w14:textId="77777777" w:rsidR="003748E3" w:rsidRPr="007E3538" w:rsidRDefault="003748E3" w:rsidP="00D56F6D">
      <w:pPr>
        <w:pStyle w:val="ListParagraph"/>
        <w:numPr>
          <w:ilvl w:val="3"/>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“SMP contacted CMS Regional Office” (for a </w:t>
      </w:r>
      <w:r w:rsidR="00E41B6A" w:rsidRPr="007E3538">
        <w:rPr>
          <w:rFonts w:ascii="Arial" w:hAnsi="Arial" w:cs="Arial"/>
        </w:rPr>
        <w:t>Part A or Part B</w:t>
      </w:r>
      <w:r w:rsidR="002D0079" w:rsidRPr="007E3538">
        <w:rPr>
          <w:rFonts w:ascii="Arial" w:hAnsi="Arial" w:cs="Arial"/>
        </w:rPr>
        <w:t xml:space="preserve"> (FFS)</w:t>
      </w:r>
      <w:r w:rsidR="00E41B6A" w:rsidRPr="007E3538">
        <w:rPr>
          <w:rFonts w:ascii="Arial" w:hAnsi="Arial" w:cs="Arial"/>
        </w:rPr>
        <w:t xml:space="preserve"> claim</w:t>
      </w:r>
      <w:r w:rsidRPr="007E3538">
        <w:rPr>
          <w:rFonts w:ascii="Arial" w:hAnsi="Arial" w:cs="Arial"/>
        </w:rPr>
        <w:t xml:space="preserve">) </w:t>
      </w:r>
      <w:bookmarkStart w:id="168" w:name="_Hlk28673392"/>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Part A or Part B (Original Medicare) Claim Complaint</w:instrText>
      </w:r>
      <w:r w:rsidR="006E3C4B" w:rsidRPr="007E3538">
        <w:rPr>
          <w:rFonts w:ascii="Arial" w:hAnsi="Arial" w:cs="Arial"/>
          <w:bCs/>
          <w:color w:val="002868"/>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noProof/>
          <w:szCs w:val="24"/>
        </w:rPr>
        <w:instrText>Original Medicare claims related to billing issues and suspected Medicare fraud and abuse</w:instrText>
      </w:r>
      <w:r w:rsidR="006E3C4B" w:rsidRPr="007E3538">
        <w:rPr>
          <w:rFonts w:ascii="Arial" w:hAnsi="Arial" w:cs="Arial"/>
          <w:szCs w:val="24"/>
        </w:rPr>
        <w:instrText>."</w:instrText>
      </w:r>
      <w:r w:rsidR="006E3C4B" w:rsidRPr="007E3538">
        <w:rPr>
          <w:rFonts w:ascii="Arial" w:hAnsi="Arial" w:cs="Arial"/>
          <w:bCs/>
          <w:szCs w:val="24"/>
        </w:rPr>
        <w:fldChar w:fldCharType="end"/>
      </w:r>
      <w:bookmarkEnd w:id="168"/>
    </w:p>
    <w:p w14:paraId="70CE476B" w14:textId="77777777" w:rsidR="00E41B6A" w:rsidRPr="007E3538" w:rsidRDefault="00530375" w:rsidP="003748E3">
      <w:pPr>
        <w:pStyle w:val="ListParagraph"/>
        <w:overflowPunct/>
        <w:autoSpaceDE/>
        <w:autoSpaceDN/>
        <w:adjustRightInd/>
        <w:spacing w:before="120" w:after="120" w:line="259" w:lineRule="auto"/>
        <w:ind w:left="2880"/>
        <w:contextualSpacing w:val="0"/>
        <w:rPr>
          <w:rFonts w:ascii="Arial" w:hAnsi="Arial" w:cs="Arial"/>
        </w:rPr>
      </w:pPr>
      <w:r w:rsidRPr="007E3538">
        <w:rPr>
          <w:rFonts w:ascii="Arial" w:hAnsi="Arial" w:cs="Arial"/>
          <w:b/>
          <w:bCs/>
        </w:rPr>
        <w:t xml:space="preserve">Note: </w:t>
      </w:r>
      <w:r w:rsidR="00E41B6A" w:rsidRPr="007E3538">
        <w:rPr>
          <w:rFonts w:ascii="Arial" w:hAnsi="Arial" w:cs="Arial"/>
        </w:rPr>
        <w:t xml:space="preserve">In the </w:t>
      </w:r>
      <w:r w:rsidR="003748E3" w:rsidRPr="007E3538">
        <w:rPr>
          <w:rFonts w:ascii="Arial" w:hAnsi="Arial" w:cs="Arial"/>
        </w:rPr>
        <w:t>c</w:t>
      </w:r>
      <w:r w:rsidR="00E41B6A" w:rsidRPr="007E3538">
        <w:rPr>
          <w:rFonts w:ascii="Arial" w:hAnsi="Arial" w:cs="Arial"/>
        </w:rPr>
        <w:t xml:space="preserve">ase </w:t>
      </w:r>
      <w:r w:rsidR="003748E3" w:rsidRPr="007E3538">
        <w:rPr>
          <w:rFonts w:ascii="Arial" w:hAnsi="Arial" w:cs="Arial"/>
        </w:rPr>
        <w:t>n</w:t>
      </w:r>
      <w:r w:rsidR="00E41B6A" w:rsidRPr="007E3538">
        <w:rPr>
          <w:rFonts w:ascii="Arial" w:hAnsi="Arial" w:cs="Arial"/>
        </w:rPr>
        <w:t>otes section</w:t>
      </w:r>
      <w:r w:rsidR="009038F1" w:rsidRPr="007E3538">
        <w:rPr>
          <w:rFonts w:ascii="Arial" w:hAnsi="Arial" w:cs="Arial"/>
        </w:rPr>
        <w:t>,</w:t>
      </w:r>
      <w:r w:rsidR="00E41B6A" w:rsidRPr="007E3538">
        <w:rPr>
          <w:rFonts w:ascii="Arial" w:hAnsi="Arial" w:cs="Arial"/>
        </w:rPr>
        <w:t xml:space="preserve"> indicate that you made the referral to the CMS SMP Part A &amp; B </w:t>
      </w:r>
      <w:r w:rsidR="002D0079" w:rsidRPr="007E3538">
        <w:rPr>
          <w:rFonts w:ascii="Arial" w:hAnsi="Arial" w:cs="Arial"/>
        </w:rPr>
        <w:t>contact</w:t>
      </w:r>
      <w:r w:rsidR="00E41B6A" w:rsidRPr="007E3538">
        <w:rPr>
          <w:rFonts w:ascii="Arial" w:hAnsi="Arial" w:cs="Arial"/>
        </w:rPr>
        <w:t xml:space="preserve">. </w:t>
      </w:r>
    </w:p>
    <w:p w14:paraId="3496D8A5" w14:textId="77777777" w:rsidR="003748E3" w:rsidRPr="007E3538" w:rsidRDefault="00E41B6A" w:rsidP="00D56F6D">
      <w:pPr>
        <w:pStyle w:val="ListParagraph"/>
        <w:numPr>
          <w:ilvl w:val="3"/>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“SMP contacted CMS Liaison”</w:t>
      </w:r>
      <w:r w:rsidR="003748E3" w:rsidRPr="007E3538">
        <w:rPr>
          <w:rFonts w:ascii="Arial" w:hAnsi="Arial" w:cs="Arial"/>
        </w:rPr>
        <w:t xml:space="preserve"> (for a Part C </w:t>
      </w:r>
      <w:r w:rsidR="002D0079" w:rsidRPr="007E3538">
        <w:rPr>
          <w:rFonts w:ascii="Arial" w:hAnsi="Arial" w:cs="Arial"/>
        </w:rPr>
        <w:t xml:space="preserve">(Medicare Advantage) </w:t>
      </w:r>
      <w:r w:rsidR="003748E3" w:rsidRPr="007E3538">
        <w:rPr>
          <w:rFonts w:ascii="Arial" w:hAnsi="Arial" w:cs="Arial"/>
        </w:rPr>
        <w:t xml:space="preserve">or Part D </w:t>
      </w:r>
      <w:r w:rsidR="002D0079" w:rsidRPr="007E3538">
        <w:rPr>
          <w:rFonts w:ascii="Arial" w:hAnsi="Arial" w:cs="Arial"/>
        </w:rPr>
        <w:t xml:space="preserve">(PDP) </w:t>
      </w:r>
      <w:r w:rsidR="003748E3" w:rsidRPr="007E3538">
        <w:rPr>
          <w:rFonts w:ascii="Arial" w:hAnsi="Arial" w:cs="Arial"/>
        </w:rPr>
        <w:t>claim)</w:t>
      </w:r>
      <w:bookmarkStart w:id="169" w:name="_Hlk28673375"/>
      <w:r w:rsidR="006E3C4B" w:rsidRPr="007E3538">
        <w:rPr>
          <w:rFonts w:ascii="Arial" w:hAnsi="Arial" w:cs="Arial"/>
          <w:bCs/>
          <w:szCs w:val="24"/>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Part C (Medicare Advantage) or Part D (PDP) Claim Complaint</w:instrText>
      </w:r>
      <w:r w:rsidR="006E3C4B" w:rsidRPr="007E3538">
        <w:rPr>
          <w:rFonts w:ascii="Arial" w:hAnsi="Arial" w:cs="Arial"/>
          <w:bCs/>
          <w:color w:val="002868"/>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noProof/>
          <w:szCs w:val="24"/>
        </w:rPr>
        <w:instrText>Medicare Advantage or prescription drug claims related to billing issues and suspected Medicare fraud and abuse</w:instrText>
      </w:r>
      <w:r w:rsidR="006E3C4B" w:rsidRPr="007E3538">
        <w:rPr>
          <w:rFonts w:ascii="Arial" w:hAnsi="Arial" w:cs="Arial"/>
          <w:szCs w:val="24"/>
        </w:rPr>
        <w:instrText>."</w:instrText>
      </w:r>
      <w:r w:rsidR="006E3C4B" w:rsidRPr="007E3538">
        <w:rPr>
          <w:rFonts w:ascii="Arial" w:hAnsi="Arial" w:cs="Arial"/>
          <w:bCs/>
          <w:szCs w:val="24"/>
        </w:rPr>
        <w:fldChar w:fldCharType="end"/>
      </w:r>
      <w:bookmarkEnd w:id="169"/>
    </w:p>
    <w:p w14:paraId="1A0206B0" w14:textId="77777777" w:rsidR="00E41B6A" w:rsidRPr="007E3538" w:rsidRDefault="003748E3" w:rsidP="003748E3">
      <w:pPr>
        <w:pStyle w:val="ListParagraph"/>
        <w:overflowPunct/>
        <w:autoSpaceDE/>
        <w:autoSpaceDN/>
        <w:adjustRightInd/>
        <w:spacing w:before="120" w:after="120" w:line="259" w:lineRule="auto"/>
        <w:ind w:left="2880"/>
        <w:contextualSpacing w:val="0"/>
        <w:rPr>
          <w:rFonts w:ascii="Arial" w:hAnsi="Arial" w:cs="Arial"/>
          <w:b/>
          <w:color w:val="0070C0"/>
          <w:sz w:val="28"/>
        </w:rPr>
      </w:pPr>
      <w:r w:rsidRPr="007E3538">
        <w:rPr>
          <w:rFonts w:ascii="Arial" w:hAnsi="Arial" w:cs="Arial"/>
          <w:b/>
          <w:bCs/>
        </w:rPr>
        <w:lastRenderedPageBreak/>
        <w:t>Note:</w:t>
      </w:r>
      <w:r w:rsidRPr="007E3538">
        <w:rPr>
          <w:rFonts w:ascii="Arial" w:hAnsi="Arial" w:cs="Arial"/>
        </w:rPr>
        <w:t xml:space="preserve"> </w:t>
      </w:r>
      <w:r w:rsidR="00E41B6A" w:rsidRPr="007E3538">
        <w:rPr>
          <w:rFonts w:ascii="Arial" w:hAnsi="Arial" w:cs="Arial"/>
        </w:rPr>
        <w:t xml:space="preserve">In the </w:t>
      </w:r>
      <w:r w:rsidRPr="007E3538">
        <w:rPr>
          <w:rFonts w:ascii="Arial" w:hAnsi="Arial" w:cs="Arial"/>
        </w:rPr>
        <w:t>c</w:t>
      </w:r>
      <w:r w:rsidR="00E41B6A" w:rsidRPr="007E3538">
        <w:rPr>
          <w:rFonts w:ascii="Arial" w:hAnsi="Arial" w:cs="Arial"/>
        </w:rPr>
        <w:t xml:space="preserve">ase </w:t>
      </w:r>
      <w:r w:rsidRPr="007E3538">
        <w:rPr>
          <w:rFonts w:ascii="Arial" w:hAnsi="Arial" w:cs="Arial"/>
        </w:rPr>
        <w:t>n</w:t>
      </w:r>
      <w:r w:rsidR="00E41B6A" w:rsidRPr="007E3538">
        <w:rPr>
          <w:rFonts w:ascii="Arial" w:hAnsi="Arial" w:cs="Arial"/>
        </w:rPr>
        <w:t>otes section</w:t>
      </w:r>
      <w:r w:rsidR="009038F1" w:rsidRPr="007E3538">
        <w:rPr>
          <w:rFonts w:ascii="Arial" w:hAnsi="Arial" w:cs="Arial"/>
        </w:rPr>
        <w:t>,</w:t>
      </w:r>
      <w:r w:rsidR="00E41B6A" w:rsidRPr="007E3538">
        <w:rPr>
          <w:rFonts w:ascii="Arial" w:hAnsi="Arial" w:cs="Arial"/>
        </w:rPr>
        <w:t xml:space="preserve"> indicate that you made the referral to the CMS SMP Part C &amp; D </w:t>
      </w:r>
      <w:r w:rsidR="002D0079" w:rsidRPr="007E3538">
        <w:rPr>
          <w:rFonts w:ascii="Arial" w:hAnsi="Arial" w:cs="Arial"/>
        </w:rPr>
        <w:t>contact</w:t>
      </w:r>
      <w:r w:rsidR="00E41B6A" w:rsidRPr="007E3538">
        <w:rPr>
          <w:rFonts w:ascii="Arial" w:hAnsi="Arial" w:cs="Arial"/>
        </w:rPr>
        <w:t>.</w:t>
      </w:r>
    </w:p>
    <w:p w14:paraId="5AC7521F" w14:textId="77777777" w:rsidR="00E41B6A" w:rsidRPr="007E3538" w:rsidRDefault="00E41B6A" w:rsidP="00D56F6D">
      <w:pPr>
        <w:pStyle w:val="ListParagraph"/>
        <w:numPr>
          <w:ilvl w:val="3"/>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 xml:space="preserve">If Medicaid was also involved, mark “SMP contacted MFCU </w:t>
      </w:r>
      <w:r w:rsidR="00FA403A" w:rsidRPr="007E3538">
        <w:rPr>
          <w:rFonts w:ascii="Arial" w:hAnsi="Arial" w:cs="Arial"/>
          <w:bCs/>
          <w:szCs w:val="24"/>
        </w:rPr>
        <w:fldChar w:fldCharType="begin"/>
      </w:r>
      <w:r w:rsidR="00FA403A" w:rsidRPr="007E3538">
        <w:rPr>
          <w:rFonts w:ascii="Arial" w:hAnsi="Arial" w:cs="Arial"/>
          <w:szCs w:val="24"/>
        </w:rPr>
        <w:instrText>XE "</w:instrText>
      </w:r>
      <w:r w:rsidR="00FA403A" w:rsidRPr="007E3538">
        <w:rPr>
          <w:rFonts w:ascii="Arial" w:hAnsi="Arial" w:cs="Arial"/>
          <w:b/>
          <w:color w:val="002868"/>
          <w:szCs w:val="24"/>
        </w:rPr>
        <w:instrText>Medicaid Fraud Control Unit (MFCU) Complaints</w:instrText>
      </w:r>
      <w:r w:rsidR="00FA403A" w:rsidRPr="007E3538">
        <w:rPr>
          <w:rFonts w:ascii="Arial" w:hAnsi="Arial" w:cs="Arial"/>
          <w:szCs w:val="24"/>
        </w:rPr>
        <w:instrText>\</w:instrText>
      </w:r>
      <w:r w:rsidR="00FA403A" w:rsidRPr="007E3538">
        <w:rPr>
          <w:rFonts w:ascii="Arial" w:hAnsi="Arial" w:cs="Arial"/>
          <w:b/>
          <w:color w:val="002868"/>
          <w:szCs w:val="24"/>
        </w:rPr>
        <w:instrText xml:space="preserve">: </w:instrText>
      </w:r>
      <w:r w:rsidR="00FA403A" w:rsidRPr="007E3538">
        <w:rPr>
          <w:rFonts w:ascii="Arial" w:hAnsi="Arial" w:cs="Arial"/>
        </w:rPr>
        <w:instrText>The state MFCUs investigate and prosecute Medicaid provider fraud. They are also charged with collecting any overpayments they identify while carrying out their activities.</w:instrText>
      </w:r>
      <w:r w:rsidR="00FA403A" w:rsidRPr="007E3538">
        <w:rPr>
          <w:rFonts w:ascii="Arial" w:hAnsi="Arial" w:cs="Arial"/>
          <w:szCs w:val="24"/>
        </w:rPr>
        <w:instrText>"</w:instrText>
      </w:r>
      <w:r w:rsidR="00FA403A" w:rsidRPr="007E3538">
        <w:rPr>
          <w:rFonts w:ascii="Arial" w:hAnsi="Arial" w:cs="Arial"/>
          <w:bCs/>
          <w:szCs w:val="24"/>
        </w:rPr>
        <w:fldChar w:fldCharType="end"/>
      </w:r>
      <w:r w:rsidRPr="007E3538">
        <w:rPr>
          <w:rFonts w:ascii="Arial" w:hAnsi="Arial" w:cs="Arial"/>
        </w:rPr>
        <w:t>or Medicaid Office.”</w:t>
      </w:r>
      <w:r w:rsidR="00FA403A" w:rsidRPr="007E3538">
        <w:rPr>
          <w:rFonts w:ascii="Arial" w:hAnsi="Arial" w:cs="Arial"/>
          <w:bCs/>
          <w:szCs w:val="24"/>
        </w:rPr>
        <w:t xml:space="preserve"> </w:t>
      </w:r>
      <w:r w:rsidR="00FA403A" w:rsidRPr="007E3538">
        <w:rPr>
          <w:rFonts w:ascii="Arial" w:hAnsi="Arial" w:cs="Arial"/>
          <w:bCs/>
          <w:szCs w:val="24"/>
        </w:rPr>
        <w:fldChar w:fldCharType="begin"/>
      </w:r>
      <w:r w:rsidR="00FA403A" w:rsidRPr="007E3538">
        <w:rPr>
          <w:rFonts w:ascii="Arial" w:hAnsi="Arial" w:cs="Arial"/>
          <w:szCs w:val="24"/>
        </w:rPr>
        <w:instrText>XE "</w:instrText>
      </w:r>
      <w:r w:rsidR="00FA403A" w:rsidRPr="007E3538">
        <w:rPr>
          <w:rFonts w:ascii="Arial" w:hAnsi="Arial" w:cs="Arial"/>
          <w:b/>
          <w:color w:val="002868"/>
          <w:szCs w:val="24"/>
        </w:rPr>
        <w:instrText>Medicaid Complaints</w:instrText>
      </w:r>
      <w:r w:rsidR="00FA403A" w:rsidRPr="007E3538">
        <w:rPr>
          <w:rFonts w:ascii="Arial" w:hAnsi="Arial" w:cs="Arial"/>
          <w:szCs w:val="24"/>
        </w:rPr>
        <w:instrText>\</w:instrText>
      </w:r>
      <w:r w:rsidR="00FA403A" w:rsidRPr="007E3538">
        <w:rPr>
          <w:rFonts w:ascii="Arial" w:hAnsi="Arial" w:cs="Arial"/>
          <w:b/>
          <w:color w:val="002868"/>
          <w:szCs w:val="24"/>
        </w:rPr>
        <w:instrText xml:space="preserve">: </w:instrText>
      </w:r>
      <w:r w:rsidR="00FA403A" w:rsidRPr="007E3538">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00FA403A" w:rsidRPr="007E3538">
        <w:rPr>
          <w:rFonts w:ascii="Arial" w:hAnsi="Arial" w:cs="Arial"/>
          <w:szCs w:val="24"/>
        </w:rPr>
        <w:instrText>."</w:instrText>
      </w:r>
      <w:r w:rsidR="00FA403A" w:rsidRPr="007E3538">
        <w:rPr>
          <w:rFonts w:ascii="Arial" w:hAnsi="Arial" w:cs="Arial"/>
          <w:bCs/>
          <w:szCs w:val="24"/>
        </w:rPr>
        <w:fldChar w:fldCharType="end"/>
      </w:r>
    </w:p>
    <w:bookmarkEnd w:id="166"/>
    <w:p w14:paraId="2BA65457" w14:textId="77777777" w:rsidR="00E41B6A" w:rsidRPr="007E3538" w:rsidRDefault="00E41B6A" w:rsidP="00D56F6D">
      <w:pPr>
        <w:pStyle w:val="ListParagraph"/>
        <w:numPr>
          <w:ilvl w:val="2"/>
          <w:numId w:val="24"/>
        </w:numPr>
        <w:spacing w:before="120" w:after="120"/>
        <w:contextualSpacing w:val="0"/>
        <w:rPr>
          <w:rFonts w:ascii="Arial" w:hAnsi="Arial" w:cs="Arial"/>
          <w:bCs/>
        </w:rPr>
      </w:pPr>
      <w:r w:rsidRPr="007E3538">
        <w:rPr>
          <w:rFonts w:ascii="Arial" w:hAnsi="Arial" w:cs="Arial"/>
          <w:bCs/>
        </w:rPr>
        <w:t xml:space="preserve">In the </w:t>
      </w:r>
      <w:r w:rsidR="000E295F" w:rsidRPr="007E3538">
        <w:rPr>
          <w:rFonts w:ascii="Arial" w:hAnsi="Arial" w:cs="Arial"/>
          <w:bCs/>
        </w:rPr>
        <w:t>d</w:t>
      </w:r>
      <w:r w:rsidRPr="007E3538">
        <w:rPr>
          <w:rFonts w:ascii="Arial" w:hAnsi="Arial" w:cs="Arial"/>
          <w:bCs/>
        </w:rPr>
        <w:t>ocuments section, upload all pertinent documentation, especially any MSNs, EOBs, or bills.</w:t>
      </w:r>
    </w:p>
    <w:p w14:paraId="26FE68B8" w14:textId="77777777" w:rsidR="003748E3" w:rsidRPr="007E3538" w:rsidRDefault="003748E3" w:rsidP="00D56F6D">
      <w:pPr>
        <w:pStyle w:val="ListParagraph"/>
        <w:numPr>
          <w:ilvl w:val="2"/>
          <w:numId w:val="24"/>
        </w:numPr>
        <w:rPr>
          <w:rFonts w:ascii="Arial" w:hAnsi="Arial" w:cs="Arial"/>
          <w:bCs/>
        </w:rPr>
      </w:pPr>
      <w:r w:rsidRPr="007E3538">
        <w:rPr>
          <w:rFonts w:ascii="Arial" w:hAnsi="Arial" w:cs="Arial"/>
          <w:bCs/>
        </w:rPr>
        <w:t>In the refer to OIG Hotline via ACL</w:t>
      </w:r>
      <w:r w:rsidR="00902A4E" w:rsidRPr="007E3538">
        <w:rPr>
          <w:rFonts w:ascii="Arial" w:hAnsi="Arial" w:cs="Arial"/>
          <w:bCs/>
          <w:szCs w:val="24"/>
        </w:rPr>
        <w:t xml:space="preserve"> </w:t>
      </w:r>
      <w:r w:rsidR="00902A4E" w:rsidRPr="007E3538">
        <w:rPr>
          <w:rFonts w:ascii="Arial" w:hAnsi="Arial" w:cs="Arial"/>
          <w:bCs/>
          <w:szCs w:val="24"/>
        </w:rPr>
        <w:fldChar w:fldCharType="begin"/>
      </w:r>
      <w:r w:rsidR="00902A4E" w:rsidRPr="007E3538">
        <w:rPr>
          <w:rFonts w:ascii="Arial" w:hAnsi="Arial" w:cs="Arial"/>
          <w:szCs w:val="24"/>
        </w:rPr>
        <w:instrText xml:space="preserve">XE </w:instrText>
      </w:r>
      <w:r w:rsidR="00902A4E" w:rsidRPr="007E3538">
        <w:rPr>
          <w:rFonts w:ascii="Arial" w:hAnsi="Arial" w:cs="Arial"/>
          <w:b/>
          <w:color w:val="002868"/>
          <w:szCs w:val="24"/>
        </w:rPr>
        <w:instrText>"OIG Hotline via ACL</w:instrText>
      </w:r>
      <w:r w:rsidR="00902A4E" w:rsidRPr="007E3538">
        <w:rPr>
          <w:rFonts w:ascii="Arial" w:hAnsi="Arial" w:cs="Arial"/>
          <w:bCs/>
          <w:color w:val="002868"/>
          <w:szCs w:val="24"/>
        </w:rPr>
        <w:instrText>\:</w:instrText>
      </w:r>
      <w:r w:rsidR="00902A4E" w:rsidRPr="007E3538">
        <w:rPr>
          <w:rFonts w:ascii="Arial" w:hAnsi="Arial" w:cs="Arial"/>
          <w:b/>
          <w:color w:val="002868"/>
          <w:szCs w:val="24"/>
        </w:rPr>
        <w:instrText xml:space="preserve"> </w:instrText>
      </w:r>
      <w:r w:rsidR="00902A4E" w:rsidRPr="007E3538">
        <w:rPr>
          <w:rFonts w:ascii="Arial" w:hAnsi="Arial"/>
          <w:noProof/>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00902A4E" w:rsidRPr="007E3538">
        <w:rPr>
          <w:rFonts w:ascii="Arial" w:hAnsi="Arial" w:cs="Arial"/>
        </w:rPr>
        <w:instrText>.</w:instrText>
      </w:r>
      <w:r w:rsidR="00902A4E" w:rsidRPr="007E3538">
        <w:rPr>
          <w:rFonts w:ascii="Arial" w:hAnsi="Arial" w:cs="Arial"/>
          <w:szCs w:val="24"/>
        </w:rPr>
        <w:instrText>"</w:instrText>
      </w:r>
      <w:r w:rsidR="00902A4E" w:rsidRPr="007E3538">
        <w:rPr>
          <w:rFonts w:ascii="Arial" w:hAnsi="Arial" w:cs="Arial"/>
          <w:bCs/>
          <w:szCs w:val="24"/>
        </w:rPr>
        <w:fldChar w:fldCharType="end"/>
      </w:r>
      <w:r w:rsidRPr="007E3538">
        <w:rPr>
          <w:rFonts w:ascii="Arial" w:hAnsi="Arial" w:cs="Arial"/>
          <w:bCs/>
        </w:rPr>
        <w:t xml:space="preserve">section, mark “Yes.” </w:t>
      </w:r>
    </w:p>
    <w:p w14:paraId="09042FE4" w14:textId="77777777" w:rsidR="00E41B6A" w:rsidRPr="007E3538" w:rsidRDefault="00E41B6A" w:rsidP="00D56F6D">
      <w:pPr>
        <w:pStyle w:val="ListParagraph"/>
        <w:numPr>
          <w:ilvl w:val="2"/>
          <w:numId w:val="24"/>
        </w:numPr>
        <w:overflowPunct/>
        <w:autoSpaceDE/>
        <w:autoSpaceDN/>
        <w:adjustRightInd/>
        <w:spacing w:before="120" w:after="120" w:line="259" w:lineRule="auto"/>
        <w:contextualSpacing w:val="0"/>
        <w:rPr>
          <w:rFonts w:ascii="Arial" w:hAnsi="Arial" w:cs="Arial"/>
          <w:b/>
        </w:rPr>
      </w:pPr>
      <w:r w:rsidRPr="007E3538">
        <w:rPr>
          <w:rFonts w:ascii="Arial" w:hAnsi="Arial" w:cs="Arial"/>
        </w:rPr>
        <w:t>Change the status to “Open</w:t>
      </w:r>
      <w:r w:rsidR="000E295F" w:rsidRPr="007E3538">
        <w:rPr>
          <w:rFonts w:ascii="Arial" w:hAnsi="Arial" w:cs="Arial"/>
        </w:rPr>
        <w:t xml:space="preserve"> –</w:t>
      </w:r>
      <w:r w:rsidRPr="007E3538">
        <w:rPr>
          <w:rFonts w:ascii="Arial" w:hAnsi="Arial" w:cs="Arial"/>
        </w:rPr>
        <w:t xml:space="preserve"> Awaiting Response to Referral” and enter today’s date as the </w:t>
      </w:r>
      <w:r w:rsidR="000E295F" w:rsidRPr="007E3538">
        <w:rPr>
          <w:rFonts w:ascii="Arial" w:hAnsi="Arial" w:cs="Arial"/>
        </w:rPr>
        <w:t>d</w:t>
      </w:r>
      <w:r w:rsidRPr="007E3538">
        <w:rPr>
          <w:rFonts w:ascii="Arial" w:hAnsi="Arial" w:cs="Arial"/>
        </w:rPr>
        <w:t xml:space="preserve">ate of </w:t>
      </w:r>
      <w:r w:rsidR="000E295F" w:rsidRPr="007E3538">
        <w:rPr>
          <w:rFonts w:ascii="Arial" w:hAnsi="Arial" w:cs="Arial"/>
        </w:rPr>
        <w:t>l</w:t>
      </w:r>
      <w:r w:rsidRPr="007E3538">
        <w:rPr>
          <w:rFonts w:ascii="Arial" w:hAnsi="Arial" w:cs="Arial"/>
        </w:rPr>
        <w:t xml:space="preserve">ast </w:t>
      </w:r>
      <w:r w:rsidR="000E295F" w:rsidRPr="007E3538">
        <w:rPr>
          <w:rFonts w:ascii="Arial" w:hAnsi="Arial" w:cs="Arial"/>
        </w:rPr>
        <w:t>s</w:t>
      </w:r>
      <w:r w:rsidRPr="007E3538">
        <w:rPr>
          <w:rFonts w:ascii="Arial" w:hAnsi="Arial" w:cs="Arial"/>
        </w:rPr>
        <w:t xml:space="preserve">tatus </w:t>
      </w:r>
      <w:r w:rsidR="000E295F" w:rsidRPr="007E3538">
        <w:rPr>
          <w:rFonts w:ascii="Arial" w:hAnsi="Arial" w:cs="Arial"/>
        </w:rPr>
        <w:t>u</w:t>
      </w:r>
      <w:r w:rsidRPr="007E3538">
        <w:rPr>
          <w:rFonts w:ascii="Arial" w:hAnsi="Arial" w:cs="Arial"/>
        </w:rPr>
        <w:t>pdate.</w:t>
      </w:r>
    </w:p>
    <w:p w14:paraId="68E1D56C" w14:textId="329A4E77" w:rsidR="0040377B" w:rsidRDefault="00E41B6A" w:rsidP="0040377B">
      <w:pPr>
        <w:pStyle w:val="ListParagraph"/>
        <w:numPr>
          <w:ilvl w:val="2"/>
          <w:numId w:val="24"/>
        </w:numPr>
        <w:overflowPunct/>
        <w:autoSpaceDE/>
        <w:autoSpaceDN/>
        <w:adjustRightInd/>
        <w:spacing w:before="120" w:after="120" w:line="259" w:lineRule="auto"/>
        <w:contextualSpacing w:val="0"/>
        <w:rPr>
          <w:rFonts w:ascii="Arial" w:hAnsi="Arial" w:cs="Arial"/>
        </w:rPr>
      </w:pPr>
      <w:bookmarkStart w:id="170" w:name="_Hlk23941507"/>
      <w:r w:rsidRPr="007E3538">
        <w:rPr>
          <w:rFonts w:ascii="Arial" w:hAnsi="Arial" w:cs="Arial"/>
        </w:rPr>
        <w:t xml:space="preserve">After saving the form, return to the </w:t>
      </w:r>
      <w:r w:rsidR="00E0382E" w:rsidRPr="007E3538">
        <w:rPr>
          <w:rFonts w:ascii="Arial" w:hAnsi="Arial" w:cs="Arial"/>
        </w:rPr>
        <w:t>“I</w:t>
      </w:r>
      <w:r w:rsidRPr="007E3538">
        <w:rPr>
          <w:rFonts w:ascii="Arial" w:hAnsi="Arial" w:cs="Arial"/>
        </w:rPr>
        <w:t>nteraction</w:t>
      </w:r>
      <w:r w:rsidR="00E0382E" w:rsidRPr="007E3538">
        <w:rPr>
          <w:rFonts w:ascii="Arial" w:hAnsi="Arial" w:cs="Arial"/>
        </w:rPr>
        <w:t>” tab</w:t>
      </w:r>
      <w:r w:rsidRPr="007E3538">
        <w:rPr>
          <w:rFonts w:ascii="Arial" w:hAnsi="Arial" w:cs="Arial"/>
        </w:rPr>
        <w:t xml:space="preserve"> and click the “Print Full Data PDF” button</w:t>
      </w:r>
      <w:r w:rsidR="00E0382E" w:rsidRPr="007E3538">
        <w:rPr>
          <w:rFonts w:ascii="Arial" w:hAnsi="Arial" w:cs="Arial"/>
        </w:rPr>
        <w:t xml:space="preserve"> to print or save a copy of the summary report for the case</w:t>
      </w:r>
      <w:r w:rsidRPr="007E3538">
        <w:rPr>
          <w:rFonts w:ascii="Arial" w:hAnsi="Arial" w:cs="Arial"/>
        </w:rPr>
        <w:t xml:space="preserve">. </w:t>
      </w:r>
    </w:p>
    <w:p w14:paraId="2CFDA446" w14:textId="77777777" w:rsidR="00DA7945" w:rsidRPr="007E3538" w:rsidRDefault="007A11EE" w:rsidP="00D56F6D">
      <w:pPr>
        <w:pStyle w:val="ListParagraph"/>
        <w:numPr>
          <w:ilvl w:val="1"/>
          <w:numId w:val="24"/>
        </w:numPr>
        <w:overflowPunct/>
        <w:autoSpaceDE/>
        <w:autoSpaceDN/>
        <w:adjustRightInd/>
        <w:spacing w:before="120" w:after="120" w:line="259" w:lineRule="auto"/>
        <w:contextualSpacing w:val="0"/>
        <w:rPr>
          <w:rFonts w:ascii="Arial" w:hAnsi="Arial" w:cs="Arial"/>
        </w:rPr>
      </w:pPr>
      <w:bookmarkStart w:id="171" w:name="_Hlk23942496"/>
      <w:bookmarkEnd w:id="170"/>
      <w:r w:rsidRPr="007E3538">
        <w:rPr>
          <w:rFonts w:ascii="Arial" w:hAnsi="Arial" w:cs="Arial"/>
        </w:rPr>
        <w:t>Fax or email the report to the appropriate CMS SMP contact</w:t>
      </w:r>
      <w:r w:rsidR="00E41B6A" w:rsidRPr="007E3538">
        <w:rPr>
          <w:rFonts w:ascii="Arial" w:hAnsi="Arial" w:cs="Arial"/>
        </w:rPr>
        <w:t xml:space="preserve"> according to the instructions in the </w:t>
      </w:r>
      <w:hyperlink r:id="rId101" w:history="1">
        <w:r w:rsidR="00E41B6A" w:rsidRPr="007E3538">
          <w:rPr>
            <w:rStyle w:val="Hyperlink"/>
            <w:rFonts w:ascii="Arial" w:hAnsi="Arial" w:cs="Arial"/>
          </w:rPr>
          <w:t>CMS Contact Lists: Referrals to CMS</w:t>
        </w:r>
      </w:hyperlink>
      <w:r w:rsidR="00E41B6A" w:rsidRPr="007E3538">
        <w:rPr>
          <w:rFonts w:ascii="Arial" w:hAnsi="Arial" w:cs="Arial"/>
        </w:rPr>
        <w:t xml:space="preserve"> e</w:t>
      </w:r>
      <w:r w:rsidR="00E0382E" w:rsidRPr="007E3538">
        <w:rPr>
          <w:rFonts w:ascii="Arial" w:hAnsi="Arial" w:cs="Arial"/>
        </w:rPr>
        <w:t>ntry</w:t>
      </w:r>
      <w:r w:rsidR="00E41B6A" w:rsidRPr="007E3538">
        <w:rPr>
          <w:rFonts w:ascii="Arial" w:hAnsi="Arial" w:cs="Arial"/>
        </w:rPr>
        <w:t xml:space="preserve"> in the SMP Resource Library.</w:t>
      </w:r>
    </w:p>
    <w:p w14:paraId="40C7999B" w14:textId="51756F38" w:rsidR="009D063F" w:rsidRPr="00BF45F9" w:rsidRDefault="009D063F" w:rsidP="009D063F">
      <w:pPr>
        <w:pStyle w:val="ListParagraph"/>
        <w:numPr>
          <w:ilvl w:val="2"/>
          <w:numId w:val="24"/>
        </w:numPr>
        <w:overflowPunct/>
        <w:autoSpaceDE/>
        <w:autoSpaceDN/>
        <w:adjustRightInd/>
        <w:spacing w:before="120" w:after="120" w:line="259" w:lineRule="auto"/>
        <w:contextualSpacing w:val="0"/>
        <w:rPr>
          <w:rFonts w:ascii="Arial" w:hAnsi="Arial" w:cs="Arial"/>
        </w:rPr>
      </w:pPr>
      <w:bookmarkStart w:id="172" w:name="_Hlk22804337"/>
      <w:bookmarkEnd w:id="157"/>
      <w:bookmarkEnd w:id="171"/>
      <w:r w:rsidRPr="00BF45F9">
        <w:rPr>
          <w:rFonts w:ascii="Arial" w:hAnsi="Arial" w:cs="Arial"/>
          <w:b/>
          <w:bCs/>
        </w:rPr>
        <w:t>Note:</w:t>
      </w:r>
      <w:r w:rsidRPr="00BF45F9">
        <w:rPr>
          <w:rFonts w:ascii="Arial" w:hAnsi="Arial" w:cs="Arial"/>
        </w:rPr>
        <w:t xml:space="preserve"> The Print Full Data PDF does not pull the documentation uploaded in SIRS. The documentation will need to be added</w:t>
      </w:r>
      <w:r w:rsidR="00447A7A" w:rsidRPr="00BF45F9">
        <w:rPr>
          <w:rFonts w:ascii="Arial" w:hAnsi="Arial" w:cs="Arial"/>
        </w:rPr>
        <w:t xml:space="preserve"> when sending the report to CMS</w:t>
      </w:r>
      <w:r w:rsidRPr="00BF45F9">
        <w:rPr>
          <w:rFonts w:ascii="Arial" w:hAnsi="Arial" w:cs="Arial"/>
        </w:rPr>
        <w:t xml:space="preserve">. </w:t>
      </w:r>
    </w:p>
    <w:p w14:paraId="5B1FEE74" w14:textId="77777777" w:rsidR="007413FE" w:rsidRPr="007E3538" w:rsidRDefault="007413FE" w:rsidP="00D56F6D">
      <w:pPr>
        <w:pStyle w:val="ListParagraph"/>
        <w:numPr>
          <w:ilvl w:val="1"/>
          <w:numId w:val="24"/>
        </w:numPr>
        <w:rPr>
          <w:rFonts w:ascii="Arial" w:hAnsi="Arial" w:cs="Arial"/>
        </w:rPr>
      </w:pPr>
      <w:r w:rsidRPr="007E3538">
        <w:rPr>
          <w:rFonts w:ascii="Arial" w:hAnsi="Arial" w:cs="Arial"/>
        </w:rPr>
        <w:t xml:space="preserve">If Medicaid was involved, also follow up with the MFCU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Fraud Control Unit (MFCU)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MFCUs investigate and prosecute Medicaid provider fraud. They are also charged with collecting any overpayments they identify while carrying out their activities.</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w:t>
      </w:r>
      <w:hyperlink r:id="rId102" w:history="1">
        <w:r w:rsidRPr="007E3538">
          <w:rPr>
            <w:rStyle w:val="Hyperlink"/>
            <w:rFonts w:ascii="Arial" w:hAnsi="Arial" w:cs="Arial"/>
          </w:rPr>
          <w:t>www.namfcu.net</w:t>
        </w:r>
      </w:hyperlink>
      <w:r w:rsidRPr="007E3538">
        <w:rPr>
          <w:rFonts w:ascii="Arial" w:hAnsi="Arial" w:cs="Arial"/>
        </w:rPr>
        <w:t>) and Medicaid Office (</w:t>
      </w:r>
      <w:hyperlink r:id="rId103" w:history="1">
        <w:r w:rsidRPr="007E3538">
          <w:rPr>
            <w:rStyle w:val="Hyperlink"/>
            <w:rFonts w:ascii="Arial" w:hAnsi="Arial" w:cs="Arial"/>
          </w:rPr>
          <w:t>www.medicaid.gov</w:t>
        </w:r>
      </w:hyperlink>
      <w:r w:rsidRPr="007E3538">
        <w:rPr>
          <w:rFonts w:ascii="Arial" w:hAnsi="Arial" w:cs="Arial"/>
        </w:rPr>
        <w:t>)</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w:t>
      </w:r>
    </w:p>
    <w:p w14:paraId="730BC126" w14:textId="77777777" w:rsidR="00E41B6A" w:rsidRPr="007E3538" w:rsidRDefault="00E41B6A" w:rsidP="00402BEA">
      <w:pPr>
        <w:pStyle w:val="Heading1"/>
        <w:spacing w:before="240"/>
      </w:pPr>
      <w:r w:rsidRPr="007E3538">
        <w:lastRenderedPageBreak/>
        <w:t xml:space="preserve">Beneficiary </w:t>
      </w:r>
      <w:r w:rsidR="00A933F6" w:rsidRPr="007E3538">
        <w:t>Participation in</w:t>
      </w:r>
      <w:r w:rsidRPr="007E3538">
        <w:t xml:space="preserve"> Fraud</w:t>
      </w:r>
      <w:r w:rsidR="00535CE9" w:rsidRPr="007E3538">
        <w:rPr>
          <w:rFonts w:ascii="Arial" w:hAnsi="Arial" w:cs="Arial"/>
          <w:bCs/>
          <w:sz w:val="24"/>
          <w:szCs w:val="24"/>
        </w:rPr>
        <w:fldChar w:fldCharType="begin"/>
      </w:r>
      <w:r w:rsidR="00535CE9" w:rsidRPr="007E3538">
        <w:rPr>
          <w:rFonts w:ascii="Arial" w:hAnsi="Arial" w:cs="Arial"/>
          <w:sz w:val="24"/>
          <w:szCs w:val="24"/>
        </w:rPr>
        <w:instrText>XE "</w:instrText>
      </w:r>
      <w:r w:rsidR="00535CE9" w:rsidRPr="007E3538">
        <w:rPr>
          <w:rFonts w:ascii="Arial" w:hAnsi="Arial" w:cs="Arial"/>
          <w:b w:val="0"/>
          <w:sz w:val="24"/>
          <w:szCs w:val="24"/>
        </w:rPr>
        <w:instrText>Kickback</w:instrText>
      </w:r>
      <w:r w:rsidR="00535CE9" w:rsidRPr="007E3538">
        <w:rPr>
          <w:rFonts w:ascii="Arial" w:hAnsi="Arial" w:cs="Arial"/>
          <w:sz w:val="24"/>
          <w:szCs w:val="24"/>
        </w:rPr>
        <w:instrText>\</w:instrText>
      </w:r>
      <w:r w:rsidR="00535CE9" w:rsidRPr="007E3538">
        <w:rPr>
          <w:rFonts w:ascii="Arial" w:hAnsi="Arial" w:cs="Arial"/>
          <w:b w:val="0"/>
          <w:sz w:val="24"/>
          <w:szCs w:val="24"/>
        </w:rPr>
        <w:instrText xml:space="preserve">: </w:instrText>
      </w:r>
      <w:r w:rsidR="00535CE9" w:rsidRPr="007E3538">
        <w:rPr>
          <w:rFonts w:ascii="Arial" w:hAnsi="Arial" w:cs="Arial"/>
          <w:sz w:val="24"/>
          <w:szCs w:val="24"/>
        </w:rPr>
        <w:instrText>Anything of value being offer</w:instrText>
      </w:r>
      <w:r w:rsidR="00B01112" w:rsidRPr="007E3538">
        <w:rPr>
          <w:rFonts w:ascii="Arial" w:hAnsi="Arial" w:cs="Arial"/>
          <w:sz w:val="24"/>
          <w:szCs w:val="24"/>
        </w:rPr>
        <w:instrText>ed</w:instrText>
      </w:r>
      <w:r w:rsidR="00535CE9" w:rsidRPr="007E3538">
        <w:rPr>
          <w:rFonts w:ascii="Arial" w:hAnsi="Arial" w:cs="Arial"/>
          <w:sz w:val="24"/>
          <w:szCs w:val="24"/>
        </w:rPr>
        <w:instrText xml:space="preserve"> to induce or reward referrals. This includes receiving cash, gifts, milk, gift cards, or free services in exchange for referrals to providers or beneficiaries’ Medicare numbers."</w:instrText>
      </w:r>
      <w:r w:rsidR="00535CE9" w:rsidRPr="007E3538">
        <w:rPr>
          <w:rFonts w:ascii="Arial" w:hAnsi="Arial" w:cs="Arial"/>
          <w:bCs/>
          <w:sz w:val="24"/>
          <w:szCs w:val="24"/>
        </w:rPr>
        <w:fldChar w:fldCharType="end"/>
      </w:r>
    </w:p>
    <w:bookmarkEnd w:id="172"/>
    <w:p w14:paraId="24FDD1A2" w14:textId="77777777" w:rsidR="00E41B6A" w:rsidRPr="007E3538" w:rsidRDefault="00E41B6A" w:rsidP="00402BEA">
      <w:pPr>
        <w:spacing w:before="120" w:after="120"/>
        <w:ind w:left="360"/>
        <w:textAlignment w:val="baseline"/>
        <w:rPr>
          <w:rFonts w:ascii="Arial" w:hAnsi="Arial" w:cs="Arial"/>
          <w:szCs w:val="24"/>
        </w:rPr>
      </w:pPr>
      <w:r w:rsidRPr="007E3538">
        <w:rPr>
          <w:rFonts w:ascii="Arial" w:hAnsi="Arial" w:cs="Arial"/>
          <w:szCs w:val="24"/>
        </w:rPr>
        <w:t xml:space="preserve">It is fraudulent for beneficiaries to </w:t>
      </w:r>
      <w:r w:rsidR="00C93B7F" w:rsidRPr="007E3538">
        <w:rPr>
          <w:rFonts w:ascii="Arial" w:hAnsi="Arial" w:cs="Arial"/>
          <w:szCs w:val="24"/>
        </w:rPr>
        <w:t xml:space="preserve">conspire </w:t>
      </w:r>
      <w:r w:rsidRPr="007E3538">
        <w:rPr>
          <w:rFonts w:ascii="Arial" w:hAnsi="Arial" w:cs="Arial"/>
          <w:szCs w:val="24"/>
        </w:rPr>
        <w:t xml:space="preserve">with providers (or scam artists posing as providers) to falsely bill Medicare. Beneficiaries who knowingly participate in fraud are unlikely to contact the SMP. It is more likely for this type of behavior to be brought to the SMP’s attention by a third party. These reports are rarely received by SMPs, but when they do occur, they must be referred to the OIG Hotline via ACL. </w:t>
      </w:r>
    </w:p>
    <w:p w14:paraId="385FED06" w14:textId="77777777" w:rsidR="00E41B6A" w:rsidRPr="007E3538" w:rsidRDefault="00E93880" w:rsidP="00402BEA">
      <w:pPr>
        <w:pStyle w:val="Heading4"/>
        <w:spacing w:before="240" w:after="120"/>
        <w:ind w:left="180"/>
        <w:rPr>
          <w:b/>
          <w:bCs/>
          <w:color w:val="5B7268"/>
        </w:rPr>
      </w:pPr>
      <w:r w:rsidRPr="007E3538">
        <w:rPr>
          <w:b/>
          <w:bCs/>
          <w:noProof/>
          <w:color w:val="5B7268"/>
        </w:rPr>
        <w:drawing>
          <wp:anchor distT="0" distB="0" distL="114300" distR="114300" simplePos="0" relativeHeight="251662336" behindDoc="1" locked="0" layoutInCell="1" allowOverlap="1" wp14:anchorId="6EC80A93" wp14:editId="0B4A9E4B">
            <wp:simplePos x="0" y="0"/>
            <wp:positionH relativeFrom="column">
              <wp:posOffset>4764405</wp:posOffset>
            </wp:positionH>
            <wp:positionV relativeFrom="paragraph">
              <wp:posOffset>57888</wp:posOffset>
            </wp:positionV>
            <wp:extent cx="1175385" cy="1541145"/>
            <wp:effectExtent l="0" t="0" r="5715" b="1905"/>
            <wp:wrapTight wrapText="bothSides">
              <wp:wrapPolygon edited="0">
                <wp:start x="0" y="0"/>
                <wp:lineTo x="0" y="21360"/>
                <wp:lineTo x="21355" y="21360"/>
                <wp:lineTo x="21355" y="0"/>
                <wp:lineTo x="0" y="0"/>
              </wp:wrapPolygon>
            </wp:wrapTight>
            <wp:docPr id="350" name="Picture 350" descr="MP900185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900185047[1]"/>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5909" b="5909"/>
                    <a:stretch/>
                  </pic:blipFill>
                  <pic:spPr bwMode="auto">
                    <a:xfrm>
                      <a:off x="0" y="0"/>
                      <a:ext cx="1175385" cy="154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B6A" w:rsidRPr="007E3538">
        <w:rPr>
          <w:b/>
          <w:bCs/>
          <w:color w:val="5B7268"/>
        </w:rPr>
        <w:t>Examples</w:t>
      </w:r>
      <w:r w:rsidR="009414AC" w:rsidRPr="007E3538">
        <w:rPr>
          <w:b/>
          <w:bCs/>
          <w:color w:val="5B7268"/>
        </w:rPr>
        <w:t xml:space="preserve">: </w:t>
      </w:r>
      <w:r w:rsidR="00E41B6A" w:rsidRPr="007E3538">
        <w:rPr>
          <w:b/>
          <w:bCs/>
          <w:color w:val="5B7268"/>
        </w:rPr>
        <w:t xml:space="preserve">Beneficiary Participation in Fraud </w:t>
      </w:r>
    </w:p>
    <w:p w14:paraId="5314C95C" w14:textId="77777777" w:rsidR="00E41B6A" w:rsidRPr="007E3538" w:rsidRDefault="00E41B6A" w:rsidP="00CC70C6">
      <w:pPr>
        <w:numPr>
          <w:ilvl w:val="1"/>
          <w:numId w:val="1"/>
        </w:numPr>
        <w:tabs>
          <w:tab w:val="clear" w:pos="1188"/>
        </w:tabs>
        <w:spacing w:before="120" w:after="120"/>
        <w:ind w:left="720" w:hanging="360"/>
        <w:textAlignment w:val="baseline"/>
        <w:rPr>
          <w:rFonts w:ascii="Arial" w:hAnsi="Arial" w:cs="Arial"/>
          <w:szCs w:val="24"/>
        </w:rPr>
      </w:pPr>
      <w:r w:rsidRPr="007E3538">
        <w:rPr>
          <w:rFonts w:ascii="Arial" w:hAnsi="Arial" w:cs="Arial"/>
          <w:szCs w:val="24"/>
        </w:rPr>
        <w:t>Using another person’s Medicare or Medicaid card to obtain medical care (medical identity theft</w:t>
      </w:r>
      <w:r w:rsidR="00B92013" w:rsidRPr="007E3538">
        <w:rPr>
          <w:rFonts w:ascii="Arial" w:hAnsi="Arial" w:cs="Arial"/>
          <w:bCs/>
          <w:szCs w:val="24"/>
        </w:rPr>
        <w:fldChar w:fldCharType="begin"/>
      </w:r>
      <w:r w:rsidR="00B92013" w:rsidRPr="007E3538">
        <w:rPr>
          <w:rFonts w:ascii="Arial" w:hAnsi="Arial" w:cs="Arial"/>
          <w:szCs w:val="24"/>
        </w:rPr>
        <w:instrText>XE "</w:instrText>
      </w:r>
      <w:r w:rsidR="00B92013" w:rsidRPr="007E3538">
        <w:rPr>
          <w:rFonts w:ascii="Arial" w:hAnsi="Arial" w:cs="Arial"/>
          <w:b/>
          <w:color w:val="002868"/>
          <w:szCs w:val="24"/>
        </w:rPr>
        <w:instrText>Medical Identity Theft</w:instrText>
      </w:r>
      <w:r w:rsidR="00B92013" w:rsidRPr="007E3538">
        <w:rPr>
          <w:rFonts w:ascii="Arial" w:hAnsi="Arial" w:cs="Arial"/>
          <w:szCs w:val="24"/>
        </w:rPr>
        <w:instrText>\</w:instrText>
      </w:r>
      <w:r w:rsidR="00B92013" w:rsidRPr="007E3538">
        <w:rPr>
          <w:rFonts w:ascii="Arial" w:hAnsi="Arial" w:cs="Arial"/>
          <w:b/>
          <w:color w:val="002868"/>
          <w:szCs w:val="24"/>
        </w:rPr>
        <w:instrText xml:space="preserve">: </w:instrText>
      </w:r>
      <w:r w:rsidR="00B92013" w:rsidRPr="007E3538">
        <w:rPr>
          <w:rFonts w:ascii="Arial" w:hAnsi="Arial" w:cs="Arial"/>
          <w:szCs w:val="24"/>
        </w:rPr>
        <w:instrText>When someone steals personal information – such as a beneficiary’s name and Medicare number – and uses the information to get medical treatment, prescription drugs, surgery, or other services and then bills insurance (such as Medicare) for it."</w:instrText>
      </w:r>
      <w:r w:rsidR="00B92013" w:rsidRPr="007E3538">
        <w:rPr>
          <w:rFonts w:ascii="Arial" w:hAnsi="Arial" w:cs="Arial"/>
          <w:bCs/>
          <w:szCs w:val="24"/>
        </w:rPr>
        <w:fldChar w:fldCharType="end"/>
      </w:r>
      <w:r w:rsidRPr="007E3538">
        <w:rPr>
          <w:rFonts w:ascii="Arial" w:hAnsi="Arial" w:cs="Arial"/>
          <w:szCs w:val="24"/>
        </w:rPr>
        <w:t xml:space="preserve"> in addition to Medicare fraud)</w:t>
      </w:r>
    </w:p>
    <w:p w14:paraId="5F7DA184" w14:textId="77777777" w:rsidR="00E41B6A" w:rsidRPr="007E3538" w:rsidRDefault="00E41B6A" w:rsidP="00CC70C6">
      <w:pPr>
        <w:numPr>
          <w:ilvl w:val="1"/>
          <w:numId w:val="1"/>
        </w:numPr>
        <w:tabs>
          <w:tab w:val="clear" w:pos="1188"/>
        </w:tabs>
        <w:spacing w:before="120" w:after="120"/>
        <w:ind w:left="720" w:hanging="360"/>
        <w:textAlignment w:val="baseline"/>
        <w:rPr>
          <w:rFonts w:ascii="Arial" w:hAnsi="Arial" w:cs="Arial"/>
          <w:szCs w:val="24"/>
        </w:rPr>
      </w:pPr>
      <w:r w:rsidRPr="007E3538">
        <w:rPr>
          <w:rFonts w:ascii="Arial" w:hAnsi="Arial" w:cs="Arial"/>
          <w:szCs w:val="24"/>
        </w:rPr>
        <w:t>Accepting money, gifts, or services in exchange for their Medicare or Medicaid number</w:t>
      </w:r>
    </w:p>
    <w:p w14:paraId="71AA2FA6" w14:textId="77777777" w:rsidR="00E41B6A" w:rsidRPr="007E3538" w:rsidRDefault="00E41B6A" w:rsidP="00CC70C6">
      <w:pPr>
        <w:numPr>
          <w:ilvl w:val="1"/>
          <w:numId w:val="1"/>
        </w:numPr>
        <w:tabs>
          <w:tab w:val="clear" w:pos="1188"/>
        </w:tabs>
        <w:spacing w:before="120" w:after="120"/>
        <w:ind w:left="720" w:hanging="360"/>
        <w:textAlignment w:val="baseline"/>
        <w:rPr>
          <w:rFonts w:ascii="Arial" w:hAnsi="Arial" w:cs="Arial"/>
          <w:szCs w:val="24"/>
        </w:rPr>
      </w:pPr>
      <w:bookmarkStart w:id="173" w:name="_Hlk29455289"/>
      <w:r w:rsidRPr="007E3538">
        <w:rPr>
          <w:rFonts w:ascii="Arial" w:hAnsi="Arial" w:cs="Arial"/>
          <w:szCs w:val="24"/>
        </w:rPr>
        <w:t xml:space="preserve">Participating in </w:t>
      </w:r>
      <w:r w:rsidR="00397311" w:rsidRPr="007E3538">
        <w:rPr>
          <w:rFonts w:ascii="Arial" w:hAnsi="Arial" w:cs="Arial"/>
          <w:szCs w:val="24"/>
        </w:rPr>
        <w:t>recruiting</w:t>
      </w:r>
      <w:r w:rsidRPr="007E3538">
        <w:rPr>
          <w:rFonts w:ascii="Arial" w:hAnsi="Arial" w:cs="Arial"/>
          <w:szCs w:val="24"/>
        </w:rPr>
        <w:t xml:space="preserve"> schemes:</w:t>
      </w:r>
    </w:p>
    <w:p w14:paraId="28F2E652" w14:textId="77777777" w:rsidR="00E41B6A" w:rsidRPr="007E3538" w:rsidRDefault="00397311" w:rsidP="00CC70C6">
      <w:pPr>
        <w:numPr>
          <w:ilvl w:val="0"/>
          <w:numId w:val="11"/>
        </w:numPr>
        <w:spacing w:before="120" w:after="120"/>
        <w:textAlignment w:val="baseline"/>
        <w:rPr>
          <w:rFonts w:ascii="Arial" w:hAnsi="Arial" w:cs="Arial"/>
        </w:rPr>
      </w:pPr>
      <w:r w:rsidRPr="007E3538">
        <w:rPr>
          <w:rFonts w:ascii="Arial" w:hAnsi="Arial" w:cs="Arial"/>
        </w:rPr>
        <w:t>R</w:t>
      </w:r>
      <w:r w:rsidR="00E41B6A" w:rsidRPr="007E3538">
        <w:rPr>
          <w:rFonts w:ascii="Arial" w:hAnsi="Arial" w:cs="Arial"/>
        </w:rPr>
        <w:t>ecruiters will solicit beneficiaries for their Medicare or Medicaid numbers in exchange for cash, gifts, and “free” services, such as transportation.</w:t>
      </w:r>
    </w:p>
    <w:p w14:paraId="097AAABD" w14:textId="77777777" w:rsidR="00E41B6A" w:rsidRPr="007E3538" w:rsidRDefault="00E41B6A" w:rsidP="00CC70C6">
      <w:pPr>
        <w:numPr>
          <w:ilvl w:val="0"/>
          <w:numId w:val="11"/>
        </w:numPr>
        <w:spacing w:before="120" w:after="120"/>
        <w:textAlignment w:val="baseline"/>
        <w:rPr>
          <w:rFonts w:ascii="Arial" w:hAnsi="Arial" w:cs="Arial"/>
        </w:rPr>
      </w:pPr>
      <w:r w:rsidRPr="007E3538">
        <w:rPr>
          <w:rFonts w:ascii="Arial" w:hAnsi="Arial" w:cs="Arial"/>
        </w:rPr>
        <w:t xml:space="preserve">Some beneficiaries have been known to act as </w:t>
      </w:r>
      <w:r w:rsidR="00397311" w:rsidRPr="007E3538">
        <w:rPr>
          <w:rFonts w:ascii="Arial" w:hAnsi="Arial" w:cs="Arial"/>
        </w:rPr>
        <w:t>recruiters</w:t>
      </w:r>
      <w:r w:rsidRPr="007E3538">
        <w:rPr>
          <w:rFonts w:ascii="Arial" w:hAnsi="Arial" w:cs="Arial"/>
        </w:rPr>
        <w:t xml:space="preserve"> themselves, accepting money to recruit other beneficiaries to participate in a scheme.</w:t>
      </w:r>
    </w:p>
    <w:bookmarkEnd w:id="173"/>
    <w:p w14:paraId="41F4CB0F" w14:textId="77777777" w:rsidR="00E41B6A" w:rsidRPr="007E3538" w:rsidRDefault="00E41B6A" w:rsidP="00CC70C6">
      <w:pPr>
        <w:numPr>
          <w:ilvl w:val="0"/>
          <w:numId w:val="11"/>
        </w:numPr>
        <w:spacing w:before="120" w:after="120"/>
        <w:textAlignment w:val="baseline"/>
        <w:rPr>
          <w:rFonts w:ascii="Arial" w:hAnsi="Arial" w:cs="Arial"/>
        </w:rPr>
      </w:pPr>
      <w:r w:rsidRPr="007E3538">
        <w:rPr>
          <w:rFonts w:ascii="Arial" w:hAnsi="Arial" w:cs="Arial"/>
        </w:rPr>
        <w:t>Some of these schemes involve the provision of health care services that are phony, unnecessary, or possibly even harmful to participating beneficiaries.</w:t>
      </w:r>
    </w:p>
    <w:p w14:paraId="671ED357" w14:textId="77777777" w:rsidR="00C920B9" w:rsidRPr="007E3538" w:rsidRDefault="00C920B9" w:rsidP="00402BEA">
      <w:pPr>
        <w:pStyle w:val="Heading4"/>
        <w:spacing w:before="240" w:after="120"/>
        <w:ind w:left="180"/>
        <w:rPr>
          <w:b/>
          <w:bCs/>
          <w:color w:val="5B7268"/>
        </w:rPr>
      </w:pPr>
      <w:r w:rsidRPr="007E3538">
        <w:rPr>
          <w:b/>
          <w:bCs/>
          <w:color w:val="5B7268"/>
        </w:rPr>
        <w:t>Beneficiary and SMP Action Items</w:t>
      </w:r>
      <w:r w:rsidR="009414AC" w:rsidRPr="007E3538">
        <w:rPr>
          <w:b/>
          <w:bCs/>
          <w:color w:val="5B7268"/>
        </w:rPr>
        <w:t>: Beneficiary Participation in Fraud</w:t>
      </w:r>
    </w:p>
    <w:p w14:paraId="249EA918" w14:textId="77777777" w:rsidR="00DE2D4A" w:rsidRPr="007E3538" w:rsidRDefault="00DE2D4A" w:rsidP="00402BEA">
      <w:pPr>
        <w:spacing w:before="120" w:after="120"/>
        <w:ind w:left="180"/>
        <w:rPr>
          <w:rFonts w:ascii="Arial" w:hAnsi="Arial" w:cs="Arial"/>
          <w:b/>
        </w:rPr>
      </w:pPr>
      <w:bookmarkStart w:id="174" w:name="_Hlk29456071"/>
      <w:r w:rsidRPr="007E3538">
        <w:rPr>
          <w:rFonts w:ascii="Arial" w:hAnsi="Arial" w:cs="Arial"/>
          <w:b/>
        </w:rPr>
        <w:t>Steps for the Beneficiary – N/A</w:t>
      </w:r>
    </w:p>
    <w:bookmarkEnd w:id="174"/>
    <w:p w14:paraId="75C9B430" w14:textId="77777777" w:rsidR="00E41B6A" w:rsidRPr="007E3538" w:rsidRDefault="00E41B6A" w:rsidP="00402BEA">
      <w:pPr>
        <w:spacing w:before="120" w:after="120"/>
        <w:ind w:left="180"/>
        <w:rPr>
          <w:rFonts w:ascii="Arial" w:hAnsi="Arial" w:cs="Arial"/>
          <w:b/>
        </w:rPr>
      </w:pPr>
      <w:r w:rsidRPr="007E3538">
        <w:rPr>
          <w:rFonts w:ascii="Arial" w:hAnsi="Arial" w:cs="Arial"/>
          <w:b/>
        </w:rPr>
        <w:t>Steps for the SMP</w:t>
      </w:r>
    </w:p>
    <w:p w14:paraId="561297A9" w14:textId="68ED3818" w:rsidR="005149EC" w:rsidRPr="007E3538" w:rsidRDefault="00C0643F" w:rsidP="00D56F6D">
      <w:pPr>
        <w:pStyle w:val="ListParagraph"/>
        <w:numPr>
          <w:ilvl w:val="0"/>
          <w:numId w:val="24"/>
        </w:numPr>
        <w:rPr>
          <w:rFonts w:ascii="Arial" w:hAnsi="Arial" w:cs="Arial"/>
        </w:rPr>
      </w:pPr>
      <w:bookmarkStart w:id="175" w:name="_Hlk33530321"/>
      <w:r w:rsidRPr="007E3538">
        <w:rPr>
          <w:rFonts w:ascii="Arial" w:hAnsi="Arial" w:cs="Arial"/>
        </w:rPr>
        <w:t xml:space="preserve">Enter the case in SIRS, completing all applicable fields and including detailed case notes using the </w:t>
      </w:r>
      <w:hyperlink r:id="rId105"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(as described in Chapter 2)</w:t>
      </w:r>
      <w:r w:rsidR="001C5BEE" w:rsidRPr="007E3538">
        <w:rPr>
          <w:rFonts w:ascii="Arial" w:hAnsi="Arial" w:cs="Arial"/>
        </w:rPr>
        <w:t>.</w:t>
      </w:r>
      <w:r w:rsidR="005149EC" w:rsidRPr="007E3538">
        <w:t xml:space="preserve"> </w:t>
      </w:r>
      <w:bookmarkEnd w:id="175"/>
      <w:r w:rsidR="005149EC" w:rsidRPr="007E3538">
        <w:rPr>
          <w:rFonts w:ascii="Arial" w:hAnsi="Arial" w:cs="Arial"/>
        </w:rPr>
        <w:t>Specific instructions for this type of scenario include:</w:t>
      </w:r>
    </w:p>
    <w:p w14:paraId="225122E9" w14:textId="77777777" w:rsidR="00E41B6A" w:rsidRPr="007E3538" w:rsidRDefault="000E295F"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M</w:t>
      </w:r>
      <w:r w:rsidR="00E41B6A" w:rsidRPr="007E3538">
        <w:rPr>
          <w:rFonts w:ascii="Arial" w:hAnsi="Arial" w:cs="Arial"/>
        </w:rPr>
        <w:t>ark the appropriate topic</w:t>
      </w:r>
      <w:r w:rsidR="005149EC" w:rsidRPr="007E3538">
        <w:rPr>
          <w:rFonts w:ascii="Arial" w:hAnsi="Arial" w:cs="Arial"/>
        </w:rPr>
        <w:t>(s)</w:t>
      </w:r>
      <w:r w:rsidR="00E41B6A" w:rsidRPr="007E3538">
        <w:rPr>
          <w:rFonts w:ascii="Arial" w:hAnsi="Arial" w:cs="Arial"/>
        </w:rPr>
        <w:t xml:space="preserve"> based on the area of fraud the beneficiary is participating in (“Durable Medical Equipment (DME</w:t>
      </w:r>
      <w:r w:rsidR="00F67753" w:rsidRPr="007E3538">
        <w:rPr>
          <w:rFonts w:ascii="Arial" w:hAnsi="Arial" w:cs="Arial"/>
          <w:bCs/>
          <w:szCs w:val="24"/>
        </w:rPr>
        <w:fldChar w:fldCharType="begin"/>
      </w:r>
      <w:r w:rsidR="00F67753" w:rsidRPr="007E3538">
        <w:rPr>
          <w:rFonts w:ascii="Arial" w:hAnsi="Arial" w:cs="Arial"/>
          <w:szCs w:val="24"/>
        </w:rPr>
        <w:instrText>XE "</w:instrText>
      </w:r>
      <w:r w:rsidR="00F67753" w:rsidRPr="007E3538">
        <w:rPr>
          <w:rFonts w:ascii="Arial" w:hAnsi="Arial" w:cs="Arial"/>
          <w:b/>
          <w:color w:val="002868"/>
          <w:szCs w:val="24"/>
        </w:rPr>
        <w:instrText>Durable Medical Equipment (DME)</w:instrText>
      </w:r>
      <w:r w:rsidR="00F67753" w:rsidRPr="007E3538">
        <w:rPr>
          <w:rFonts w:ascii="Arial" w:hAnsi="Arial" w:cs="Arial"/>
          <w:szCs w:val="24"/>
        </w:rPr>
        <w:instrText>\</w:instrText>
      </w:r>
      <w:r w:rsidR="00F67753" w:rsidRPr="007E3538">
        <w:rPr>
          <w:rFonts w:ascii="Arial" w:hAnsi="Arial" w:cs="Arial"/>
          <w:b/>
          <w:color w:val="002868"/>
          <w:szCs w:val="24"/>
        </w:rPr>
        <w:instrText xml:space="preserve">: </w:instrText>
      </w:r>
      <w:r w:rsidR="00F67753" w:rsidRPr="007E3538">
        <w:rPr>
          <w:rFonts w:ascii="Arial" w:hAnsi="Arial" w:cs="Arial"/>
          <w:bCs/>
          <w:szCs w:val="24"/>
        </w:rPr>
        <w:instrText xml:space="preserve">Medicare Part B (medical insurance) covers </w:instrText>
      </w:r>
      <w:r w:rsidR="00F67753" w:rsidRPr="007E3538">
        <w:rPr>
          <w:rFonts w:ascii="Arial" w:hAnsi="Arial" w:cs="Arial"/>
          <w:bCs/>
          <w:szCs w:val="24"/>
        </w:rPr>
        <w:lastRenderedPageBreak/>
        <w:instrText>medically necessary DME if your doctor prescribes it for use in your home.</w:instrText>
      </w:r>
      <w:r w:rsidR="00F67753" w:rsidRPr="007E3538">
        <w:rPr>
          <w:rFonts w:ascii="Arial" w:hAnsi="Arial" w:cs="Arial"/>
          <w:szCs w:val="24"/>
        </w:rPr>
        <w:instrText>"</w:instrText>
      </w:r>
      <w:r w:rsidR="00F67753" w:rsidRPr="007E3538">
        <w:rPr>
          <w:rFonts w:ascii="Arial" w:hAnsi="Arial" w:cs="Arial"/>
          <w:bCs/>
          <w:szCs w:val="24"/>
        </w:rPr>
        <w:fldChar w:fldCharType="end"/>
      </w:r>
      <w:r w:rsidR="00E41B6A" w:rsidRPr="007E3538">
        <w:rPr>
          <w:rFonts w:ascii="Arial" w:hAnsi="Arial" w:cs="Arial"/>
        </w:rPr>
        <w:t>),” “Hospice,” “Genetic/DNA Testing,” etc.).</w:t>
      </w:r>
    </w:p>
    <w:p w14:paraId="1DB5096E" w14:textId="77777777" w:rsidR="00E41B6A"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Click “Yes” to add more information</w:t>
      </w:r>
      <w:r w:rsidR="000942FE" w:rsidRPr="007E3538">
        <w:rPr>
          <w:rFonts w:ascii="Arial" w:hAnsi="Arial" w:cs="Arial"/>
        </w:rPr>
        <w:t xml:space="preserve"> and s</w:t>
      </w:r>
      <w:r w:rsidRPr="007E3538">
        <w:rPr>
          <w:rFonts w:ascii="Arial" w:hAnsi="Arial" w:cs="Arial"/>
        </w:rPr>
        <w:t xml:space="preserve">elect </w:t>
      </w:r>
      <w:r w:rsidR="000E295F" w:rsidRPr="007E3538">
        <w:rPr>
          <w:rFonts w:ascii="Arial" w:hAnsi="Arial" w:cs="Arial"/>
        </w:rPr>
        <w:t>“Beneficiary Perpetrated Fraud” as the</w:t>
      </w:r>
      <w:r w:rsidRPr="007E3538">
        <w:rPr>
          <w:rFonts w:ascii="Arial" w:hAnsi="Arial" w:cs="Arial"/>
        </w:rPr>
        <w:t xml:space="preserve"> issue</w:t>
      </w:r>
      <w:r w:rsidR="000E295F" w:rsidRPr="007E3538">
        <w:rPr>
          <w:rFonts w:ascii="Arial" w:hAnsi="Arial" w:cs="Arial"/>
        </w:rPr>
        <w:t>,</w:t>
      </w:r>
      <w:r w:rsidRPr="007E3538">
        <w:rPr>
          <w:rFonts w:ascii="Arial" w:hAnsi="Arial" w:cs="Arial"/>
        </w:rPr>
        <w:t xml:space="preserve"> along with any others that apply.</w:t>
      </w:r>
    </w:p>
    <w:p w14:paraId="4537910F" w14:textId="77777777" w:rsidR="000E295F" w:rsidRPr="007E3538" w:rsidRDefault="000E295F"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SMP action section, mark:</w:t>
      </w:r>
    </w:p>
    <w:p w14:paraId="7FC4CCF4" w14:textId="77777777" w:rsidR="000E295F" w:rsidRPr="007E3538" w:rsidRDefault="000E295F"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OIG”</w:t>
      </w:r>
      <w:r w:rsidR="006E3C4B" w:rsidRPr="007E3538">
        <w:rPr>
          <w:rFonts w:ascii="Arial" w:hAnsi="Arial" w:cs="Arial"/>
          <w:bCs/>
          <w:szCs w:val="24"/>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OIG Hotline via ACL</w:instrText>
      </w:r>
      <w:r w:rsidR="006E3C4B" w:rsidRPr="007E3538">
        <w:rPr>
          <w:rFonts w:ascii="Arial" w:hAnsi="Arial" w:cs="Arial"/>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szCs w:val="24"/>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006E3C4B" w:rsidRPr="007E3538">
        <w:rPr>
          <w:rFonts w:ascii="Arial" w:hAnsi="Arial" w:cs="Arial"/>
          <w:bCs/>
          <w:szCs w:val="24"/>
        </w:rPr>
        <w:fldChar w:fldCharType="end"/>
      </w:r>
      <w:r w:rsidRPr="007E3538">
        <w:rPr>
          <w:rFonts w:ascii="Arial" w:hAnsi="Arial" w:cs="Arial"/>
        </w:rPr>
        <w:t xml:space="preserve"> </w:t>
      </w:r>
    </w:p>
    <w:p w14:paraId="3BF7AB0C" w14:textId="77777777" w:rsidR="000E295F" w:rsidRPr="007E3538" w:rsidRDefault="000E295F"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CMS Regional Office” (</w:t>
      </w:r>
      <w:r w:rsidR="007573B8" w:rsidRPr="007E3538">
        <w:rPr>
          <w:rFonts w:ascii="Arial" w:hAnsi="Arial" w:cs="Arial"/>
        </w:rPr>
        <w:t>for a Part A or Part B (FFS) claim</w:t>
      </w:r>
      <w:r w:rsidRPr="007E3538">
        <w:rPr>
          <w:rFonts w:ascii="Arial" w:hAnsi="Arial" w:cs="Arial"/>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Part A or Part B (Original Medicare) Claim Complaint</w:instrText>
      </w:r>
      <w:r w:rsidR="006E3C4B" w:rsidRPr="007E3538">
        <w:rPr>
          <w:rFonts w:ascii="Arial" w:hAnsi="Arial" w:cs="Arial"/>
          <w:bCs/>
          <w:color w:val="002868"/>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noProof/>
          <w:szCs w:val="24"/>
        </w:rPr>
        <w:instrText>Original Medicare claims related to billing issues and suspected Medicare fraud and abuse</w:instrText>
      </w:r>
      <w:r w:rsidR="006E3C4B" w:rsidRPr="007E3538">
        <w:rPr>
          <w:rFonts w:ascii="Arial" w:hAnsi="Arial" w:cs="Arial"/>
          <w:szCs w:val="24"/>
        </w:rPr>
        <w:instrText>."</w:instrText>
      </w:r>
      <w:r w:rsidR="006E3C4B" w:rsidRPr="007E3538">
        <w:rPr>
          <w:rFonts w:ascii="Arial" w:hAnsi="Arial" w:cs="Arial"/>
          <w:bCs/>
          <w:szCs w:val="24"/>
        </w:rPr>
        <w:fldChar w:fldCharType="end"/>
      </w:r>
    </w:p>
    <w:p w14:paraId="2769AF52" w14:textId="77777777" w:rsidR="000E295F" w:rsidRPr="007E3538" w:rsidRDefault="000E295F" w:rsidP="000E295F">
      <w:pPr>
        <w:pStyle w:val="ListParagraph"/>
        <w:overflowPunct/>
        <w:autoSpaceDE/>
        <w:autoSpaceDN/>
        <w:adjustRightInd/>
        <w:spacing w:before="120" w:after="120" w:line="259" w:lineRule="auto"/>
        <w:ind w:left="2160"/>
        <w:contextualSpacing w:val="0"/>
        <w:rPr>
          <w:rFonts w:ascii="Arial" w:hAnsi="Arial" w:cs="Arial"/>
        </w:rPr>
      </w:pPr>
      <w:r w:rsidRPr="007E3538">
        <w:rPr>
          <w:rFonts w:ascii="Arial" w:hAnsi="Arial" w:cs="Arial"/>
          <w:b/>
          <w:bCs/>
        </w:rPr>
        <w:t xml:space="preserve">Note: </w:t>
      </w:r>
      <w:r w:rsidRPr="007E3538">
        <w:rPr>
          <w:rFonts w:ascii="Arial" w:hAnsi="Arial" w:cs="Arial"/>
        </w:rPr>
        <w:t xml:space="preserve">In the case notes section, indicate that you made the referral to the </w:t>
      </w:r>
      <w:r w:rsidR="007573B8" w:rsidRPr="007E3538">
        <w:rPr>
          <w:rFonts w:ascii="Arial" w:hAnsi="Arial" w:cs="Arial"/>
        </w:rPr>
        <w:t>CMS SMP Part A &amp; B contact</w:t>
      </w:r>
      <w:r w:rsidRPr="007E3538">
        <w:rPr>
          <w:rFonts w:ascii="Arial" w:hAnsi="Arial" w:cs="Arial"/>
        </w:rPr>
        <w:t xml:space="preserve">. </w:t>
      </w:r>
    </w:p>
    <w:p w14:paraId="1C77ACF7" w14:textId="77777777" w:rsidR="000E295F" w:rsidRPr="007E3538" w:rsidRDefault="000E295F" w:rsidP="00D56F6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 xml:space="preserve">“SMP contacted CMS Liaison” (for a </w:t>
      </w:r>
      <w:r w:rsidR="007573B8" w:rsidRPr="007E3538">
        <w:rPr>
          <w:rFonts w:ascii="Arial" w:hAnsi="Arial" w:cs="Arial"/>
        </w:rPr>
        <w:t>Part C (Medicare Advantage) or Part D (PDP) claim</w:t>
      </w:r>
      <w:r w:rsidRPr="007E3538">
        <w:rPr>
          <w:rFonts w:ascii="Arial" w:hAnsi="Arial" w:cs="Arial"/>
        </w:rPr>
        <w:t>)</w:t>
      </w:r>
      <w:r w:rsidR="006E3C4B" w:rsidRPr="007E3538">
        <w:rPr>
          <w:rFonts w:ascii="Arial" w:hAnsi="Arial" w:cs="Arial"/>
          <w:bCs/>
          <w:szCs w:val="24"/>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Part C (Medicare Advantage) or Part D (PDP) Claim Complaint</w:instrText>
      </w:r>
      <w:r w:rsidR="006E3C4B" w:rsidRPr="007E3538">
        <w:rPr>
          <w:rFonts w:ascii="Arial" w:hAnsi="Arial" w:cs="Arial"/>
          <w:bCs/>
          <w:color w:val="002868"/>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noProof/>
          <w:szCs w:val="24"/>
        </w:rPr>
        <w:instrText>Medicare Advantage or prescription drug claims related to billing issues and suspected Medicare fraud and abuse</w:instrText>
      </w:r>
      <w:r w:rsidR="006E3C4B" w:rsidRPr="007E3538">
        <w:rPr>
          <w:rFonts w:ascii="Arial" w:hAnsi="Arial" w:cs="Arial"/>
          <w:szCs w:val="24"/>
        </w:rPr>
        <w:instrText>."</w:instrText>
      </w:r>
      <w:r w:rsidR="006E3C4B" w:rsidRPr="007E3538">
        <w:rPr>
          <w:rFonts w:ascii="Arial" w:hAnsi="Arial" w:cs="Arial"/>
          <w:bCs/>
          <w:szCs w:val="24"/>
        </w:rPr>
        <w:fldChar w:fldCharType="end"/>
      </w:r>
    </w:p>
    <w:p w14:paraId="363340D8" w14:textId="77777777" w:rsidR="000E295F" w:rsidRPr="007E3538" w:rsidRDefault="000E295F" w:rsidP="000E295F">
      <w:pPr>
        <w:pStyle w:val="ListParagraph"/>
        <w:overflowPunct/>
        <w:autoSpaceDE/>
        <w:autoSpaceDN/>
        <w:adjustRightInd/>
        <w:spacing w:before="120" w:after="120" w:line="259" w:lineRule="auto"/>
        <w:ind w:left="2160"/>
        <w:contextualSpacing w:val="0"/>
        <w:rPr>
          <w:rFonts w:ascii="Arial" w:hAnsi="Arial" w:cs="Arial"/>
          <w:b/>
          <w:color w:val="0070C0"/>
          <w:sz w:val="28"/>
        </w:rPr>
      </w:pPr>
      <w:r w:rsidRPr="007E3538">
        <w:rPr>
          <w:rFonts w:ascii="Arial" w:hAnsi="Arial" w:cs="Arial"/>
          <w:b/>
          <w:bCs/>
        </w:rPr>
        <w:t>Note:</w:t>
      </w:r>
      <w:r w:rsidRPr="007E3538">
        <w:rPr>
          <w:rFonts w:ascii="Arial" w:hAnsi="Arial" w:cs="Arial"/>
        </w:rPr>
        <w:t xml:space="preserve"> In the case notes section, indicate that you made the referral to the </w:t>
      </w:r>
      <w:r w:rsidR="007573B8" w:rsidRPr="007E3538">
        <w:rPr>
          <w:rFonts w:ascii="Arial" w:hAnsi="Arial" w:cs="Arial"/>
        </w:rPr>
        <w:t>CMS SMP Part C &amp; D contact</w:t>
      </w:r>
      <w:r w:rsidRPr="007E3538">
        <w:rPr>
          <w:rFonts w:ascii="Arial" w:hAnsi="Arial" w:cs="Arial"/>
        </w:rPr>
        <w:t>.</w:t>
      </w:r>
    </w:p>
    <w:p w14:paraId="674B7263" w14:textId="77777777" w:rsidR="00FA403A" w:rsidRPr="007E3538" w:rsidRDefault="00FA403A" w:rsidP="00D56F6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 xml:space="preserve">If Medicaid was also involved, mark “SMP contacted MFCU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Fraud Control Unit (MFCU)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MFCUs investigate and prosecute Medicaid provider fraud. They are also charged with collecting any overpayments they identify while carrying out their activities.</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or Medicaid Office.”</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Pr="007E3538">
        <w:rPr>
          <w:rFonts w:ascii="Arial" w:hAnsi="Arial" w:cs="Arial"/>
          <w:szCs w:val="24"/>
        </w:rPr>
        <w:instrText>."</w:instrText>
      </w:r>
      <w:r w:rsidRPr="007E3538">
        <w:rPr>
          <w:rFonts w:ascii="Arial" w:hAnsi="Arial" w:cs="Arial"/>
          <w:bCs/>
          <w:szCs w:val="24"/>
        </w:rPr>
        <w:fldChar w:fldCharType="end"/>
      </w:r>
    </w:p>
    <w:p w14:paraId="54702A96" w14:textId="77777777" w:rsidR="000942FE" w:rsidRPr="007E3538" w:rsidRDefault="000942FE" w:rsidP="00D56F6D">
      <w:pPr>
        <w:numPr>
          <w:ilvl w:val="1"/>
          <w:numId w:val="24"/>
        </w:numPr>
        <w:spacing w:before="120" w:after="120"/>
        <w:rPr>
          <w:rFonts w:ascii="Arial" w:hAnsi="Arial" w:cs="Arial"/>
          <w:bCs/>
        </w:rPr>
      </w:pPr>
      <w:r w:rsidRPr="007E3538">
        <w:rPr>
          <w:rFonts w:ascii="Arial" w:hAnsi="Arial" w:cs="Arial"/>
          <w:bCs/>
        </w:rPr>
        <w:t>In the documents section, upload all pertinent documentation, especially any MSNs, EOBs, or bills.</w:t>
      </w:r>
    </w:p>
    <w:p w14:paraId="6E1EA889" w14:textId="77777777" w:rsidR="00F476BA" w:rsidRPr="007E3538" w:rsidRDefault="00902A4E" w:rsidP="00D56F6D">
      <w:pPr>
        <w:numPr>
          <w:ilvl w:val="1"/>
          <w:numId w:val="24"/>
        </w:numPr>
        <w:contextualSpacing/>
        <w:rPr>
          <w:rFonts w:ascii="Arial" w:hAnsi="Arial" w:cs="Arial"/>
          <w:bCs/>
        </w:rPr>
      </w:pPr>
      <w:r w:rsidRPr="007E3538">
        <w:rPr>
          <w:rFonts w:ascii="Arial" w:hAnsi="Arial" w:cs="Arial"/>
          <w:bCs/>
        </w:rPr>
        <w:t>In the refer to OIG Hotline via ACL</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 xml:space="preserve">XE </w:instrText>
      </w:r>
      <w:r w:rsidRPr="007E3538">
        <w:rPr>
          <w:rFonts w:ascii="Arial" w:hAnsi="Arial" w:cs="Arial"/>
          <w:b/>
          <w:color w:val="002868"/>
          <w:szCs w:val="24"/>
        </w:rPr>
        <w:instrText>"OIG Hotline via ACL</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noProof/>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Pr="007E3538">
        <w:rPr>
          <w:rFonts w:ascii="Arial" w:hAnsi="Arial" w:cs="Arial"/>
        </w:rPr>
        <w:instrText>.</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bCs/>
        </w:rPr>
        <w:t>section, mark “Yes.”</w:t>
      </w:r>
      <w:r w:rsidR="00F476BA" w:rsidRPr="007E3538">
        <w:rPr>
          <w:rFonts w:ascii="Arial" w:hAnsi="Arial" w:cs="Arial"/>
          <w:bCs/>
        </w:rPr>
        <w:t xml:space="preserve"> </w:t>
      </w:r>
    </w:p>
    <w:p w14:paraId="29348D20" w14:textId="77777777" w:rsidR="00E41B6A"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lastRenderedPageBreak/>
        <w:t>Mark the status as “Open</w:t>
      </w:r>
      <w:r w:rsidR="000942FE" w:rsidRPr="007E3538">
        <w:rPr>
          <w:rFonts w:ascii="Arial" w:hAnsi="Arial" w:cs="Arial"/>
        </w:rPr>
        <w:t xml:space="preserve"> –</w:t>
      </w:r>
      <w:r w:rsidRPr="007E3538">
        <w:rPr>
          <w:rFonts w:ascii="Arial" w:hAnsi="Arial" w:cs="Arial"/>
        </w:rPr>
        <w:t xml:space="preserve"> Awaiting Response to Referral” and enter today’s date as the </w:t>
      </w:r>
      <w:r w:rsidR="000942FE" w:rsidRPr="007E3538">
        <w:rPr>
          <w:rFonts w:ascii="Arial" w:hAnsi="Arial" w:cs="Arial"/>
        </w:rPr>
        <w:t>d</w:t>
      </w:r>
      <w:r w:rsidRPr="007E3538">
        <w:rPr>
          <w:rFonts w:ascii="Arial" w:hAnsi="Arial" w:cs="Arial"/>
        </w:rPr>
        <w:t xml:space="preserve">ate of </w:t>
      </w:r>
      <w:r w:rsidR="000942FE" w:rsidRPr="007E3538">
        <w:rPr>
          <w:rFonts w:ascii="Arial" w:hAnsi="Arial" w:cs="Arial"/>
        </w:rPr>
        <w:t>l</w:t>
      </w:r>
      <w:r w:rsidRPr="007E3538">
        <w:rPr>
          <w:rFonts w:ascii="Arial" w:hAnsi="Arial" w:cs="Arial"/>
        </w:rPr>
        <w:t xml:space="preserve">ast </w:t>
      </w:r>
      <w:r w:rsidR="000942FE" w:rsidRPr="007E3538">
        <w:rPr>
          <w:rFonts w:ascii="Arial" w:hAnsi="Arial" w:cs="Arial"/>
        </w:rPr>
        <w:t>s</w:t>
      </w:r>
      <w:r w:rsidRPr="007E3538">
        <w:rPr>
          <w:rFonts w:ascii="Arial" w:hAnsi="Arial" w:cs="Arial"/>
        </w:rPr>
        <w:t xml:space="preserve">tatus </w:t>
      </w:r>
      <w:r w:rsidR="000942FE" w:rsidRPr="007E3538">
        <w:rPr>
          <w:rFonts w:ascii="Arial" w:hAnsi="Arial" w:cs="Arial"/>
        </w:rPr>
        <w:t>u</w:t>
      </w:r>
      <w:r w:rsidRPr="007E3538">
        <w:rPr>
          <w:rFonts w:ascii="Arial" w:hAnsi="Arial" w:cs="Arial"/>
        </w:rPr>
        <w:t>pdate.</w:t>
      </w:r>
    </w:p>
    <w:p w14:paraId="6016DA1E" w14:textId="77777777" w:rsidR="000942FE" w:rsidRPr="007E3538" w:rsidRDefault="000942FE" w:rsidP="00D56F6D">
      <w:pPr>
        <w:pStyle w:val="ListParagraph"/>
        <w:numPr>
          <w:ilvl w:val="1"/>
          <w:numId w:val="24"/>
        </w:numPr>
        <w:overflowPunct/>
        <w:autoSpaceDE/>
        <w:autoSpaceDN/>
        <w:adjustRightInd/>
        <w:spacing w:before="120" w:after="120" w:line="259" w:lineRule="auto"/>
        <w:contextualSpacing w:val="0"/>
        <w:rPr>
          <w:rFonts w:ascii="Arial" w:hAnsi="Arial" w:cs="Arial"/>
        </w:rPr>
      </w:pPr>
      <w:bookmarkStart w:id="176" w:name="_Hlk22804349"/>
      <w:r w:rsidRPr="007E3538">
        <w:rPr>
          <w:rFonts w:ascii="Arial" w:hAnsi="Arial" w:cs="Arial"/>
        </w:rPr>
        <w:t xml:space="preserve">After saving the form, return to the “Interaction” tab and click the “Print Full Data PDF” button to print or save a copy of the summary report for the case. </w:t>
      </w:r>
    </w:p>
    <w:p w14:paraId="67BA9467" w14:textId="77777777" w:rsidR="00DA7945" w:rsidRPr="00BF45F9" w:rsidRDefault="007A11EE"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Fax or email the report to the appropriate CMS SMP contact</w:t>
      </w:r>
      <w:r w:rsidR="000942FE" w:rsidRPr="007E3538">
        <w:rPr>
          <w:rFonts w:ascii="Arial" w:hAnsi="Arial" w:cs="Arial"/>
        </w:rPr>
        <w:t xml:space="preserve"> according to the instructions in the </w:t>
      </w:r>
      <w:hyperlink r:id="rId106" w:history="1">
        <w:r w:rsidR="000942FE" w:rsidRPr="007E3538">
          <w:rPr>
            <w:rStyle w:val="Hyperlink"/>
            <w:rFonts w:ascii="Arial" w:hAnsi="Arial" w:cs="Arial"/>
          </w:rPr>
          <w:t>CMS Contact Lists: Referrals to CMS</w:t>
        </w:r>
      </w:hyperlink>
      <w:r w:rsidR="000942FE" w:rsidRPr="007E3538">
        <w:rPr>
          <w:rFonts w:ascii="Arial" w:hAnsi="Arial" w:cs="Arial"/>
        </w:rPr>
        <w:t xml:space="preserve"> entry in the SMP Resource </w:t>
      </w:r>
      <w:r w:rsidR="000942FE" w:rsidRPr="00BF45F9">
        <w:rPr>
          <w:rFonts w:ascii="Arial" w:hAnsi="Arial" w:cs="Arial"/>
        </w:rPr>
        <w:t>Library.</w:t>
      </w:r>
    </w:p>
    <w:p w14:paraId="1366D037" w14:textId="48AAE736" w:rsidR="009D063F" w:rsidRPr="00BF45F9" w:rsidRDefault="009D063F" w:rsidP="009D063F">
      <w:pPr>
        <w:pStyle w:val="ListParagraph"/>
        <w:numPr>
          <w:ilvl w:val="1"/>
          <w:numId w:val="24"/>
        </w:numPr>
        <w:overflowPunct/>
        <w:autoSpaceDE/>
        <w:autoSpaceDN/>
        <w:adjustRightInd/>
        <w:spacing w:before="120" w:after="120" w:line="259" w:lineRule="auto"/>
        <w:contextualSpacing w:val="0"/>
        <w:rPr>
          <w:rFonts w:ascii="Arial" w:hAnsi="Arial" w:cs="Arial"/>
        </w:rPr>
      </w:pPr>
      <w:r w:rsidRPr="00BF45F9">
        <w:rPr>
          <w:rFonts w:ascii="Arial" w:hAnsi="Arial" w:cs="Arial"/>
          <w:b/>
          <w:bCs/>
        </w:rPr>
        <w:t>Note:</w:t>
      </w:r>
      <w:r w:rsidRPr="00BF45F9">
        <w:rPr>
          <w:rFonts w:ascii="Arial" w:hAnsi="Arial" w:cs="Arial"/>
        </w:rPr>
        <w:t xml:space="preserve"> The Print Full Data PDF does not pull the documentation uploaded in SIRS. </w:t>
      </w:r>
      <w:r w:rsidR="00447A7A" w:rsidRPr="00BF45F9">
        <w:rPr>
          <w:rFonts w:ascii="Arial" w:hAnsi="Arial" w:cs="Arial"/>
        </w:rPr>
        <w:t>The documentation will need to be added when sending the report to CMS.</w:t>
      </w:r>
    </w:p>
    <w:p w14:paraId="4537602A" w14:textId="77777777" w:rsidR="007413FE" w:rsidRPr="007E3538" w:rsidRDefault="007413FE" w:rsidP="00D56F6D">
      <w:pPr>
        <w:pStyle w:val="ListParagraph"/>
        <w:numPr>
          <w:ilvl w:val="0"/>
          <w:numId w:val="24"/>
        </w:numPr>
        <w:rPr>
          <w:rFonts w:ascii="Arial" w:hAnsi="Arial" w:cs="Arial"/>
        </w:rPr>
      </w:pPr>
      <w:r w:rsidRPr="007E3538">
        <w:rPr>
          <w:rFonts w:ascii="Arial" w:hAnsi="Arial" w:cs="Arial"/>
        </w:rPr>
        <w:t xml:space="preserve">If Medicaid was involved, also follow up with the MFCU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Fraud Control Unit (MFCU)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MFCUs investigate and prosecute Medicaid provider fraud. They are also charged with collecting any overpayments they identify while carrying out their activities.</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w:t>
      </w:r>
      <w:hyperlink r:id="rId107" w:history="1">
        <w:r w:rsidRPr="007E3538">
          <w:rPr>
            <w:rStyle w:val="Hyperlink"/>
            <w:rFonts w:ascii="Arial" w:hAnsi="Arial" w:cs="Arial"/>
          </w:rPr>
          <w:t>www.namfcu.net</w:t>
        </w:r>
      </w:hyperlink>
      <w:r w:rsidRPr="007E3538">
        <w:rPr>
          <w:rFonts w:ascii="Arial" w:hAnsi="Arial" w:cs="Arial"/>
        </w:rPr>
        <w:t>) and Medicaid Office (</w:t>
      </w:r>
      <w:hyperlink r:id="rId108" w:history="1">
        <w:r w:rsidRPr="007E3538">
          <w:rPr>
            <w:rStyle w:val="Hyperlink"/>
            <w:rFonts w:ascii="Arial" w:hAnsi="Arial" w:cs="Arial"/>
          </w:rPr>
          <w:t>www.medicaid.gov</w:t>
        </w:r>
      </w:hyperlink>
      <w:r w:rsidRPr="007E3538">
        <w:rPr>
          <w:rFonts w:ascii="Arial" w:hAnsi="Arial" w:cs="Arial"/>
        </w:rPr>
        <w:t>)</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w:t>
      </w:r>
    </w:p>
    <w:p w14:paraId="78710398" w14:textId="27AA3421" w:rsidR="00E41B6A" w:rsidRPr="007E3538" w:rsidRDefault="00E41B6A" w:rsidP="00B91F01">
      <w:pPr>
        <w:pStyle w:val="Heading1"/>
        <w:spacing w:before="200" w:after="200"/>
      </w:pPr>
      <w:r w:rsidRPr="007E3538">
        <w:t>DME</w:t>
      </w:r>
      <w:r w:rsidR="001D746E">
        <w:t>:</w:t>
      </w:r>
      <w:r w:rsidRPr="007E3538">
        <w:t xml:space="preserve"> </w:t>
      </w:r>
      <w:r w:rsidR="001D746E" w:rsidRPr="00BF45F9">
        <w:t>Billed and Received</w:t>
      </w:r>
    </w:p>
    <w:p w14:paraId="48F320F4" w14:textId="18828B7F" w:rsidR="001D746E" w:rsidRDefault="001D746E" w:rsidP="001D746E">
      <w:pPr>
        <w:pStyle w:val="Heading4"/>
        <w:spacing w:before="240" w:after="120"/>
        <w:ind w:left="180"/>
        <w:rPr>
          <w:b/>
          <w:bCs/>
          <w:color w:val="5B7268"/>
        </w:rPr>
      </w:pPr>
      <w:bookmarkStart w:id="177" w:name="_Hlk29214476"/>
      <w:bookmarkEnd w:id="176"/>
      <w:r>
        <w:rPr>
          <w:b/>
          <w:bCs/>
          <w:color w:val="5B7268"/>
        </w:rPr>
        <w:t>Examples</w:t>
      </w:r>
      <w:r w:rsidRPr="007E3538">
        <w:rPr>
          <w:b/>
          <w:bCs/>
          <w:color w:val="5B7268"/>
        </w:rPr>
        <w:t>: DME</w:t>
      </w:r>
      <w:r w:rsidRPr="007E3538">
        <w:rPr>
          <w:bCs/>
          <w:sz w:val="24"/>
          <w:szCs w:val="24"/>
        </w:rPr>
        <w:fldChar w:fldCharType="begin"/>
      </w:r>
      <w:r w:rsidRPr="007E3538">
        <w:rPr>
          <w:sz w:val="24"/>
          <w:szCs w:val="24"/>
        </w:rPr>
        <w:instrText>XE "</w:instrText>
      </w:r>
      <w:r w:rsidRPr="007E3538">
        <w:rPr>
          <w:b/>
          <w:color w:val="002868"/>
          <w:sz w:val="24"/>
          <w:szCs w:val="24"/>
        </w:rPr>
        <w:instrText>Durable Medical Equipment (DME)</w:instrText>
      </w:r>
      <w:r w:rsidRPr="007E3538">
        <w:rPr>
          <w:sz w:val="24"/>
          <w:szCs w:val="24"/>
        </w:rPr>
        <w:instrText>\</w:instrText>
      </w:r>
      <w:r w:rsidRPr="007E3538">
        <w:rPr>
          <w:b/>
          <w:color w:val="002868"/>
          <w:sz w:val="24"/>
          <w:szCs w:val="24"/>
        </w:rPr>
        <w:instrText xml:space="preserve">: </w:instrText>
      </w:r>
      <w:r w:rsidRPr="007E3538">
        <w:rPr>
          <w:bCs/>
          <w:sz w:val="24"/>
          <w:szCs w:val="24"/>
        </w:rPr>
        <w:instrText>Medicare Part B (medical insurance) covers medically necessary DME if your doctor prescribes it for use in your home.</w:instrText>
      </w:r>
      <w:r w:rsidRPr="007E3538">
        <w:rPr>
          <w:sz w:val="24"/>
          <w:szCs w:val="24"/>
        </w:rPr>
        <w:instrText>"</w:instrText>
      </w:r>
      <w:r w:rsidRPr="007E3538">
        <w:rPr>
          <w:bCs/>
          <w:sz w:val="24"/>
          <w:szCs w:val="24"/>
        </w:rPr>
        <w:fldChar w:fldCharType="end"/>
      </w:r>
      <w:r w:rsidRPr="007E3538">
        <w:rPr>
          <w:b/>
          <w:bCs/>
          <w:color w:val="5B7268"/>
        </w:rPr>
        <w:t xml:space="preserve"> </w:t>
      </w:r>
      <w:r w:rsidR="00603AF6">
        <w:rPr>
          <w:b/>
          <w:bCs/>
          <w:color w:val="5B7268"/>
        </w:rPr>
        <w:t xml:space="preserve">- </w:t>
      </w:r>
      <w:r w:rsidRPr="007E3538">
        <w:rPr>
          <w:b/>
          <w:bCs/>
          <w:color w:val="5B7268"/>
        </w:rPr>
        <w:t>Billed and Received</w:t>
      </w:r>
    </w:p>
    <w:p w14:paraId="46B60455" w14:textId="77777777" w:rsidR="001D746E" w:rsidRPr="001D746E" w:rsidRDefault="001D746E" w:rsidP="001D746E">
      <w:pPr>
        <w:numPr>
          <w:ilvl w:val="0"/>
          <w:numId w:val="24"/>
        </w:numPr>
        <w:spacing w:before="120" w:after="120"/>
        <w:rPr>
          <w:rFonts w:ascii="Arial" w:hAnsi="Arial" w:cs="Arial"/>
        </w:rPr>
      </w:pPr>
      <w:r w:rsidRPr="001D746E">
        <w:rPr>
          <w:rFonts w:ascii="Arial" w:hAnsi="Arial" w:cs="Arial"/>
        </w:rPr>
        <w:t>Providing unnecessary equipment</w:t>
      </w:r>
    </w:p>
    <w:p w14:paraId="4FD10626" w14:textId="77777777" w:rsidR="001D746E" w:rsidRPr="001D746E" w:rsidRDefault="001D746E" w:rsidP="001D746E">
      <w:pPr>
        <w:numPr>
          <w:ilvl w:val="0"/>
          <w:numId w:val="24"/>
        </w:numPr>
        <w:spacing w:before="120" w:after="120"/>
        <w:rPr>
          <w:rFonts w:ascii="Arial" w:hAnsi="Arial" w:cs="Arial"/>
        </w:rPr>
      </w:pPr>
      <w:r w:rsidRPr="001D746E">
        <w:rPr>
          <w:rFonts w:ascii="Arial" w:hAnsi="Arial" w:cs="Arial"/>
        </w:rPr>
        <w:t>Providing equipment to a person not eligible for Medicare or Medicaid</w:t>
      </w:r>
    </w:p>
    <w:p w14:paraId="20E5AE68" w14:textId="77777777" w:rsidR="001D746E" w:rsidRPr="001D746E" w:rsidRDefault="001D746E" w:rsidP="001D746E">
      <w:pPr>
        <w:numPr>
          <w:ilvl w:val="0"/>
          <w:numId w:val="24"/>
        </w:numPr>
        <w:spacing w:before="120" w:after="120"/>
        <w:rPr>
          <w:rFonts w:ascii="Arial" w:hAnsi="Arial" w:cs="Arial"/>
        </w:rPr>
      </w:pPr>
      <w:r w:rsidRPr="001D746E">
        <w:rPr>
          <w:rFonts w:ascii="Arial" w:hAnsi="Arial" w:cs="Arial"/>
        </w:rPr>
        <w:t xml:space="preserve">Paying kickbacks or referral fees for patients </w:t>
      </w:r>
    </w:p>
    <w:p w14:paraId="26609404" w14:textId="77777777" w:rsidR="001D746E" w:rsidRPr="001D746E" w:rsidRDefault="001D746E" w:rsidP="001D746E">
      <w:pPr>
        <w:numPr>
          <w:ilvl w:val="0"/>
          <w:numId w:val="24"/>
        </w:numPr>
        <w:spacing w:before="120" w:after="120"/>
        <w:rPr>
          <w:rFonts w:ascii="Arial" w:hAnsi="Arial" w:cs="Arial"/>
        </w:rPr>
      </w:pPr>
      <w:r w:rsidRPr="001D746E">
        <w:rPr>
          <w:rFonts w:ascii="Arial" w:hAnsi="Arial" w:cs="Arial"/>
        </w:rPr>
        <w:t xml:space="preserve">Upcoding </w:t>
      </w:r>
      <w:bookmarkStart w:id="178" w:name="_Hlk28594205"/>
      <w:r w:rsidRPr="001D746E">
        <w:rPr>
          <w:rFonts w:ascii="Arial" w:hAnsi="Arial" w:cs="Arial"/>
        </w:rPr>
        <w:fldChar w:fldCharType="begin"/>
      </w:r>
      <w:r w:rsidRPr="001D746E">
        <w:rPr>
          <w:rFonts w:ascii="Arial" w:hAnsi="Arial" w:cs="Arial"/>
        </w:rPr>
        <w:instrText xml:space="preserve">XE "Upcoding\: </w:instrText>
      </w:r>
      <w:r w:rsidRPr="007E3538">
        <w:rPr>
          <w:rFonts w:ascii="Arial" w:hAnsi="Arial" w:cs="Arial"/>
        </w:rPr>
        <w:instrText>When a provider assigns an inaccurate billing code to a medical procedure or treatment to increase reimbursement</w:instrText>
      </w:r>
      <w:r w:rsidRPr="001D746E">
        <w:rPr>
          <w:rFonts w:ascii="Arial" w:hAnsi="Arial" w:cs="Arial"/>
        </w:rPr>
        <w:instrText>."</w:instrText>
      </w:r>
      <w:r w:rsidRPr="001D746E">
        <w:rPr>
          <w:rFonts w:ascii="Arial" w:hAnsi="Arial" w:cs="Arial"/>
        </w:rPr>
        <w:fldChar w:fldCharType="end"/>
      </w:r>
      <w:bookmarkEnd w:id="178"/>
      <w:r w:rsidRPr="001D746E">
        <w:rPr>
          <w:rFonts w:ascii="Arial" w:hAnsi="Arial" w:cs="Arial"/>
        </w:rPr>
        <w:t>or billing for different or more expensive equipment than provided</w:t>
      </w:r>
    </w:p>
    <w:p w14:paraId="621B14D3" w14:textId="77777777" w:rsidR="001D746E" w:rsidRPr="007E3538" w:rsidRDefault="001D746E" w:rsidP="001D746E">
      <w:pPr>
        <w:numPr>
          <w:ilvl w:val="0"/>
          <w:numId w:val="24"/>
        </w:numPr>
        <w:spacing w:before="120" w:after="120"/>
        <w:rPr>
          <w:rFonts w:ascii="Arial" w:hAnsi="Arial" w:cs="Arial"/>
        </w:rPr>
      </w:pPr>
      <w:r w:rsidRPr="007E3538">
        <w:rPr>
          <w:rFonts w:ascii="Arial" w:hAnsi="Arial" w:cs="Arial"/>
        </w:rPr>
        <w:t>Suppliers offering beneficiaries “free” equipment or supplies but billing Medicare and/or Medicaid</w:t>
      </w:r>
    </w:p>
    <w:p w14:paraId="43FAC568" w14:textId="77777777" w:rsidR="001D746E" w:rsidRPr="007E3538" w:rsidRDefault="001D746E" w:rsidP="001D746E">
      <w:pPr>
        <w:numPr>
          <w:ilvl w:val="0"/>
          <w:numId w:val="24"/>
        </w:numPr>
        <w:spacing w:before="120" w:after="120"/>
        <w:rPr>
          <w:rFonts w:ascii="Arial" w:hAnsi="Arial" w:cs="Arial"/>
        </w:rPr>
      </w:pPr>
      <w:r w:rsidRPr="007E3538">
        <w:rPr>
          <w:rFonts w:ascii="Arial" w:hAnsi="Arial" w:cs="Arial"/>
        </w:rPr>
        <w:t>Suppliers providing medical equipment or supplies that the beneficiary never requested or didn’t need</w:t>
      </w:r>
    </w:p>
    <w:p w14:paraId="491877FA" w14:textId="77777777" w:rsidR="001D746E" w:rsidRPr="007E3538" w:rsidRDefault="001D746E" w:rsidP="001D746E">
      <w:pPr>
        <w:numPr>
          <w:ilvl w:val="0"/>
          <w:numId w:val="24"/>
        </w:numPr>
        <w:spacing w:before="120" w:after="120"/>
        <w:rPr>
          <w:rFonts w:ascii="Arial" w:hAnsi="Arial" w:cs="Arial"/>
        </w:rPr>
      </w:pPr>
      <w:r w:rsidRPr="007E3538">
        <w:rPr>
          <w:rFonts w:ascii="Arial" w:hAnsi="Arial" w:cs="Arial"/>
        </w:rPr>
        <w:t>Beneficiaries knowingly accepting money, gifts, or unnecessary equipment and supplies from a supplier in exchange for their Medicare number</w:t>
      </w:r>
    </w:p>
    <w:p w14:paraId="7232B196" w14:textId="77777777" w:rsidR="001D746E" w:rsidRPr="007E3538" w:rsidRDefault="001D746E" w:rsidP="001D746E">
      <w:pPr>
        <w:numPr>
          <w:ilvl w:val="0"/>
          <w:numId w:val="24"/>
        </w:numPr>
        <w:spacing w:before="120" w:after="120"/>
        <w:rPr>
          <w:rFonts w:ascii="Arial" w:hAnsi="Arial" w:cs="Arial"/>
        </w:rPr>
      </w:pPr>
      <w:r w:rsidRPr="007E3538">
        <w:rPr>
          <w:rFonts w:ascii="Arial" w:hAnsi="Arial" w:cs="Arial"/>
        </w:rPr>
        <w:t>Suppliers delivering an off-the-shelf product to the beneficiary but billing Medicare and/or Medicaid for a more costly product</w:t>
      </w:r>
    </w:p>
    <w:p w14:paraId="7F9789C0" w14:textId="44E619CE" w:rsidR="00E41B6A" w:rsidRPr="007E3538" w:rsidRDefault="00C920B9" w:rsidP="00402BEA">
      <w:pPr>
        <w:pStyle w:val="Heading4"/>
        <w:spacing w:before="240" w:after="120"/>
        <w:ind w:left="180"/>
        <w:rPr>
          <w:b/>
          <w:bCs/>
          <w:color w:val="5B7268"/>
        </w:rPr>
      </w:pPr>
      <w:r w:rsidRPr="007E3538">
        <w:rPr>
          <w:b/>
          <w:bCs/>
          <w:color w:val="5B7268"/>
        </w:rPr>
        <w:lastRenderedPageBreak/>
        <w:t>Beneficiary and SMP Action Items</w:t>
      </w:r>
      <w:r w:rsidR="00E41B6A" w:rsidRPr="007E3538">
        <w:rPr>
          <w:b/>
          <w:bCs/>
          <w:color w:val="5B7268"/>
        </w:rPr>
        <w:t>: DME</w:t>
      </w:r>
      <w:r w:rsidR="00F67753" w:rsidRPr="007E3538">
        <w:rPr>
          <w:bCs/>
          <w:sz w:val="24"/>
          <w:szCs w:val="24"/>
        </w:rPr>
        <w:fldChar w:fldCharType="begin"/>
      </w:r>
      <w:r w:rsidR="00F67753" w:rsidRPr="007E3538">
        <w:rPr>
          <w:sz w:val="24"/>
          <w:szCs w:val="24"/>
        </w:rPr>
        <w:instrText>XE "</w:instrText>
      </w:r>
      <w:r w:rsidR="00F67753" w:rsidRPr="007E3538">
        <w:rPr>
          <w:b/>
          <w:color w:val="002868"/>
          <w:sz w:val="24"/>
          <w:szCs w:val="24"/>
        </w:rPr>
        <w:instrText>Durable Medical Equipment (DME)</w:instrText>
      </w:r>
      <w:r w:rsidR="00F67753" w:rsidRPr="007E3538">
        <w:rPr>
          <w:sz w:val="24"/>
          <w:szCs w:val="24"/>
        </w:rPr>
        <w:instrText>\</w:instrText>
      </w:r>
      <w:r w:rsidR="00F67753" w:rsidRPr="007E3538">
        <w:rPr>
          <w:b/>
          <w:color w:val="002868"/>
          <w:sz w:val="24"/>
          <w:szCs w:val="24"/>
        </w:rPr>
        <w:instrText xml:space="preserve">: </w:instrText>
      </w:r>
      <w:r w:rsidR="00F67753" w:rsidRPr="007E3538">
        <w:rPr>
          <w:bCs/>
          <w:sz w:val="24"/>
          <w:szCs w:val="24"/>
        </w:rPr>
        <w:instrText>Medicare Part B (medical insurance) covers medically necessary DME if your doctor prescribes it for use in your home.</w:instrText>
      </w:r>
      <w:r w:rsidR="00F67753" w:rsidRPr="007E3538">
        <w:rPr>
          <w:sz w:val="24"/>
          <w:szCs w:val="24"/>
        </w:rPr>
        <w:instrText>"</w:instrText>
      </w:r>
      <w:r w:rsidR="00F67753" w:rsidRPr="007E3538">
        <w:rPr>
          <w:bCs/>
          <w:sz w:val="24"/>
          <w:szCs w:val="24"/>
        </w:rPr>
        <w:fldChar w:fldCharType="end"/>
      </w:r>
      <w:r w:rsidR="00E41B6A" w:rsidRPr="007E3538">
        <w:rPr>
          <w:b/>
          <w:bCs/>
          <w:color w:val="5B7268"/>
        </w:rPr>
        <w:t xml:space="preserve"> </w:t>
      </w:r>
      <w:r w:rsidR="00603AF6">
        <w:rPr>
          <w:b/>
          <w:bCs/>
          <w:color w:val="5B7268"/>
        </w:rPr>
        <w:t xml:space="preserve">- </w:t>
      </w:r>
      <w:r w:rsidR="00E41B6A" w:rsidRPr="007E3538">
        <w:rPr>
          <w:b/>
          <w:bCs/>
          <w:color w:val="5B7268"/>
        </w:rPr>
        <w:t>Billed and Received</w:t>
      </w:r>
    </w:p>
    <w:p w14:paraId="738C8D7F" w14:textId="77777777" w:rsidR="00E41B6A" w:rsidRPr="007E3538" w:rsidRDefault="00E41B6A" w:rsidP="00402BEA">
      <w:pPr>
        <w:spacing w:before="120" w:after="120"/>
        <w:ind w:left="180"/>
        <w:rPr>
          <w:rFonts w:ascii="Arial" w:hAnsi="Arial" w:cs="Arial"/>
          <w:b/>
        </w:rPr>
      </w:pPr>
      <w:r w:rsidRPr="007E3538">
        <w:rPr>
          <w:rFonts w:ascii="Arial" w:hAnsi="Arial" w:cs="Arial"/>
          <w:b/>
        </w:rPr>
        <w:t>Steps for the Beneficiary</w:t>
      </w:r>
    </w:p>
    <w:p w14:paraId="721D3FFD" w14:textId="77777777" w:rsidR="009A3AB4" w:rsidRPr="007E3538" w:rsidRDefault="009A3AB4" w:rsidP="00D56F6D">
      <w:pPr>
        <w:numPr>
          <w:ilvl w:val="0"/>
          <w:numId w:val="24"/>
        </w:numPr>
        <w:spacing w:before="120" w:after="120"/>
        <w:rPr>
          <w:rFonts w:ascii="Arial" w:hAnsi="Arial" w:cs="Arial"/>
        </w:rPr>
      </w:pPr>
      <w:bookmarkStart w:id="179" w:name="_Hlk25140663"/>
      <w:r w:rsidRPr="007E3538">
        <w:rPr>
          <w:rFonts w:ascii="Arial" w:hAnsi="Arial" w:cs="Arial"/>
        </w:rPr>
        <w:t>Is it an error? Contact the provider</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Provider Complaint</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Cs w:val="24"/>
        </w:rPr>
        <w:instrText xml:space="preserve">Most complaints of suspected health care fraud, errors, and abuse received by SMPs arise after a health care service has been provided or a bill or statement has been received. It is recommended to start by contacting the </w:instrText>
      </w:r>
      <w:r w:rsidR="007B2492" w:rsidRPr="007E3538">
        <w:rPr>
          <w:rFonts w:ascii="Arial" w:hAnsi="Arial" w:cs="Arial"/>
          <w:szCs w:val="24"/>
        </w:rPr>
        <w:instrText>provider</w:instrText>
      </w:r>
      <w:r w:rsidRPr="007E3538">
        <w:rPr>
          <w:rFonts w:ascii="Arial" w:hAnsi="Arial" w:cs="Arial"/>
          <w:szCs w:val="24"/>
        </w:rPr>
        <w:instrText xml:space="preserve"> since a responsive provider will work with the beneficiary, caregiver, or SMP to correct errors or better explain charges."</w:instrText>
      </w:r>
      <w:r w:rsidRPr="007E3538">
        <w:rPr>
          <w:rFonts w:ascii="Arial" w:hAnsi="Arial" w:cs="Arial"/>
          <w:bCs/>
          <w:szCs w:val="24"/>
        </w:rPr>
        <w:fldChar w:fldCharType="end"/>
      </w:r>
      <w:r w:rsidRPr="007E3538">
        <w:rPr>
          <w:rFonts w:ascii="Arial" w:hAnsi="Arial" w:cs="Arial"/>
        </w:rPr>
        <w:t>, 1-800-Medicare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1-800-Medicare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Cs w:val="24"/>
        </w:rPr>
        <w:instrText>Claims related to compromised Medicare numbers or billing issues."</w:instrText>
      </w:r>
      <w:r w:rsidRPr="007E3538">
        <w:rPr>
          <w:rFonts w:ascii="Arial" w:hAnsi="Arial" w:cs="Arial"/>
          <w:bCs/>
          <w:szCs w:val="24"/>
        </w:rPr>
        <w:fldChar w:fldCharType="end"/>
      </w:r>
      <w:r w:rsidRPr="007E3538">
        <w:rPr>
          <w:rFonts w:ascii="Arial" w:hAnsi="Arial" w:cs="Arial"/>
        </w:rPr>
        <w:t>,</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A or Part B (Original Medicare)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Original Medicare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 xml:space="preserve"> the Medicare Advantage plan, and/or the Medicare Prescription Drug Plan</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C (Medicare Advantage) or Part D (PDP)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Medicare Advantage or prescription drug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 xml:space="preserve"> first to try to resolve the issue.</w:t>
      </w:r>
    </w:p>
    <w:p w14:paraId="672CBAAE" w14:textId="58590A95" w:rsidR="005C7125" w:rsidRPr="007E3538" w:rsidRDefault="00AC39B8" w:rsidP="00D56F6D">
      <w:pPr>
        <w:pStyle w:val="ListParagraph"/>
        <w:numPr>
          <w:ilvl w:val="1"/>
          <w:numId w:val="24"/>
        </w:numPr>
        <w:rPr>
          <w:rFonts w:ascii="Arial" w:hAnsi="Arial" w:cs="Arial"/>
        </w:rPr>
      </w:pPr>
      <w:r w:rsidRPr="007E3538">
        <w:rPr>
          <w:rFonts w:ascii="Arial" w:hAnsi="Arial" w:cs="Arial"/>
        </w:rPr>
        <w:t>If medical identity theft</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Medical Identity Theft</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Cs w:val="24"/>
        </w:rPr>
        <w:instrText>When someone steals personal information – such as a beneficiary’s name and Medicare number – and uses the information to get medical treatment, prescription drugs, surgery, or other services and then bills insurance (such as Medicare) for it."</w:instrText>
      </w:r>
      <w:r w:rsidRPr="007E3538">
        <w:rPr>
          <w:rFonts w:ascii="Arial" w:hAnsi="Arial" w:cs="Arial"/>
          <w:bCs/>
          <w:szCs w:val="24"/>
        </w:rPr>
        <w:fldChar w:fldCharType="end"/>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Medical Identity Theft</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Cs w:val="24"/>
        </w:rPr>
        <w:instrText>When someone steals personal information – such as a beneficiary’s name and Medicare number – and uses the information to get medical treatment, prescription drugs, surgery, or other services and then bills insurance (such as Medicare) for it."</w:instrText>
      </w:r>
      <w:r w:rsidRPr="007E3538">
        <w:rPr>
          <w:rFonts w:ascii="Arial" w:hAnsi="Arial" w:cs="Arial"/>
          <w:bCs/>
          <w:szCs w:val="24"/>
        </w:rPr>
        <w:fldChar w:fldCharType="end"/>
      </w:r>
      <w:r w:rsidRPr="007E3538">
        <w:rPr>
          <w:rFonts w:ascii="Arial" w:hAnsi="Arial" w:cs="Arial"/>
        </w:rPr>
        <w:t xml:space="preserve"> is </w:t>
      </w:r>
      <w:r w:rsidRPr="00BF45F9">
        <w:rPr>
          <w:rFonts w:ascii="Arial" w:hAnsi="Arial" w:cs="Arial"/>
        </w:rPr>
        <w:t>suspected, for example, suspicious claims on the MSN or EOB, receipt of unsolicited braces, etc.,</w:t>
      </w:r>
      <w:r w:rsidR="005C7125" w:rsidRPr="00BF45F9">
        <w:rPr>
          <w:rFonts w:ascii="Arial" w:hAnsi="Arial" w:cs="Arial"/>
        </w:rPr>
        <w:t xml:space="preserve"> have the beneficiary follow the steps in this chapter for a compromised</w:t>
      </w:r>
      <w:r w:rsidR="005C7125" w:rsidRPr="007E3538">
        <w:rPr>
          <w:rFonts w:ascii="Arial" w:hAnsi="Arial" w:cs="Arial"/>
        </w:rPr>
        <w:t xml:space="preserve"> Medicare number and/or Social Security number. (</w:t>
      </w:r>
      <w:r w:rsidR="005C7125" w:rsidRPr="007E3538">
        <w:rPr>
          <w:rFonts w:ascii="Arial" w:hAnsi="Arial" w:cs="Arial"/>
          <w:b/>
          <w:bCs/>
        </w:rPr>
        <w:t>Tip:</w:t>
      </w:r>
      <w:r w:rsidR="005C7125" w:rsidRPr="007E3538">
        <w:rPr>
          <w:rFonts w:ascii="Arial" w:hAnsi="Arial" w:cs="Arial"/>
        </w:rPr>
        <w:t xml:space="preserve"> See the Medical Identity Theft section.)</w:t>
      </w:r>
    </w:p>
    <w:bookmarkEnd w:id="179"/>
    <w:p w14:paraId="3874900D" w14:textId="7A129930" w:rsidR="004922B7" w:rsidRPr="0061613F" w:rsidRDefault="004922B7" w:rsidP="004922B7">
      <w:pPr>
        <w:pStyle w:val="ListParagraph"/>
        <w:numPr>
          <w:ilvl w:val="0"/>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 xml:space="preserve">Refuse the box if possible. If it has already been delivered, open the </w:t>
      </w:r>
      <w:proofErr w:type="gramStart"/>
      <w:r w:rsidRPr="0061613F">
        <w:rPr>
          <w:rFonts w:ascii="Arial" w:hAnsi="Arial" w:cs="Arial"/>
        </w:rPr>
        <w:t>box</w:t>
      </w:r>
      <w:proofErr w:type="gramEnd"/>
      <w:r w:rsidRPr="0061613F">
        <w:rPr>
          <w:rFonts w:ascii="Arial" w:hAnsi="Arial" w:cs="Arial"/>
        </w:rPr>
        <w:t xml:space="preserve"> and </w:t>
      </w:r>
      <w:r w:rsidR="00E05857" w:rsidRPr="0061613F">
        <w:rPr>
          <w:rFonts w:ascii="Arial" w:hAnsi="Arial" w:cs="Arial"/>
        </w:rPr>
        <w:t>provide the following information to the SMP</w:t>
      </w:r>
      <w:r w:rsidRPr="0061613F">
        <w:rPr>
          <w:rFonts w:ascii="Arial" w:hAnsi="Arial" w:cs="Arial"/>
        </w:rPr>
        <w:t>:</w:t>
      </w:r>
    </w:p>
    <w:p w14:paraId="6AC71524" w14:textId="77777777" w:rsidR="004922B7" w:rsidRPr="0061613F" w:rsidRDefault="004922B7" w:rsidP="004922B7">
      <w:pPr>
        <w:pStyle w:val="ListParagraph"/>
        <w:numPr>
          <w:ilvl w:val="1"/>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The return label on the outside of the box</w:t>
      </w:r>
    </w:p>
    <w:p w14:paraId="7282FEC9" w14:textId="77777777" w:rsidR="004922B7" w:rsidRPr="0061613F" w:rsidRDefault="004922B7" w:rsidP="004922B7">
      <w:pPr>
        <w:pStyle w:val="ListParagraph"/>
        <w:numPr>
          <w:ilvl w:val="1"/>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All documentation inside of the box</w:t>
      </w:r>
    </w:p>
    <w:p w14:paraId="267556D6" w14:textId="748F6215" w:rsidR="004922B7" w:rsidRPr="0061613F" w:rsidRDefault="00E05857" w:rsidP="004922B7">
      <w:pPr>
        <w:pStyle w:val="ListParagraph"/>
        <w:numPr>
          <w:ilvl w:val="1"/>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Pictures of t</w:t>
      </w:r>
      <w:r w:rsidR="004922B7" w:rsidRPr="0061613F">
        <w:rPr>
          <w:rFonts w:ascii="Arial" w:hAnsi="Arial" w:cs="Arial"/>
        </w:rPr>
        <w:t>he equipment inside of the box</w:t>
      </w:r>
    </w:p>
    <w:p w14:paraId="3A028319" w14:textId="77777777" w:rsidR="00E41B6A" w:rsidRPr="0061613F" w:rsidRDefault="00E41B6A"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 xml:space="preserve">Call the supplier and ask for a return label. </w:t>
      </w:r>
    </w:p>
    <w:p w14:paraId="0D6C206A" w14:textId="77777777" w:rsidR="00E41B6A" w:rsidRPr="0061613F"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Suppliers must accept returns but do not have to pay for the return label.</w:t>
      </w:r>
    </w:p>
    <w:p w14:paraId="2FBAE781" w14:textId="77777777" w:rsidR="004922B7" w:rsidRPr="0061613F" w:rsidRDefault="004922B7" w:rsidP="004922B7">
      <w:pPr>
        <w:pStyle w:val="ListParagraph"/>
        <w:numPr>
          <w:ilvl w:val="2"/>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 xml:space="preserve">If they do not know who the supplier is or if the supplier refuses to pay for the return and send a return label, the equipment can be donated. </w:t>
      </w:r>
    </w:p>
    <w:p w14:paraId="741E1FC0" w14:textId="77777777" w:rsidR="004922B7" w:rsidRPr="0061613F" w:rsidRDefault="004922B7" w:rsidP="004922B7">
      <w:pPr>
        <w:pStyle w:val="ListParagraph"/>
        <w:numPr>
          <w:ilvl w:val="1"/>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lastRenderedPageBreak/>
        <w:t>Return the supplies using the label provided. Track the return of the package with USPS, FedEx, or UPS.</w:t>
      </w:r>
    </w:p>
    <w:p w14:paraId="0389B13E" w14:textId="77777777" w:rsidR="00E41B6A" w:rsidRPr="0061613F" w:rsidRDefault="00E41B6A"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 xml:space="preserve">Keep record of the tracking receipts and confirmation of the return. </w:t>
      </w:r>
    </w:p>
    <w:p w14:paraId="317068BA" w14:textId="5EC9D537" w:rsidR="00E41B6A" w:rsidRPr="0061613F" w:rsidRDefault="001678B8" w:rsidP="001678B8">
      <w:pPr>
        <w:pStyle w:val="ListParagraph"/>
        <w:numPr>
          <w:ilvl w:val="0"/>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Contact the SMP and follow the steps in the follow-up section if t</w:t>
      </w:r>
      <w:r w:rsidR="00E41B6A" w:rsidRPr="0061613F">
        <w:rPr>
          <w:rFonts w:ascii="Arial" w:hAnsi="Arial" w:cs="Arial"/>
        </w:rPr>
        <w:t>hey receive the MSN</w:t>
      </w:r>
      <w:r w:rsidR="00C70BE9" w:rsidRPr="0061613F">
        <w:rPr>
          <w:rFonts w:ascii="Arial" w:hAnsi="Arial" w:cs="Arial"/>
        </w:rPr>
        <w:t xml:space="preserve"> </w:t>
      </w:r>
      <w:r w:rsidR="00084371" w:rsidRPr="0061613F">
        <w:rPr>
          <w:rFonts w:ascii="Arial" w:hAnsi="Arial" w:cs="Arial"/>
        </w:rPr>
        <w:t>/</w:t>
      </w:r>
      <w:r w:rsidR="00C70BE9" w:rsidRPr="0061613F">
        <w:rPr>
          <w:rFonts w:ascii="Arial" w:hAnsi="Arial" w:cs="Arial"/>
        </w:rPr>
        <w:t xml:space="preserve"> </w:t>
      </w:r>
      <w:r w:rsidR="00084371" w:rsidRPr="0061613F">
        <w:rPr>
          <w:rFonts w:ascii="Arial" w:hAnsi="Arial" w:cs="Arial"/>
        </w:rPr>
        <w:t>EOB</w:t>
      </w:r>
      <w:r w:rsidR="00E41B6A" w:rsidRPr="0061613F">
        <w:rPr>
          <w:rFonts w:ascii="Arial" w:hAnsi="Arial" w:cs="Arial"/>
        </w:rPr>
        <w:t xml:space="preserve"> with the DME charges removed.</w:t>
      </w:r>
    </w:p>
    <w:p w14:paraId="6A396CE2" w14:textId="77777777" w:rsidR="00E41B6A" w:rsidRPr="007E3538" w:rsidRDefault="00E41B6A" w:rsidP="00402BEA">
      <w:pPr>
        <w:spacing w:before="120" w:after="120"/>
        <w:ind w:left="180"/>
        <w:rPr>
          <w:rFonts w:ascii="Arial" w:hAnsi="Arial" w:cs="Arial"/>
          <w:b/>
        </w:rPr>
      </w:pPr>
      <w:bookmarkStart w:id="180" w:name="_Hlk27466725"/>
      <w:r w:rsidRPr="007E3538">
        <w:rPr>
          <w:rFonts w:ascii="Arial" w:hAnsi="Arial" w:cs="Arial"/>
          <w:b/>
        </w:rPr>
        <w:t>Steps for the SMP</w:t>
      </w:r>
      <w:r w:rsidR="00084371" w:rsidRPr="007E3538">
        <w:rPr>
          <w:rFonts w:ascii="Arial" w:hAnsi="Arial" w:cs="Arial"/>
          <w:b/>
        </w:rPr>
        <w:t xml:space="preserve"> – Initial </w:t>
      </w:r>
    </w:p>
    <w:p w14:paraId="38130F11" w14:textId="30750108" w:rsidR="005149EC" w:rsidRPr="007E3538" w:rsidRDefault="00C0643F" w:rsidP="00D56F6D">
      <w:pPr>
        <w:pStyle w:val="ListParagraph"/>
        <w:numPr>
          <w:ilvl w:val="0"/>
          <w:numId w:val="24"/>
        </w:numPr>
        <w:rPr>
          <w:rFonts w:ascii="Arial" w:hAnsi="Arial" w:cs="Arial"/>
        </w:rPr>
      </w:pPr>
      <w:bookmarkStart w:id="181" w:name="_Hlk23944586"/>
      <w:bookmarkEnd w:id="180"/>
      <w:r w:rsidRPr="007E3538">
        <w:rPr>
          <w:rFonts w:ascii="Arial" w:hAnsi="Arial" w:cs="Arial"/>
        </w:rPr>
        <w:t xml:space="preserve">Enter the case in SIRS, completing all applicable fields and including detailed case notes using the </w:t>
      </w:r>
      <w:hyperlink r:id="rId109"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(as described in Chapter 2).</w:t>
      </w:r>
      <w:r w:rsidR="005149EC" w:rsidRPr="007E3538">
        <w:t xml:space="preserve"> </w:t>
      </w:r>
      <w:r w:rsidR="005149EC" w:rsidRPr="007E3538">
        <w:rPr>
          <w:rFonts w:ascii="Arial" w:hAnsi="Arial" w:cs="Arial"/>
        </w:rPr>
        <w:t>Specific instructions for this type of scenario include:</w:t>
      </w:r>
    </w:p>
    <w:p w14:paraId="4E35C768" w14:textId="77777777" w:rsidR="00E41B6A" w:rsidRPr="007E3538" w:rsidRDefault="000942FE"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bookmarkStart w:id="182" w:name="_Hlk24361596"/>
      <w:bookmarkEnd w:id="181"/>
      <w:r w:rsidRPr="007E3538">
        <w:rPr>
          <w:rFonts w:ascii="Arial" w:hAnsi="Arial" w:cs="Arial"/>
        </w:rPr>
        <w:t>M</w:t>
      </w:r>
      <w:r w:rsidR="00E41B6A" w:rsidRPr="007E3538">
        <w:rPr>
          <w:rFonts w:ascii="Arial" w:hAnsi="Arial" w:cs="Arial"/>
        </w:rPr>
        <w:t>ark “Durable Medical Equipment (DME)” as the topic</w:t>
      </w:r>
      <w:r w:rsidR="00B02514" w:rsidRPr="007E3538">
        <w:rPr>
          <w:rFonts w:ascii="Arial" w:hAnsi="Arial" w:cs="Arial"/>
        </w:rPr>
        <w:t>, along with any other applicable topic(s)</w:t>
      </w:r>
      <w:r w:rsidR="00E41B6A" w:rsidRPr="007E3538">
        <w:rPr>
          <w:rFonts w:ascii="Arial" w:hAnsi="Arial" w:cs="Arial"/>
        </w:rPr>
        <w:t>.</w:t>
      </w:r>
    </w:p>
    <w:bookmarkEnd w:id="182"/>
    <w:p w14:paraId="002FBE85" w14:textId="03CC1D41" w:rsidR="00E41B6A" w:rsidRPr="00060B2D"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 xml:space="preserve">Click “Yes” to add more information and </w:t>
      </w:r>
      <w:r w:rsidRPr="00CC4CAB">
        <w:rPr>
          <w:rFonts w:ascii="Arial" w:hAnsi="Arial" w:cs="Arial"/>
        </w:rPr>
        <w:t>select “Other Fraud, Error, or Abuse” and</w:t>
      </w:r>
      <w:r w:rsidRPr="007E3538">
        <w:rPr>
          <w:rFonts w:ascii="Arial" w:hAnsi="Arial" w:cs="Arial"/>
        </w:rPr>
        <w:t xml:space="preserve"> “Scams” as the issues, along with any others </w:t>
      </w:r>
      <w:r w:rsidRPr="00060B2D">
        <w:rPr>
          <w:rFonts w:ascii="Arial" w:hAnsi="Arial" w:cs="Arial"/>
        </w:rPr>
        <w:t>that apply</w:t>
      </w:r>
      <w:r w:rsidR="00CC4CAB" w:rsidRPr="00060B2D">
        <w:rPr>
          <w:rFonts w:ascii="Arial" w:hAnsi="Arial" w:cs="Arial"/>
        </w:rPr>
        <w:t xml:space="preserve"> and enter “Billing for services not requested” in the other fraud, errors, and abuse details field.</w:t>
      </w:r>
    </w:p>
    <w:p w14:paraId="42ACB0B5" w14:textId="47E324A7" w:rsidR="00E41B6A" w:rsidRPr="007E3538" w:rsidRDefault="00335B79"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If you also suspect medical identity theft</w:t>
      </w:r>
      <w:r w:rsidR="00B92013" w:rsidRPr="007E3538">
        <w:rPr>
          <w:rFonts w:ascii="Arial" w:hAnsi="Arial" w:cs="Arial"/>
          <w:bCs/>
          <w:szCs w:val="24"/>
        </w:rPr>
        <w:fldChar w:fldCharType="begin"/>
      </w:r>
      <w:r w:rsidR="00B92013" w:rsidRPr="007E3538">
        <w:rPr>
          <w:rFonts w:ascii="Arial" w:hAnsi="Arial" w:cs="Arial"/>
          <w:szCs w:val="24"/>
        </w:rPr>
        <w:instrText>XE "</w:instrText>
      </w:r>
      <w:r w:rsidR="00B92013" w:rsidRPr="007E3538">
        <w:rPr>
          <w:rFonts w:ascii="Arial" w:hAnsi="Arial" w:cs="Arial"/>
          <w:b/>
          <w:color w:val="002868"/>
          <w:szCs w:val="24"/>
        </w:rPr>
        <w:instrText>Medical Identity Theft</w:instrText>
      </w:r>
      <w:r w:rsidR="00B92013" w:rsidRPr="007E3538">
        <w:rPr>
          <w:rFonts w:ascii="Arial" w:hAnsi="Arial" w:cs="Arial"/>
          <w:szCs w:val="24"/>
        </w:rPr>
        <w:instrText>\</w:instrText>
      </w:r>
      <w:r w:rsidR="00B92013" w:rsidRPr="007E3538">
        <w:rPr>
          <w:rFonts w:ascii="Arial" w:hAnsi="Arial" w:cs="Arial"/>
          <w:b/>
          <w:color w:val="002868"/>
          <w:szCs w:val="24"/>
        </w:rPr>
        <w:instrText xml:space="preserve">: </w:instrText>
      </w:r>
      <w:r w:rsidR="00B92013" w:rsidRPr="007E3538">
        <w:rPr>
          <w:rFonts w:ascii="Arial" w:hAnsi="Arial" w:cs="Arial"/>
          <w:szCs w:val="24"/>
        </w:rPr>
        <w:instrText>When someone steals personal information – such as a beneficiary’s name and Medicare number – and uses the information to get medical treatment, prescription drugs, surgery, or other services and then bills insurance (such as Medicare) for it."</w:instrText>
      </w:r>
      <w:r w:rsidR="00B92013" w:rsidRPr="007E3538">
        <w:rPr>
          <w:rFonts w:ascii="Arial" w:hAnsi="Arial" w:cs="Arial"/>
          <w:bCs/>
          <w:szCs w:val="24"/>
        </w:rPr>
        <w:fldChar w:fldCharType="end"/>
      </w:r>
      <w:r w:rsidRPr="007E3538">
        <w:rPr>
          <w:rFonts w:ascii="Arial" w:hAnsi="Arial" w:cs="Arial"/>
        </w:rPr>
        <w:t>, be sure to also follow the steps in this chapter for a compromised Medicare number and/or compromised Social Security number. (Tip: See the Medical Identity Theft section.)</w:t>
      </w:r>
      <w:r w:rsidR="002F4890" w:rsidRPr="007E3538">
        <w:rPr>
          <w:rFonts w:ascii="Arial" w:hAnsi="Arial" w:cs="Arial"/>
        </w:rPr>
        <w:t xml:space="preserve"> </w:t>
      </w:r>
    </w:p>
    <w:p w14:paraId="7603F907" w14:textId="77777777" w:rsidR="007D5DB1" w:rsidRPr="007E3538" w:rsidRDefault="007D5DB1" w:rsidP="00D56F6D">
      <w:pPr>
        <w:pStyle w:val="ListParagraph"/>
        <w:numPr>
          <w:ilvl w:val="1"/>
          <w:numId w:val="24"/>
        </w:numPr>
        <w:overflowPunct/>
        <w:autoSpaceDE/>
        <w:autoSpaceDN/>
        <w:adjustRightInd/>
        <w:spacing w:before="120" w:after="120" w:line="259" w:lineRule="auto"/>
        <w:contextualSpacing w:val="0"/>
        <w:rPr>
          <w:rFonts w:ascii="Arial" w:hAnsi="Arial" w:cs="Arial"/>
        </w:rPr>
      </w:pPr>
      <w:bookmarkStart w:id="183" w:name="_Hlk23943458"/>
      <w:r w:rsidRPr="007E3538">
        <w:rPr>
          <w:rFonts w:ascii="Arial" w:hAnsi="Arial" w:cs="Arial"/>
        </w:rPr>
        <w:t>In the referred beneficiary action(s) section, mark as needed:</w:t>
      </w:r>
    </w:p>
    <w:p w14:paraId="117571A4"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Provider/Practitioner”</w:t>
      </w:r>
    </w:p>
    <w:p w14:paraId="619549DD"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1-800-Medicare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1-800-Medicare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 w:val="22"/>
          <w:szCs w:val="24"/>
        </w:rPr>
        <w:instrText xml:space="preserve">Claims related to </w:instrText>
      </w:r>
      <w:r w:rsidRPr="007E3538">
        <w:rPr>
          <w:rFonts w:ascii="Arial" w:hAnsi="Arial" w:cs="Arial"/>
          <w:szCs w:val="24"/>
        </w:rPr>
        <w:instrText>compromised Medicare numbers or billing issues."</w:instrText>
      </w:r>
      <w:r w:rsidRPr="007E3538">
        <w:rPr>
          <w:rFonts w:ascii="Arial" w:hAnsi="Arial" w:cs="Arial"/>
          <w:bCs/>
          <w:szCs w:val="24"/>
        </w:rPr>
        <w:fldChar w:fldCharType="end"/>
      </w:r>
      <w:r w:rsidRPr="007E3538">
        <w:rPr>
          <w:rFonts w:ascii="Arial" w:hAnsi="Arial" w:cs="Arial"/>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A or Part B (Original Medicare)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Original Medicare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 xml:space="preserve"> </w:t>
      </w:r>
    </w:p>
    <w:p w14:paraId="373F8059"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Medicare Advantage Plan or Part D Plan”</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C (Medicare Advantage) or Part D (PDP)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Medicare Advantage or prescription drug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p>
    <w:p w14:paraId="1A2BA0BD"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Secondary Insurer/Plan”</w:t>
      </w:r>
    </w:p>
    <w:p w14:paraId="16C2344D" w14:textId="77777777" w:rsidR="007D5DB1" w:rsidRPr="007E3538" w:rsidRDefault="007D5DB1"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SMP actions section, mark as needed:</w:t>
      </w:r>
    </w:p>
    <w:p w14:paraId="335D25F2"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lastRenderedPageBreak/>
        <w:t>“SMP contacted 1-800-Medicare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1-800-Medicare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 w:val="22"/>
          <w:szCs w:val="24"/>
        </w:rPr>
        <w:instrText xml:space="preserve">Claims related to </w:instrText>
      </w:r>
      <w:r w:rsidRPr="007E3538">
        <w:rPr>
          <w:rFonts w:ascii="Arial" w:hAnsi="Arial" w:cs="Arial"/>
          <w:szCs w:val="24"/>
        </w:rPr>
        <w:instrText>compromised Medicare numbers or billing issues."</w:instrText>
      </w:r>
      <w:r w:rsidRPr="007E3538">
        <w:rPr>
          <w:rFonts w:ascii="Arial" w:hAnsi="Arial" w:cs="Arial"/>
          <w:bCs/>
          <w:szCs w:val="24"/>
        </w:rPr>
        <w:fldChar w:fldCharType="end"/>
      </w:r>
      <w:r w:rsidRPr="007E3538">
        <w:rPr>
          <w:rFonts w:ascii="Arial" w:hAnsi="Arial" w:cs="Arial"/>
        </w:rPr>
        <w:t>”</w:t>
      </w:r>
    </w:p>
    <w:p w14:paraId="178582B1"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Medicare Advantage Plan or Part D Plan”</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C (Medicare Advantage) or Part D (PDP)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Medicare Advantage or prescription drug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p>
    <w:bookmarkEnd w:id="177"/>
    <w:bookmarkEnd w:id="183"/>
    <w:p w14:paraId="7C8C8227" w14:textId="77777777" w:rsidR="004922B7" w:rsidRPr="0061613F" w:rsidRDefault="004922B7" w:rsidP="004922B7">
      <w:pPr>
        <w:pStyle w:val="ListParagraph"/>
        <w:numPr>
          <w:ilvl w:val="2"/>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“SMP contacted OIG”</w:t>
      </w:r>
      <w:r w:rsidRPr="0061613F">
        <w:rPr>
          <w:rFonts w:ascii="Arial" w:hAnsi="Arial" w:cs="Arial"/>
          <w:bCs/>
          <w:szCs w:val="24"/>
        </w:rPr>
        <w:t xml:space="preserve">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OIG Hotline via ACL</w:instrText>
      </w:r>
      <w:r w:rsidRPr="0061613F">
        <w:rPr>
          <w:rFonts w:ascii="Arial" w:hAnsi="Arial" w:cs="Arial"/>
          <w:szCs w:val="24"/>
        </w:rPr>
        <w:instrText>\</w:instrText>
      </w:r>
      <w:r w:rsidRPr="0061613F">
        <w:rPr>
          <w:rFonts w:ascii="Arial" w:hAnsi="Arial" w:cs="Arial"/>
          <w:b/>
          <w:szCs w:val="24"/>
        </w:rPr>
        <w:instrText xml:space="preserve">: </w:instrText>
      </w:r>
      <w:r w:rsidRPr="0061613F">
        <w:rPr>
          <w:rFonts w:ascii="Arial" w:hAnsi="Arial" w:cs="Arial"/>
          <w:szCs w:val="24"/>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Pr="0061613F">
        <w:rPr>
          <w:rFonts w:ascii="Arial" w:hAnsi="Arial" w:cs="Arial"/>
          <w:bCs/>
          <w:szCs w:val="24"/>
        </w:rPr>
        <w:fldChar w:fldCharType="end"/>
      </w:r>
      <w:r w:rsidRPr="0061613F">
        <w:rPr>
          <w:rFonts w:ascii="Arial" w:hAnsi="Arial" w:cs="Arial"/>
        </w:rPr>
        <w:t xml:space="preserve"> </w:t>
      </w:r>
    </w:p>
    <w:p w14:paraId="3569FC58" w14:textId="77777777" w:rsidR="004922B7" w:rsidRPr="0061613F" w:rsidRDefault="004922B7" w:rsidP="004922B7">
      <w:pPr>
        <w:pStyle w:val="ListParagraph"/>
        <w:numPr>
          <w:ilvl w:val="2"/>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 xml:space="preserve">“SMP contacted CMS Regional Office” (for a Part A or Part B (FFS) claim)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Part A or Part B (Original Medicare) Claim Complaint</w:instrText>
      </w:r>
      <w:r w:rsidRPr="0061613F">
        <w:rPr>
          <w:rFonts w:ascii="Arial" w:hAnsi="Arial" w:cs="Arial"/>
          <w:bCs/>
          <w:szCs w:val="24"/>
        </w:rPr>
        <w:instrText>\:</w:instrText>
      </w:r>
      <w:r w:rsidRPr="0061613F">
        <w:rPr>
          <w:rFonts w:ascii="Arial" w:hAnsi="Arial" w:cs="Arial"/>
          <w:b/>
          <w:szCs w:val="24"/>
        </w:rPr>
        <w:instrText xml:space="preserve"> </w:instrText>
      </w:r>
      <w:r w:rsidRPr="0061613F">
        <w:rPr>
          <w:rFonts w:ascii="Arial" w:hAnsi="Arial" w:cs="Arial"/>
          <w:noProof/>
          <w:szCs w:val="24"/>
        </w:rPr>
        <w:instrText>Original Medicare claims related to billing issues and suspected Medicare fraud and abuse</w:instrText>
      </w:r>
      <w:r w:rsidRPr="0061613F">
        <w:rPr>
          <w:rFonts w:ascii="Arial" w:hAnsi="Arial" w:cs="Arial"/>
          <w:szCs w:val="24"/>
        </w:rPr>
        <w:instrText>."</w:instrText>
      </w:r>
      <w:r w:rsidRPr="0061613F">
        <w:rPr>
          <w:rFonts w:ascii="Arial" w:hAnsi="Arial" w:cs="Arial"/>
          <w:bCs/>
          <w:szCs w:val="24"/>
        </w:rPr>
        <w:fldChar w:fldCharType="end"/>
      </w:r>
    </w:p>
    <w:p w14:paraId="3E027E48" w14:textId="77777777" w:rsidR="004922B7" w:rsidRPr="0061613F" w:rsidRDefault="004922B7" w:rsidP="004922B7">
      <w:pPr>
        <w:pStyle w:val="ListParagraph"/>
        <w:overflowPunct/>
        <w:autoSpaceDE/>
        <w:autoSpaceDN/>
        <w:adjustRightInd/>
        <w:spacing w:before="120" w:after="120" w:line="259" w:lineRule="auto"/>
        <w:ind w:left="2160"/>
        <w:contextualSpacing w:val="0"/>
        <w:rPr>
          <w:rFonts w:ascii="Arial" w:hAnsi="Arial" w:cs="Arial"/>
        </w:rPr>
      </w:pPr>
      <w:r w:rsidRPr="0061613F">
        <w:rPr>
          <w:rFonts w:ascii="Arial" w:hAnsi="Arial" w:cs="Arial"/>
          <w:b/>
          <w:bCs/>
        </w:rPr>
        <w:t xml:space="preserve">Note: </w:t>
      </w:r>
      <w:r w:rsidRPr="0061613F">
        <w:rPr>
          <w:rFonts w:ascii="Arial" w:hAnsi="Arial" w:cs="Arial"/>
        </w:rPr>
        <w:t xml:space="preserve">In the case notes section, indicate that you made the referral to the CMS SMP Part A &amp; B contact. </w:t>
      </w:r>
    </w:p>
    <w:p w14:paraId="00B3607C" w14:textId="77777777" w:rsidR="004922B7" w:rsidRPr="0061613F" w:rsidRDefault="004922B7" w:rsidP="004922B7">
      <w:pPr>
        <w:pStyle w:val="ListParagraph"/>
        <w:numPr>
          <w:ilvl w:val="2"/>
          <w:numId w:val="24"/>
        </w:numPr>
        <w:overflowPunct/>
        <w:autoSpaceDE/>
        <w:autoSpaceDN/>
        <w:adjustRightInd/>
        <w:spacing w:before="120" w:after="120" w:line="259" w:lineRule="auto"/>
        <w:contextualSpacing w:val="0"/>
        <w:rPr>
          <w:rFonts w:ascii="Arial" w:hAnsi="Arial" w:cs="Arial"/>
          <w:b/>
          <w:sz w:val="28"/>
        </w:rPr>
      </w:pPr>
      <w:r w:rsidRPr="0061613F">
        <w:rPr>
          <w:rFonts w:ascii="Arial" w:hAnsi="Arial" w:cs="Arial"/>
        </w:rPr>
        <w:t>“SMP contacted CMS Liaison” (for a Part C (Medicare Advantage) or Part D (PDP) claim)</w:t>
      </w:r>
      <w:r w:rsidRPr="0061613F">
        <w:rPr>
          <w:rFonts w:ascii="Arial" w:hAnsi="Arial" w:cs="Arial"/>
          <w:bCs/>
          <w:szCs w:val="24"/>
        </w:rPr>
        <w:t xml:space="preserve">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Part C (Medicare Advantage) or Part D (PDP) Claim Complaint</w:instrText>
      </w:r>
      <w:r w:rsidRPr="0061613F">
        <w:rPr>
          <w:rFonts w:ascii="Arial" w:hAnsi="Arial" w:cs="Arial"/>
          <w:bCs/>
          <w:szCs w:val="24"/>
        </w:rPr>
        <w:instrText>\:</w:instrText>
      </w:r>
      <w:r w:rsidRPr="0061613F">
        <w:rPr>
          <w:rFonts w:ascii="Arial" w:hAnsi="Arial" w:cs="Arial"/>
          <w:b/>
          <w:szCs w:val="24"/>
        </w:rPr>
        <w:instrText xml:space="preserve"> </w:instrText>
      </w:r>
      <w:r w:rsidRPr="0061613F">
        <w:rPr>
          <w:rFonts w:ascii="Arial" w:hAnsi="Arial" w:cs="Arial"/>
          <w:noProof/>
          <w:szCs w:val="24"/>
        </w:rPr>
        <w:instrText>Medicare Advantage or prescription drug claims related to billing issues and suspected Medicare fraud and abuse</w:instrText>
      </w:r>
      <w:r w:rsidRPr="0061613F">
        <w:rPr>
          <w:rFonts w:ascii="Arial" w:hAnsi="Arial" w:cs="Arial"/>
          <w:szCs w:val="24"/>
        </w:rPr>
        <w:instrText>."</w:instrText>
      </w:r>
      <w:r w:rsidRPr="0061613F">
        <w:rPr>
          <w:rFonts w:ascii="Arial" w:hAnsi="Arial" w:cs="Arial"/>
          <w:bCs/>
          <w:szCs w:val="24"/>
        </w:rPr>
        <w:fldChar w:fldCharType="end"/>
      </w:r>
    </w:p>
    <w:p w14:paraId="7C891DBB" w14:textId="77777777" w:rsidR="004922B7" w:rsidRPr="0061613F" w:rsidRDefault="004922B7" w:rsidP="004922B7">
      <w:pPr>
        <w:pStyle w:val="ListParagraph"/>
        <w:overflowPunct/>
        <w:autoSpaceDE/>
        <w:autoSpaceDN/>
        <w:adjustRightInd/>
        <w:spacing w:before="120" w:after="120" w:line="259" w:lineRule="auto"/>
        <w:ind w:left="2160"/>
        <w:contextualSpacing w:val="0"/>
        <w:rPr>
          <w:rFonts w:ascii="Arial" w:hAnsi="Arial" w:cs="Arial"/>
          <w:b/>
          <w:sz w:val="28"/>
        </w:rPr>
      </w:pPr>
      <w:r w:rsidRPr="0061613F">
        <w:rPr>
          <w:rFonts w:ascii="Arial" w:hAnsi="Arial" w:cs="Arial"/>
          <w:b/>
          <w:bCs/>
        </w:rPr>
        <w:t>Note:</w:t>
      </w:r>
      <w:r w:rsidRPr="0061613F">
        <w:rPr>
          <w:rFonts w:ascii="Arial" w:hAnsi="Arial" w:cs="Arial"/>
        </w:rPr>
        <w:t xml:space="preserve"> In the case notes section, indicate that you made the referral to the CMS SMP Part C &amp; D contact.</w:t>
      </w:r>
    </w:p>
    <w:p w14:paraId="334680FA" w14:textId="77777777" w:rsidR="004922B7" w:rsidRPr="0061613F" w:rsidRDefault="004922B7" w:rsidP="004922B7">
      <w:pPr>
        <w:pStyle w:val="ListParagraph"/>
        <w:numPr>
          <w:ilvl w:val="2"/>
          <w:numId w:val="24"/>
        </w:numPr>
        <w:overflowPunct/>
        <w:autoSpaceDE/>
        <w:autoSpaceDN/>
        <w:adjustRightInd/>
        <w:spacing w:before="120" w:after="120" w:line="259" w:lineRule="auto"/>
        <w:contextualSpacing w:val="0"/>
        <w:rPr>
          <w:rFonts w:ascii="Arial" w:hAnsi="Arial" w:cs="Arial"/>
          <w:b/>
          <w:sz w:val="28"/>
        </w:rPr>
      </w:pPr>
      <w:r w:rsidRPr="0061613F">
        <w:rPr>
          <w:rFonts w:ascii="Arial" w:hAnsi="Arial" w:cs="Arial"/>
        </w:rPr>
        <w:t xml:space="preserve">If Medicaid was also involved, mark “SMP contacted MFCU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Medicaid Fraud Control Unit (MFCU) Complaints</w:instrText>
      </w:r>
      <w:r w:rsidRPr="0061613F">
        <w:rPr>
          <w:rFonts w:ascii="Arial" w:hAnsi="Arial" w:cs="Arial"/>
          <w:szCs w:val="24"/>
        </w:rPr>
        <w:instrText>\</w:instrText>
      </w:r>
      <w:r w:rsidRPr="0061613F">
        <w:rPr>
          <w:rFonts w:ascii="Arial" w:hAnsi="Arial" w:cs="Arial"/>
          <w:b/>
          <w:szCs w:val="24"/>
        </w:rPr>
        <w:instrText xml:space="preserve">: </w:instrText>
      </w:r>
      <w:r w:rsidRPr="0061613F">
        <w:rPr>
          <w:rFonts w:ascii="Arial" w:hAnsi="Arial" w:cs="Arial"/>
        </w:rPr>
        <w:instrText>The state MFCUs investigate and prosecute Medicaid provider fraud. They are also charged with collecting any overpayments they identify while carrying out their activities.</w:instrText>
      </w:r>
      <w:r w:rsidRPr="0061613F">
        <w:rPr>
          <w:rFonts w:ascii="Arial" w:hAnsi="Arial" w:cs="Arial"/>
          <w:szCs w:val="24"/>
        </w:rPr>
        <w:instrText>"</w:instrText>
      </w:r>
      <w:r w:rsidRPr="0061613F">
        <w:rPr>
          <w:rFonts w:ascii="Arial" w:hAnsi="Arial" w:cs="Arial"/>
          <w:bCs/>
          <w:szCs w:val="24"/>
        </w:rPr>
        <w:fldChar w:fldCharType="end"/>
      </w:r>
      <w:r w:rsidRPr="0061613F">
        <w:rPr>
          <w:rFonts w:ascii="Arial" w:hAnsi="Arial" w:cs="Arial"/>
        </w:rPr>
        <w:t>or Medicaid Office.”</w:t>
      </w:r>
      <w:r w:rsidRPr="0061613F">
        <w:rPr>
          <w:rFonts w:ascii="Arial" w:hAnsi="Arial" w:cs="Arial"/>
          <w:bCs/>
          <w:szCs w:val="24"/>
        </w:rPr>
        <w:t xml:space="preserve">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Medicaid Complaints</w:instrText>
      </w:r>
      <w:r w:rsidRPr="0061613F">
        <w:rPr>
          <w:rFonts w:ascii="Arial" w:hAnsi="Arial" w:cs="Arial"/>
          <w:szCs w:val="24"/>
        </w:rPr>
        <w:instrText>\</w:instrText>
      </w:r>
      <w:r w:rsidRPr="0061613F">
        <w:rPr>
          <w:rFonts w:ascii="Arial" w:hAnsi="Arial" w:cs="Arial"/>
          <w:b/>
          <w:szCs w:val="24"/>
        </w:rPr>
        <w:instrText xml:space="preserve">: </w:instrText>
      </w:r>
      <w:r w:rsidRPr="0061613F">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Pr="0061613F">
        <w:rPr>
          <w:rFonts w:ascii="Arial" w:hAnsi="Arial" w:cs="Arial"/>
          <w:szCs w:val="24"/>
        </w:rPr>
        <w:instrText>."</w:instrText>
      </w:r>
      <w:r w:rsidRPr="0061613F">
        <w:rPr>
          <w:rFonts w:ascii="Arial" w:hAnsi="Arial" w:cs="Arial"/>
          <w:bCs/>
          <w:szCs w:val="24"/>
        </w:rPr>
        <w:fldChar w:fldCharType="end"/>
      </w:r>
    </w:p>
    <w:p w14:paraId="32CEC75F" w14:textId="77777777" w:rsidR="004922B7" w:rsidRPr="0061613F" w:rsidRDefault="004922B7" w:rsidP="004922B7">
      <w:pPr>
        <w:pStyle w:val="ListParagraph"/>
        <w:numPr>
          <w:ilvl w:val="1"/>
          <w:numId w:val="24"/>
        </w:numPr>
        <w:overflowPunct/>
        <w:autoSpaceDE/>
        <w:autoSpaceDN/>
        <w:adjustRightInd/>
        <w:spacing w:before="120" w:after="120" w:line="259" w:lineRule="auto"/>
        <w:contextualSpacing w:val="0"/>
        <w:rPr>
          <w:rFonts w:ascii="Arial" w:hAnsi="Arial" w:cs="Arial"/>
          <w:bCs/>
        </w:rPr>
      </w:pPr>
      <w:r w:rsidRPr="0061613F">
        <w:rPr>
          <w:rFonts w:ascii="Arial" w:hAnsi="Arial" w:cs="Arial"/>
          <w:bCs/>
        </w:rPr>
        <w:t>In the documents section, upload all pertinent documentation, especially any MSNs, EOBs, or bills.</w:t>
      </w:r>
    </w:p>
    <w:p w14:paraId="41C3451A" w14:textId="77777777" w:rsidR="004922B7" w:rsidRPr="0061613F" w:rsidRDefault="004922B7" w:rsidP="004922B7">
      <w:pPr>
        <w:pStyle w:val="ListParagraph"/>
        <w:numPr>
          <w:ilvl w:val="1"/>
          <w:numId w:val="24"/>
        </w:numPr>
        <w:overflowPunct/>
        <w:autoSpaceDE/>
        <w:autoSpaceDN/>
        <w:adjustRightInd/>
        <w:spacing w:before="120" w:after="120" w:line="259" w:lineRule="auto"/>
        <w:contextualSpacing w:val="0"/>
        <w:rPr>
          <w:rFonts w:ascii="Arial" w:hAnsi="Arial" w:cs="Arial"/>
          <w:bCs/>
        </w:rPr>
      </w:pPr>
      <w:r w:rsidRPr="0061613F">
        <w:rPr>
          <w:rFonts w:ascii="Arial" w:hAnsi="Arial" w:cs="Arial"/>
          <w:bCs/>
        </w:rPr>
        <w:t xml:space="preserve">In the refer to OIG Hotline via ACL </w:t>
      </w:r>
      <w:r w:rsidRPr="0061613F">
        <w:rPr>
          <w:rFonts w:ascii="Arial" w:hAnsi="Arial" w:cs="Arial"/>
          <w:bCs/>
        </w:rPr>
        <w:fldChar w:fldCharType="begin"/>
      </w:r>
      <w:r w:rsidRPr="0061613F">
        <w:rPr>
          <w:rFonts w:ascii="Arial" w:hAnsi="Arial" w:cs="Arial"/>
          <w:bCs/>
        </w:rPr>
        <w:instrText xml:space="preserve">XE "OIG Hotline via ACL\: ACL has developed a national referrals partnership with the OIG Hotline for the SMP program. Under this partnership, SMP referrals of suspected fraud </w:instrText>
      </w:r>
      <w:r w:rsidRPr="0061613F">
        <w:rPr>
          <w:rFonts w:ascii="Arial" w:hAnsi="Arial" w:cs="Arial"/>
          <w:bCs/>
        </w:rPr>
        <w:lastRenderedPageBreak/>
        <w:instrText>and abuse that involve Medicare-covered services are routed to the OIG Hotline by ACL headquarters."</w:instrText>
      </w:r>
      <w:r w:rsidRPr="0061613F">
        <w:rPr>
          <w:rFonts w:ascii="Arial" w:hAnsi="Arial" w:cs="Arial"/>
          <w:bCs/>
        </w:rPr>
        <w:fldChar w:fldCharType="end"/>
      </w:r>
      <w:r w:rsidRPr="0061613F">
        <w:rPr>
          <w:rFonts w:ascii="Arial" w:hAnsi="Arial" w:cs="Arial"/>
          <w:bCs/>
        </w:rPr>
        <w:t>section, mark “Yes.”</w:t>
      </w:r>
    </w:p>
    <w:p w14:paraId="7B3EDC1F" w14:textId="77777777" w:rsidR="004922B7" w:rsidRPr="0061613F" w:rsidRDefault="004922B7" w:rsidP="004922B7">
      <w:pPr>
        <w:pStyle w:val="ListParagraph"/>
        <w:numPr>
          <w:ilvl w:val="1"/>
          <w:numId w:val="24"/>
        </w:numPr>
        <w:overflowPunct/>
        <w:autoSpaceDE/>
        <w:autoSpaceDN/>
        <w:adjustRightInd/>
        <w:spacing w:before="120" w:after="120" w:line="259" w:lineRule="auto"/>
        <w:contextualSpacing w:val="0"/>
        <w:rPr>
          <w:rFonts w:ascii="Arial" w:hAnsi="Arial" w:cs="Arial"/>
          <w:bCs/>
        </w:rPr>
      </w:pPr>
      <w:r w:rsidRPr="0061613F">
        <w:rPr>
          <w:rFonts w:ascii="Arial" w:hAnsi="Arial" w:cs="Arial"/>
          <w:bCs/>
        </w:rPr>
        <w:t>Change the status to “Open – Awaiting Response to Referral” and enter today’s date as the date of last status update.</w:t>
      </w:r>
    </w:p>
    <w:p w14:paraId="358F7DC2" w14:textId="77777777" w:rsidR="004922B7" w:rsidRPr="0061613F" w:rsidRDefault="004922B7" w:rsidP="004922B7">
      <w:pPr>
        <w:pStyle w:val="ListParagraph"/>
        <w:numPr>
          <w:ilvl w:val="1"/>
          <w:numId w:val="24"/>
        </w:numPr>
        <w:overflowPunct/>
        <w:autoSpaceDE/>
        <w:autoSpaceDN/>
        <w:adjustRightInd/>
        <w:spacing w:before="120" w:after="120" w:line="259" w:lineRule="auto"/>
        <w:contextualSpacing w:val="0"/>
        <w:rPr>
          <w:rFonts w:ascii="Arial" w:hAnsi="Arial" w:cs="Arial"/>
          <w:bCs/>
        </w:rPr>
      </w:pPr>
      <w:r w:rsidRPr="0061613F">
        <w:rPr>
          <w:rFonts w:ascii="Arial" w:hAnsi="Arial" w:cs="Arial"/>
          <w:bCs/>
        </w:rPr>
        <w:t xml:space="preserve">After saving the form, return to the “Interaction” tab and click the “Print Full Data PDF” button to print or save a copy of the summary report for the case. </w:t>
      </w:r>
    </w:p>
    <w:p w14:paraId="5CD855EA" w14:textId="77777777" w:rsidR="004922B7" w:rsidRPr="0061613F" w:rsidRDefault="004922B7" w:rsidP="004922B7">
      <w:pPr>
        <w:pStyle w:val="ListParagraph"/>
        <w:numPr>
          <w:ilvl w:val="0"/>
          <w:numId w:val="24"/>
        </w:numPr>
        <w:rPr>
          <w:rFonts w:ascii="Arial" w:hAnsi="Arial" w:cs="Arial"/>
        </w:rPr>
      </w:pPr>
      <w:r w:rsidRPr="0061613F">
        <w:rPr>
          <w:rFonts w:ascii="Arial" w:hAnsi="Arial" w:cs="Arial"/>
        </w:rPr>
        <w:t xml:space="preserve">Fax or email the report to the appropriate CMS SMP contact according to the instructions in the </w:t>
      </w:r>
      <w:hyperlink r:id="rId110" w:history="1">
        <w:r w:rsidRPr="007E3538">
          <w:rPr>
            <w:rStyle w:val="Hyperlink"/>
            <w:rFonts w:ascii="Arial" w:hAnsi="Arial" w:cs="Arial"/>
          </w:rPr>
          <w:t>CMS Contact Lists: Referrals to CMS</w:t>
        </w:r>
      </w:hyperlink>
      <w:r w:rsidRPr="007E3538">
        <w:rPr>
          <w:rFonts w:ascii="Arial" w:hAnsi="Arial" w:cs="Arial"/>
        </w:rPr>
        <w:t xml:space="preserve"> </w:t>
      </w:r>
      <w:r w:rsidRPr="0061613F">
        <w:rPr>
          <w:rFonts w:ascii="Arial" w:hAnsi="Arial" w:cs="Arial"/>
        </w:rPr>
        <w:t>entry in the SMP Resource Library.</w:t>
      </w:r>
    </w:p>
    <w:p w14:paraId="7264D50F" w14:textId="77777777" w:rsidR="004922B7" w:rsidRPr="0061613F" w:rsidRDefault="004922B7" w:rsidP="004922B7">
      <w:pPr>
        <w:pStyle w:val="ListParagraph"/>
        <w:overflowPunct/>
        <w:autoSpaceDE/>
        <w:autoSpaceDN/>
        <w:adjustRightInd/>
        <w:spacing w:before="120" w:after="120" w:line="259" w:lineRule="auto"/>
        <w:ind w:left="1440" w:right="-360"/>
        <w:contextualSpacing w:val="0"/>
        <w:rPr>
          <w:rFonts w:ascii="Arial" w:hAnsi="Arial" w:cs="Arial"/>
        </w:rPr>
      </w:pPr>
      <w:r w:rsidRPr="0061613F">
        <w:rPr>
          <w:rFonts w:ascii="Arial" w:hAnsi="Arial" w:cs="Arial"/>
          <w:b/>
          <w:bCs/>
        </w:rPr>
        <w:t>Note:</w:t>
      </w:r>
      <w:r w:rsidRPr="0061613F">
        <w:rPr>
          <w:rFonts w:ascii="Arial" w:hAnsi="Arial" w:cs="Arial"/>
        </w:rPr>
        <w:t xml:space="preserve"> The Print Full Data PDF does not pull the documentation uploaded in SIRS. The documentation will need to be added when sending the report to CMS.</w:t>
      </w:r>
    </w:p>
    <w:p w14:paraId="214EA599" w14:textId="77777777" w:rsidR="004922B7" w:rsidRPr="00C41896" w:rsidRDefault="004922B7" w:rsidP="004922B7">
      <w:pPr>
        <w:pStyle w:val="ListParagraph"/>
        <w:numPr>
          <w:ilvl w:val="0"/>
          <w:numId w:val="24"/>
        </w:numPr>
        <w:rPr>
          <w:rFonts w:ascii="Arial" w:hAnsi="Arial" w:cs="Arial"/>
        </w:rPr>
      </w:pPr>
      <w:r w:rsidRPr="0061613F">
        <w:rPr>
          <w:rFonts w:ascii="Arial" w:hAnsi="Arial" w:cs="Arial"/>
        </w:rPr>
        <w:t xml:space="preserve">If Medicaid was involved, also follow up with the MFCU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Fraud Control Unit (MFCU)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MFCUs investigate and prosecute Medicaid provider fraud. They are also charged with collecting any overpayments they identify while carrying out their activities.</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w:t>
      </w:r>
      <w:hyperlink r:id="rId111" w:history="1">
        <w:r w:rsidRPr="007E3538">
          <w:rPr>
            <w:rStyle w:val="Hyperlink"/>
            <w:rFonts w:ascii="Arial" w:hAnsi="Arial" w:cs="Arial"/>
          </w:rPr>
          <w:t>www.namfcu.net</w:t>
        </w:r>
      </w:hyperlink>
      <w:r w:rsidRPr="007E3538">
        <w:rPr>
          <w:rFonts w:ascii="Arial" w:hAnsi="Arial" w:cs="Arial"/>
        </w:rPr>
        <w:t xml:space="preserve">) </w:t>
      </w:r>
      <w:r w:rsidRPr="0061613F">
        <w:rPr>
          <w:rFonts w:ascii="Arial" w:hAnsi="Arial" w:cs="Arial"/>
        </w:rPr>
        <w:t xml:space="preserve">and Medicaid Office </w:t>
      </w:r>
      <w:r w:rsidRPr="007E3538">
        <w:rPr>
          <w:rFonts w:ascii="Arial" w:hAnsi="Arial" w:cs="Arial"/>
        </w:rPr>
        <w:t>(</w:t>
      </w:r>
      <w:hyperlink r:id="rId112" w:history="1">
        <w:r w:rsidRPr="007E3538">
          <w:rPr>
            <w:rStyle w:val="Hyperlink"/>
            <w:rFonts w:ascii="Arial" w:hAnsi="Arial" w:cs="Arial"/>
          </w:rPr>
          <w:t>www.medicaid.gov</w:t>
        </w:r>
      </w:hyperlink>
      <w:r w:rsidRPr="007E3538">
        <w:rPr>
          <w:rFonts w:ascii="Arial" w:hAnsi="Arial" w:cs="Arial"/>
        </w:rPr>
        <w:t>)</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w:t>
      </w:r>
    </w:p>
    <w:p w14:paraId="6133AFE1" w14:textId="77777777" w:rsidR="004922B7" w:rsidRPr="007E3538" w:rsidRDefault="004922B7" w:rsidP="004922B7">
      <w:pPr>
        <w:spacing w:before="120" w:after="120"/>
        <w:ind w:left="180"/>
        <w:rPr>
          <w:rFonts w:ascii="Arial" w:hAnsi="Arial" w:cs="Arial"/>
          <w:b/>
        </w:rPr>
      </w:pPr>
      <w:bookmarkStart w:id="184" w:name="_Hlk27468187"/>
      <w:r w:rsidRPr="007E3538">
        <w:rPr>
          <w:rFonts w:ascii="Arial" w:hAnsi="Arial" w:cs="Arial"/>
          <w:b/>
        </w:rPr>
        <w:t xml:space="preserve">Steps for the SMP – Follow-Up </w:t>
      </w:r>
    </w:p>
    <w:bookmarkEnd w:id="184"/>
    <w:p w14:paraId="16EF27A7" w14:textId="5342D458" w:rsidR="004922B7" w:rsidRPr="007E3538" w:rsidRDefault="004922B7" w:rsidP="004922B7">
      <w:pPr>
        <w:pStyle w:val="ListParagraph"/>
        <w:numPr>
          <w:ilvl w:val="0"/>
          <w:numId w:val="24"/>
        </w:numPr>
        <w:overflowPunct/>
        <w:autoSpaceDE/>
        <w:autoSpaceDN/>
        <w:adjustRightInd/>
        <w:spacing w:before="120" w:after="120" w:line="259" w:lineRule="auto"/>
        <w:rPr>
          <w:rFonts w:ascii="Arial" w:hAnsi="Arial" w:cs="Arial"/>
        </w:rPr>
      </w:pPr>
      <w:r w:rsidRPr="007E3538">
        <w:rPr>
          <w:rFonts w:ascii="Arial" w:hAnsi="Arial" w:cs="Arial"/>
        </w:rPr>
        <w:t xml:space="preserve">If the beneficiary calls back because they were able to resolve the issue on their </w:t>
      </w:r>
      <w:r w:rsidRPr="0061613F">
        <w:rPr>
          <w:rFonts w:ascii="Arial" w:hAnsi="Arial" w:cs="Arial"/>
        </w:rPr>
        <w:t xml:space="preserve">own or CMS </w:t>
      </w:r>
      <w:proofErr w:type="gramStart"/>
      <w:r w:rsidRPr="0061613F">
        <w:rPr>
          <w:rFonts w:ascii="Arial" w:hAnsi="Arial" w:cs="Arial"/>
        </w:rPr>
        <w:t>took action</w:t>
      </w:r>
      <w:proofErr w:type="gramEnd"/>
      <w:r w:rsidRPr="0061613F">
        <w:rPr>
          <w:rFonts w:ascii="Arial" w:hAnsi="Arial" w:cs="Arial"/>
        </w:rPr>
        <w:t xml:space="preserve">, collect documentation and open a new case to claim the dollars (as described in Chapter 5) and leave this case open. </w:t>
      </w:r>
    </w:p>
    <w:p w14:paraId="6BA225C4" w14:textId="6B744FC6" w:rsidR="001D746E" w:rsidRPr="007E3538" w:rsidRDefault="001D746E" w:rsidP="001D746E">
      <w:pPr>
        <w:pStyle w:val="Heading1"/>
        <w:spacing w:before="200" w:after="200"/>
      </w:pPr>
      <w:r w:rsidRPr="00BF45F9">
        <w:t>DME: Billed but Not Received</w:t>
      </w:r>
    </w:p>
    <w:p w14:paraId="2711A98C" w14:textId="1FD40F09" w:rsidR="001D746E" w:rsidRDefault="001D746E" w:rsidP="00402BEA">
      <w:pPr>
        <w:pStyle w:val="Heading4"/>
        <w:spacing w:before="240" w:after="120"/>
        <w:ind w:left="180"/>
        <w:rPr>
          <w:b/>
          <w:bCs/>
          <w:color w:val="5B7268"/>
        </w:rPr>
      </w:pPr>
      <w:r>
        <w:rPr>
          <w:b/>
          <w:bCs/>
          <w:color w:val="5B7268"/>
        </w:rPr>
        <w:t xml:space="preserve">Examples: </w:t>
      </w:r>
      <w:r w:rsidRPr="007E3538">
        <w:rPr>
          <w:b/>
          <w:bCs/>
          <w:color w:val="5B7268"/>
        </w:rPr>
        <w:t>DME</w:t>
      </w:r>
      <w:r w:rsidRPr="007E3538">
        <w:rPr>
          <w:bCs/>
          <w:sz w:val="24"/>
          <w:szCs w:val="24"/>
        </w:rPr>
        <w:fldChar w:fldCharType="begin"/>
      </w:r>
      <w:r w:rsidRPr="007E3538">
        <w:rPr>
          <w:sz w:val="24"/>
          <w:szCs w:val="24"/>
        </w:rPr>
        <w:instrText>XE "</w:instrText>
      </w:r>
      <w:r w:rsidRPr="007E3538">
        <w:rPr>
          <w:b/>
          <w:color w:val="002868"/>
          <w:sz w:val="24"/>
          <w:szCs w:val="24"/>
        </w:rPr>
        <w:instrText>Durable Medical Equipment (DME)</w:instrText>
      </w:r>
      <w:r w:rsidRPr="007E3538">
        <w:rPr>
          <w:sz w:val="24"/>
          <w:szCs w:val="24"/>
        </w:rPr>
        <w:instrText>\</w:instrText>
      </w:r>
      <w:r w:rsidRPr="007E3538">
        <w:rPr>
          <w:b/>
          <w:color w:val="002868"/>
          <w:sz w:val="24"/>
          <w:szCs w:val="24"/>
        </w:rPr>
        <w:instrText xml:space="preserve">: </w:instrText>
      </w:r>
      <w:r w:rsidRPr="007E3538">
        <w:rPr>
          <w:bCs/>
          <w:sz w:val="24"/>
          <w:szCs w:val="24"/>
        </w:rPr>
        <w:instrText>Medicare Part B (medical insurance) covers medically necessary DME if your doctor prescribes it for use in your home.</w:instrText>
      </w:r>
      <w:r w:rsidRPr="007E3538">
        <w:rPr>
          <w:sz w:val="24"/>
          <w:szCs w:val="24"/>
        </w:rPr>
        <w:instrText>"</w:instrText>
      </w:r>
      <w:r w:rsidRPr="007E3538">
        <w:rPr>
          <w:bCs/>
          <w:sz w:val="24"/>
          <w:szCs w:val="24"/>
        </w:rPr>
        <w:fldChar w:fldCharType="end"/>
      </w:r>
      <w:r w:rsidRPr="007E3538">
        <w:rPr>
          <w:b/>
          <w:bCs/>
          <w:color w:val="5B7268"/>
        </w:rPr>
        <w:t xml:space="preserve"> </w:t>
      </w:r>
      <w:r w:rsidR="00603AF6">
        <w:rPr>
          <w:b/>
          <w:bCs/>
          <w:color w:val="5B7268"/>
        </w:rPr>
        <w:t xml:space="preserve">- </w:t>
      </w:r>
      <w:r w:rsidRPr="007E3538">
        <w:rPr>
          <w:b/>
          <w:bCs/>
          <w:color w:val="5B7268"/>
        </w:rPr>
        <w:t>Billed but Not</w:t>
      </w:r>
      <w:r w:rsidRPr="007E3538">
        <w:rPr>
          <w:b/>
          <w:bCs/>
        </w:rPr>
        <w:t xml:space="preserve"> </w:t>
      </w:r>
      <w:r w:rsidRPr="007E3538">
        <w:rPr>
          <w:b/>
          <w:bCs/>
          <w:color w:val="5B7268"/>
        </w:rPr>
        <w:t>Received</w:t>
      </w:r>
    </w:p>
    <w:p w14:paraId="6A7E1E70" w14:textId="586DB5AA" w:rsidR="001D746E" w:rsidRDefault="001D746E" w:rsidP="001D746E">
      <w:pPr>
        <w:numPr>
          <w:ilvl w:val="0"/>
          <w:numId w:val="24"/>
        </w:numPr>
        <w:tabs>
          <w:tab w:val="num" w:pos="360"/>
          <w:tab w:val="num" w:pos="738"/>
        </w:tabs>
        <w:spacing w:before="120" w:after="120"/>
        <w:rPr>
          <w:rFonts w:ascii="Arial" w:hAnsi="Arial" w:cs="Arial"/>
        </w:rPr>
      </w:pPr>
      <w:r w:rsidRPr="007E3538">
        <w:rPr>
          <w:rFonts w:ascii="Arial" w:hAnsi="Arial" w:cs="Arial"/>
        </w:rPr>
        <w:t xml:space="preserve">Suppliers or doctors billing Medicare and/or Medicaid for equipment or </w:t>
      </w:r>
      <w:r>
        <w:rPr>
          <w:rFonts w:ascii="Arial" w:hAnsi="Arial" w:cs="Arial"/>
        </w:rPr>
        <w:t>supplies</w:t>
      </w:r>
      <w:r w:rsidRPr="007E3538">
        <w:rPr>
          <w:rFonts w:ascii="Arial" w:hAnsi="Arial" w:cs="Arial"/>
        </w:rPr>
        <w:t xml:space="preserve"> that the beneficiary never received</w:t>
      </w:r>
    </w:p>
    <w:p w14:paraId="03DF2ED3" w14:textId="4408ACAF" w:rsidR="001D746E" w:rsidRPr="001D746E" w:rsidRDefault="001D746E" w:rsidP="001D746E">
      <w:pPr>
        <w:numPr>
          <w:ilvl w:val="0"/>
          <w:numId w:val="24"/>
        </w:numPr>
        <w:tabs>
          <w:tab w:val="num" w:pos="360"/>
          <w:tab w:val="num" w:pos="738"/>
        </w:tabs>
        <w:spacing w:before="120" w:after="120"/>
        <w:rPr>
          <w:rFonts w:ascii="Arial" w:hAnsi="Arial" w:cs="Arial"/>
        </w:rPr>
      </w:pPr>
      <w:proofErr w:type="gramStart"/>
      <w:r w:rsidRPr="007E3538">
        <w:rPr>
          <w:rFonts w:ascii="Arial" w:hAnsi="Arial" w:cs="Arial"/>
        </w:rPr>
        <w:t>Suppliers</w:t>
      </w:r>
      <w:proofErr w:type="gramEnd"/>
      <w:r w:rsidRPr="007E3538">
        <w:rPr>
          <w:rFonts w:ascii="Arial" w:hAnsi="Arial" w:cs="Arial"/>
        </w:rPr>
        <w:t xml:space="preserve"> billing Medicare and/or Medicaid for items after the individual who used them passed away </w:t>
      </w:r>
    </w:p>
    <w:p w14:paraId="67154C8F" w14:textId="45BD49AA" w:rsidR="00E41B6A" w:rsidRPr="007E3538" w:rsidRDefault="00C920B9" w:rsidP="00402BEA">
      <w:pPr>
        <w:pStyle w:val="Heading4"/>
        <w:spacing w:before="240" w:after="120"/>
        <w:ind w:left="180"/>
        <w:rPr>
          <w:b/>
          <w:bCs/>
          <w:color w:val="5B7268"/>
        </w:rPr>
      </w:pPr>
      <w:r w:rsidRPr="007E3538">
        <w:rPr>
          <w:b/>
          <w:bCs/>
          <w:color w:val="5B7268"/>
        </w:rPr>
        <w:t>Beneficiary and SMP Action Items</w:t>
      </w:r>
      <w:r w:rsidR="00E41B6A" w:rsidRPr="007E3538">
        <w:rPr>
          <w:b/>
          <w:bCs/>
          <w:color w:val="5B7268"/>
        </w:rPr>
        <w:t xml:space="preserve">: </w:t>
      </w:r>
      <w:bookmarkStart w:id="185" w:name="_Hlk29454810"/>
      <w:r w:rsidR="00E41B6A" w:rsidRPr="007E3538">
        <w:rPr>
          <w:b/>
          <w:bCs/>
          <w:color w:val="5B7268"/>
        </w:rPr>
        <w:t>DME</w:t>
      </w:r>
      <w:r w:rsidR="00603AF6">
        <w:rPr>
          <w:b/>
          <w:bCs/>
          <w:color w:val="5B7268"/>
        </w:rPr>
        <w:t xml:space="preserve"> -</w:t>
      </w:r>
      <w:r w:rsidR="00F67753" w:rsidRPr="007E3538">
        <w:rPr>
          <w:bCs/>
          <w:sz w:val="24"/>
          <w:szCs w:val="24"/>
        </w:rPr>
        <w:fldChar w:fldCharType="begin"/>
      </w:r>
      <w:r w:rsidR="00F67753" w:rsidRPr="007E3538">
        <w:rPr>
          <w:sz w:val="24"/>
          <w:szCs w:val="24"/>
        </w:rPr>
        <w:instrText>XE "</w:instrText>
      </w:r>
      <w:r w:rsidR="00F67753" w:rsidRPr="007E3538">
        <w:rPr>
          <w:b/>
          <w:color w:val="002868"/>
          <w:sz w:val="24"/>
          <w:szCs w:val="24"/>
        </w:rPr>
        <w:instrText>Durable Medical Equipment (DME)</w:instrText>
      </w:r>
      <w:r w:rsidR="00F67753" w:rsidRPr="007E3538">
        <w:rPr>
          <w:sz w:val="24"/>
          <w:szCs w:val="24"/>
        </w:rPr>
        <w:instrText>\</w:instrText>
      </w:r>
      <w:r w:rsidR="00F67753" w:rsidRPr="007E3538">
        <w:rPr>
          <w:b/>
          <w:color w:val="002868"/>
          <w:sz w:val="24"/>
          <w:szCs w:val="24"/>
        </w:rPr>
        <w:instrText xml:space="preserve">: </w:instrText>
      </w:r>
      <w:r w:rsidR="00F67753" w:rsidRPr="007E3538">
        <w:rPr>
          <w:bCs/>
          <w:sz w:val="24"/>
          <w:szCs w:val="24"/>
        </w:rPr>
        <w:instrText>Medicare Part B (medical insurance) covers medically necessary DME if your doctor prescribes it for use in your home.</w:instrText>
      </w:r>
      <w:r w:rsidR="00F67753" w:rsidRPr="007E3538">
        <w:rPr>
          <w:sz w:val="24"/>
          <w:szCs w:val="24"/>
        </w:rPr>
        <w:instrText>"</w:instrText>
      </w:r>
      <w:r w:rsidR="00F67753" w:rsidRPr="007E3538">
        <w:rPr>
          <w:bCs/>
          <w:sz w:val="24"/>
          <w:szCs w:val="24"/>
        </w:rPr>
        <w:fldChar w:fldCharType="end"/>
      </w:r>
      <w:r w:rsidR="00E41B6A" w:rsidRPr="007E3538">
        <w:rPr>
          <w:b/>
          <w:bCs/>
          <w:color w:val="5B7268"/>
        </w:rPr>
        <w:t xml:space="preserve"> Billed but Not</w:t>
      </w:r>
      <w:r w:rsidR="00E41B6A" w:rsidRPr="007E3538">
        <w:rPr>
          <w:b/>
          <w:bCs/>
        </w:rPr>
        <w:t xml:space="preserve"> </w:t>
      </w:r>
      <w:r w:rsidR="00E41B6A" w:rsidRPr="007E3538">
        <w:rPr>
          <w:b/>
          <w:bCs/>
          <w:color w:val="5B7268"/>
        </w:rPr>
        <w:t>Received</w:t>
      </w:r>
    </w:p>
    <w:bookmarkEnd w:id="185"/>
    <w:p w14:paraId="3726FC37" w14:textId="38910AD3" w:rsidR="00E41B6A" w:rsidRPr="007E3538" w:rsidRDefault="00E41B6A" w:rsidP="00402BEA">
      <w:pPr>
        <w:spacing w:before="120" w:after="120"/>
        <w:ind w:left="180"/>
        <w:rPr>
          <w:rFonts w:ascii="Arial" w:hAnsi="Arial" w:cs="Arial"/>
          <w:b/>
        </w:rPr>
      </w:pPr>
      <w:r w:rsidRPr="007E3538">
        <w:rPr>
          <w:rFonts w:ascii="Arial" w:hAnsi="Arial" w:cs="Arial"/>
          <w:b/>
        </w:rPr>
        <w:lastRenderedPageBreak/>
        <w:t>Steps for the Beneficiary</w:t>
      </w:r>
    </w:p>
    <w:p w14:paraId="6DA6A3E4" w14:textId="570B6764" w:rsidR="009A3AB4" w:rsidRDefault="009A3AB4" w:rsidP="00D56F6D">
      <w:pPr>
        <w:numPr>
          <w:ilvl w:val="0"/>
          <w:numId w:val="24"/>
        </w:numPr>
        <w:spacing w:before="120" w:after="120"/>
        <w:rPr>
          <w:rFonts w:ascii="Arial" w:hAnsi="Arial" w:cs="Arial"/>
        </w:rPr>
      </w:pPr>
      <w:r w:rsidRPr="007E3538">
        <w:rPr>
          <w:rFonts w:ascii="Arial" w:hAnsi="Arial" w:cs="Arial"/>
        </w:rPr>
        <w:t>Is it an error? Contact the provider</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Provider Complaint</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Cs w:val="24"/>
        </w:rPr>
        <w:instrText xml:space="preserve">Most complaints of suspected health care fraud, errors, and abuse received by SMPs arise after a health care service has been provided or a bill or statement has been received. It is recommended to start by contacting the </w:instrText>
      </w:r>
      <w:r w:rsidR="007B2492" w:rsidRPr="007E3538">
        <w:rPr>
          <w:rFonts w:ascii="Arial" w:hAnsi="Arial" w:cs="Arial"/>
          <w:szCs w:val="24"/>
        </w:rPr>
        <w:instrText>provider</w:instrText>
      </w:r>
      <w:r w:rsidRPr="007E3538">
        <w:rPr>
          <w:rFonts w:ascii="Arial" w:hAnsi="Arial" w:cs="Arial"/>
          <w:szCs w:val="24"/>
        </w:rPr>
        <w:instrText xml:space="preserve"> since a responsive provider will work with the beneficiary, caregiver, or SMP to correct errors or better explain charges."</w:instrText>
      </w:r>
      <w:r w:rsidRPr="007E3538">
        <w:rPr>
          <w:rFonts w:ascii="Arial" w:hAnsi="Arial" w:cs="Arial"/>
          <w:bCs/>
          <w:szCs w:val="24"/>
        </w:rPr>
        <w:fldChar w:fldCharType="end"/>
      </w:r>
      <w:r w:rsidRPr="007E3538">
        <w:rPr>
          <w:rFonts w:ascii="Arial" w:hAnsi="Arial" w:cs="Arial"/>
        </w:rPr>
        <w:t>, 1-800-Medicare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1-800-Medicare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Cs w:val="24"/>
        </w:rPr>
        <w:instrText>Claims related to compromised Medicare numbers or billing issues."</w:instrText>
      </w:r>
      <w:r w:rsidRPr="007E3538">
        <w:rPr>
          <w:rFonts w:ascii="Arial" w:hAnsi="Arial" w:cs="Arial"/>
          <w:bCs/>
          <w:szCs w:val="24"/>
        </w:rPr>
        <w:fldChar w:fldCharType="end"/>
      </w:r>
      <w:r w:rsidRPr="007E3538">
        <w:rPr>
          <w:rFonts w:ascii="Arial" w:hAnsi="Arial" w:cs="Arial"/>
        </w:rPr>
        <w:t>,</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A or Part B (Original Medicare)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Original Medicare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 xml:space="preserve"> the Medicare Advantage plan, and/or the Medicare Prescription Drug Plan</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C (Medicare Advantage) or Part D (PDP)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Medicare Advantage or prescription drug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 xml:space="preserve"> first to try to resolve the issue.</w:t>
      </w:r>
    </w:p>
    <w:p w14:paraId="6B8A5B3D" w14:textId="178CE3F0" w:rsidR="004922B7" w:rsidRPr="0061613F" w:rsidRDefault="004922B7" w:rsidP="004922B7">
      <w:pPr>
        <w:pStyle w:val="ListParagraph"/>
        <w:numPr>
          <w:ilvl w:val="1"/>
          <w:numId w:val="24"/>
        </w:numPr>
        <w:rPr>
          <w:rFonts w:ascii="Arial" w:hAnsi="Arial" w:cs="Arial"/>
        </w:rPr>
      </w:pPr>
      <w:r w:rsidRPr="0061613F">
        <w:rPr>
          <w:rFonts w:ascii="Arial" w:hAnsi="Arial" w:cs="Arial"/>
        </w:rPr>
        <w:t>If medical identity theft</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Medical Identity Theft</w:instrText>
      </w:r>
      <w:r w:rsidRPr="0061613F">
        <w:rPr>
          <w:rFonts w:ascii="Arial" w:hAnsi="Arial" w:cs="Arial"/>
          <w:szCs w:val="24"/>
        </w:rPr>
        <w:instrText>\</w:instrText>
      </w:r>
      <w:r w:rsidRPr="0061613F">
        <w:rPr>
          <w:rFonts w:ascii="Arial" w:hAnsi="Arial" w:cs="Arial"/>
          <w:b/>
          <w:szCs w:val="24"/>
        </w:rPr>
        <w:instrText xml:space="preserve">: </w:instrText>
      </w:r>
      <w:r w:rsidRPr="0061613F">
        <w:rPr>
          <w:rFonts w:ascii="Arial" w:hAnsi="Arial" w:cs="Arial"/>
          <w:szCs w:val="24"/>
        </w:rPr>
        <w:instrText>When someone steals personal information – such as a beneficiary’s name and Medicare number – and uses the information to get medical treatment, prescription drugs, surgery, or other services and then bills insurance (such as Medicare) for it."</w:instrText>
      </w:r>
      <w:r w:rsidRPr="0061613F">
        <w:rPr>
          <w:rFonts w:ascii="Arial" w:hAnsi="Arial" w:cs="Arial"/>
          <w:bCs/>
          <w:szCs w:val="24"/>
        </w:rPr>
        <w:fldChar w:fldCharType="end"/>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Medical Identity Theft</w:instrText>
      </w:r>
      <w:r w:rsidRPr="0061613F">
        <w:rPr>
          <w:rFonts w:ascii="Arial" w:hAnsi="Arial" w:cs="Arial"/>
          <w:szCs w:val="24"/>
        </w:rPr>
        <w:instrText>\</w:instrText>
      </w:r>
      <w:r w:rsidRPr="0061613F">
        <w:rPr>
          <w:rFonts w:ascii="Arial" w:hAnsi="Arial" w:cs="Arial"/>
          <w:b/>
          <w:szCs w:val="24"/>
        </w:rPr>
        <w:instrText xml:space="preserve">: </w:instrText>
      </w:r>
      <w:r w:rsidRPr="0061613F">
        <w:rPr>
          <w:rFonts w:ascii="Arial" w:hAnsi="Arial" w:cs="Arial"/>
          <w:szCs w:val="24"/>
        </w:rPr>
        <w:instrText>When someone steals personal information – such as a beneficiary’s name and Medicare number – and uses the information to get medical treatment, prescription drugs, surgery, or other services and then bills insurance (such as Medicare) for it."</w:instrText>
      </w:r>
      <w:r w:rsidRPr="0061613F">
        <w:rPr>
          <w:rFonts w:ascii="Arial" w:hAnsi="Arial" w:cs="Arial"/>
          <w:bCs/>
          <w:szCs w:val="24"/>
        </w:rPr>
        <w:fldChar w:fldCharType="end"/>
      </w:r>
      <w:r w:rsidRPr="0061613F">
        <w:rPr>
          <w:rFonts w:ascii="Arial" w:hAnsi="Arial" w:cs="Arial"/>
        </w:rPr>
        <w:t xml:space="preserve"> is suspected, for example, suspicious claims on the MSN or EOB, receipt of unsolicited braces, etc., have the beneficiary follow the steps in this chapter for a compromised Medicare number and/or Social Security number. (</w:t>
      </w:r>
      <w:r w:rsidRPr="0061613F">
        <w:rPr>
          <w:rFonts w:ascii="Arial" w:hAnsi="Arial" w:cs="Arial"/>
          <w:b/>
          <w:bCs/>
        </w:rPr>
        <w:t>Tip:</w:t>
      </w:r>
      <w:r w:rsidRPr="0061613F">
        <w:rPr>
          <w:rFonts w:ascii="Arial" w:hAnsi="Arial" w:cs="Arial"/>
        </w:rPr>
        <w:t xml:space="preserve"> See the Medical Identity Theft section.)</w:t>
      </w:r>
    </w:p>
    <w:p w14:paraId="2CEA60D5" w14:textId="75DB1393" w:rsidR="005C7125" w:rsidRPr="0061613F" w:rsidRDefault="005C7125" w:rsidP="00EB2AA1">
      <w:pPr>
        <w:pStyle w:val="ListParagraph"/>
        <w:numPr>
          <w:ilvl w:val="0"/>
          <w:numId w:val="24"/>
        </w:numPr>
        <w:overflowPunct/>
        <w:autoSpaceDE/>
        <w:autoSpaceDN/>
        <w:adjustRightInd/>
        <w:spacing w:before="120" w:line="259" w:lineRule="auto"/>
        <w:contextualSpacing w:val="0"/>
        <w:rPr>
          <w:rFonts w:ascii="Arial" w:hAnsi="Arial" w:cs="Arial"/>
        </w:rPr>
      </w:pPr>
      <w:r w:rsidRPr="0061613F">
        <w:rPr>
          <w:rFonts w:ascii="Arial" w:hAnsi="Arial" w:cs="Arial"/>
        </w:rPr>
        <w:t xml:space="preserve">If the beneficiary has not received the item, inform them they should </w:t>
      </w:r>
      <w:r w:rsidR="004922B7" w:rsidRPr="0061613F">
        <w:rPr>
          <w:rFonts w:ascii="Arial" w:hAnsi="Arial" w:cs="Arial"/>
        </w:rPr>
        <w:t>refuse any unexpected packages if they are able</w:t>
      </w:r>
      <w:r w:rsidR="0061613F" w:rsidRPr="0061613F">
        <w:rPr>
          <w:rFonts w:ascii="Arial" w:hAnsi="Arial" w:cs="Arial"/>
        </w:rPr>
        <w:t>.</w:t>
      </w:r>
    </w:p>
    <w:p w14:paraId="232E8E07" w14:textId="45D9285F" w:rsidR="001678B8" w:rsidRPr="0061613F" w:rsidRDefault="005C7125" w:rsidP="00D56F6D">
      <w:pPr>
        <w:numPr>
          <w:ilvl w:val="0"/>
          <w:numId w:val="24"/>
        </w:numPr>
        <w:spacing w:before="120" w:after="120"/>
        <w:rPr>
          <w:rFonts w:ascii="Arial" w:hAnsi="Arial" w:cs="Arial"/>
        </w:rPr>
      </w:pPr>
      <w:r w:rsidRPr="0061613F">
        <w:rPr>
          <w:rFonts w:ascii="Arial" w:hAnsi="Arial" w:cs="Arial"/>
        </w:rPr>
        <w:t>Contact the SMP</w:t>
      </w:r>
      <w:r w:rsidR="00F04853" w:rsidRPr="0061613F">
        <w:rPr>
          <w:rFonts w:ascii="Arial" w:hAnsi="Arial" w:cs="Arial"/>
        </w:rPr>
        <w:t xml:space="preserve"> again</w:t>
      </w:r>
      <w:r w:rsidRPr="0061613F">
        <w:rPr>
          <w:rFonts w:ascii="Arial" w:hAnsi="Arial" w:cs="Arial"/>
        </w:rPr>
        <w:t xml:space="preserve"> if</w:t>
      </w:r>
      <w:r w:rsidR="001678B8" w:rsidRPr="0061613F">
        <w:rPr>
          <w:rFonts w:ascii="Arial" w:hAnsi="Arial" w:cs="Arial"/>
        </w:rPr>
        <w:t>:</w:t>
      </w:r>
      <w:r w:rsidRPr="0061613F">
        <w:rPr>
          <w:rFonts w:ascii="Arial" w:hAnsi="Arial" w:cs="Arial"/>
        </w:rPr>
        <w:t xml:space="preserve"> </w:t>
      </w:r>
    </w:p>
    <w:p w14:paraId="3691A0B9" w14:textId="2F8E2BE5" w:rsidR="005C7125" w:rsidRPr="0061613F" w:rsidRDefault="001678B8" w:rsidP="001678B8">
      <w:pPr>
        <w:numPr>
          <w:ilvl w:val="1"/>
          <w:numId w:val="24"/>
        </w:numPr>
        <w:spacing w:before="120" w:after="120"/>
        <w:rPr>
          <w:rFonts w:ascii="Arial" w:hAnsi="Arial" w:cs="Arial"/>
        </w:rPr>
      </w:pPr>
      <w:r w:rsidRPr="0061613F">
        <w:rPr>
          <w:rFonts w:ascii="Arial" w:hAnsi="Arial" w:cs="Arial"/>
        </w:rPr>
        <w:t>T</w:t>
      </w:r>
      <w:r w:rsidR="004922B7" w:rsidRPr="0061613F">
        <w:rPr>
          <w:rFonts w:ascii="Arial" w:hAnsi="Arial" w:cs="Arial"/>
        </w:rPr>
        <w:t>hey receive a box they could not refuse</w:t>
      </w:r>
      <w:r w:rsidRPr="0061613F">
        <w:rPr>
          <w:rFonts w:ascii="Arial" w:hAnsi="Arial" w:cs="Arial"/>
        </w:rPr>
        <w:t>.</w:t>
      </w:r>
      <w:r w:rsidR="004922B7" w:rsidRPr="0061613F">
        <w:rPr>
          <w:rFonts w:ascii="Arial" w:hAnsi="Arial" w:cs="Arial"/>
        </w:rPr>
        <w:t xml:space="preserve"> (</w:t>
      </w:r>
      <w:r w:rsidR="004922B7" w:rsidRPr="0061613F">
        <w:rPr>
          <w:rFonts w:ascii="Arial" w:hAnsi="Arial" w:cs="Arial"/>
          <w:b/>
          <w:bCs/>
        </w:rPr>
        <w:t>Tip:</w:t>
      </w:r>
      <w:r w:rsidR="004922B7" w:rsidRPr="0061613F">
        <w:rPr>
          <w:rFonts w:ascii="Arial" w:hAnsi="Arial" w:cs="Arial"/>
        </w:rPr>
        <w:t xml:space="preserve"> Follow the steps in the section for DME: Billed and Received</w:t>
      </w:r>
      <w:r w:rsidR="00C46CBC" w:rsidRPr="0061613F">
        <w:rPr>
          <w:rFonts w:ascii="Arial" w:hAnsi="Arial" w:cs="Arial"/>
        </w:rPr>
        <w:t>.</w:t>
      </w:r>
      <w:r w:rsidR="004922B7" w:rsidRPr="0061613F">
        <w:rPr>
          <w:rFonts w:ascii="Arial" w:hAnsi="Arial" w:cs="Arial"/>
        </w:rPr>
        <w:t>)</w:t>
      </w:r>
    </w:p>
    <w:p w14:paraId="18EBBA29" w14:textId="7A2561BD" w:rsidR="001678B8" w:rsidRPr="0061613F" w:rsidRDefault="001678B8" w:rsidP="001678B8">
      <w:pPr>
        <w:pStyle w:val="ListParagraph"/>
        <w:numPr>
          <w:ilvl w:val="1"/>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They receive the MSN / EOB with the DME charges removed.</w:t>
      </w:r>
    </w:p>
    <w:p w14:paraId="3970CC67" w14:textId="2AFF0048" w:rsidR="00E41B6A" w:rsidRPr="007E3538" w:rsidRDefault="00E41B6A" w:rsidP="00402BEA">
      <w:pPr>
        <w:spacing w:before="120" w:after="120"/>
        <w:ind w:left="180"/>
        <w:rPr>
          <w:rFonts w:ascii="Arial" w:hAnsi="Arial" w:cs="Arial"/>
          <w:b/>
        </w:rPr>
      </w:pPr>
      <w:r w:rsidRPr="007E3538">
        <w:rPr>
          <w:rFonts w:ascii="Arial" w:hAnsi="Arial" w:cs="Arial"/>
          <w:b/>
        </w:rPr>
        <w:t>Steps for the SMP</w:t>
      </w:r>
      <w:r w:rsidR="005433AD" w:rsidRPr="007E3538">
        <w:rPr>
          <w:rFonts w:ascii="Arial" w:hAnsi="Arial" w:cs="Arial"/>
          <w:b/>
        </w:rPr>
        <w:t xml:space="preserve"> – Initial </w:t>
      </w:r>
    </w:p>
    <w:p w14:paraId="375E6987" w14:textId="2FB61574" w:rsidR="00B02514" w:rsidRPr="007E3538" w:rsidRDefault="00C0643F"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Enter the case in SIRS, completing all applicable fields and including detailed case notes using the </w:t>
      </w:r>
      <w:hyperlink r:id="rId113"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(as described in Chapter 2)</w:t>
      </w:r>
      <w:r w:rsidR="001C5BEE" w:rsidRPr="007E3538">
        <w:rPr>
          <w:rFonts w:ascii="Arial" w:hAnsi="Arial" w:cs="Arial"/>
        </w:rPr>
        <w:t>.</w:t>
      </w:r>
      <w:r w:rsidR="00B02514" w:rsidRPr="007E3538">
        <w:t xml:space="preserve"> </w:t>
      </w:r>
      <w:r w:rsidR="00B02514" w:rsidRPr="007E3538">
        <w:rPr>
          <w:rFonts w:ascii="Arial" w:hAnsi="Arial" w:cs="Arial"/>
        </w:rPr>
        <w:t>Specific instructions for this type of scenario include:</w:t>
      </w:r>
    </w:p>
    <w:p w14:paraId="3C033F47" w14:textId="5ED83C8A" w:rsidR="00B02514" w:rsidRPr="007E3538" w:rsidRDefault="00D55ECC" w:rsidP="00D56F6D">
      <w:pPr>
        <w:pStyle w:val="ListParagraph"/>
        <w:numPr>
          <w:ilvl w:val="1"/>
          <w:numId w:val="24"/>
        </w:numPr>
        <w:rPr>
          <w:rFonts w:ascii="Arial" w:hAnsi="Arial" w:cs="Arial"/>
        </w:rPr>
      </w:pPr>
      <w:r w:rsidRPr="007E3538">
        <w:rPr>
          <w:rFonts w:ascii="Arial" w:hAnsi="Arial" w:cs="Arial"/>
        </w:rPr>
        <w:t>M</w:t>
      </w:r>
      <w:r w:rsidR="00E41B6A" w:rsidRPr="007E3538">
        <w:rPr>
          <w:rFonts w:ascii="Arial" w:hAnsi="Arial" w:cs="Arial"/>
        </w:rPr>
        <w:t>ark “Durable Medical Equipment (DME)” as the topic</w:t>
      </w:r>
      <w:r w:rsidR="00B02514" w:rsidRPr="007E3538">
        <w:rPr>
          <w:rFonts w:ascii="Arial" w:hAnsi="Arial" w:cs="Arial"/>
        </w:rPr>
        <w:t>, along with any other applicable topic(s).</w:t>
      </w:r>
    </w:p>
    <w:p w14:paraId="639F5B76" w14:textId="6A84E500" w:rsidR="00E41B6A" w:rsidRPr="000369D7"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bookmarkStart w:id="186" w:name="_Hlk24362011"/>
      <w:r w:rsidRPr="007E3538">
        <w:rPr>
          <w:rFonts w:ascii="Arial" w:hAnsi="Arial" w:cs="Arial"/>
        </w:rPr>
        <w:lastRenderedPageBreak/>
        <w:t xml:space="preserve">Click “Yes” to add more information and select “Billing for Services Not </w:t>
      </w:r>
      <w:r w:rsidRPr="000369D7">
        <w:rPr>
          <w:rFonts w:ascii="Arial" w:hAnsi="Arial" w:cs="Arial"/>
        </w:rPr>
        <w:t>Provided” and “Scams” as the issues, along with any others that apply.</w:t>
      </w:r>
    </w:p>
    <w:bookmarkEnd w:id="186"/>
    <w:p w14:paraId="4E863A0B" w14:textId="7591523E" w:rsidR="00CF0AF1" w:rsidRPr="000369D7" w:rsidRDefault="00CF0AF1" w:rsidP="00CF0AF1">
      <w:pPr>
        <w:pStyle w:val="ListParagraph"/>
        <w:numPr>
          <w:ilvl w:val="1"/>
          <w:numId w:val="24"/>
        </w:numPr>
        <w:overflowPunct/>
        <w:autoSpaceDE/>
        <w:autoSpaceDN/>
        <w:adjustRightInd/>
        <w:spacing w:before="120" w:after="120" w:line="259" w:lineRule="auto"/>
        <w:contextualSpacing w:val="0"/>
        <w:rPr>
          <w:rFonts w:ascii="Arial" w:hAnsi="Arial" w:cs="Arial"/>
        </w:rPr>
      </w:pPr>
      <w:r w:rsidRPr="000369D7">
        <w:rPr>
          <w:rFonts w:ascii="Arial" w:hAnsi="Arial" w:cs="Arial"/>
        </w:rPr>
        <w:t>Since medical identity theft is suspected, mark “Medical Identity Theft” as a topic and “Compromised Medicare Number” as an issue. Be sure to also follow the steps in this chapter for a compromised Medicare number.</w:t>
      </w:r>
    </w:p>
    <w:p w14:paraId="42327B9D" w14:textId="7761BE42" w:rsidR="007D5DB1" w:rsidRPr="007E3538" w:rsidRDefault="00CC70C6"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noProof/>
        </w:rPr>
        <w:drawing>
          <wp:anchor distT="0" distB="0" distL="114300" distR="114300" simplePos="0" relativeHeight="251720704" behindDoc="0" locked="0" layoutInCell="1" allowOverlap="1" wp14:anchorId="7FE15502" wp14:editId="419008CA">
            <wp:simplePos x="0" y="0"/>
            <wp:positionH relativeFrom="column">
              <wp:posOffset>3647248</wp:posOffset>
            </wp:positionH>
            <wp:positionV relativeFrom="paragraph">
              <wp:posOffset>94851</wp:posOffset>
            </wp:positionV>
            <wp:extent cx="556260" cy="396875"/>
            <wp:effectExtent l="0" t="0" r="0" b="3175"/>
            <wp:wrapNone/>
            <wp:docPr id="36" name="Picture 36"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5" name="Picture 15"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Pr="007E3538">
        <w:rPr>
          <w:noProof/>
        </w:rPr>
        <mc:AlternateContent>
          <mc:Choice Requires="wps">
            <w:drawing>
              <wp:anchor distT="0" distB="0" distL="114300" distR="114300" simplePos="0" relativeHeight="251614208" behindDoc="1" locked="0" layoutInCell="1" allowOverlap="1" wp14:anchorId="48A76482" wp14:editId="3C03A3F4">
                <wp:simplePos x="0" y="0"/>
                <wp:positionH relativeFrom="margin">
                  <wp:posOffset>3565525</wp:posOffset>
                </wp:positionH>
                <wp:positionV relativeFrom="paragraph">
                  <wp:posOffset>26050</wp:posOffset>
                </wp:positionV>
                <wp:extent cx="2585085" cy="2019300"/>
                <wp:effectExtent l="19050" t="19050" r="43815" b="38100"/>
                <wp:wrapTight wrapText="bothSides">
                  <wp:wrapPolygon edited="0">
                    <wp:start x="-159" y="-204"/>
                    <wp:lineTo x="-159" y="21804"/>
                    <wp:lineTo x="21807" y="21804"/>
                    <wp:lineTo x="21807" y="-204"/>
                    <wp:lineTo x="-159" y="-204"/>
                  </wp:wrapPolygon>
                </wp:wrapTight>
                <wp:docPr id="9224" name="Text Box 9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201930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FFA965" w14:textId="77777777" w:rsidR="00172E9C" w:rsidRPr="00966006" w:rsidRDefault="00172E9C" w:rsidP="006D3029">
                            <w:pPr>
                              <w:spacing w:before="120" w:after="240"/>
                              <w:ind w:left="900"/>
                              <w:jc w:val="center"/>
                              <w:rPr>
                                <w:rFonts w:ascii="Arial" w:hAnsi="Arial" w:cs="Arial"/>
                                <w:b/>
                              </w:rPr>
                            </w:pPr>
                            <w:r w:rsidRPr="00966006">
                              <w:rPr>
                                <w:rFonts w:ascii="Arial" w:hAnsi="Arial" w:cs="Arial"/>
                                <w:b/>
                                <w:bCs/>
                                <w:color w:val="002868"/>
                                <w:szCs w:val="24"/>
                              </w:rPr>
                              <w:t>What If the CSR Doesn’t Know About Unique IDs</w:t>
                            </w:r>
                            <w:bookmarkStart w:id="187" w:name="_Hlk28594635"/>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CMS Unique ID</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rPr>
                              <w:instrText>Used by SMP complex interactions specialists to call 1-800-Medicare</w:instrText>
                            </w:r>
                            <w:r w:rsidRPr="004B1060">
                              <w:rPr>
                                <w:rFonts w:ascii="Arial" w:hAnsi="Arial" w:cs="Arial"/>
                              </w:rPr>
                              <w:instrText xml:space="preserve"> to research claims and coverage issues on </w:instrText>
                            </w:r>
                            <w:r>
                              <w:rPr>
                                <w:rFonts w:ascii="Arial" w:hAnsi="Arial" w:cs="Arial"/>
                              </w:rPr>
                              <w:instrText>a</w:instrText>
                            </w:r>
                            <w:r w:rsidRPr="004B1060">
                              <w:rPr>
                                <w:rFonts w:ascii="Arial" w:hAnsi="Arial" w:cs="Arial"/>
                              </w:rPr>
                              <w:instrText xml:space="preserve"> beneficiary’s behalf</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bookmarkEnd w:id="187"/>
                            <w:r w:rsidRPr="00966006">
                              <w:rPr>
                                <w:rFonts w:ascii="Arial" w:hAnsi="Arial" w:cs="Arial"/>
                                <w:b/>
                                <w:bCs/>
                                <w:color w:val="002868"/>
                                <w:szCs w:val="24"/>
                              </w:rPr>
                              <w:t>?</w:t>
                            </w:r>
                          </w:p>
                          <w:p w14:paraId="611267F9" w14:textId="77777777" w:rsidR="00172E9C" w:rsidRPr="00A34C2C" w:rsidRDefault="00172E9C" w:rsidP="001F352D">
                            <w:pPr>
                              <w:jc w:val="center"/>
                            </w:pPr>
                            <w:r w:rsidRPr="00966006">
                              <w:rPr>
                                <w:rFonts w:ascii="Arial" w:hAnsi="Arial" w:cs="Arial"/>
                                <w:szCs w:val="24"/>
                              </w:rPr>
                              <w:t>If you have an issue with your CMS Unique ID due to the CSR’s</w:t>
                            </w:r>
                            <w:r w:rsidRPr="001F352D">
                              <w:rPr>
                                <w:rFonts w:ascii="Arial" w:hAnsi="Arial" w:cs="Arial"/>
                                <w:szCs w:val="24"/>
                              </w:rPr>
                              <w:t xml:space="preserve"> lack of understanding of the CMS Unique ID process, use the CMS Unique ID Complaint Form to submit the complaint.</w:t>
                            </w:r>
                            <w:r>
                              <w:rPr>
                                <w:rFonts w:ascii="Arial" w:hAnsi="Arial" w:cs="Arial"/>
                                <w:szCs w:val="24"/>
                              </w:rPr>
                              <w:t xml:space="preserve"> See Appendix B for more information about resources.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76482" id="Text Box 9224" o:spid="_x0000_s1091" type="#_x0000_t202" style="position:absolute;left:0;text-align:left;margin-left:280.75pt;margin-top:2.05pt;width:203.55pt;height:15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" strokecolor="#002868" strokeweight="5pt">
                <v:fill opacity="6682f"/>
                <v:stroke linestyle="thickThin"/>
                <v:shadow color="#868686"/>
                <v:textbox inset="3.6pt,,3.6pt">
                  <w:txbxContent>
                    <w:p w14:paraId="6EFFA965" w14:textId="77777777" w:rsidR="00172E9C" w:rsidRPr="00966006" w:rsidRDefault="00172E9C" w:rsidP="006D3029">
                      <w:pPr>
                        <w:spacing w:before="120" w:after="240"/>
                        <w:ind w:left="900"/>
                        <w:jc w:val="center"/>
                        <w:rPr>
                          <w:rFonts w:ascii="Arial" w:hAnsi="Arial" w:cs="Arial"/>
                          <w:b/>
                        </w:rPr>
                      </w:pPr>
                      <w:r w:rsidRPr="00966006">
                        <w:rPr>
                          <w:rFonts w:ascii="Arial" w:hAnsi="Arial" w:cs="Arial"/>
                          <w:b/>
                          <w:bCs/>
                          <w:color w:val="002868"/>
                          <w:szCs w:val="24"/>
                        </w:rPr>
                        <w:t>What If the CSR Doesn’t Know About Unique IDs</w:t>
                      </w:r>
                      <w:bookmarkStart w:id="188" w:name="_Hlk28594635"/>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CMS Unique ID</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rPr>
                        <w:instrText>Used by SMP complex interactions specialists to call 1-800-Medicare</w:instrText>
                      </w:r>
                      <w:r w:rsidRPr="004B1060">
                        <w:rPr>
                          <w:rFonts w:ascii="Arial" w:hAnsi="Arial" w:cs="Arial"/>
                        </w:rPr>
                        <w:instrText xml:space="preserve"> to research claims and coverage issues on </w:instrText>
                      </w:r>
                      <w:r>
                        <w:rPr>
                          <w:rFonts w:ascii="Arial" w:hAnsi="Arial" w:cs="Arial"/>
                        </w:rPr>
                        <w:instrText>a</w:instrText>
                      </w:r>
                      <w:r w:rsidRPr="004B1060">
                        <w:rPr>
                          <w:rFonts w:ascii="Arial" w:hAnsi="Arial" w:cs="Arial"/>
                        </w:rPr>
                        <w:instrText xml:space="preserve"> beneficiary’s behalf</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bookmarkEnd w:id="188"/>
                      <w:r w:rsidRPr="00966006">
                        <w:rPr>
                          <w:rFonts w:ascii="Arial" w:hAnsi="Arial" w:cs="Arial"/>
                          <w:b/>
                          <w:bCs/>
                          <w:color w:val="002868"/>
                          <w:szCs w:val="24"/>
                        </w:rPr>
                        <w:t>?</w:t>
                      </w:r>
                    </w:p>
                    <w:p w14:paraId="611267F9" w14:textId="77777777" w:rsidR="00172E9C" w:rsidRPr="00A34C2C" w:rsidRDefault="00172E9C" w:rsidP="001F352D">
                      <w:pPr>
                        <w:jc w:val="center"/>
                      </w:pPr>
                      <w:r w:rsidRPr="00966006">
                        <w:rPr>
                          <w:rFonts w:ascii="Arial" w:hAnsi="Arial" w:cs="Arial"/>
                          <w:szCs w:val="24"/>
                        </w:rPr>
                        <w:t>If you have an issue with your CMS Unique ID due to the CSR’s</w:t>
                      </w:r>
                      <w:r w:rsidRPr="001F352D">
                        <w:rPr>
                          <w:rFonts w:ascii="Arial" w:hAnsi="Arial" w:cs="Arial"/>
                          <w:szCs w:val="24"/>
                        </w:rPr>
                        <w:t xml:space="preserve"> lack of understanding of the CMS Unique ID process, use the CMS Unique ID Complaint Form to submit the complaint.</w:t>
                      </w:r>
                      <w:r>
                        <w:rPr>
                          <w:rFonts w:ascii="Arial" w:hAnsi="Arial" w:cs="Arial"/>
                          <w:szCs w:val="24"/>
                        </w:rPr>
                        <w:t xml:space="preserve"> See Appendix B for more information about resources.</w:t>
                      </w:r>
                    </w:p>
                  </w:txbxContent>
                </v:textbox>
                <w10:wrap type="tight" anchorx="margin"/>
              </v:shape>
            </w:pict>
          </mc:Fallback>
        </mc:AlternateContent>
      </w:r>
      <w:r w:rsidR="007D5DB1" w:rsidRPr="007E3538">
        <w:rPr>
          <w:rFonts w:ascii="Arial" w:hAnsi="Arial" w:cs="Arial"/>
        </w:rPr>
        <w:t>In the referred beneficiary action(s) section, mark as needed:</w:t>
      </w:r>
    </w:p>
    <w:p w14:paraId="25BD10C6"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Provider/Practitioner”</w:t>
      </w:r>
    </w:p>
    <w:p w14:paraId="6139547E"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1-800-Medicare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1-800-Medicare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 w:val="22"/>
          <w:szCs w:val="24"/>
        </w:rPr>
        <w:instrText xml:space="preserve">Claims related to </w:instrText>
      </w:r>
      <w:r w:rsidRPr="007E3538">
        <w:rPr>
          <w:rFonts w:ascii="Arial" w:hAnsi="Arial" w:cs="Arial"/>
          <w:szCs w:val="24"/>
        </w:rPr>
        <w:instrText>compromised Medicare numbers or billing issues."</w:instrText>
      </w:r>
      <w:r w:rsidRPr="007E3538">
        <w:rPr>
          <w:rFonts w:ascii="Arial" w:hAnsi="Arial" w:cs="Arial"/>
          <w:bCs/>
          <w:szCs w:val="24"/>
        </w:rPr>
        <w:fldChar w:fldCharType="end"/>
      </w:r>
      <w:r w:rsidRPr="007E3538">
        <w:rPr>
          <w:rFonts w:ascii="Arial" w:hAnsi="Arial" w:cs="Arial"/>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A or Part B (Original Medicare)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Original Medicare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 xml:space="preserve"> </w:t>
      </w:r>
    </w:p>
    <w:p w14:paraId="6F6B5A6F"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Medicare Advantage Plan or Part D Plan”</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C (Medicare Advantage) or Part D (PDP)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Medicare Advantage or prescription drug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p>
    <w:p w14:paraId="04794D6A"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Secondary Insurer/Plan”</w:t>
      </w:r>
    </w:p>
    <w:p w14:paraId="3C9B7D00" w14:textId="77777777" w:rsidR="007D5DB1" w:rsidRPr="007E3538" w:rsidRDefault="007D5DB1"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SMP actions section, mark as needed:</w:t>
      </w:r>
    </w:p>
    <w:p w14:paraId="34174A42"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1-800-Medicare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1-800-Medicare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 w:val="22"/>
          <w:szCs w:val="24"/>
        </w:rPr>
        <w:instrText xml:space="preserve">Claims related to </w:instrText>
      </w:r>
      <w:r w:rsidRPr="007E3538">
        <w:rPr>
          <w:rFonts w:ascii="Arial" w:hAnsi="Arial" w:cs="Arial"/>
          <w:szCs w:val="24"/>
        </w:rPr>
        <w:instrText>compromised Medicare numbers or billing issues."</w:instrText>
      </w:r>
      <w:r w:rsidRPr="007E3538">
        <w:rPr>
          <w:rFonts w:ascii="Arial" w:hAnsi="Arial" w:cs="Arial"/>
          <w:bCs/>
          <w:szCs w:val="24"/>
        </w:rPr>
        <w:fldChar w:fldCharType="end"/>
      </w:r>
      <w:r w:rsidRPr="007E3538">
        <w:rPr>
          <w:rFonts w:ascii="Arial" w:hAnsi="Arial" w:cs="Arial"/>
        </w:rPr>
        <w:t>”</w:t>
      </w:r>
    </w:p>
    <w:p w14:paraId="7C8896F8" w14:textId="77777777" w:rsidR="007D5DB1" w:rsidRPr="0061613F"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“SMP contacted Medicare Advantage Plan or Part D Plan”</w:t>
      </w:r>
      <w:r w:rsidRPr="0061613F">
        <w:rPr>
          <w:rFonts w:ascii="Arial" w:hAnsi="Arial" w:cs="Arial"/>
          <w:bCs/>
          <w:szCs w:val="24"/>
        </w:rPr>
        <w:t xml:space="preserve">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Part C (Medicare Advantage) or Part D (PDP) Claim Complaint</w:instrText>
      </w:r>
      <w:r w:rsidRPr="0061613F">
        <w:rPr>
          <w:rFonts w:ascii="Arial" w:hAnsi="Arial" w:cs="Arial"/>
          <w:bCs/>
          <w:szCs w:val="24"/>
        </w:rPr>
        <w:instrText>\:</w:instrText>
      </w:r>
      <w:r w:rsidRPr="0061613F">
        <w:rPr>
          <w:rFonts w:ascii="Arial" w:hAnsi="Arial" w:cs="Arial"/>
          <w:b/>
          <w:szCs w:val="24"/>
        </w:rPr>
        <w:instrText xml:space="preserve"> </w:instrText>
      </w:r>
      <w:r w:rsidRPr="0061613F">
        <w:rPr>
          <w:rFonts w:ascii="Arial" w:hAnsi="Arial" w:cs="Arial"/>
          <w:noProof/>
          <w:szCs w:val="24"/>
        </w:rPr>
        <w:instrText>Medicare Advantage or prescription drug claims related to billing issues and suspected Medicare fraud and abuse</w:instrText>
      </w:r>
      <w:r w:rsidRPr="0061613F">
        <w:rPr>
          <w:rFonts w:ascii="Arial" w:hAnsi="Arial" w:cs="Arial"/>
          <w:szCs w:val="24"/>
        </w:rPr>
        <w:instrText>."</w:instrText>
      </w:r>
      <w:r w:rsidRPr="0061613F">
        <w:rPr>
          <w:rFonts w:ascii="Arial" w:hAnsi="Arial" w:cs="Arial"/>
          <w:bCs/>
          <w:szCs w:val="24"/>
        </w:rPr>
        <w:fldChar w:fldCharType="end"/>
      </w:r>
    </w:p>
    <w:p w14:paraId="37645060" w14:textId="77777777" w:rsidR="004922B7" w:rsidRPr="0061613F" w:rsidRDefault="004922B7" w:rsidP="004922B7">
      <w:pPr>
        <w:pStyle w:val="ListParagraph"/>
        <w:numPr>
          <w:ilvl w:val="2"/>
          <w:numId w:val="24"/>
        </w:numPr>
        <w:overflowPunct/>
        <w:autoSpaceDE/>
        <w:autoSpaceDN/>
        <w:adjustRightInd/>
        <w:spacing w:before="120" w:after="120" w:line="259" w:lineRule="auto"/>
        <w:contextualSpacing w:val="0"/>
        <w:rPr>
          <w:rFonts w:ascii="Arial" w:hAnsi="Arial" w:cs="Arial"/>
        </w:rPr>
      </w:pPr>
      <w:bookmarkStart w:id="189" w:name="_Hlk22804364"/>
      <w:r w:rsidRPr="0061613F">
        <w:rPr>
          <w:rFonts w:ascii="Arial" w:hAnsi="Arial" w:cs="Arial"/>
        </w:rPr>
        <w:t>“SMP contacted OIG”</w:t>
      </w:r>
      <w:r w:rsidRPr="0061613F">
        <w:rPr>
          <w:rFonts w:ascii="Arial" w:hAnsi="Arial" w:cs="Arial"/>
          <w:bCs/>
          <w:szCs w:val="24"/>
        </w:rPr>
        <w:t xml:space="preserve">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OIG Hotline via ACL</w:instrText>
      </w:r>
      <w:r w:rsidRPr="0061613F">
        <w:rPr>
          <w:rFonts w:ascii="Arial" w:hAnsi="Arial" w:cs="Arial"/>
          <w:szCs w:val="24"/>
        </w:rPr>
        <w:instrText>\</w:instrText>
      </w:r>
      <w:r w:rsidRPr="0061613F">
        <w:rPr>
          <w:rFonts w:ascii="Arial" w:hAnsi="Arial" w:cs="Arial"/>
          <w:b/>
          <w:szCs w:val="24"/>
        </w:rPr>
        <w:instrText xml:space="preserve">: </w:instrText>
      </w:r>
      <w:r w:rsidRPr="0061613F">
        <w:rPr>
          <w:rFonts w:ascii="Arial" w:hAnsi="Arial" w:cs="Arial"/>
          <w:szCs w:val="24"/>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Pr="0061613F">
        <w:rPr>
          <w:rFonts w:ascii="Arial" w:hAnsi="Arial" w:cs="Arial"/>
          <w:bCs/>
          <w:szCs w:val="24"/>
        </w:rPr>
        <w:fldChar w:fldCharType="end"/>
      </w:r>
      <w:r w:rsidRPr="0061613F">
        <w:rPr>
          <w:rFonts w:ascii="Arial" w:hAnsi="Arial" w:cs="Arial"/>
        </w:rPr>
        <w:t xml:space="preserve"> </w:t>
      </w:r>
    </w:p>
    <w:p w14:paraId="1E6C4453" w14:textId="77777777" w:rsidR="004922B7" w:rsidRPr="0061613F" w:rsidRDefault="004922B7" w:rsidP="004922B7">
      <w:pPr>
        <w:pStyle w:val="ListParagraph"/>
        <w:numPr>
          <w:ilvl w:val="2"/>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 xml:space="preserve">“SMP contacted CMS Regional Office” (for a Part A or Part B (FFS) claim)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 xml:space="preserve">Part A or Part B (Original Medicare) Claim </w:instrText>
      </w:r>
      <w:r w:rsidRPr="0061613F">
        <w:rPr>
          <w:rFonts w:ascii="Arial" w:hAnsi="Arial" w:cs="Arial"/>
          <w:b/>
          <w:szCs w:val="24"/>
        </w:rPr>
        <w:lastRenderedPageBreak/>
        <w:instrText>Complaint</w:instrText>
      </w:r>
      <w:r w:rsidRPr="0061613F">
        <w:rPr>
          <w:rFonts w:ascii="Arial" w:hAnsi="Arial" w:cs="Arial"/>
          <w:bCs/>
          <w:szCs w:val="24"/>
        </w:rPr>
        <w:instrText>\:</w:instrText>
      </w:r>
      <w:r w:rsidRPr="0061613F">
        <w:rPr>
          <w:rFonts w:ascii="Arial" w:hAnsi="Arial" w:cs="Arial"/>
          <w:b/>
          <w:szCs w:val="24"/>
        </w:rPr>
        <w:instrText xml:space="preserve"> </w:instrText>
      </w:r>
      <w:r w:rsidRPr="0061613F">
        <w:rPr>
          <w:rFonts w:ascii="Arial" w:hAnsi="Arial" w:cs="Arial"/>
          <w:noProof/>
          <w:szCs w:val="24"/>
        </w:rPr>
        <w:instrText>Original Medicare claims related to billing issues and suspected Medicare fraud and abuse</w:instrText>
      </w:r>
      <w:r w:rsidRPr="0061613F">
        <w:rPr>
          <w:rFonts w:ascii="Arial" w:hAnsi="Arial" w:cs="Arial"/>
          <w:szCs w:val="24"/>
        </w:rPr>
        <w:instrText>."</w:instrText>
      </w:r>
      <w:r w:rsidRPr="0061613F">
        <w:rPr>
          <w:rFonts w:ascii="Arial" w:hAnsi="Arial" w:cs="Arial"/>
          <w:bCs/>
          <w:szCs w:val="24"/>
        </w:rPr>
        <w:fldChar w:fldCharType="end"/>
      </w:r>
    </w:p>
    <w:p w14:paraId="3A85E8A3" w14:textId="77777777" w:rsidR="004922B7" w:rsidRPr="0061613F" w:rsidRDefault="004922B7" w:rsidP="004922B7">
      <w:pPr>
        <w:pStyle w:val="ListParagraph"/>
        <w:overflowPunct/>
        <w:autoSpaceDE/>
        <w:autoSpaceDN/>
        <w:adjustRightInd/>
        <w:spacing w:before="120" w:after="120" w:line="259" w:lineRule="auto"/>
        <w:ind w:left="2160"/>
        <w:contextualSpacing w:val="0"/>
        <w:rPr>
          <w:rFonts w:ascii="Arial" w:hAnsi="Arial" w:cs="Arial"/>
        </w:rPr>
      </w:pPr>
      <w:r w:rsidRPr="0061613F">
        <w:rPr>
          <w:rFonts w:ascii="Arial" w:hAnsi="Arial" w:cs="Arial"/>
          <w:b/>
          <w:bCs/>
        </w:rPr>
        <w:t xml:space="preserve">Note: </w:t>
      </w:r>
      <w:r w:rsidRPr="0061613F">
        <w:rPr>
          <w:rFonts w:ascii="Arial" w:hAnsi="Arial" w:cs="Arial"/>
        </w:rPr>
        <w:t xml:space="preserve">In the case notes section, indicate that you made the referral to the CMS SMP Part A &amp; B contact. </w:t>
      </w:r>
    </w:p>
    <w:p w14:paraId="3E3A8FCE" w14:textId="77777777" w:rsidR="004922B7" w:rsidRPr="0061613F" w:rsidRDefault="004922B7" w:rsidP="004922B7">
      <w:pPr>
        <w:pStyle w:val="ListParagraph"/>
        <w:numPr>
          <w:ilvl w:val="2"/>
          <w:numId w:val="24"/>
        </w:numPr>
        <w:overflowPunct/>
        <w:autoSpaceDE/>
        <w:autoSpaceDN/>
        <w:adjustRightInd/>
        <w:spacing w:before="120" w:after="120" w:line="259" w:lineRule="auto"/>
        <w:contextualSpacing w:val="0"/>
        <w:rPr>
          <w:rFonts w:ascii="Arial" w:hAnsi="Arial" w:cs="Arial"/>
          <w:b/>
          <w:sz w:val="28"/>
        </w:rPr>
      </w:pPr>
      <w:r w:rsidRPr="0061613F">
        <w:rPr>
          <w:rFonts w:ascii="Arial" w:hAnsi="Arial" w:cs="Arial"/>
        </w:rPr>
        <w:t>“SMP contacted CMS Liaison” (for a Part C (Medicare Advantage) or Part D (PDP) claim)</w:t>
      </w:r>
      <w:r w:rsidRPr="0061613F">
        <w:rPr>
          <w:rFonts w:ascii="Arial" w:hAnsi="Arial" w:cs="Arial"/>
          <w:bCs/>
          <w:szCs w:val="24"/>
        </w:rPr>
        <w:t xml:space="preserve">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Part C (Medicare Advantage) or Part D (PDP) Claim Complaint</w:instrText>
      </w:r>
      <w:r w:rsidRPr="0061613F">
        <w:rPr>
          <w:rFonts w:ascii="Arial" w:hAnsi="Arial" w:cs="Arial"/>
          <w:bCs/>
          <w:szCs w:val="24"/>
        </w:rPr>
        <w:instrText>\:</w:instrText>
      </w:r>
      <w:r w:rsidRPr="0061613F">
        <w:rPr>
          <w:rFonts w:ascii="Arial" w:hAnsi="Arial" w:cs="Arial"/>
          <w:b/>
          <w:szCs w:val="24"/>
        </w:rPr>
        <w:instrText xml:space="preserve"> </w:instrText>
      </w:r>
      <w:r w:rsidRPr="0061613F">
        <w:rPr>
          <w:rFonts w:ascii="Arial" w:hAnsi="Arial" w:cs="Arial"/>
          <w:noProof/>
          <w:szCs w:val="24"/>
        </w:rPr>
        <w:instrText>Medicare Advantage or prescription drug claims related to billing issues and suspected Medicare fraud and abuse</w:instrText>
      </w:r>
      <w:r w:rsidRPr="0061613F">
        <w:rPr>
          <w:rFonts w:ascii="Arial" w:hAnsi="Arial" w:cs="Arial"/>
          <w:szCs w:val="24"/>
        </w:rPr>
        <w:instrText>."</w:instrText>
      </w:r>
      <w:r w:rsidRPr="0061613F">
        <w:rPr>
          <w:rFonts w:ascii="Arial" w:hAnsi="Arial" w:cs="Arial"/>
          <w:bCs/>
          <w:szCs w:val="24"/>
        </w:rPr>
        <w:fldChar w:fldCharType="end"/>
      </w:r>
    </w:p>
    <w:p w14:paraId="67AB9C76" w14:textId="77777777" w:rsidR="004922B7" w:rsidRPr="0061613F" w:rsidRDefault="004922B7" w:rsidP="004922B7">
      <w:pPr>
        <w:pStyle w:val="ListParagraph"/>
        <w:overflowPunct/>
        <w:autoSpaceDE/>
        <w:autoSpaceDN/>
        <w:adjustRightInd/>
        <w:spacing w:before="120" w:after="120" w:line="259" w:lineRule="auto"/>
        <w:ind w:left="2160"/>
        <w:contextualSpacing w:val="0"/>
        <w:rPr>
          <w:rFonts w:ascii="Arial" w:hAnsi="Arial" w:cs="Arial"/>
          <w:b/>
          <w:sz w:val="28"/>
        </w:rPr>
      </w:pPr>
      <w:r w:rsidRPr="0061613F">
        <w:rPr>
          <w:rFonts w:ascii="Arial" w:hAnsi="Arial" w:cs="Arial"/>
          <w:b/>
          <w:bCs/>
        </w:rPr>
        <w:t>Note:</w:t>
      </w:r>
      <w:r w:rsidRPr="0061613F">
        <w:rPr>
          <w:rFonts w:ascii="Arial" w:hAnsi="Arial" w:cs="Arial"/>
        </w:rPr>
        <w:t xml:space="preserve"> In the case notes section, indicate that you made the referral to the CMS SMP Part C &amp; D contact.</w:t>
      </w:r>
    </w:p>
    <w:p w14:paraId="3D9E57C6" w14:textId="77777777" w:rsidR="004922B7" w:rsidRPr="0061613F" w:rsidRDefault="004922B7" w:rsidP="004922B7">
      <w:pPr>
        <w:pStyle w:val="ListParagraph"/>
        <w:numPr>
          <w:ilvl w:val="2"/>
          <w:numId w:val="24"/>
        </w:numPr>
        <w:overflowPunct/>
        <w:autoSpaceDE/>
        <w:autoSpaceDN/>
        <w:adjustRightInd/>
        <w:spacing w:before="120" w:after="120" w:line="259" w:lineRule="auto"/>
        <w:contextualSpacing w:val="0"/>
        <w:rPr>
          <w:rFonts w:ascii="Arial" w:hAnsi="Arial" w:cs="Arial"/>
          <w:b/>
          <w:sz w:val="28"/>
        </w:rPr>
      </w:pPr>
      <w:r w:rsidRPr="0061613F">
        <w:rPr>
          <w:rFonts w:ascii="Arial" w:hAnsi="Arial" w:cs="Arial"/>
        </w:rPr>
        <w:t xml:space="preserve">If Medicaid was also involved, mark “SMP contacted MFCU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Medicaid Fraud Control Unit (MFCU) Complaints</w:instrText>
      </w:r>
      <w:r w:rsidRPr="0061613F">
        <w:rPr>
          <w:rFonts w:ascii="Arial" w:hAnsi="Arial" w:cs="Arial"/>
          <w:szCs w:val="24"/>
        </w:rPr>
        <w:instrText>\</w:instrText>
      </w:r>
      <w:r w:rsidRPr="0061613F">
        <w:rPr>
          <w:rFonts w:ascii="Arial" w:hAnsi="Arial" w:cs="Arial"/>
          <w:b/>
          <w:szCs w:val="24"/>
        </w:rPr>
        <w:instrText xml:space="preserve">: </w:instrText>
      </w:r>
      <w:r w:rsidRPr="0061613F">
        <w:rPr>
          <w:rFonts w:ascii="Arial" w:hAnsi="Arial" w:cs="Arial"/>
        </w:rPr>
        <w:instrText>The state MFCUs investigate and prosecute Medicaid provider fraud. They are also charged with collecting any overpayments they identify while carrying out their activities.</w:instrText>
      </w:r>
      <w:r w:rsidRPr="0061613F">
        <w:rPr>
          <w:rFonts w:ascii="Arial" w:hAnsi="Arial" w:cs="Arial"/>
          <w:szCs w:val="24"/>
        </w:rPr>
        <w:instrText>"</w:instrText>
      </w:r>
      <w:r w:rsidRPr="0061613F">
        <w:rPr>
          <w:rFonts w:ascii="Arial" w:hAnsi="Arial" w:cs="Arial"/>
          <w:bCs/>
          <w:szCs w:val="24"/>
        </w:rPr>
        <w:fldChar w:fldCharType="end"/>
      </w:r>
      <w:r w:rsidRPr="0061613F">
        <w:rPr>
          <w:rFonts w:ascii="Arial" w:hAnsi="Arial" w:cs="Arial"/>
        </w:rPr>
        <w:t>or Medicaid Office.”</w:t>
      </w:r>
      <w:r w:rsidRPr="0061613F">
        <w:rPr>
          <w:rFonts w:ascii="Arial" w:hAnsi="Arial" w:cs="Arial"/>
          <w:bCs/>
          <w:szCs w:val="24"/>
        </w:rPr>
        <w:t xml:space="preserve">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Medicaid Complaints</w:instrText>
      </w:r>
      <w:r w:rsidRPr="0061613F">
        <w:rPr>
          <w:rFonts w:ascii="Arial" w:hAnsi="Arial" w:cs="Arial"/>
          <w:szCs w:val="24"/>
        </w:rPr>
        <w:instrText>\</w:instrText>
      </w:r>
      <w:r w:rsidRPr="0061613F">
        <w:rPr>
          <w:rFonts w:ascii="Arial" w:hAnsi="Arial" w:cs="Arial"/>
          <w:b/>
          <w:szCs w:val="24"/>
        </w:rPr>
        <w:instrText xml:space="preserve">: </w:instrText>
      </w:r>
      <w:r w:rsidRPr="0061613F">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Pr="0061613F">
        <w:rPr>
          <w:rFonts w:ascii="Arial" w:hAnsi="Arial" w:cs="Arial"/>
          <w:szCs w:val="24"/>
        </w:rPr>
        <w:instrText>."</w:instrText>
      </w:r>
      <w:r w:rsidRPr="0061613F">
        <w:rPr>
          <w:rFonts w:ascii="Arial" w:hAnsi="Arial" w:cs="Arial"/>
          <w:bCs/>
          <w:szCs w:val="24"/>
        </w:rPr>
        <w:fldChar w:fldCharType="end"/>
      </w:r>
    </w:p>
    <w:p w14:paraId="7E9A18E6" w14:textId="77777777" w:rsidR="004922B7" w:rsidRPr="0061613F" w:rsidRDefault="004922B7" w:rsidP="004922B7">
      <w:pPr>
        <w:pStyle w:val="ListParagraph"/>
        <w:numPr>
          <w:ilvl w:val="1"/>
          <w:numId w:val="24"/>
        </w:numPr>
        <w:overflowPunct/>
        <w:autoSpaceDE/>
        <w:autoSpaceDN/>
        <w:adjustRightInd/>
        <w:spacing w:before="120" w:after="120" w:line="259" w:lineRule="auto"/>
        <w:contextualSpacing w:val="0"/>
        <w:rPr>
          <w:rFonts w:ascii="Arial" w:hAnsi="Arial" w:cs="Arial"/>
          <w:bCs/>
        </w:rPr>
      </w:pPr>
      <w:r w:rsidRPr="0061613F">
        <w:rPr>
          <w:rFonts w:ascii="Arial" w:hAnsi="Arial" w:cs="Arial"/>
          <w:bCs/>
        </w:rPr>
        <w:t>In the documents section, upload all pertinent documentation, especially any MSNs, EOBs, or bills.</w:t>
      </w:r>
    </w:p>
    <w:p w14:paraId="78BA24D0" w14:textId="77777777" w:rsidR="004922B7" w:rsidRPr="0061613F" w:rsidRDefault="004922B7" w:rsidP="004922B7">
      <w:pPr>
        <w:pStyle w:val="ListParagraph"/>
        <w:numPr>
          <w:ilvl w:val="1"/>
          <w:numId w:val="24"/>
        </w:numPr>
        <w:overflowPunct/>
        <w:autoSpaceDE/>
        <w:autoSpaceDN/>
        <w:adjustRightInd/>
        <w:spacing w:before="120" w:after="120" w:line="259" w:lineRule="auto"/>
        <w:contextualSpacing w:val="0"/>
        <w:rPr>
          <w:rFonts w:ascii="Arial" w:hAnsi="Arial" w:cs="Arial"/>
          <w:bCs/>
        </w:rPr>
      </w:pPr>
      <w:r w:rsidRPr="0061613F">
        <w:rPr>
          <w:rFonts w:ascii="Arial" w:hAnsi="Arial" w:cs="Arial"/>
          <w:bCs/>
        </w:rPr>
        <w:t xml:space="preserve">In the refer to OIG Hotline via ACL </w:t>
      </w:r>
      <w:r w:rsidRPr="0061613F">
        <w:rPr>
          <w:rFonts w:ascii="Arial" w:hAnsi="Arial" w:cs="Arial"/>
          <w:bCs/>
        </w:rPr>
        <w:fldChar w:fldCharType="begin"/>
      </w:r>
      <w:r w:rsidRPr="0061613F">
        <w:rPr>
          <w:rFonts w:ascii="Arial" w:hAnsi="Arial" w:cs="Arial"/>
          <w:bCs/>
        </w:rPr>
        <w:instrText>XE "OIG Hotline via ACL\: ACL has developed a national referrals partnership with the OIG Hotline for the SMP program. Under this partnership, SMP referrals of suspected fraud and abuse that involve Medicare-covered services are routed to the OIG Hotline by ACL headquarters."</w:instrText>
      </w:r>
      <w:r w:rsidRPr="0061613F">
        <w:rPr>
          <w:rFonts w:ascii="Arial" w:hAnsi="Arial" w:cs="Arial"/>
          <w:bCs/>
        </w:rPr>
        <w:fldChar w:fldCharType="end"/>
      </w:r>
      <w:r w:rsidRPr="0061613F">
        <w:rPr>
          <w:rFonts w:ascii="Arial" w:hAnsi="Arial" w:cs="Arial"/>
          <w:bCs/>
        </w:rPr>
        <w:t>section, mark “Yes.”</w:t>
      </w:r>
    </w:p>
    <w:p w14:paraId="18234A1C" w14:textId="77777777" w:rsidR="004922B7" w:rsidRPr="0061613F" w:rsidRDefault="004922B7" w:rsidP="004922B7">
      <w:pPr>
        <w:pStyle w:val="ListParagraph"/>
        <w:numPr>
          <w:ilvl w:val="1"/>
          <w:numId w:val="24"/>
        </w:numPr>
        <w:overflowPunct/>
        <w:autoSpaceDE/>
        <w:autoSpaceDN/>
        <w:adjustRightInd/>
        <w:spacing w:before="120" w:after="120" w:line="259" w:lineRule="auto"/>
        <w:contextualSpacing w:val="0"/>
        <w:rPr>
          <w:rFonts w:ascii="Arial" w:hAnsi="Arial" w:cs="Arial"/>
          <w:bCs/>
        </w:rPr>
      </w:pPr>
      <w:r w:rsidRPr="0061613F">
        <w:rPr>
          <w:rFonts w:ascii="Arial" w:hAnsi="Arial" w:cs="Arial"/>
          <w:bCs/>
        </w:rPr>
        <w:t>Change the status to “Open – Awaiting Response to Referral” and enter today’s date as the date of last status update.</w:t>
      </w:r>
    </w:p>
    <w:p w14:paraId="1CDEC21B" w14:textId="77777777" w:rsidR="004922B7" w:rsidRPr="0061613F" w:rsidRDefault="004922B7" w:rsidP="004922B7">
      <w:pPr>
        <w:pStyle w:val="ListParagraph"/>
        <w:numPr>
          <w:ilvl w:val="1"/>
          <w:numId w:val="24"/>
        </w:numPr>
        <w:overflowPunct/>
        <w:autoSpaceDE/>
        <w:autoSpaceDN/>
        <w:adjustRightInd/>
        <w:spacing w:before="120" w:after="120" w:line="259" w:lineRule="auto"/>
        <w:contextualSpacing w:val="0"/>
        <w:rPr>
          <w:rFonts w:ascii="Arial" w:hAnsi="Arial" w:cs="Arial"/>
          <w:bCs/>
        </w:rPr>
      </w:pPr>
      <w:r w:rsidRPr="0061613F">
        <w:rPr>
          <w:rFonts w:ascii="Arial" w:hAnsi="Arial" w:cs="Arial"/>
          <w:bCs/>
        </w:rPr>
        <w:t xml:space="preserve">After saving the form, return to the “Interaction” tab and click the “Print Full Data PDF” button to print or save a copy of the summary report for the case. </w:t>
      </w:r>
    </w:p>
    <w:p w14:paraId="28C9468C" w14:textId="77777777" w:rsidR="004922B7" w:rsidRPr="0061613F" w:rsidRDefault="004922B7" w:rsidP="004922B7">
      <w:pPr>
        <w:pStyle w:val="ListParagraph"/>
        <w:numPr>
          <w:ilvl w:val="0"/>
          <w:numId w:val="24"/>
        </w:numPr>
        <w:rPr>
          <w:rFonts w:ascii="Arial" w:hAnsi="Arial" w:cs="Arial"/>
        </w:rPr>
      </w:pPr>
      <w:r w:rsidRPr="0061613F">
        <w:rPr>
          <w:rFonts w:ascii="Arial" w:hAnsi="Arial" w:cs="Arial"/>
        </w:rPr>
        <w:t xml:space="preserve">Fax or email the report to the appropriate CMS SMP contact according to the instructions in the </w:t>
      </w:r>
      <w:hyperlink r:id="rId114" w:history="1">
        <w:r w:rsidRPr="007E3538">
          <w:rPr>
            <w:rStyle w:val="Hyperlink"/>
            <w:rFonts w:ascii="Arial" w:hAnsi="Arial" w:cs="Arial"/>
          </w:rPr>
          <w:t>CMS Contact Lists: Referrals to CMS</w:t>
        </w:r>
      </w:hyperlink>
      <w:r w:rsidRPr="007E3538">
        <w:rPr>
          <w:rFonts w:ascii="Arial" w:hAnsi="Arial" w:cs="Arial"/>
        </w:rPr>
        <w:t xml:space="preserve"> </w:t>
      </w:r>
      <w:r w:rsidRPr="0061613F">
        <w:rPr>
          <w:rFonts w:ascii="Arial" w:hAnsi="Arial" w:cs="Arial"/>
        </w:rPr>
        <w:t>entry in the SMP Resource Library.</w:t>
      </w:r>
    </w:p>
    <w:p w14:paraId="4CA4404D" w14:textId="77777777" w:rsidR="004922B7" w:rsidRPr="0061613F" w:rsidRDefault="004922B7" w:rsidP="004922B7">
      <w:pPr>
        <w:pStyle w:val="ListParagraph"/>
        <w:overflowPunct/>
        <w:autoSpaceDE/>
        <w:autoSpaceDN/>
        <w:adjustRightInd/>
        <w:spacing w:before="120" w:after="120" w:line="259" w:lineRule="auto"/>
        <w:ind w:left="1440" w:right="-360"/>
        <w:contextualSpacing w:val="0"/>
        <w:rPr>
          <w:rFonts w:ascii="Arial" w:hAnsi="Arial" w:cs="Arial"/>
        </w:rPr>
      </w:pPr>
      <w:r w:rsidRPr="0061613F">
        <w:rPr>
          <w:rFonts w:ascii="Arial" w:hAnsi="Arial" w:cs="Arial"/>
          <w:b/>
          <w:bCs/>
        </w:rPr>
        <w:t>Note:</w:t>
      </w:r>
      <w:r w:rsidRPr="0061613F">
        <w:rPr>
          <w:rFonts w:ascii="Arial" w:hAnsi="Arial" w:cs="Arial"/>
        </w:rPr>
        <w:t xml:space="preserve"> The Print Full Data PDF does not pull the documentation uploaded in SIRS. The documentation will need to be added when sending the report to CMS.</w:t>
      </w:r>
    </w:p>
    <w:p w14:paraId="5443A2D6" w14:textId="77777777" w:rsidR="004922B7" w:rsidRPr="00C41896" w:rsidRDefault="004922B7" w:rsidP="004922B7">
      <w:pPr>
        <w:pStyle w:val="ListParagraph"/>
        <w:numPr>
          <w:ilvl w:val="0"/>
          <w:numId w:val="24"/>
        </w:numPr>
        <w:rPr>
          <w:rFonts w:ascii="Arial" w:hAnsi="Arial" w:cs="Arial"/>
        </w:rPr>
      </w:pPr>
      <w:r w:rsidRPr="0061613F">
        <w:rPr>
          <w:rFonts w:ascii="Arial" w:hAnsi="Arial" w:cs="Arial"/>
        </w:rPr>
        <w:lastRenderedPageBreak/>
        <w:t xml:space="preserve">If Medicaid was involved, also follow up with the MFCU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Fraud Control Unit (MFCU)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MFCUs investigate and prosecute Medicaid provider fraud. They are also charged with collecting any overpayments they identify while carrying out their activities.</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w:t>
      </w:r>
      <w:hyperlink r:id="rId115" w:history="1">
        <w:r w:rsidRPr="007E3538">
          <w:rPr>
            <w:rStyle w:val="Hyperlink"/>
            <w:rFonts w:ascii="Arial" w:hAnsi="Arial" w:cs="Arial"/>
          </w:rPr>
          <w:t>www.namfcu.net</w:t>
        </w:r>
      </w:hyperlink>
      <w:r w:rsidRPr="007E3538">
        <w:rPr>
          <w:rFonts w:ascii="Arial" w:hAnsi="Arial" w:cs="Arial"/>
        </w:rPr>
        <w:t xml:space="preserve">) </w:t>
      </w:r>
      <w:r w:rsidRPr="0061613F">
        <w:rPr>
          <w:rFonts w:ascii="Arial" w:hAnsi="Arial" w:cs="Arial"/>
        </w:rPr>
        <w:t xml:space="preserve">and Medicaid Office </w:t>
      </w:r>
      <w:r w:rsidRPr="007E3538">
        <w:rPr>
          <w:rFonts w:ascii="Arial" w:hAnsi="Arial" w:cs="Arial"/>
        </w:rPr>
        <w:t>(</w:t>
      </w:r>
      <w:hyperlink r:id="rId116" w:history="1">
        <w:r w:rsidRPr="007E3538">
          <w:rPr>
            <w:rStyle w:val="Hyperlink"/>
            <w:rFonts w:ascii="Arial" w:hAnsi="Arial" w:cs="Arial"/>
          </w:rPr>
          <w:t>www.medicaid.gov</w:t>
        </w:r>
      </w:hyperlink>
      <w:r w:rsidRPr="007E3538">
        <w:rPr>
          <w:rFonts w:ascii="Arial" w:hAnsi="Arial" w:cs="Arial"/>
        </w:rPr>
        <w:t>)</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w:t>
      </w:r>
    </w:p>
    <w:p w14:paraId="41CAD5EA" w14:textId="77777777" w:rsidR="004922B7" w:rsidRPr="007E3538" w:rsidRDefault="004922B7" w:rsidP="004922B7">
      <w:pPr>
        <w:spacing w:before="120" w:after="120"/>
        <w:ind w:left="180"/>
        <w:rPr>
          <w:rFonts w:ascii="Arial" w:hAnsi="Arial" w:cs="Arial"/>
          <w:b/>
        </w:rPr>
      </w:pPr>
      <w:r w:rsidRPr="007E3538">
        <w:rPr>
          <w:rFonts w:ascii="Arial" w:hAnsi="Arial" w:cs="Arial"/>
          <w:b/>
        </w:rPr>
        <w:t xml:space="preserve">Steps for the SMP – Follow-Up </w:t>
      </w:r>
    </w:p>
    <w:p w14:paraId="1D7D5A9C" w14:textId="45D466B5" w:rsidR="004922B7" w:rsidRPr="007E3538" w:rsidRDefault="004922B7" w:rsidP="004922B7">
      <w:pPr>
        <w:pStyle w:val="ListParagraph"/>
        <w:numPr>
          <w:ilvl w:val="0"/>
          <w:numId w:val="24"/>
        </w:numPr>
        <w:overflowPunct/>
        <w:autoSpaceDE/>
        <w:autoSpaceDN/>
        <w:adjustRightInd/>
        <w:spacing w:before="120" w:after="120" w:line="259" w:lineRule="auto"/>
        <w:rPr>
          <w:rFonts w:ascii="Arial" w:hAnsi="Arial" w:cs="Arial"/>
        </w:rPr>
      </w:pPr>
      <w:r w:rsidRPr="007E3538">
        <w:rPr>
          <w:rFonts w:ascii="Arial" w:hAnsi="Arial" w:cs="Arial"/>
        </w:rPr>
        <w:t xml:space="preserve">If the </w:t>
      </w:r>
      <w:r w:rsidRPr="0061613F">
        <w:rPr>
          <w:rFonts w:ascii="Arial" w:hAnsi="Arial" w:cs="Arial"/>
        </w:rPr>
        <w:t xml:space="preserve">beneficiary calls back because they were able to resolve the issue on their own or CMS </w:t>
      </w:r>
      <w:proofErr w:type="gramStart"/>
      <w:r w:rsidRPr="0061613F">
        <w:rPr>
          <w:rFonts w:ascii="Arial" w:hAnsi="Arial" w:cs="Arial"/>
        </w:rPr>
        <w:t>took action</w:t>
      </w:r>
      <w:proofErr w:type="gramEnd"/>
      <w:r w:rsidRPr="0061613F">
        <w:rPr>
          <w:rFonts w:ascii="Arial" w:hAnsi="Arial" w:cs="Arial"/>
        </w:rPr>
        <w:t xml:space="preserve">, collect documentation and open a new case to claim the dollars (as described in Chapter 5) and leave this case open. </w:t>
      </w:r>
    </w:p>
    <w:p w14:paraId="376D4DC6" w14:textId="5E821239" w:rsidR="002225E7" w:rsidRPr="007E3538" w:rsidRDefault="002225E7" w:rsidP="002225E7">
      <w:pPr>
        <w:pStyle w:val="Heading1"/>
        <w:spacing w:before="200" w:after="200"/>
      </w:pPr>
      <w:r w:rsidRPr="000369D7">
        <w:t xml:space="preserve">DME: Not </w:t>
      </w:r>
      <w:r w:rsidR="00EB0AC9" w:rsidRPr="000369D7">
        <w:t>Billed</w:t>
      </w:r>
      <w:r w:rsidRPr="000369D7">
        <w:t xml:space="preserve"> but Received or Refused</w:t>
      </w:r>
    </w:p>
    <w:p w14:paraId="774D6DFC" w14:textId="5A90EC5B" w:rsidR="002225E7" w:rsidRDefault="002225E7" w:rsidP="002225E7">
      <w:pPr>
        <w:pStyle w:val="Heading4"/>
        <w:spacing w:before="240" w:after="120"/>
        <w:ind w:left="180"/>
        <w:rPr>
          <w:b/>
          <w:bCs/>
          <w:color w:val="5B7268"/>
        </w:rPr>
      </w:pPr>
      <w:r>
        <w:rPr>
          <w:b/>
          <w:bCs/>
          <w:color w:val="5B7268"/>
        </w:rPr>
        <w:t xml:space="preserve">Examples: </w:t>
      </w:r>
      <w:r w:rsidRPr="007E3538">
        <w:rPr>
          <w:b/>
          <w:bCs/>
          <w:color w:val="5B7268"/>
        </w:rPr>
        <w:t>DME</w:t>
      </w:r>
      <w:r w:rsidR="00603AF6">
        <w:rPr>
          <w:b/>
          <w:bCs/>
          <w:color w:val="5B7268"/>
        </w:rPr>
        <w:t xml:space="preserve"> -</w:t>
      </w:r>
      <w:r w:rsidRPr="007E3538">
        <w:rPr>
          <w:bCs/>
          <w:sz w:val="24"/>
          <w:szCs w:val="24"/>
        </w:rPr>
        <w:fldChar w:fldCharType="begin"/>
      </w:r>
      <w:r w:rsidRPr="007E3538">
        <w:rPr>
          <w:sz w:val="24"/>
          <w:szCs w:val="24"/>
        </w:rPr>
        <w:instrText>XE "</w:instrText>
      </w:r>
      <w:r w:rsidRPr="007E3538">
        <w:rPr>
          <w:b/>
          <w:color w:val="002868"/>
          <w:sz w:val="24"/>
          <w:szCs w:val="24"/>
        </w:rPr>
        <w:instrText>Durable Medical Equipment (DME)</w:instrText>
      </w:r>
      <w:r w:rsidRPr="007E3538">
        <w:rPr>
          <w:sz w:val="24"/>
          <w:szCs w:val="24"/>
        </w:rPr>
        <w:instrText>\</w:instrText>
      </w:r>
      <w:r w:rsidRPr="007E3538">
        <w:rPr>
          <w:b/>
          <w:color w:val="002868"/>
          <w:sz w:val="24"/>
          <w:szCs w:val="24"/>
        </w:rPr>
        <w:instrText xml:space="preserve">: </w:instrText>
      </w:r>
      <w:r w:rsidRPr="007E3538">
        <w:rPr>
          <w:bCs/>
          <w:sz w:val="24"/>
          <w:szCs w:val="24"/>
        </w:rPr>
        <w:instrText>Medicare Part B (medical insurance) covers medically necessary DME if your doctor prescribes it for use in your home.</w:instrText>
      </w:r>
      <w:r w:rsidRPr="007E3538">
        <w:rPr>
          <w:sz w:val="24"/>
          <w:szCs w:val="24"/>
        </w:rPr>
        <w:instrText>"</w:instrText>
      </w:r>
      <w:r w:rsidRPr="007E3538">
        <w:rPr>
          <w:bCs/>
          <w:sz w:val="24"/>
          <w:szCs w:val="24"/>
        </w:rPr>
        <w:fldChar w:fldCharType="end"/>
      </w:r>
      <w:r w:rsidRPr="007E3538">
        <w:rPr>
          <w:b/>
          <w:bCs/>
          <w:color w:val="5B7268"/>
        </w:rPr>
        <w:t xml:space="preserve"> </w:t>
      </w:r>
      <w:r>
        <w:rPr>
          <w:b/>
          <w:bCs/>
          <w:color w:val="5B7268"/>
        </w:rPr>
        <w:t xml:space="preserve">Not </w:t>
      </w:r>
      <w:r w:rsidRPr="007E3538">
        <w:rPr>
          <w:b/>
          <w:bCs/>
          <w:color w:val="5B7268"/>
        </w:rPr>
        <w:t>Billed but Received</w:t>
      </w:r>
      <w:r>
        <w:rPr>
          <w:b/>
          <w:bCs/>
          <w:color w:val="5B7268"/>
        </w:rPr>
        <w:t xml:space="preserve"> or Refused</w:t>
      </w:r>
    </w:p>
    <w:p w14:paraId="2154EFF0" w14:textId="64F97C92" w:rsidR="002225E7" w:rsidRPr="000369D7" w:rsidRDefault="002225E7" w:rsidP="002225E7">
      <w:pPr>
        <w:numPr>
          <w:ilvl w:val="0"/>
          <w:numId w:val="24"/>
        </w:numPr>
        <w:spacing w:before="120" w:after="120"/>
        <w:rPr>
          <w:rFonts w:ascii="Arial" w:hAnsi="Arial" w:cs="Arial"/>
        </w:rPr>
      </w:pPr>
      <w:r w:rsidRPr="000369D7">
        <w:rPr>
          <w:rFonts w:ascii="Arial" w:hAnsi="Arial" w:cs="Arial"/>
        </w:rPr>
        <w:t>Beneficiary receives a box or package of braces that they did not request</w:t>
      </w:r>
    </w:p>
    <w:p w14:paraId="522CD93C" w14:textId="40D4A254" w:rsidR="002225E7" w:rsidRPr="000369D7" w:rsidRDefault="00DA238B" w:rsidP="002225E7">
      <w:pPr>
        <w:numPr>
          <w:ilvl w:val="0"/>
          <w:numId w:val="24"/>
        </w:numPr>
        <w:spacing w:before="120" w:after="120"/>
        <w:rPr>
          <w:rFonts w:ascii="Arial" w:hAnsi="Arial" w:cs="Arial"/>
        </w:rPr>
      </w:pPr>
      <w:r w:rsidRPr="000369D7">
        <w:rPr>
          <w:rFonts w:ascii="Arial" w:hAnsi="Arial" w:cs="Arial"/>
        </w:rPr>
        <w:t>B</w:t>
      </w:r>
      <w:r w:rsidR="002225E7" w:rsidRPr="000369D7">
        <w:rPr>
          <w:rFonts w:ascii="Arial" w:hAnsi="Arial" w:cs="Arial"/>
        </w:rPr>
        <w:t>eneficiary refuses a box or package that they were not expecting</w:t>
      </w:r>
    </w:p>
    <w:p w14:paraId="653B5A6E" w14:textId="5780C94B" w:rsidR="0032363A" w:rsidRPr="000369D7" w:rsidRDefault="0032363A" w:rsidP="0032363A">
      <w:pPr>
        <w:pStyle w:val="Heading4"/>
        <w:spacing w:before="240" w:after="120"/>
        <w:ind w:left="180"/>
        <w:rPr>
          <w:b/>
          <w:bCs/>
          <w:color w:val="5B7268"/>
        </w:rPr>
      </w:pPr>
      <w:r w:rsidRPr="000369D7">
        <w:rPr>
          <w:b/>
          <w:bCs/>
          <w:color w:val="5B7268"/>
        </w:rPr>
        <w:t xml:space="preserve">Beneficiary and SMP Action Items: </w:t>
      </w:r>
      <w:r w:rsidR="00A85FD7" w:rsidRPr="000369D7">
        <w:rPr>
          <w:b/>
          <w:bCs/>
          <w:color w:val="5B7268"/>
        </w:rPr>
        <w:t>DME</w:t>
      </w:r>
      <w:r w:rsidR="00A85FD7" w:rsidRPr="000369D7">
        <w:rPr>
          <w:bCs/>
          <w:sz w:val="24"/>
          <w:szCs w:val="24"/>
        </w:rPr>
        <w:fldChar w:fldCharType="begin"/>
      </w:r>
      <w:r w:rsidR="00A85FD7" w:rsidRPr="000369D7">
        <w:rPr>
          <w:sz w:val="24"/>
          <w:szCs w:val="24"/>
        </w:rPr>
        <w:instrText>XE "</w:instrText>
      </w:r>
      <w:r w:rsidR="00A85FD7" w:rsidRPr="000369D7">
        <w:rPr>
          <w:b/>
          <w:color w:val="002868"/>
          <w:sz w:val="24"/>
          <w:szCs w:val="24"/>
        </w:rPr>
        <w:instrText>Durable Medical Equipment (DME)</w:instrText>
      </w:r>
      <w:r w:rsidR="00A85FD7" w:rsidRPr="000369D7">
        <w:rPr>
          <w:sz w:val="24"/>
          <w:szCs w:val="24"/>
        </w:rPr>
        <w:instrText>\</w:instrText>
      </w:r>
      <w:r w:rsidR="00A85FD7" w:rsidRPr="000369D7">
        <w:rPr>
          <w:b/>
          <w:color w:val="002868"/>
          <w:sz w:val="24"/>
          <w:szCs w:val="24"/>
        </w:rPr>
        <w:instrText xml:space="preserve">: </w:instrText>
      </w:r>
      <w:r w:rsidR="00A85FD7" w:rsidRPr="000369D7">
        <w:rPr>
          <w:bCs/>
          <w:sz w:val="24"/>
          <w:szCs w:val="24"/>
        </w:rPr>
        <w:instrText>Medicare Part B (medical insurance) covers medically necessary DME if your doctor prescribes it for use in your home.</w:instrText>
      </w:r>
      <w:r w:rsidR="00A85FD7" w:rsidRPr="000369D7">
        <w:rPr>
          <w:sz w:val="24"/>
          <w:szCs w:val="24"/>
        </w:rPr>
        <w:instrText>"</w:instrText>
      </w:r>
      <w:r w:rsidR="00A85FD7" w:rsidRPr="000369D7">
        <w:rPr>
          <w:bCs/>
          <w:sz w:val="24"/>
          <w:szCs w:val="24"/>
        </w:rPr>
        <w:fldChar w:fldCharType="end"/>
      </w:r>
      <w:r w:rsidR="00A85FD7" w:rsidRPr="000369D7">
        <w:rPr>
          <w:b/>
          <w:bCs/>
          <w:color w:val="5B7268"/>
        </w:rPr>
        <w:t xml:space="preserve"> </w:t>
      </w:r>
      <w:r w:rsidR="00603AF6" w:rsidRPr="000369D7">
        <w:rPr>
          <w:b/>
          <w:bCs/>
          <w:color w:val="5B7268"/>
        </w:rPr>
        <w:t xml:space="preserve">- </w:t>
      </w:r>
      <w:r w:rsidR="00A85FD7" w:rsidRPr="000369D7">
        <w:rPr>
          <w:b/>
          <w:bCs/>
          <w:color w:val="5B7268"/>
        </w:rPr>
        <w:t>Not</w:t>
      </w:r>
      <w:r w:rsidR="00A85FD7" w:rsidRPr="000369D7">
        <w:rPr>
          <w:b/>
          <w:bCs/>
        </w:rPr>
        <w:t xml:space="preserve"> </w:t>
      </w:r>
      <w:r w:rsidR="00A85FD7" w:rsidRPr="000369D7">
        <w:rPr>
          <w:b/>
          <w:bCs/>
          <w:color w:val="5B7268"/>
        </w:rPr>
        <w:t xml:space="preserve">Billed but </w:t>
      </w:r>
      <w:r w:rsidRPr="000369D7">
        <w:rPr>
          <w:b/>
          <w:bCs/>
          <w:color w:val="5B7268"/>
        </w:rPr>
        <w:t xml:space="preserve">Received or Refused </w:t>
      </w:r>
    </w:p>
    <w:p w14:paraId="31090A93" w14:textId="77777777" w:rsidR="0032363A" w:rsidRPr="000369D7" w:rsidRDefault="0032363A" w:rsidP="0032363A">
      <w:pPr>
        <w:spacing w:before="120" w:after="120"/>
        <w:ind w:left="180"/>
        <w:rPr>
          <w:rFonts w:ascii="Arial" w:hAnsi="Arial" w:cs="Arial"/>
          <w:b/>
        </w:rPr>
      </w:pPr>
      <w:bookmarkStart w:id="190" w:name="_Hlk63155753"/>
      <w:r w:rsidRPr="000369D7">
        <w:rPr>
          <w:rFonts w:ascii="Arial" w:hAnsi="Arial" w:cs="Arial"/>
          <w:b/>
        </w:rPr>
        <w:t>Steps for the Beneficiary</w:t>
      </w:r>
    </w:p>
    <w:p w14:paraId="42E7705C" w14:textId="7FE7004E" w:rsidR="0032363A" w:rsidRPr="000369D7" w:rsidRDefault="0032363A" w:rsidP="0032363A">
      <w:pPr>
        <w:numPr>
          <w:ilvl w:val="0"/>
          <w:numId w:val="24"/>
        </w:numPr>
        <w:spacing w:before="120" w:after="120"/>
        <w:rPr>
          <w:rFonts w:ascii="Arial" w:hAnsi="Arial" w:cs="Arial"/>
        </w:rPr>
      </w:pPr>
      <w:r w:rsidRPr="000369D7">
        <w:rPr>
          <w:rFonts w:ascii="Arial" w:hAnsi="Arial" w:cs="Arial"/>
        </w:rPr>
        <w:t>Is it an error? Contact the provider</w:t>
      </w:r>
      <w:r w:rsidRPr="000369D7">
        <w:rPr>
          <w:rFonts w:ascii="Arial" w:hAnsi="Arial" w:cs="Arial"/>
          <w:bCs/>
          <w:szCs w:val="24"/>
        </w:rPr>
        <w:fldChar w:fldCharType="begin"/>
      </w:r>
      <w:r w:rsidRPr="000369D7">
        <w:rPr>
          <w:rFonts w:ascii="Arial" w:hAnsi="Arial" w:cs="Arial"/>
          <w:szCs w:val="24"/>
        </w:rPr>
        <w:instrText>XE "</w:instrText>
      </w:r>
      <w:r w:rsidRPr="000369D7">
        <w:rPr>
          <w:rFonts w:ascii="Arial" w:hAnsi="Arial" w:cs="Arial"/>
          <w:b/>
          <w:color w:val="002868"/>
          <w:szCs w:val="24"/>
        </w:rPr>
        <w:instrText>Provider Complaint</w:instrText>
      </w:r>
      <w:r w:rsidRPr="000369D7">
        <w:rPr>
          <w:rFonts w:ascii="Arial" w:hAnsi="Arial" w:cs="Arial"/>
          <w:szCs w:val="24"/>
        </w:rPr>
        <w:instrText>\</w:instrText>
      </w:r>
      <w:r w:rsidRPr="000369D7">
        <w:rPr>
          <w:rFonts w:ascii="Arial" w:hAnsi="Arial" w:cs="Arial"/>
          <w:b/>
          <w:color w:val="002868"/>
          <w:szCs w:val="24"/>
        </w:rPr>
        <w:instrText xml:space="preserve">: </w:instrText>
      </w:r>
      <w:r w:rsidRPr="000369D7">
        <w:rPr>
          <w:rFonts w:ascii="Arial" w:hAnsi="Arial" w:cs="Arial"/>
          <w:szCs w:val="24"/>
        </w:rPr>
        <w:instrText>Most complaints of suspected health care fraud, errors, and abuse received by SMPs arise after a health care service has been provided or a bill or statement has been received. It is recommended to start by contacting the provider since a responsive provider will work with the beneficiary, caregiver, or SMP to correct errors or better explain charges."</w:instrText>
      </w:r>
      <w:r w:rsidRPr="000369D7">
        <w:rPr>
          <w:rFonts w:ascii="Arial" w:hAnsi="Arial" w:cs="Arial"/>
          <w:bCs/>
          <w:szCs w:val="24"/>
        </w:rPr>
        <w:fldChar w:fldCharType="end"/>
      </w:r>
      <w:r w:rsidRPr="000369D7">
        <w:rPr>
          <w:rFonts w:ascii="Arial" w:hAnsi="Arial" w:cs="Arial"/>
        </w:rPr>
        <w:t>, 1-800-Medicare</w:t>
      </w:r>
      <w:r w:rsidRPr="000369D7">
        <w:rPr>
          <w:rFonts w:ascii="Arial" w:hAnsi="Arial" w:cs="Arial"/>
          <w:bCs/>
          <w:szCs w:val="24"/>
        </w:rPr>
        <w:fldChar w:fldCharType="begin"/>
      </w:r>
      <w:r w:rsidRPr="000369D7">
        <w:rPr>
          <w:rFonts w:ascii="Arial" w:hAnsi="Arial" w:cs="Arial"/>
          <w:szCs w:val="24"/>
        </w:rPr>
        <w:instrText>XE "</w:instrText>
      </w:r>
      <w:r w:rsidRPr="000369D7">
        <w:rPr>
          <w:rFonts w:ascii="Arial" w:hAnsi="Arial" w:cs="Arial"/>
          <w:b/>
          <w:color w:val="002868"/>
          <w:szCs w:val="24"/>
        </w:rPr>
        <w:instrText>1-800-Medicare Complaints</w:instrText>
      </w:r>
      <w:r w:rsidRPr="000369D7">
        <w:rPr>
          <w:rFonts w:ascii="Arial" w:hAnsi="Arial" w:cs="Arial"/>
          <w:szCs w:val="24"/>
        </w:rPr>
        <w:instrText>\</w:instrText>
      </w:r>
      <w:r w:rsidRPr="000369D7">
        <w:rPr>
          <w:rFonts w:ascii="Arial" w:hAnsi="Arial" w:cs="Arial"/>
          <w:b/>
          <w:color w:val="002868"/>
          <w:szCs w:val="24"/>
        </w:rPr>
        <w:instrText xml:space="preserve">: </w:instrText>
      </w:r>
      <w:r w:rsidRPr="000369D7">
        <w:rPr>
          <w:rFonts w:ascii="Arial" w:hAnsi="Arial" w:cs="Arial"/>
          <w:szCs w:val="24"/>
        </w:rPr>
        <w:instrText>Claims related to compromised Medicare numbers or billing issues."</w:instrText>
      </w:r>
      <w:r w:rsidRPr="000369D7">
        <w:rPr>
          <w:rFonts w:ascii="Arial" w:hAnsi="Arial" w:cs="Arial"/>
          <w:bCs/>
          <w:szCs w:val="24"/>
        </w:rPr>
        <w:fldChar w:fldCharType="end"/>
      </w:r>
      <w:r w:rsidRPr="000369D7">
        <w:rPr>
          <w:rFonts w:ascii="Arial" w:hAnsi="Arial" w:cs="Arial"/>
        </w:rPr>
        <w:t>,</w:t>
      </w:r>
      <w:r w:rsidRPr="000369D7">
        <w:rPr>
          <w:rFonts w:ascii="Arial" w:hAnsi="Arial" w:cs="Arial"/>
          <w:bCs/>
          <w:szCs w:val="24"/>
        </w:rPr>
        <w:fldChar w:fldCharType="begin"/>
      </w:r>
      <w:r w:rsidRPr="000369D7">
        <w:rPr>
          <w:rFonts w:ascii="Arial" w:hAnsi="Arial" w:cs="Arial"/>
          <w:szCs w:val="24"/>
        </w:rPr>
        <w:instrText>XE "</w:instrText>
      </w:r>
      <w:r w:rsidRPr="000369D7">
        <w:rPr>
          <w:rFonts w:ascii="Arial" w:hAnsi="Arial" w:cs="Arial"/>
          <w:b/>
          <w:color w:val="002868"/>
          <w:szCs w:val="24"/>
        </w:rPr>
        <w:instrText>Part A or Part B (Original Medicare) Claim Complaint</w:instrText>
      </w:r>
      <w:r w:rsidRPr="000369D7">
        <w:rPr>
          <w:rFonts w:ascii="Arial" w:hAnsi="Arial" w:cs="Arial"/>
          <w:bCs/>
          <w:color w:val="002868"/>
          <w:szCs w:val="24"/>
        </w:rPr>
        <w:instrText>\:</w:instrText>
      </w:r>
      <w:r w:rsidRPr="000369D7">
        <w:rPr>
          <w:rFonts w:ascii="Arial" w:hAnsi="Arial" w:cs="Arial"/>
          <w:b/>
          <w:color w:val="002868"/>
          <w:szCs w:val="24"/>
        </w:rPr>
        <w:instrText xml:space="preserve"> </w:instrText>
      </w:r>
      <w:r w:rsidRPr="000369D7">
        <w:rPr>
          <w:rFonts w:ascii="Arial" w:hAnsi="Arial" w:cs="Arial"/>
          <w:noProof/>
          <w:szCs w:val="24"/>
        </w:rPr>
        <w:instrText>Original Medicare claims related to billing issues and suspected Medicare fraud and abuse</w:instrText>
      </w:r>
      <w:r w:rsidRPr="000369D7">
        <w:rPr>
          <w:rFonts w:ascii="Arial" w:hAnsi="Arial" w:cs="Arial"/>
          <w:szCs w:val="24"/>
        </w:rPr>
        <w:instrText>."</w:instrText>
      </w:r>
      <w:r w:rsidRPr="000369D7">
        <w:rPr>
          <w:rFonts w:ascii="Arial" w:hAnsi="Arial" w:cs="Arial"/>
          <w:bCs/>
          <w:szCs w:val="24"/>
        </w:rPr>
        <w:fldChar w:fldCharType="end"/>
      </w:r>
      <w:r w:rsidRPr="000369D7">
        <w:rPr>
          <w:rFonts w:ascii="Arial" w:hAnsi="Arial" w:cs="Arial"/>
        </w:rPr>
        <w:t xml:space="preserve"> the Medicare Advantage plan, and/or the Medicare Prescription Drug Plan</w:t>
      </w:r>
      <w:r w:rsidRPr="000369D7">
        <w:rPr>
          <w:rFonts w:ascii="Arial" w:hAnsi="Arial" w:cs="Arial"/>
          <w:bCs/>
          <w:szCs w:val="24"/>
        </w:rPr>
        <w:fldChar w:fldCharType="begin"/>
      </w:r>
      <w:r w:rsidRPr="000369D7">
        <w:rPr>
          <w:rFonts w:ascii="Arial" w:hAnsi="Arial" w:cs="Arial"/>
          <w:szCs w:val="24"/>
        </w:rPr>
        <w:instrText>XE "</w:instrText>
      </w:r>
      <w:r w:rsidRPr="000369D7">
        <w:rPr>
          <w:rFonts w:ascii="Arial" w:hAnsi="Arial" w:cs="Arial"/>
          <w:b/>
          <w:color w:val="002868"/>
          <w:szCs w:val="24"/>
        </w:rPr>
        <w:instrText>Part C (Medicare Advantage) or Part D (PDP) Claim Complaint</w:instrText>
      </w:r>
      <w:r w:rsidRPr="000369D7">
        <w:rPr>
          <w:rFonts w:ascii="Arial" w:hAnsi="Arial" w:cs="Arial"/>
          <w:bCs/>
          <w:color w:val="002868"/>
          <w:szCs w:val="24"/>
        </w:rPr>
        <w:instrText>\:</w:instrText>
      </w:r>
      <w:r w:rsidRPr="000369D7">
        <w:rPr>
          <w:rFonts w:ascii="Arial" w:hAnsi="Arial" w:cs="Arial"/>
          <w:b/>
          <w:color w:val="002868"/>
          <w:szCs w:val="24"/>
        </w:rPr>
        <w:instrText xml:space="preserve"> </w:instrText>
      </w:r>
      <w:r w:rsidRPr="000369D7">
        <w:rPr>
          <w:rFonts w:ascii="Arial" w:hAnsi="Arial" w:cs="Arial"/>
          <w:noProof/>
          <w:szCs w:val="24"/>
        </w:rPr>
        <w:instrText>Medicare Advantage or prescription drug claims related to billing issues and suspected Medicare fraud and abuse</w:instrText>
      </w:r>
      <w:r w:rsidRPr="000369D7">
        <w:rPr>
          <w:rFonts w:ascii="Arial" w:hAnsi="Arial" w:cs="Arial"/>
          <w:szCs w:val="24"/>
        </w:rPr>
        <w:instrText>."</w:instrText>
      </w:r>
      <w:r w:rsidRPr="000369D7">
        <w:rPr>
          <w:rFonts w:ascii="Arial" w:hAnsi="Arial" w:cs="Arial"/>
          <w:bCs/>
          <w:szCs w:val="24"/>
        </w:rPr>
        <w:fldChar w:fldCharType="end"/>
      </w:r>
      <w:r w:rsidRPr="000369D7">
        <w:rPr>
          <w:rFonts w:ascii="Arial" w:hAnsi="Arial" w:cs="Arial"/>
        </w:rPr>
        <w:t xml:space="preserve"> first to try to resolve the issue.</w:t>
      </w:r>
    </w:p>
    <w:p w14:paraId="0C8A49C5" w14:textId="77777777" w:rsidR="00C46CBC" w:rsidRPr="007E3538" w:rsidRDefault="00C46CBC" w:rsidP="00C46CBC">
      <w:pPr>
        <w:pStyle w:val="ListParagraph"/>
        <w:numPr>
          <w:ilvl w:val="1"/>
          <w:numId w:val="24"/>
        </w:numPr>
        <w:rPr>
          <w:rFonts w:ascii="Arial" w:hAnsi="Arial" w:cs="Arial"/>
        </w:rPr>
      </w:pPr>
      <w:r w:rsidRPr="007E3538">
        <w:rPr>
          <w:rFonts w:ascii="Arial" w:hAnsi="Arial" w:cs="Arial"/>
        </w:rPr>
        <w:t>If medical identity theft</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Medical Identity Theft</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Cs w:val="24"/>
        </w:rPr>
        <w:instrText xml:space="preserve">When someone steals personal information – such as a beneficiary’s name and Medicare </w:instrText>
      </w:r>
      <w:r w:rsidRPr="007E3538">
        <w:rPr>
          <w:rFonts w:ascii="Arial" w:hAnsi="Arial" w:cs="Arial"/>
          <w:szCs w:val="24"/>
        </w:rPr>
        <w:lastRenderedPageBreak/>
        <w:instrText>number – and uses the information to get medical treatment, prescription drugs, surgery, or other services and then bills insurance (such as Medicare) for it."</w:instrText>
      </w:r>
      <w:r w:rsidRPr="007E3538">
        <w:rPr>
          <w:rFonts w:ascii="Arial" w:hAnsi="Arial" w:cs="Arial"/>
          <w:bCs/>
          <w:szCs w:val="24"/>
        </w:rPr>
        <w:fldChar w:fldCharType="end"/>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Medical Identity Theft</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Cs w:val="24"/>
        </w:rPr>
        <w:instrText>When someone steals personal information – such as a beneficiary’s name and Medicare number – and uses the information to get medical treatment, prescription drugs, surgery, or other services and then bills insurance (such as Medicare) for it."</w:instrText>
      </w:r>
      <w:r w:rsidRPr="007E3538">
        <w:rPr>
          <w:rFonts w:ascii="Arial" w:hAnsi="Arial" w:cs="Arial"/>
          <w:bCs/>
          <w:szCs w:val="24"/>
        </w:rPr>
        <w:fldChar w:fldCharType="end"/>
      </w:r>
      <w:r w:rsidRPr="007E3538">
        <w:rPr>
          <w:rFonts w:ascii="Arial" w:hAnsi="Arial" w:cs="Arial"/>
        </w:rPr>
        <w:t xml:space="preserve"> is </w:t>
      </w:r>
      <w:r w:rsidRPr="00BF45F9">
        <w:rPr>
          <w:rFonts w:ascii="Arial" w:hAnsi="Arial" w:cs="Arial"/>
        </w:rPr>
        <w:t>suspected, for example, suspicious claims on the MSN or EOB, receipt of unsolicited braces, etc., have the beneficiary follow the steps in this chapter for a compromised</w:t>
      </w:r>
      <w:r w:rsidRPr="007E3538">
        <w:rPr>
          <w:rFonts w:ascii="Arial" w:hAnsi="Arial" w:cs="Arial"/>
        </w:rPr>
        <w:t xml:space="preserve"> Medicare number and/or Social Security number. (</w:t>
      </w:r>
      <w:r w:rsidRPr="007E3538">
        <w:rPr>
          <w:rFonts w:ascii="Arial" w:hAnsi="Arial" w:cs="Arial"/>
          <w:b/>
          <w:bCs/>
        </w:rPr>
        <w:t>Tip:</w:t>
      </w:r>
      <w:r w:rsidRPr="007E3538">
        <w:rPr>
          <w:rFonts w:ascii="Arial" w:hAnsi="Arial" w:cs="Arial"/>
        </w:rPr>
        <w:t xml:space="preserve"> See the Medical Identity Theft section.)</w:t>
      </w:r>
    </w:p>
    <w:p w14:paraId="303CD439" w14:textId="77777777" w:rsidR="00C46CBC" w:rsidRPr="0061613F" w:rsidRDefault="00C46CBC" w:rsidP="00C46CBC">
      <w:pPr>
        <w:pStyle w:val="ListParagraph"/>
        <w:numPr>
          <w:ilvl w:val="0"/>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 xml:space="preserve">Refuse the box if possible. If it has already been delivered, open the </w:t>
      </w:r>
      <w:proofErr w:type="gramStart"/>
      <w:r w:rsidRPr="0061613F">
        <w:rPr>
          <w:rFonts w:ascii="Arial" w:hAnsi="Arial" w:cs="Arial"/>
        </w:rPr>
        <w:t>box</w:t>
      </w:r>
      <w:proofErr w:type="gramEnd"/>
      <w:r w:rsidRPr="0061613F">
        <w:rPr>
          <w:rFonts w:ascii="Arial" w:hAnsi="Arial" w:cs="Arial"/>
        </w:rPr>
        <w:t xml:space="preserve"> and provide the following information to the SMP:</w:t>
      </w:r>
    </w:p>
    <w:p w14:paraId="28A65764" w14:textId="77777777" w:rsidR="00C46CBC" w:rsidRPr="0061613F" w:rsidRDefault="00C46CBC" w:rsidP="00C46CBC">
      <w:pPr>
        <w:pStyle w:val="ListParagraph"/>
        <w:numPr>
          <w:ilvl w:val="1"/>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The return label on the outside of the box</w:t>
      </w:r>
    </w:p>
    <w:p w14:paraId="10735226" w14:textId="77777777" w:rsidR="00C46CBC" w:rsidRPr="0061613F" w:rsidRDefault="00C46CBC" w:rsidP="00C46CBC">
      <w:pPr>
        <w:pStyle w:val="ListParagraph"/>
        <w:numPr>
          <w:ilvl w:val="1"/>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All documentation inside of the box</w:t>
      </w:r>
    </w:p>
    <w:p w14:paraId="332345D6" w14:textId="77777777" w:rsidR="00C46CBC" w:rsidRPr="0061613F" w:rsidRDefault="00C46CBC" w:rsidP="00C46CBC">
      <w:pPr>
        <w:pStyle w:val="ListParagraph"/>
        <w:numPr>
          <w:ilvl w:val="1"/>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Pictures of the equipment inside of the box</w:t>
      </w:r>
    </w:p>
    <w:p w14:paraId="6B3AE7E6" w14:textId="77777777" w:rsidR="00C46CBC" w:rsidRPr="0061613F" w:rsidRDefault="00C46CBC" w:rsidP="00C46CBC">
      <w:pPr>
        <w:pStyle w:val="ListParagraph"/>
        <w:numPr>
          <w:ilvl w:val="0"/>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 xml:space="preserve">Call the supplier and ask for a return label. </w:t>
      </w:r>
    </w:p>
    <w:p w14:paraId="4DDF557F" w14:textId="77777777" w:rsidR="00C46CBC" w:rsidRPr="0061613F" w:rsidRDefault="00C46CBC" w:rsidP="00C46CBC">
      <w:pPr>
        <w:pStyle w:val="ListParagraph"/>
        <w:numPr>
          <w:ilvl w:val="1"/>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Suppliers must accept returns but do not have to pay for the return label.</w:t>
      </w:r>
    </w:p>
    <w:p w14:paraId="0BDFB531" w14:textId="77777777" w:rsidR="00C46CBC" w:rsidRPr="0061613F" w:rsidRDefault="00C46CBC" w:rsidP="00C46CBC">
      <w:pPr>
        <w:pStyle w:val="ListParagraph"/>
        <w:numPr>
          <w:ilvl w:val="2"/>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 xml:space="preserve">If they do not know who the supplier is or if the supplier refuses to pay for the return and send a return label, the equipment can be donated. </w:t>
      </w:r>
    </w:p>
    <w:p w14:paraId="2036DA4A" w14:textId="77777777" w:rsidR="00C46CBC" w:rsidRPr="0061613F" w:rsidRDefault="00C46CBC" w:rsidP="00C46CBC">
      <w:pPr>
        <w:pStyle w:val="ListParagraph"/>
        <w:numPr>
          <w:ilvl w:val="1"/>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Return the supplies using the label provided. Track the return of the package with USPS, FedEx, or UPS.</w:t>
      </w:r>
    </w:p>
    <w:p w14:paraId="73611947" w14:textId="77777777" w:rsidR="00C46CBC" w:rsidRPr="0061613F" w:rsidRDefault="00C46CBC" w:rsidP="00C46CBC">
      <w:pPr>
        <w:pStyle w:val="ListParagraph"/>
        <w:numPr>
          <w:ilvl w:val="2"/>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 xml:space="preserve">Keep record of the tracking receipts and confirmation of the return. </w:t>
      </w:r>
    </w:p>
    <w:p w14:paraId="58391A01" w14:textId="4053F96F" w:rsidR="00C46CBC" w:rsidRPr="0061613F" w:rsidRDefault="00C46CBC" w:rsidP="00C46CBC">
      <w:pPr>
        <w:numPr>
          <w:ilvl w:val="0"/>
          <w:numId w:val="24"/>
        </w:numPr>
        <w:spacing w:before="120" w:after="120"/>
        <w:rPr>
          <w:rFonts w:ascii="Arial" w:hAnsi="Arial" w:cs="Arial"/>
        </w:rPr>
      </w:pPr>
      <w:r w:rsidRPr="0061613F">
        <w:rPr>
          <w:rFonts w:ascii="Arial" w:hAnsi="Arial" w:cs="Arial"/>
        </w:rPr>
        <w:t>Contact the SMP again if they see on their MSN / EOB that Medicare or their plan is charged for the items. (</w:t>
      </w:r>
      <w:r w:rsidRPr="0061613F">
        <w:rPr>
          <w:rFonts w:ascii="Arial" w:hAnsi="Arial" w:cs="Arial"/>
          <w:b/>
          <w:bCs/>
        </w:rPr>
        <w:t>Tip:</w:t>
      </w:r>
      <w:r w:rsidRPr="0061613F">
        <w:rPr>
          <w:rFonts w:ascii="Arial" w:hAnsi="Arial" w:cs="Arial"/>
        </w:rPr>
        <w:t xml:space="preserve"> Follow the steps in the section for DME: Billed and Received.)</w:t>
      </w:r>
    </w:p>
    <w:p w14:paraId="35906554" w14:textId="77777777" w:rsidR="0032363A" w:rsidRPr="000369D7" w:rsidRDefault="0032363A" w:rsidP="0032363A">
      <w:pPr>
        <w:spacing w:before="120" w:after="120"/>
        <w:ind w:left="180"/>
        <w:rPr>
          <w:rFonts w:ascii="Arial" w:hAnsi="Arial" w:cs="Arial"/>
          <w:b/>
        </w:rPr>
      </w:pPr>
      <w:r w:rsidRPr="000369D7">
        <w:rPr>
          <w:rFonts w:ascii="Arial" w:hAnsi="Arial" w:cs="Arial"/>
          <w:b/>
        </w:rPr>
        <w:t xml:space="preserve">Steps for the SMP – Initial </w:t>
      </w:r>
    </w:p>
    <w:p w14:paraId="7F8C20FA" w14:textId="77777777" w:rsidR="0032363A" w:rsidRPr="000369D7" w:rsidRDefault="0032363A" w:rsidP="0032363A">
      <w:pPr>
        <w:pStyle w:val="ListParagraph"/>
        <w:numPr>
          <w:ilvl w:val="0"/>
          <w:numId w:val="24"/>
        </w:numPr>
        <w:overflowPunct/>
        <w:autoSpaceDE/>
        <w:autoSpaceDN/>
        <w:adjustRightInd/>
        <w:spacing w:before="120" w:after="120" w:line="259" w:lineRule="auto"/>
        <w:contextualSpacing w:val="0"/>
        <w:rPr>
          <w:rFonts w:ascii="Arial" w:hAnsi="Arial" w:cs="Arial"/>
        </w:rPr>
      </w:pPr>
      <w:r w:rsidRPr="000369D7">
        <w:rPr>
          <w:rFonts w:ascii="Arial" w:hAnsi="Arial" w:cs="Arial"/>
        </w:rPr>
        <w:t xml:space="preserve">Enter the case in SIRS, completing all applicable fields and including detailed case notes using the </w:t>
      </w:r>
      <w:hyperlink r:id="rId117" w:history="1">
        <w:r w:rsidRPr="000369D7">
          <w:rPr>
            <w:rStyle w:val="Hyperlink"/>
            <w:rFonts w:ascii="Arial" w:hAnsi="Arial" w:cs="Arial"/>
          </w:rPr>
          <w:t>Guided Narrative</w:t>
        </w:r>
      </w:hyperlink>
      <w:r w:rsidRPr="000369D7">
        <w:rPr>
          <w:rFonts w:ascii="Arial" w:hAnsi="Arial" w:cs="Arial"/>
          <w:bCs/>
          <w:szCs w:val="24"/>
        </w:rPr>
        <w:fldChar w:fldCharType="begin"/>
      </w:r>
      <w:r w:rsidRPr="000369D7">
        <w:rPr>
          <w:rFonts w:ascii="Arial" w:hAnsi="Arial" w:cs="Arial"/>
          <w:szCs w:val="24"/>
        </w:rPr>
        <w:instrText>XE "</w:instrText>
      </w:r>
      <w:r w:rsidRPr="000369D7">
        <w:rPr>
          <w:rFonts w:ascii="Arial" w:hAnsi="Arial" w:cs="Arial"/>
          <w:b/>
          <w:color w:val="002868"/>
          <w:szCs w:val="24"/>
        </w:rPr>
        <w:instrText>Guided Narrative</w:instrText>
      </w:r>
      <w:r w:rsidRPr="000369D7">
        <w:rPr>
          <w:rFonts w:ascii="Arial" w:hAnsi="Arial" w:cs="Arial"/>
          <w:szCs w:val="24"/>
        </w:rPr>
        <w:instrText>\</w:instrText>
      </w:r>
      <w:r w:rsidRPr="000369D7">
        <w:rPr>
          <w:rFonts w:ascii="Arial" w:hAnsi="Arial" w:cs="Arial"/>
          <w:b/>
          <w:color w:val="002868"/>
          <w:szCs w:val="24"/>
        </w:rPr>
        <w:instrText xml:space="preserve">: </w:instrText>
      </w:r>
      <w:r w:rsidRPr="000369D7">
        <w:rPr>
          <w:rFonts w:ascii="Arial" w:hAnsi="Arial" w:cs="Arial"/>
          <w:bCs/>
          <w:szCs w:val="24"/>
        </w:rPr>
        <w:instrText>Resource from ACL to serve as a template when writing case notes to ensure all necessary information is included.</w:instrText>
      </w:r>
      <w:r w:rsidRPr="000369D7">
        <w:rPr>
          <w:rFonts w:ascii="Arial" w:hAnsi="Arial" w:cs="Arial"/>
          <w:szCs w:val="24"/>
        </w:rPr>
        <w:instrText>"</w:instrText>
      </w:r>
      <w:r w:rsidRPr="000369D7">
        <w:rPr>
          <w:rFonts w:ascii="Arial" w:hAnsi="Arial" w:cs="Arial"/>
          <w:bCs/>
          <w:szCs w:val="24"/>
        </w:rPr>
        <w:fldChar w:fldCharType="end"/>
      </w:r>
      <w:r w:rsidRPr="000369D7">
        <w:rPr>
          <w:rFonts w:ascii="Arial" w:hAnsi="Arial" w:cs="Arial"/>
        </w:rPr>
        <w:t xml:space="preserve"> template (as described in Chapter 2).</w:t>
      </w:r>
      <w:r w:rsidRPr="000369D7">
        <w:t xml:space="preserve"> </w:t>
      </w:r>
      <w:r w:rsidRPr="000369D7">
        <w:rPr>
          <w:rFonts w:ascii="Arial" w:hAnsi="Arial" w:cs="Arial"/>
        </w:rPr>
        <w:t>Specific instructions for this type of scenario include:</w:t>
      </w:r>
    </w:p>
    <w:p w14:paraId="3DDA1261" w14:textId="77777777" w:rsidR="0032363A" w:rsidRPr="000369D7" w:rsidRDefault="0032363A" w:rsidP="0032363A">
      <w:pPr>
        <w:pStyle w:val="ListParagraph"/>
        <w:numPr>
          <w:ilvl w:val="1"/>
          <w:numId w:val="24"/>
        </w:numPr>
        <w:rPr>
          <w:rFonts w:ascii="Arial" w:hAnsi="Arial" w:cs="Arial"/>
        </w:rPr>
      </w:pPr>
      <w:r w:rsidRPr="000369D7">
        <w:rPr>
          <w:rFonts w:ascii="Arial" w:hAnsi="Arial" w:cs="Arial"/>
        </w:rPr>
        <w:t>Mark “Durable Medical Equipment (DME)” as the topic, along with any other applicable topic(s).</w:t>
      </w:r>
    </w:p>
    <w:p w14:paraId="71FFDAF1" w14:textId="3C14FCE3" w:rsidR="0032363A" w:rsidRPr="000369D7" w:rsidRDefault="0032363A" w:rsidP="0032363A">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0369D7">
        <w:rPr>
          <w:rFonts w:ascii="Arial" w:hAnsi="Arial" w:cs="Arial"/>
        </w:rPr>
        <w:t xml:space="preserve">Click “Yes” to add more information and select “Billing </w:t>
      </w:r>
      <w:r w:rsidR="00E12EE9" w:rsidRPr="000369D7">
        <w:rPr>
          <w:rFonts w:ascii="Arial" w:hAnsi="Arial" w:cs="Arial"/>
        </w:rPr>
        <w:t>Error,</w:t>
      </w:r>
      <w:r w:rsidRPr="000369D7">
        <w:rPr>
          <w:rFonts w:ascii="Arial" w:hAnsi="Arial" w:cs="Arial"/>
        </w:rPr>
        <w:t>” “Scams</w:t>
      </w:r>
      <w:r w:rsidR="00E12EE9" w:rsidRPr="000369D7">
        <w:rPr>
          <w:rFonts w:ascii="Arial" w:hAnsi="Arial" w:cs="Arial"/>
        </w:rPr>
        <w:t>,</w:t>
      </w:r>
      <w:r w:rsidRPr="000369D7">
        <w:rPr>
          <w:rFonts w:ascii="Arial" w:hAnsi="Arial" w:cs="Arial"/>
        </w:rPr>
        <w:t xml:space="preserve">” </w:t>
      </w:r>
      <w:r w:rsidR="00E12EE9" w:rsidRPr="000369D7">
        <w:rPr>
          <w:rFonts w:ascii="Arial" w:hAnsi="Arial" w:cs="Arial"/>
        </w:rPr>
        <w:t xml:space="preserve">and “Other Fraud, Error, or Abuse” </w:t>
      </w:r>
      <w:r w:rsidRPr="000369D7">
        <w:rPr>
          <w:rFonts w:ascii="Arial" w:hAnsi="Arial" w:cs="Arial"/>
        </w:rPr>
        <w:t xml:space="preserve">as the issues, along with any others </w:t>
      </w:r>
      <w:r w:rsidRPr="000369D7">
        <w:rPr>
          <w:rFonts w:ascii="Arial" w:hAnsi="Arial" w:cs="Arial"/>
        </w:rPr>
        <w:lastRenderedPageBreak/>
        <w:t>that apply</w:t>
      </w:r>
      <w:r w:rsidR="00E12EE9" w:rsidRPr="000369D7">
        <w:rPr>
          <w:rFonts w:ascii="Arial" w:hAnsi="Arial" w:cs="Arial"/>
        </w:rPr>
        <w:t xml:space="preserve">, and enter “DME Received/Refused but Not Billed” in the other fraud, errors, and abuse details field. </w:t>
      </w:r>
    </w:p>
    <w:p w14:paraId="709A95C5" w14:textId="77777777" w:rsidR="00CF0AF1" w:rsidRPr="000369D7" w:rsidRDefault="00CF0AF1" w:rsidP="00CF0AF1">
      <w:pPr>
        <w:pStyle w:val="ListParagraph"/>
        <w:numPr>
          <w:ilvl w:val="1"/>
          <w:numId w:val="24"/>
        </w:numPr>
        <w:overflowPunct/>
        <w:autoSpaceDE/>
        <w:autoSpaceDN/>
        <w:adjustRightInd/>
        <w:spacing w:before="120" w:after="120" w:line="259" w:lineRule="auto"/>
        <w:contextualSpacing w:val="0"/>
        <w:rPr>
          <w:rFonts w:ascii="Arial" w:hAnsi="Arial" w:cs="Arial"/>
        </w:rPr>
      </w:pPr>
      <w:r w:rsidRPr="000369D7">
        <w:rPr>
          <w:rFonts w:ascii="Arial" w:hAnsi="Arial" w:cs="Arial"/>
        </w:rPr>
        <w:t>Since medical identity theft is suspected, mark “Medical Identity Theft” as a topic and “Compromised Medicare Number” as an issue. Be sure to also follow the steps in this chapter for a compromised Medicare number.</w:t>
      </w:r>
    </w:p>
    <w:p w14:paraId="51295C09" w14:textId="77777777" w:rsidR="0032363A" w:rsidRPr="000369D7" w:rsidRDefault="0032363A" w:rsidP="0032363A">
      <w:pPr>
        <w:pStyle w:val="ListParagraph"/>
        <w:numPr>
          <w:ilvl w:val="1"/>
          <w:numId w:val="24"/>
        </w:numPr>
        <w:overflowPunct/>
        <w:autoSpaceDE/>
        <w:autoSpaceDN/>
        <w:adjustRightInd/>
        <w:spacing w:before="120" w:after="120" w:line="259" w:lineRule="auto"/>
        <w:contextualSpacing w:val="0"/>
        <w:rPr>
          <w:rFonts w:ascii="Arial" w:hAnsi="Arial" w:cs="Arial"/>
        </w:rPr>
      </w:pPr>
      <w:r w:rsidRPr="000369D7">
        <w:rPr>
          <w:rFonts w:ascii="Arial" w:hAnsi="Arial" w:cs="Arial"/>
        </w:rPr>
        <w:t>In the referred beneficiary action(s) section, mark as needed:</w:t>
      </w:r>
    </w:p>
    <w:p w14:paraId="3ABCABFF" w14:textId="77777777" w:rsidR="0032363A" w:rsidRPr="000369D7" w:rsidRDefault="0032363A" w:rsidP="0032363A">
      <w:pPr>
        <w:pStyle w:val="ListParagraph"/>
        <w:numPr>
          <w:ilvl w:val="2"/>
          <w:numId w:val="24"/>
        </w:numPr>
        <w:overflowPunct/>
        <w:autoSpaceDE/>
        <w:autoSpaceDN/>
        <w:adjustRightInd/>
        <w:spacing w:before="120" w:after="120" w:line="259" w:lineRule="auto"/>
        <w:contextualSpacing w:val="0"/>
        <w:rPr>
          <w:rFonts w:ascii="Arial" w:hAnsi="Arial" w:cs="Arial"/>
        </w:rPr>
      </w:pPr>
      <w:r w:rsidRPr="000369D7">
        <w:rPr>
          <w:rFonts w:ascii="Arial" w:hAnsi="Arial" w:cs="Arial"/>
        </w:rPr>
        <w:t>“Referred beneficiary to contact Provider/Practitioner”</w:t>
      </w:r>
    </w:p>
    <w:p w14:paraId="731F3099" w14:textId="77777777" w:rsidR="0032363A" w:rsidRPr="000369D7" w:rsidRDefault="0032363A" w:rsidP="0032363A">
      <w:pPr>
        <w:pStyle w:val="ListParagraph"/>
        <w:numPr>
          <w:ilvl w:val="2"/>
          <w:numId w:val="24"/>
        </w:numPr>
        <w:overflowPunct/>
        <w:autoSpaceDE/>
        <w:autoSpaceDN/>
        <w:adjustRightInd/>
        <w:spacing w:before="120" w:after="120" w:line="259" w:lineRule="auto"/>
        <w:contextualSpacing w:val="0"/>
        <w:rPr>
          <w:rFonts w:ascii="Arial" w:hAnsi="Arial" w:cs="Arial"/>
        </w:rPr>
      </w:pPr>
      <w:r w:rsidRPr="000369D7">
        <w:rPr>
          <w:rFonts w:ascii="Arial" w:hAnsi="Arial" w:cs="Arial"/>
        </w:rPr>
        <w:t>“Referred beneficiary to 1-800-Medicare</w:t>
      </w:r>
      <w:r w:rsidRPr="000369D7">
        <w:rPr>
          <w:rFonts w:ascii="Arial" w:hAnsi="Arial" w:cs="Arial"/>
          <w:bCs/>
          <w:szCs w:val="24"/>
        </w:rPr>
        <w:fldChar w:fldCharType="begin"/>
      </w:r>
      <w:r w:rsidRPr="000369D7">
        <w:rPr>
          <w:rFonts w:ascii="Arial" w:hAnsi="Arial" w:cs="Arial"/>
          <w:szCs w:val="24"/>
        </w:rPr>
        <w:instrText>XE "</w:instrText>
      </w:r>
      <w:r w:rsidRPr="000369D7">
        <w:rPr>
          <w:rFonts w:ascii="Arial" w:hAnsi="Arial" w:cs="Arial"/>
          <w:b/>
          <w:color w:val="002868"/>
          <w:szCs w:val="24"/>
        </w:rPr>
        <w:instrText>1-800-Medicare Complaints</w:instrText>
      </w:r>
      <w:r w:rsidRPr="000369D7">
        <w:rPr>
          <w:rFonts w:ascii="Arial" w:hAnsi="Arial" w:cs="Arial"/>
          <w:szCs w:val="24"/>
        </w:rPr>
        <w:instrText>\</w:instrText>
      </w:r>
      <w:r w:rsidRPr="000369D7">
        <w:rPr>
          <w:rFonts w:ascii="Arial" w:hAnsi="Arial" w:cs="Arial"/>
          <w:b/>
          <w:color w:val="002868"/>
          <w:szCs w:val="24"/>
        </w:rPr>
        <w:instrText xml:space="preserve">: </w:instrText>
      </w:r>
      <w:r w:rsidRPr="000369D7">
        <w:rPr>
          <w:rFonts w:ascii="Arial" w:hAnsi="Arial" w:cs="Arial"/>
          <w:sz w:val="22"/>
          <w:szCs w:val="24"/>
        </w:rPr>
        <w:instrText xml:space="preserve">Claims related to </w:instrText>
      </w:r>
      <w:r w:rsidRPr="000369D7">
        <w:rPr>
          <w:rFonts w:ascii="Arial" w:hAnsi="Arial" w:cs="Arial"/>
          <w:szCs w:val="24"/>
        </w:rPr>
        <w:instrText>compromised Medicare numbers or billing issues."</w:instrText>
      </w:r>
      <w:r w:rsidRPr="000369D7">
        <w:rPr>
          <w:rFonts w:ascii="Arial" w:hAnsi="Arial" w:cs="Arial"/>
          <w:bCs/>
          <w:szCs w:val="24"/>
        </w:rPr>
        <w:fldChar w:fldCharType="end"/>
      </w:r>
      <w:r w:rsidRPr="000369D7">
        <w:rPr>
          <w:rFonts w:ascii="Arial" w:hAnsi="Arial" w:cs="Arial"/>
        </w:rPr>
        <w:t xml:space="preserve">” </w:t>
      </w:r>
      <w:r w:rsidRPr="000369D7">
        <w:rPr>
          <w:rFonts w:ascii="Arial" w:hAnsi="Arial" w:cs="Arial"/>
          <w:bCs/>
          <w:szCs w:val="24"/>
        </w:rPr>
        <w:fldChar w:fldCharType="begin"/>
      </w:r>
      <w:r w:rsidRPr="000369D7">
        <w:rPr>
          <w:rFonts w:ascii="Arial" w:hAnsi="Arial" w:cs="Arial"/>
          <w:szCs w:val="24"/>
        </w:rPr>
        <w:instrText>XE "</w:instrText>
      </w:r>
      <w:r w:rsidRPr="000369D7">
        <w:rPr>
          <w:rFonts w:ascii="Arial" w:hAnsi="Arial" w:cs="Arial"/>
          <w:b/>
          <w:color w:val="002868"/>
          <w:szCs w:val="24"/>
        </w:rPr>
        <w:instrText>Part A or Part B (Original Medicare) Claim Complaint</w:instrText>
      </w:r>
      <w:r w:rsidRPr="000369D7">
        <w:rPr>
          <w:rFonts w:ascii="Arial" w:hAnsi="Arial" w:cs="Arial"/>
          <w:bCs/>
          <w:color w:val="002868"/>
          <w:szCs w:val="24"/>
        </w:rPr>
        <w:instrText>\:</w:instrText>
      </w:r>
      <w:r w:rsidRPr="000369D7">
        <w:rPr>
          <w:rFonts w:ascii="Arial" w:hAnsi="Arial" w:cs="Arial"/>
          <w:b/>
          <w:color w:val="002868"/>
          <w:szCs w:val="24"/>
        </w:rPr>
        <w:instrText xml:space="preserve"> </w:instrText>
      </w:r>
      <w:r w:rsidRPr="000369D7">
        <w:rPr>
          <w:rFonts w:ascii="Arial" w:hAnsi="Arial" w:cs="Arial"/>
          <w:noProof/>
          <w:szCs w:val="24"/>
        </w:rPr>
        <w:instrText>Original Medicare claims related to billing issues and suspected Medicare fraud and abuse</w:instrText>
      </w:r>
      <w:r w:rsidRPr="000369D7">
        <w:rPr>
          <w:rFonts w:ascii="Arial" w:hAnsi="Arial" w:cs="Arial"/>
          <w:szCs w:val="24"/>
        </w:rPr>
        <w:instrText>."</w:instrText>
      </w:r>
      <w:r w:rsidRPr="000369D7">
        <w:rPr>
          <w:rFonts w:ascii="Arial" w:hAnsi="Arial" w:cs="Arial"/>
          <w:bCs/>
          <w:szCs w:val="24"/>
        </w:rPr>
        <w:fldChar w:fldCharType="end"/>
      </w:r>
      <w:r w:rsidRPr="000369D7">
        <w:rPr>
          <w:rFonts w:ascii="Arial" w:hAnsi="Arial" w:cs="Arial"/>
        </w:rPr>
        <w:t xml:space="preserve"> </w:t>
      </w:r>
    </w:p>
    <w:p w14:paraId="0E984B0E" w14:textId="77777777" w:rsidR="0032363A" w:rsidRPr="000369D7" w:rsidRDefault="0032363A" w:rsidP="0032363A">
      <w:pPr>
        <w:pStyle w:val="ListParagraph"/>
        <w:numPr>
          <w:ilvl w:val="2"/>
          <w:numId w:val="24"/>
        </w:numPr>
        <w:overflowPunct/>
        <w:autoSpaceDE/>
        <w:autoSpaceDN/>
        <w:adjustRightInd/>
        <w:spacing w:before="120" w:after="120" w:line="259" w:lineRule="auto"/>
        <w:contextualSpacing w:val="0"/>
        <w:rPr>
          <w:rFonts w:ascii="Arial" w:hAnsi="Arial" w:cs="Arial"/>
        </w:rPr>
      </w:pPr>
      <w:r w:rsidRPr="000369D7">
        <w:rPr>
          <w:rFonts w:ascii="Arial" w:hAnsi="Arial" w:cs="Arial"/>
        </w:rPr>
        <w:t>“Referred beneficiary to contact Medicare Advantage Plan or Part D Plan”</w:t>
      </w:r>
      <w:r w:rsidRPr="000369D7">
        <w:rPr>
          <w:rFonts w:ascii="Arial" w:hAnsi="Arial" w:cs="Arial"/>
          <w:bCs/>
          <w:szCs w:val="24"/>
        </w:rPr>
        <w:t xml:space="preserve"> </w:t>
      </w:r>
      <w:r w:rsidRPr="000369D7">
        <w:rPr>
          <w:rFonts w:ascii="Arial" w:hAnsi="Arial" w:cs="Arial"/>
          <w:bCs/>
          <w:szCs w:val="24"/>
        </w:rPr>
        <w:fldChar w:fldCharType="begin"/>
      </w:r>
      <w:r w:rsidRPr="000369D7">
        <w:rPr>
          <w:rFonts w:ascii="Arial" w:hAnsi="Arial" w:cs="Arial"/>
          <w:szCs w:val="24"/>
        </w:rPr>
        <w:instrText>XE "</w:instrText>
      </w:r>
      <w:r w:rsidRPr="000369D7">
        <w:rPr>
          <w:rFonts w:ascii="Arial" w:hAnsi="Arial" w:cs="Arial"/>
          <w:b/>
          <w:color w:val="002868"/>
          <w:szCs w:val="24"/>
        </w:rPr>
        <w:instrText>Part C (Medicare Advantage) or Part D (PDP) Claim Complaint</w:instrText>
      </w:r>
      <w:r w:rsidRPr="000369D7">
        <w:rPr>
          <w:rFonts w:ascii="Arial" w:hAnsi="Arial" w:cs="Arial"/>
          <w:bCs/>
          <w:color w:val="002868"/>
          <w:szCs w:val="24"/>
        </w:rPr>
        <w:instrText>\:</w:instrText>
      </w:r>
      <w:r w:rsidRPr="000369D7">
        <w:rPr>
          <w:rFonts w:ascii="Arial" w:hAnsi="Arial" w:cs="Arial"/>
          <w:b/>
          <w:color w:val="002868"/>
          <w:szCs w:val="24"/>
        </w:rPr>
        <w:instrText xml:space="preserve"> </w:instrText>
      </w:r>
      <w:r w:rsidRPr="000369D7">
        <w:rPr>
          <w:rFonts w:ascii="Arial" w:hAnsi="Arial" w:cs="Arial"/>
          <w:noProof/>
          <w:szCs w:val="24"/>
        </w:rPr>
        <w:instrText>Medicare Advantage or prescription drug claims related to billing issues and suspected Medicare fraud and abuse</w:instrText>
      </w:r>
      <w:r w:rsidRPr="000369D7">
        <w:rPr>
          <w:rFonts w:ascii="Arial" w:hAnsi="Arial" w:cs="Arial"/>
          <w:szCs w:val="24"/>
        </w:rPr>
        <w:instrText>."</w:instrText>
      </w:r>
      <w:r w:rsidRPr="000369D7">
        <w:rPr>
          <w:rFonts w:ascii="Arial" w:hAnsi="Arial" w:cs="Arial"/>
          <w:bCs/>
          <w:szCs w:val="24"/>
        </w:rPr>
        <w:fldChar w:fldCharType="end"/>
      </w:r>
    </w:p>
    <w:p w14:paraId="03841A1A" w14:textId="77777777" w:rsidR="0032363A" w:rsidRPr="000369D7" w:rsidRDefault="0032363A" w:rsidP="0032363A">
      <w:pPr>
        <w:pStyle w:val="ListParagraph"/>
        <w:numPr>
          <w:ilvl w:val="2"/>
          <w:numId w:val="24"/>
        </w:numPr>
        <w:overflowPunct/>
        <w:autoSpaceDE/>
        <w:autoSpaceDN/>
        <w:adjustRightInd/>
        <w:spacing w:before="120" w:after="120" w:line="259" w:lineRule="auto"/>
        <w:contextualSpacing w:val="0"/>
        <w:rPr>
          <w:rFonts w:ascii="Arial" w:hAnsi="Arial" w:cs="Arial"/>
        </w:rPr>
      </w:pPr>
      <w:r w:rsidRPr="000369D7">
        <w:rPr>
          <w:rFonts w:ascii="Arial" w:hAnsi="Arial" w:cs="Arial"/>
        </w:rPr>
        <w:t>“Referred beneficiary to contact Secondary Insurer/Plan”</w:t>
      </w:r>
    </w:p>
    <w:p w14:paraId="7DEA0BE4" w14:textId="77777777" w:rsidR="0032363A" w:rsidRPr="000369D7" w:rsidRDefault="0032363A" w:rsidP="0032363A">
      <w:pPr>
        <w:pStyle w:val="ListParagraph"/>
        <w:numPr>
          <w:ilvl w:val="1"/>
          <w:numId w:val="24"/>
        </w:numPr>
        <w:overflowPunct/>
        <w:autoSpaceDE/>
        <w:autoSpaceDN/>
        <w:adjustRightInd/>
        <w:spacing w:before="120" w:after="120" w:line="259" w:lineRule="auto"/>
        <w:contextualSpacing w:val="0"/>
        <w:rPr>
          <w:rFonts w:ascii="Arial" w:hAnsi="Arial" w:cs="Arial"/>
        </w:rPr>
      </w:pPr>
      <w:r w:rsidRPr="000369D7">
        <w:rPr>
          <w:rFonts w:ascii="Arial" w:hAnsi="Arial" w:cs="Arial"/>
        </w:rPr>
        <w:t>In the SMP actions section, mark as needed:</w:t>
      </w:r>
    </w:p>
    <w:p w14:paraId="16D72FBA" w14:textId="77777777" w:rsidR="0032363A" w:rsidRPr="000369D7" w:rsidRDefault="0032363A" w:rsidP="0032363A">
      <w:pPr>
        <w:pStyle w:val="ListParagraph"/>
        <w:numPr>
          <w:ilvl w:val="2"/>
          <w:numId w:val="24"/>
        </w:numPr>
        <w:overflowPunct/>
        <w:autoSpaceDE/>
        <w:autoSpaceDN/>
        <w:adjustRightInd/>
        <w:spacing w:before="120" w:after="120" w:line="259" w:lineRule="auto"/>
        <w:contextualSpacing w:val="0"/>
        <w:rPr>
          <w:rFonts w:ascii="Arial" w:hAnsi="Arial" w:cs="Arial"/>
        </w:rPr>
      </w:pPr>
      <w:r w:rsidRPr="000369D7">
        <w:rPr>
          <w:rFonts w:ascii="Arial" w:hAnsi="Arial" w:cs="Arial"/>
        </w:rPr>
        <w:t>“SMP contacted 1-800-Medicare</w:t>
      </w:r>
      <w:r w:rsidRPr="000369D7">
        <w:rPr>
          <w:rFonts w:ascii="Arial" w:hAnsi="Arial" w:cs="Arial"/>
          <w:bCs/>
          <w:szCs w:val="24"/>
        </w:rPr>
        <w:fldChar w:fldCharType="begin"/>
      </w:r>
      <w:r w:rsidRPr="000369D7">
        <w:rPr>
          <w:rFonts w:ascii="Arial" w:hAnsi="Arial" w:cs="Arial"/>
          <w:szCs w:val="24"/>
        </w:rPr>
        <w:instrText>XE "</w:instrText>
      </w:r>
      <w:r w:rsidRPr="000369D7">
        <w:rPr>
          <w:rFonts w:ascii="Arial" w:hAnsi="Arial" w:cs="Arial"/>
          <w:b/>
          <w:color w:val="002868"/>
          <w:szCs w:val="24"/>
        </w:rPr>
        <w:instrText>1-800-Medicare Complaints</w:instrText>
      </w:r>
      <w:r w:rsidRPr="000369D7">
        <w:rPr>
          <w:rFonts w:ascii="Arial" w:hAnsi="Arial" w:cs="Arial"/>
          <w:szCs w:val="24"/>
        </w:rPr>
        <w:instrText>\</w:instrText>
      </w:r>
      <w:r w:rsidRPr="000369D7">
        <w:rPr>
          <w:rFonts w:ascii="Arial" w:hAnsi="Arial" w:cs="Arial"/>
          <w:b/>
          <w:color w:val="002868"/>
          <w:szCs w:val="24"/>
        </w:rPr>
        <w:instrText xml:space="preserve">: </w:instrText>
      </w:r>
      <w:r w:rsidRPr="000369D7">
        <w:rPr>
          <w:rFonts w:ascii="Arial" w:hAnsi="Arial" w:cs="Arial"/>
          <w:sz w:val="22"/>
          <w:szCs w:val="24"/>
        </w:rPr>
        <w:instrText xml:space="preserve">Claims related to </w:instrText>
      </w:r>
      <w:r w:rsidRPr="000369D7">
        <w:rPr>
          <w:rFonts w:ascii="Arial" w:hAnsi="Arial" w:cs="Arial"/>
          <w:szCs w:val="24"/>
        </w:rPr>
        <w:instrText>compromised Medicare numbers or billing issues."</w:instrText>
      </w:r>
      <w:r w:rsidRPr="000369D7">
        <w:rPr>
          <w:rFonts w:ascii="Arial" w:hAnsi="Arial" w:cs="Arial"/>
          <w:bCs/>
          <w:szCs w:val="24"/>
        </w:rPr>
        <w:fldChar w:fldCharType="end"/>
      </w:r>
      <w:r w:rsidRPr="000369D7">
        <w:rPr>
          <w:rFonts w:ascii="Arial" w:hAnsi="Arial" w:cs="Arial"/>
        </w:rPr>
        <w:t>”</w:t>
      </w:r>
    </w:p>
    <w:p w14:paraId="584EBCD3" w14:textId="77777777" w:rsidR="0032363A" w:rsidRPr="000369D7" w:rsidRDefault="0032363A" w:rsidP="0032363A">
      <w:pPr>
        <w:pStyle w:val="ListParagraph"/>
        <w:numPr>
          <w:ilvl w:val="2"/>
          <w:numId w:val="24"/>
        </w:numPr>
        <w:overflowPunct/>
        <w:autoSpaceDE/>
        <w:autoSpaceDN/>
        <w:adjustRightInd/>
        <w:spacing w:before="120" w:after="120" w:line="259" w:lineRule="auto"/>
        <w:contextualSpacing w:val="0"/>
        <w:rPr>
          <w:rFonts w:ascii="Arial" w:hAnsi="Arial" w:cs="Arial"/>
        </w:rPr>
      </w:pPr>
      <w:r w:rsidRPr="000369D7">
        <w:rPr>
          <w:rFonts w:ascii="Arial" w:hAnsi="Arial" w:cs="Arial"/>
        </w:rPr>
        <w:t>“SMP contacted Medicare Advantage Plan or Part D Plan”</w:t>
      </w:r>
      <w:r w:rsidRPr="000369D7">
        <w:rPr>
          <w:rFonts w:ascii="Arial" w:hAnsi="Arial" w:cs="Arial"/>
          <w:bCs/>
          <w:szCs w:val="24"/>
        </w:rPr>
        <w:t xml:space="preserve"> </w:t>
      </w:r>
      <w:r w:rsidRPr="000369D7">
        <w:rPr>
          <w:rFonts w:ascii="Arial" w:hAnsi="Arial" w:cs="Arial"/>
          <w:bCs/>
          <w:szCs w:val="24"/>
        </w:rPr>
        <w:fldChar w:fldCharType="begin"/>
      </w:r>
      <w:r w:rsidRPr="000369D7">
        <w:rPr>
          <w:rFonts w:ascii="Arial" w:hAnsi="Arial" w:cs="Arial"/>
          <w:szCs w:val="24"/>
        </w:rPr>
        <w:instrText>XE "</w:instrText>
      </w:r>
      <w:r w:rsidRPr="000369D7">
        <w:rPr>
          <w:rFonts w:ascii="Arial" w:hAnsi="Arial" w:cs="Arial"/>
          <w:b/>
          <w:color w:val="002868"/>
          <w:szCs w:val="24"/>
        </w:rPr>
        <w:instrText>Part C (Medicare Advantage) or Part D (PDP) Claim Complaint</w:instrText>
      </w:r>
      <w:r w:rsidRPr="000369D7">
        <w:rPr>
          <w:rFonts w:ascii="Arial" w:hAnsi="Arial" w:cs="Arial"/>
          <w:bCs/>
          <w:color w:val="002868"/>
          <w:szCs w:val="24"/>
        </w:rPr>
        <w:instrText>\:</w:instrText>
      </w:r>
      <w:r w:rsidRPr="000369D7">
        <w:rPr>
          <w:rFonts w:ascii="Arial" w:hAnsi="Arial" w:cs="Arial"/>
          <w:b/>
          <w:color w:val="002868"/>
          <w:szCs w:val="24"/>
        </w:rPr>
        <w:instrText xml:space="preserve"> </w:instrText>
      </w:r>
      <w:r w:rsidRPr="000369D7">
        <w:rPr>
          <w:rFonts w:ascii="Arial" w:hAnsi="Arial" w:cs="Arial"/>
          <w:noProof/>
          <w:szCs w:val="24"/>
        </w:rPr>
        <w:instrText>Medicare Advantage or prescription drug claims related to billing issues and suspected Medicare fraud and abuse</w:instrText>
      </w:r>
      <w:r w:rsidRPr="000369D7">
        <w:rPr>
          <w:rFonts w:ascii="Arial" w:hAnsi="Arial" w:cs="Arial"/>
          <w:szCs w:val="24"/>
        </w:rPr>
        <w:instrText>."</w:instrText>
      </w:r>
      <w:r w:rsidRPr="000369D7">
        <w:rPr>
          <w:rFonts w:ascii="Arial" w:hAnsi="Arial" w:cs="Arial"/>
          <w:bCs/>
          <w:szCs w:val="24"/>
        </w:rPr>
        <w:fldChar w:fldCharType="end"/>
      </w:r>
    </w:p>
    <w:bookmarkEnd w:id="190"/>
    <w:p w14:paraId="5495CBD1" w14:textId="77777777" w:rsidR="00C57085" w:rsidRPr="0061613F" w:rsidRDefault="00C57085" w:rsidP="00C57085">
      <w:pPr>
        <w:pStyle w:val="ListParagraph"/>
        <w:numPr>
          <w:ilvl w:val="2"/>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“SMP contacted OIG”</w:t>
      </w:r>
      <w:r w:rsidRPr="0061613F">
        <w:rPr>
          <w:rFonts w:ascii="Arial" w:hAnsi="Arial" w:cs="Arial"/>
          <w:bCs/>
          <w:szCs w:val="24"/>
        </w:rPr>
        <w:t xml:space="preserve">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OIG Hotline via ACL</w:instrText>
      </w:r>
      <w:r w:rsidRPr="0061613F">
        <w:rPr>
          <w:rFonts w:ascii="Arial" w:hAnsi="Arial" w:cs="Arial"/>
          <w:szCs w:val="24"/>
        </w:rPr>
        <w:instrText>\</w:instrText>
      </w:r>
      <w:r w:rsidRPr="0061613F">
        <w:rPr>
          <w:rFonts w:ascii="Arial" w:hAnsi="Arial" w:cs="Arial"/>
          <w:b/>
          <w:szCs w:val="24"/>
        </w:rPr>
        <w:instrText xml:space="preserve">: </w:instrText>
      </w:r>
      <w:r w:rsidRPr="0061613F">
        <w:rPr>
          <w:rFonts w:ascii="Arial" w:hAnsi="Arial" w:cs="Arial"/>
          <w:szCs w:val="24"/>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Pr="0061613F">
        <w:rPr>
          <w:rFonts w:ascii="Arial" w:hAnsi="Arial" w:cs="Arial"/>
          <w:bCs/>
          <w:szCs w:val="24"/>
        </w:rPr>
        <w:fldChar w:fldCharType="end"/>
      </w:r>
      <w:r w:rsidRPr="0061613F">
        <w:rPr>
          <w:rFonts w:ascii="Arial" w:hAnsi="Arial" w:cs="Arial"/>
        </w:rPr>
        <w:t xml:space="preserve"> </w:t>
      </w:r>
    </w:p>
    <w:p w14:paraId="11B8E11A" w14:textId="77777777" w:rsidR="00C57085" w:rsidRPr="0061613F" w:rsidRDefault="00C57085" w:rsidP="00C57085">
      <w:pPr>
        <w:pStyle w:val="ListParagraph"/>
        <w:numPr>
          <w:ilvl w:val="2"/>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 xml:space="preserve">“SMP contacted CMS Regional Office” (for a Part A or Part B (FFS) claim)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Part A or Part B (Original Medicare) Claim Complaint</w:instrText>
      </w:r>
      <w:r w:rsidRPr="0061613F">
        <w:rPr>
          <w:rFonts w:ascii="Arial" w:hAnsi="Arial" w:cs="Arial"/>
          <w:bCs/>
          <w:szCs w:val="24"/>
        </w:rPr>
        <w:instrText>\:</w:instrText>
      </w:r>
      <w:r w:rsidRPr="0061613F">
        <w:rPr>
          <w:rFonts w:ascii="Arial" w:hAnsi="Arial" w:cs="Arial"/>
          <w:b/>
          <w:szCs w:val="24"/>
        </w:rPr>
        <w:instrText xml:space="preserve"> </w:instrText>
      </w:r>
      <w:r w:rsidRPr="0061613F">
        <w:rPr>
          <w:rFonts w:ascii="Arial" w:hAnsi="Arial" w:cs="Arial"/>
          <w:noProof/>
          <w:szCs w:val="24"/>
        </w:rPr>
        <w:instrText>Original Medicare claims related to billing issues and suspected Medicare fraud and abuse</w:instrText>
      </w:r>
      <w:r w:rsidRPr="0061613F">
        <w:rPr>
          <w:rFonts w:ascii="Arial" w:hAnsi="Arial" w:cs="Arial"/>
          <w:szCs w:val="24"/>
        </w:rPr>
        <w:instrText>."</w:instrText>
      </w:r>
      <w:r w:rsidRPr="0061613F">
        <w:rPr>
          <w:rFonts w:ascii="Arial" w:hAnsi="Arial" w:cs="Arial"/>
          <w:bCs/>
          <w:szCs w:val="24"/>
        </w:rPr>
        <w:fldChar w:fldCharType="end"/>
      </w:r>
    </w:p>
    <w:p w14:paraId="7CA0638E" w14:textId="77777777" w:rsidR="00C57085" w:rsidRPr="0061613F" w:rsidRDefault="00C57085" w:rsidP="00C57085">
      <w:pPr>
        <w:pStyle w:val="ListParagraph"/>
        <w:overflowPunct/>
        <w:autoSpaceDE/>
        <w:autoSpaceDN/>
        <w:adjustRightInd/>
        <w:spacing w:before="120" w:after="120" w:line="259" w:lineRule="auto"/>
        <w:ind w:left="2160"/>
        <w:contextualSpacing w:val="0"/>
        <w:rPr>
          <w:rFonts w:ascii="Arial" w:hAnsi="Arial" w:cs="Arial"/>
        </w:rPr>
      </w:pPr>
      <w:r w:rsidRPr="0061613F">
        <w:rPr>
          <w:rFonts w:ascii="Arial" w:hAnsi="Arial" w:cs="Arial"/>
          <w:b/>
          <w:bCs/>
        </w:rPr>
        <w:t xml:space="preserve">Note: </w:t>
      </w:r>
      <w:r w:rsidRPr="0061613F">
        <w:rPr>
          <w:rFonts w:ascii="Arial" w:hAnsi="Arial" w:cs="Arial"/>
        </w:rPr>
        <w:t xml:space="preserve">In the case notes section, indicate that you made the referral to the CMS SMP Part A &amp; B contact. </w:t>
      </w:r>
    </w:p>
    <w:p w14:paraId="301838DF" w14:textId="77777777" w:rsidR="00C57085" w:rsidRPr="0061613F" w:rsidRDefault="00C57085" w:rsidP="00C57085">
      <w:pPr>
        <w:pStyle w:val="ListParagraph"/>
        <w:numPr>
          <w:ilvl w:val="2"/>
          <w:numId w:val="24"/>
        </w:numPr>
        <w:overflowPunct/>
        <w:autoSpaceDE/>
        <w:autoSpaceDN/>
        <w:adjustRightInd/>
        <w:spacing w:before="120" w:after="120" w:line="259" w:lineRule="auto"/>
        <w:contextualSpacing w:val="0"/>
        <w:rPr>
          <w:rFonts w:ascii="Arial" w:hAnsi="Arial" w:cs="Arial"/>
          <w:b/>
          <w:sz w:val="28"/>
        </w:rPr>
      </w:pPr>
      <w:r w:rsidRPr="0061613F">
        <w:rPr>
          <w:rFonts w:ascii="Arial" w:hAnsi="Arial" w:cs="Arial"/>
        </w:rPr>
        <w:lastRenderedPageBreak/>
        <w:t>“SMP contacted CMS Liaison” (for a Part C (Medicare Advantage) or Part D (PDP) claim)</w:t>
      </w:r>
      <w:r w:rsidRPr="0061613F">
        <w:rPr>
          <w:rFonts w:ascii="Arial" w:hAnsi="Arial" w:cs="Arial"/>
          <w:bCs/>
          <w:szCs w:val="24"/>
        </w:rPr>
        <w:t xml:space="preserve">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Part C (Medicare Advantage) or Part D (PDP) Claim Complaint</w:instrText>
      </w:r>
      <w:r w:rsidRPr="0061613F">
        <w:rPr>
          <w:rFonts w:ascii="Arial" w:hAnsi="Arial" w:cs="Arial"/>
          <w:bCs/>
          <w:szCs w:val="24"/>
        </w:rPr>
        <w:instrText>\:</w:instrText>
      </w:r>
      <w:r w:rsidRPr="0061613F">
        <w:rPr>
          <w:rFonts w:ascii="Arial" w:hAnsi="Arial" w:cs="Arial"/>
          <w:b/>
          <w:szCs w:val="24"/>
        </w:rPr>
        <w:instrText xml:space="preserve"> </w:instrText>
      </w:r>
      <w:r w:rsidRPr="0061613F">
        <w:rPr>
          <w:rFonts w:ascii="Arial" w:hAnsi="Arial" w:cs="Arial"/>
          <w:noProof/>
          <w:szCs w:val="24"/>
        </w:rPr>
        <w:instrText>Medicare Advantage or prescription drug claims related to billing issues and suspected Medicare fraud and abuse</w:instrText>
      </w:r>
      <w:r w:rsidRPr="0061613F">
        <w:rPr>
          <w:rFonts w:ascii="Arial" w:hAnsi="Arial" w:cs="Arial"/>
          <w:szCs w:val="24"/>
        </w:rPr>
        <w:instrText>."</w:instrText>
      </w:r>
      <w:r w:rsidRPr="0061613F">
        <w:rPr>
          <w:rFonts w:ascii="Arial" w:hAnsi="Arial" w:cs="Arial"/>
          <w:bCs/>
          <w:szCs w:val="24"/>
        </w:rPr>
        <w:fldChar w:fldCharType="end"/>
      </w:r>
    </w:p>
    <w:p w14:paraId="2C4A8746" w14:textId="77777777" w:rsidR="00C57085" w:rsidRPr="0061613F" w:rsidRDefault="00C57085" w:rsidP="00C57085">
      <w:pPr>
        <w:pStyle w:val="ListParagraph"/>
        <w:overflowPunct/>
        <w:autoSpaceDE/>
        <w:autoSpaceDN/>
        <w:adjustRightInd/>
        <w:spacing w:before="120" w:after="120" w:line="259" w:lineRule="auto"/>
        <w:ind w:left="2160"/>
        <w:contextualSpacing w:val="0"/>
        <w:rPr>
          <w:rFonts w:ascii="Arial" w:hAnsi="Arial" w:cs="Arial"/>
          <w:b/>
          <w:sz w:val="28"/>
        </w:rPr>
      </w:pPr>
      <w:r w:rsidRPr="0061613F">
        <w:rPr>
          <w:rFonts w:ascii="Arial" w:hAnsi="Arial" w:cs="Arial"/>
          <w:b/>
          <w:bCs/>
        </w:rPr>
        <w:t>Note:</w:t>
      </w:r>
      <w:r w:rsidRPr="0061613F">
        <w:rPr>
          <w:rFonts w:ascii="Arial" w:hAnsi="Arial" w:cs="Arial"/>
        </w:rPr>
        <w:t xml:space="preserve"> In the case notes section, indicate that you made the referral to the CMS SMP Part C &amp; D contact.</w:t>
      </w:r>
    </w:p>
    <w:p w14:paraId="42344E1D" w14:textId="77777777" w:rsidR="00C57085" w:rsidRPr="0061613F" w:rsidRDefault="00C57085" w:rsidP="00C57085">
      <w:pPr>
        <w:pStyle w:val="ListParagraph"/>
        <w:numPr>
          <w:ilvl w:val="2"/>
          <w:numId w:val="24"/>
        </w:numPr>
        <w:overflowPunct/>
        <w:autoSpaceDE/>
        <w:autoSpaceDN/>
        <w:adjustRightInd/>
        <w:spacing w:before="120" w:after="120" w:line="259" w:lineRule="auto"/>
        <w:contextualSpacing w:val="0"/>
        <w:rPr>
          <w:rFonts w:ascii="Arial" w:hAnsi="Arial" w:cs="Arial"/>
          <w:b/>
          <w:sz w:val="28"/>
        </w:rPr>
      </w:pPr>
      <w:r w:rsidRPr="0061613F">
        <w:rPr>
          <w:rFonts w:ascii="Arial" w:hAnsi="Arial" w:cs="Arial"/>
        </w:rPr>
        <w:t xml:space="preserve">If Medicaid was also involved, mark “SMP contacted MFCU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Medicaid Fraud Control Unit (MFCU) Complaints</w:instrText>
      </w:r>
      <w:r w:rsidRPr="0061613F">
        <w:rPr>
          <w:rFonts w:ascii="Arial" w:hAnsi="Arial" w:cs="Arial"/>
          <w:szCs w:val="24"/>
        </w:rPr>
        <w:instrText>\</w:instrText>
      </w:r>
      <w:r w:rsidRPr="0061613F">
        <w:rPr>
          <w:rFonts w:ascii="Arial" w:hAnsi="Arial" w:cs="Arial"/>
          <w:b/>
          <w:szCs w:val="24"/>
        </w:rPr>
        <w:instrText xml:space="preserve">: </w:instrText>
      </w:r>
      <w:r w:rsidRPr="0061613F">
        <w:rPr>
          <w:rFonts w:ascii="Arial" w:hAnsi="Arial" w:cs="Arial"/>
        </w:rPr>
        <w:instrText>The state MFCUs investigate and prosecute Medicaid provider fraud. They are also charged with collecting any overpayments they identify while carrying out their activities.</w:instrText>
      </w:r>
      <w:r w:rsidRPr="0061613F">
        <w:rPr>
          <w:rFonts w:ascii="Arial" w:hAnsi="Arial" w:cs="Arial"/>
          <w:szCs w:val="24"/>
        </w:rPr>
        <w:instrText>"</w:instrText>
      </w:r>
      <w:r w:rsidRPr="0061613F">
        <w:rPr>
          <w:rFonts w:ascii="Arial" w:hAnsi="Arial" w:cs="Arial"/>
          <w:bCs/>
          <w:szCs w:val="24"/>
        </w:rPr>
        <w:fldChar w:fldCharType="end"/>
      </w:r>
      <w:r w:rsidRPr="0061613F">
        <w:rPr>
          <w:rFonts w:ascii="Arial" w:hAnsi="Arial" w:cs="Arial"/>
        </w:rPr>
        <w:t>or Medicaid Office.”</w:t>
      </w:r>
      <w:r w:rsidRPr="0061613F">
        <w:rPr>
          <w:rFonts w:ascii="Arial" w:hAnsi="Arial" w:cs="Arial"/>
          <w:bCs/>
          <w:szCs w:val="24"/>
        </w:rPr>
        <w:t xml:space="preserve">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Medicaid Complaints</w:instrText>
      </w:r>
      <w:r w:rsidRPr="0061613F">
        <w:rPr>
          <w:rFonts w:ascii="Arial" w:hAnsi="Arial" w:cs="Arial"/>
          <w:szCs w:val="24"/>
        </w:rPr>
        <w:instrText>\</w:instrText>
      </w:r>
      <w:r w:rsidRPr="0061613F">
        <w:rPr>
          <w:rFonts w:ascii="Arial" w:hAnsi="Arial" w:cs="Arial"/>
          <w:b/>
          <w:szCs w:val="24"/>
        </w:rPr>
        <w:instrText xml:space="preserve">: </w:instrText>
      </w:r>
      <w:r w:rsidRPr="0061613F">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Pr="0061613F">
        <w:rPr>
          <w:rFonts w:ascii="Arial" w:hAnsi="Arial" w:cs="Arial"/>
          <w:szCs w:val="24"/>
        </w:rPr>
        <w:instrText>."</w:instrText>
      </w:r>
      <w:r w:rsidRPr="0061613F">
        <w:rPr>
          <w:rFonts w:ascii="Arial" w:hAnsi="Arial" w:cs="Arial"/>
          <w:bCs/>
          <w:szCs w:val="24"/>
        </w:rPr>
        <w:fldChar w:fldCharType="end"/>
      </w:r>
    </w:p>
    <w:p w14:paraId="6BA58586" w14:textId="77777777" w:rsidR="00C57085" w:rsidRPr="0061613F" w:rsidRDefault="00C57085" w:rsidP="00C57085">
      <w:pPr>
        <w:pStyle w:val="ListParagraph"/>
        <w:numPr>
          <w:ilvl w:val="1"/>
          <w:numId w:val="24"/>
        </w:numPr>
        <w:overflowPunct/>
        <w:autoSpaceDE/>
        <w:autoSpaceDN/>
        <w:adjustRightInd/>
        <w:spacing w:before="120" w:after="120" w:line="259" w:lineRule="auto"/>
        <w:contextualSpacing w:val="0"/>
        <w:rPr>
          <w:rFonts w:ascii="Arial" w:hAnsi="Arial" w:cs="Arial"/>
          <w:bCs/>
        </w:rPr>
      </w:pPr>
      <w:r w:rsidRPr="0061613F">
        <w:rPr>
          <w:rFonts w:ascii="Arial" w:hAnsi="Arial" w:cs="Arial"/>
          <w:bCs/>
        </w:rPr>
        <w:t>In the documents section, upload all pertinent documentation, especially any MSNs, EOBs, or bills.</w:t>
      </w:r>
    </w:p>
    <w:p w14:paraId="48006176" w14:textId="77777777" w:rsidR="00C57085" w:rsidRPr="0061613F" w:rsidRDefault="00C57085" w:rsidP="00C57085">
      <w:pPr>
        <w:pStyle w:val="ListParagraph"/>
        <w:numPr>
          <w:ilvl w:val="1"/>
          <w:numId w:val="24"/>
        </w:numPr>
        <w:overflowPunct/>
        <w:autoSpaceDE/>
        <w:autoSpaceDN/>
        <w:adjustRightInd/>
        <w:spacing w:before="120" w:after="120" w:line="259" w:lineRule="auto"/>
        <w:contextualSpacing w:val="0"/>
        <w:rPr>
          <w:rFonts w:ascii="Arial" w:hAnsi="Arial" w:cs="Arial"/>
          <w:bCs/>
        </w:rPr>
      </w:pPr>
      <w:r w:rsidRPr="0061613F">
        <w:rPr>
          <w:rFonts w:ascii="Arial" w:hAnsi="Arial" w:cs="Arial"/>
          <w:bCs/>
        </w:rPr>
        <w:t xml:space="preserve">In the refer to OIG Hotline via ACL </w:t>
      </w:r>
      <w:r w:rsidRPr="0061613F">
        <w:rPr>
          <w:rFonts w:ascii="Arial" w:hAnsi="Arial" w:cs="Arial"/>
          <w:bCs/>
        </w:rPr>
        <w:fldChar w:fldCharType="begin"/>
      </w:r>
      <w:r w:rsidRPr="0061613F">
        <w:rPr>
          <w:rFonts w:ascii="Arial" w:hAnsi="Arial" w:cs="Arial"/>
          <w:bCs/>
        </w:rPr>
        <w:instrText>XE "OIG Hotline via ACL\: ACL has developed a national referrals partnership with the OIG Hotline for the SMP program. Under this partnership, SMP referrals of suspected fraud and abuse that involve Medicare-covered services are routed to the OIG Hotline by ACL headquarters."</w:instrText>
      </w:r>
      <w:r w:rsidRPr="0061613F">
        <w:rPr>
          <w:rFonts w:ascii="Arial" w:hAnsi="Arial" w:cs="Arial"/>
          <w:bCs/>
        </w:rPr>
        <w:fldChar w:fldCharType="end"/>
      </w:r>
      <w:r w:rsidRPr="0061613F">
        <w:rPr>
          <w:rFonts w:ascii="Arial" w:hAnsi="Arial" w:cs="Arial"/>
          <w:bCs/>
        </w:rPr>
        <w:t>section, mark “Yes.”</w:t>
      </w:r>
    </w:p>
    <w:p w14:paraId="51A7C867" w14:textId="77777777" w:rsidR="00C57085" w:rsidRPr="0061613F" w:rsidRDefault="00C57085" w:rsidP="00C57085">
      <w:pPr>
        <w:pStyle w:val="ListParagraph"/>
        <w:numPr>
          <w:ilvl w:val="1"/>
          <w:numId w:val="24"/>
        </w:numPr>
        <w:overflowPunct/>
        <w:autoSpaceDE/>
        <w:autoSpaceDN/>
        <w:adjustRightInd/>
        <w:spacing w:before="120" w:after="120" w:line="259" w:lineRule="auto"/>
        <w:contextualSpacing w:val="0"/>
        <w:rPr>
          <w:rFonts w:ascii="Arial" w:hAnsi="Arial" w:cs="Arial"/>
          <w:bCs/>
        </w:rPr>
      </w:pPr>
      <w:r w:rsidRPr="0061613F">
        <w:rPr>
          <w:rFonts w:ascii="Arial" w:hAnsi="Arial" w:cs="Arial"/>
          <w:bCs/>
        </w:rPr>
        <w:t>Change the status to “Open – Awaiting Response to Referral” and enter today’s date as the date of last status update.</w:t>
      </w:r>
    </w:p>
    <w:p w14:paraId="2CBFFDC6" w14:textId="77777777" w:rsidR="00C57085" w:rsidRPr="0061613F" w:rsidRDefault="00C57085" w:rsidP="00C57085">
      <w:pPr>
        <w:pStyle w:val="ListParagraph"/>
        <w:numPr>
          <w:ilvl w:val="1"/>
          <w:numId w:val="24"/>
        </w:numPr>
        <w:overflowPunct/>
        <w:autoSpaceDE/>
        <w:autoSpaceDN/>
        <w:adjustRightInd/>
        <w:spacing w:before="120" w:after="120" w:line="259" w:lineRule="auto"/>
        <w:contextualSpacing w:val="0"/>
        <w:rPr>
          <w:rFonts w:ascii="Arial" w:hAnsi="Arial" w:cs="Arial"/>
          <w:bCs/>
        </w:rPr>
      </w:pPr>
      <w:r w:rsidRPr="0061613F">
        <w:rPr>
          <w:rFonts w:ascii="Arial" w:hAnsi="Arial" w:cs="Arial"/>
          <w:bCs/>
        </w:rPr>
        <w:t xml:space="preserve">After saving the form, return to the “Interaction” tab and click the “Print Full Data PDF” button to print or save a copy of the summary report for the case. </w:t>
      </w:r>
    </w:p>
    <w:p w14:paraId="5C774D0D" w14:textId="77777777" w:rsidR="00C57085" w:rsidRPr="0061613F" w:rsidRDefault="00C57085" w:rsidP="00C57085">
      <w:pPr>
        <w:pStyle w:val="ListParagraph"/>
        <w:numPr>
          <w:ilvl w:val="0"/>
          <w:numId w:val="24"/>
        </w:numPr>
        <w:rPr>
          <w:rFonts w:ascii="Arial" w:hAnsi="Arial" w:cs="Arial"/>
        </w:rPr>
      </w:pPr>
      <w:r w:rsidRPr="0061613F">
        <w:rPr>
          <w:rFonts w:ascii="Arial" w:hAnsi="Arial" w:cs="Arial"/>
        </w:rPr>
        <w:t xml:space="preserve">Fax or email the report to the appropriate CMS SMP contact according to the instructions in the </w:t>
      </w:r>
      <w:hyperlink r:id="rId118" w:history="1">
        <w:r w:rsidRPr="007E3538">
          <w:rPr>
            <w:rStyle w:val="Hyperlink"/>
            <w:rFonts w:ascii="Arial" w:hAnsi="Arial" w:cs="Arial"/>
          </w:rPr>
          <w:t>CMS Contact Lists: Referrals to CMS</w:t>
        </w:r>
      </w:hyperlink>
      <w:r w:rsidRPr="007E3538">
        <w:rPr>
          <w:rFonts w:ascii="Arial" w:hAnsi="Arial" w:cs="Arial"/>
        </w:rPr>
        <w:t xml:space="preserve"> </w:t>
      </w:r>
      <w:r w:rsidRPr="0061613F">
        <w:rPr>
          <w:rFonts w:ascii="Arial" w:hAnsi="Arial" w:cs="Arial"/>
        </w:rPr>
        <w:t>entry in the SMP Resource Library.</w:t>
      </w:r>
    </w:p>
    <w:p w14:paraId="67D3C76F" w14:textId="77777777" w:rsidR="00C57085" w:rsidRPr="0061613F" w:rsidRDefault="00C57085" w:rsidP="00C57085">
      <w:pPr>
        <w:pStyle w:val="ListParagraph"/>
        <w:overflowPunct/>
        <w:autoSpaceDE/>
        <w:autoSpaceDN/>
        <w:adjustRightInd/>
        <w:spacing w:before="120" w:after="120" w:line="259" w:lineRule="auto"/>
        <w:ind w:left="1440" w:right="-360"/>
        <w:contextualSpacing w:val="0"/>
        <w:rPr>
          <w:rFonts w:ascii="Arial" w:hAnsi="Arial" w:cs="Arial"/>
        </w:rPr>
      </w:pPr>
      <w:r w:rsidRPr="0061613F">
        <w:rPr>
          <w:rFonts w:ascii="Arial" w:hAnsi="Arial" w:cs="Arial"/>
          <w:b/>
          <w:bCs/>
        </w:rPr>
        <w:t>Note:</w:t>
      </w:r>
      <w:r w:rsidRPr="0061613F">
        <w:rPr>
          <w:rFonts w:ascii="Arial" w:hAnsi="Arial" w:cs="Arial"/>
        </w:rPr>
        <w:t xml:space="preserve"> The Print Full Data PDF does not pull the documentation uploaded in SIRS. The documentation will need to be added when sending the report to CMS.</w:t>
      </w:r>
    </w:p>
    <w:p w14:paraId="4296D3C0" w14:textId="77777777" w:rsidR="00C57085" w:rsidRPr="00C41896" w:rsidRDefault="00C57085" w:rsidP="00C57085">
      <w:pPr>
        <w:pStyle w:val="ListParagraph"/>
        <w:numPr>
          <w:ilvl w:val="0"/>
          <w:numId w:val="24"/>
        </w:numPr>
        <w:rPr>
          <w:rFonts w:ascii="Arial" w:hAnsi="Arial" w:cs="Arial"/>
        </w:rPr>
      </w:pPr>
      <w:r w:rsidRPr="0061613F">
        <w:rPr>
          <w:rFonts w:ascii="Arial" w:hAnsi="Arial" w:cs="Arial"/>
        </w:rPr>
        <w:t xml:space="preserve">If Medicaid was involved, also follow up with the MFCU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Fraud Control Unit (MFCU)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MFCUs investigate and prosecute Medicaid provider fraud. They are also charged with collecting any overpayments they identify while carrying out their activities.</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w:t>
      </w:r>
      <w:hyperlink r:id="rId119" w:history="1">
        <w:r w:rsidRPr="007E3538">
          <w:rPr>
            <w:rStyle w:val="Hyperlink"/>
            <w:rFonts w:ascii="Arial" w:hAnsi="Arial" w:cs="Arial"/>
          </w:rPr>
          <w:t>www.namfcu.net</w:t>
        </w:r>
      </w:hyperlink>
      <w:r w:rsidRPr="007E3538">
        <w:rPr>
          <w:rFonts w:ascii="Arial" w:hAnsi="Arial" w:cs="Arial"/>
        </w:rPr>
        <w:t>)</w:t>
      </w:r>
      <w:r w:rsidRPr="0061613F">
        <w:rPr>
          <w:rFonts w:ascii="Arial" w:hAnsi="Arial" w:cs="Arial"/>
        </w:rPr>
        <w:t xml:space="preserve"> and Medicaid Office </w:t>
      </w:r>
      <w:r w:rsidRPr="007E3538">
        <w:rPr>
          <w:rFonts w:ascii="Arial" w:hAnsi="Arial" w:cs="Arial"/>
        </w:rPr>
        <w:t>(</w:t>
      </w:r>
      <w:hyperlink r:id="rId120" w:history="1">
        <w:r w:rsidRPr="007E3538">
          <w:rPr>
            <w:rStyle w:val="Hyperlink"/>
            <w:rFonts w:ascii="Arial" w:hAnsi="Arial" w:cs="Arial"/>
          </w:rPr>
          <w:t>www.medicaid.gov</w:t>
        </w:r>
      </w:hyperlink>
      <w:r w:rsidRPr="007E3538">
        <w:rPr>
          <w:rFonts w:ascii="Arial" w:hAnsi="Arial" w:cs="Arial"/>
        </w:rPr>
        <w:t>)</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 xml:space="preserve">The state Medicaid agencies help resolve errors related to Medicaid claims and also handle cases of </w:instrText>
      </w:r>
      <w:r w:rsidRPr="007E3538">
        <w:rPr>
          <w:rFonts w:ascii="Arial" w:hAnsi="Arial" w:cs="Arial"/>
        </w:rPr>
        <w:lastRenderedPageBreak/>
        <w:instrText>suspected Medicaid fraud or abuse if the issue was perpetrated by a beneficiary instead of a provider</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w:t>
      </w:r>
    </w:p>
    <w:p w14:paraId="2F465234" w14:textId="77777777" w:rsidR="00C57085" w:rsidRPr="007E3538" w:rsidRDefault="00C57085" w:rsidP="00C57085">
      <w:pPr>
        <w:spacing w:before="120" w:after="120"/>
        <w:ind w:left="180"/>
        <w:rPr>
          <w:rFonts w:ascii="Arial" w:hAnsi="Arial" w:cs="Arial"/>
          <w:b/>
        </w:rPr>
      </w:pPr>
      <w:r w:rsidRPr="007E3538">
        <w:rPr>
          <w:rFonts w:ascii="Arial" w:hAnsi="Arial" w:cs="Arial"/>
          <w:b/>
        </w:rPr>
        <w:t xml:space="preserve">Steps for the SMP – Follow-Up </w:t>
      </w:r>
    </w:p>
    <w:p w14:paraId="37CC6C7C" w14:textId="3CF50657" w:rsidR="00C57085" w:rsidRPr="007E3538" w:rsidRDefault="00C57085" w:rsidP="00C57085">
      <w:pPr>
        <w:pStyle w:val="ListParagraph"/>
        <w:numPr>
          <w:ilvl w:val="0"/>
          <w:numId w:val="24"/>
        </w:numPr>
        <w:overflowPunct/>
        <w:autoSpaceDE/>
        <w:autoSpaceDN/>
        <w:adjustRightInd/>
        <w:spacing w:before="120" w:after="120" w:line="259" w:lineRule="auto"/>
        <w:rPr>
          <w:rFonts w:ascii="Arial" w:hAnsi="Arial" w:cs="Arial"/>
        </w:rPr>
      </w:pPr>
      <w:r w:rsidRPr="007E3538">
        <w:rPr>
          <w:rFonts w:ascii="Arial" w:hAnsi="Arial" w:cs="Arial"/>
        </w:rPr>
        <w:t xml:space="preserve">If the </w:t>
      </w:r>
      <w:r w:rsidRPr="0061613F">
        <w:rPr>
          <w:rFonts w:ascii="Arial" w:hAnsi="Arial" w:cs="Arial"/>
        </w:rPr>
        <w:t xml:space="preserve">beneficiary calls back because they were able to resolve the issue on their own or CMS </w:t>
      </w:r>
      <w:proofErr w:type="gramStart"/>
      <w:r w:rsidRPr="0061613F">
        <w:rPr>
          <w:rFonts w:ascii="Arial" w:hAnsi="Arial" w:cs="Arial"/>
        </w:rPr>
        <w:t>took action</w:t>
      </w:r>
      <w:proofErr w:type="gramEnd"/>
      <w:r w:rsidRPr="0061613F">
        <w:rPr>
          <w:rFonts w:ascii="Arial" w:hAnsi="Arial" w:cs="Arial"/>
        </w:rPr>
        <w:t xml:space="preserve">, collect documentation and open a new case to claim the dollars (as described in Chapter 5) and leave this case open. </w:t>
      </w:r>
    </w:p>
    <w:p w14:paraId="6B5E9716" w14:textId="11311770" w:rsidR="002225E7" w:rsidRPr="00283533" w:rsidRDefault="002225E7" w:rsidP="002225E7">
      <w:pPr>
        <w:pStyle w:val="Heading1"/>
        <w:spacing w:before="200" w:after="200"/>
      </w:pPr>
      <w:r w:rsidRPr="00283533">
        <w:t>DME: Improper Marketing</w:t>
      </w:r>
    </w:p>
    <w:p w14:paraId="26D72745" w14:textId="3C377819" w:rsidR="002225E7" w:rsidRPr="006D3003" w:rsidRDefault="002225E7" w:rsidP="002225E7">
      <w:pPr>
        <w:pStyle w:val="Heading4"/>
        <w:spacing w:before="240" w:after="120"/>
        <w:ind w:left="180"/>
        <w:rPr>
          <w:b/>
          <w:bCs/>
          <w:color w:val="5B7268"/>
        </w:rPr>
      </w:pPr>
      <w:r w:rsidRPr="00283533">
        <w:rPr>
          <w:b/>
          <w:bCs/>
          <w:color w:val="5B7268"/>
        </w:rPr>
        <w:t>Examples: DME</w:t>
      </w:r>
      <w:r w:rsidR="00603AF6" w:rsidRPr="00283533">
        <w:rPr>
          <w:b/>
          <w:bCs/>
          <w:color w:val="5B7268"/>
        </w:rPr>
        <w:t xml:space="preserve"> </w:t>
      </w:r>
      <w:r w:rsidRPr="00283533">
        <w:rPr>
          <w:b/>
          <w:bCs/>
          <w:color w:val="5B7268"/>
        </w:rPr>
        <w:t xml:space="preserve">- Improper </w:t>
      </w:r>
      <w:r w:rsidRPr="006D3003">
        <w:rPr>
          <w:b/>
          <w:bCs/>
          <w:color w:val="5B7268"/>
        </w:rPr>
        <w:t>Marketing</w:t>
      </w:r>
    </w:p>
    <w:p w14:paraId="48A488A6" w14:textId="7550598E" w:rsidR="002225E7" w:rsidRPr="006D3003" w:rsidRDefault="002225E7" w:rsidP="002225E7">
      <w:pPr>
        <w:pStyle w:val="ListParagraph"/>
        <w:numPr>
          <w:ilvl w:val="0"/>
          <w:numId w:val="24"/>
        </w:numPr>
        <w:spacing w:before="120" w:after="120"/>
        <w:contextualSpacing w:val="0"/>
        <w:rPr>
          <w:rFonts w:ascii="Arial" w:hAnsi="Arial" w:cs="Arial"/>
        </w:rPr>
      </w:pPr>
      <w:r w:rsidRPr="006D3003">
        <w:rPr>
          <w:rFonts w:ascii="Arial" w:hAnsi="Arial" w:cs="Arial"/>
        </w:rPr>
        <w:t>Suppliers requesting beneficiary Medicare and/or Medicaid numbers at a presentation, during a sales pitch, or in an unsolicited phone call</w:t>
      </w:r>
      <w:r w:rsidR="00B34DA5" w:rsidRPr="006D3003">
        <w:rPr>
          <w:rFonts w:ascii="Arial" w:hAnsi="Arial" w:cs="Arial"/>
        </w:rPr>
        <w:t>. This also includes suppliers faxing providers for approval of DME items not requested by a beneficiary.</w:t>
      </w:r>
    </w:p>
    <w:p w14:paraId="1DC12EB8" w14:textId="730B0DC9" w:rsidR="00C4250D" w:rsidRPr="006D3003" w:rsidRDefault="009E45F7" w:rsidP="00920C9E">
      <w:pPr>
        <w:pStyle w:val="Heading4"/>
        <w:spacing w:before="240" w:after="120"/>
        <w:ind w:left="180"/>
        <w:rPr>
          <w:b/>
          <w:bCs/>
          <w:color w:val="5B7268"/>
        </w:rPr>
      </w:pPr>
      <w:r w:rsidRPr="006D3003">
        <w:rPr>
          <w:b/>
          <w:bCs/>
          <w:color w:val="5B7268"/>
        </w:rPr>
        <w:t xml:space="preserve">Beneficiary and SMP Action Items: </w:t>
      </w:r>
      <w:r w:rsidR="00C4250D" w:rsidRPr="006D3003">
        <w:rPr>
          <w:b/>
          <w:bCs/>
          <w:color w:val="5B7268"/>
        </w:rPr>
        <w:t>DME</w:t>
      </w:r>
      <w:r w:rsidR="00F67753" w:rsidRPr="006D3003">
        <w:rPr>
          <w:bCs/>
          <w:sz w:val="24"/>
          <w:szCs w:val="24"/>
        </w:rPr>
        <w:fldChar w:fldCharType="begin"/>
      </w:r>
      <w:r w:rsidR="00F67753" w:rsidRPr="006D3003">
        <w:rPr>
          <w:sz w:val="24"/>
          <w:szCs w:val="24"/>
        </w:rPr>
        <w:instrText>XE "</w:instrText>
      </w:r>
      <w:r w:rsidR="00F67753" w:rsidRPr="006D3003">
        <w:rPr>
          <w:b/>
          <w:color w:val="002868"/>
          <w:sz w:val="24"/>
          <w:szCs w:val="24"/>
        </w:rPr>
        <w:instrText>Durable Medical Equipment (DME)</w:instrText>
      </w:r>
      <w:r w:rsidR="00F67753" w:rsidRPr="006D3003">
        <w:rPr>
          <w:sz w:val="24"/>
          <w:szCs w:val="24"/>
        </w:rPr>
        <w:instrText>\</w:instrText>
      </w:r>
      <w:r w:rsidR="00F67753" w:rsidRPr="006D3003">
        <w:rPr>
          <w:b/>
          <w:color w:val="002868"/>
          <w:sz w:val="24"/>
          <w:szCs w:val="24"/>
        </w:rPr>
        <w:instrText xml:space="preserve">: </w:instrText>
      </w:r>
      <w:r w:rsidR="00F67753" w:rsidRPr="006D3003">
        <w:rPr>
          <w:bCs/>
          <w:sz w:val="24"/>
          <w:szCs w:val="24"/>
        </w:rPr>
        <w:instrText>Medicare Part B (medical insurance) covers medically necessary DME if your doctor prescribes it for use in your home.</w:instrText>
      </w:r>
      <w:r w:rsidR="00F67753" w:rsidRPr="006D3003">
        <w:rPr>
          <w:sz w:val="24"/>
          <w:szCs w:val="24"/>
        </w:rPr>
        <w:instrText>"</w:instrText>
      </w:r>
      <w:r w:rsidR="00F67753" w:rsidRPr="006D3003">
        <w:rPr>
          <w:bCs/>
          <w:sz w:val="24"/>
          <w:szCs w:val="24"/>
        </w:rPr>
        <w:fldChar w:fldCharType="end"/>
      </w:r>
      <w:r w:rsidR="00C4250D" w:rsidRPr="006D3003">
        <w:rPr>
          <w:b/>
          <w:bCs/>
          <w:color w:val="5B7268"/>
        </w:rPr>
        <w:t xml:space="preserve"> - Improper Marketing </w:t>
      </w:r>
    </w:p>
    <w:p w14:paraId="1729FC3F" w14:textId="77777777" w:rsidR="005C7125" w:rsidRPr="006D3003" w:rsidRDefault="005C7125" w:rsidP="00920C9E">
      <w:pPr>
        <w:spacing w:before="120" w:after="120"/>
        <w:ind w:left="180"/>
        <w:rPr>
          <w:rFonts w:ascii="Arial" w:hAnsi="Arial" w:cs="Arial"/>
          <w:b/>
        </w:rPr>
      </w:pPr>
      <w:r w:rsidRPr="006D3003">
        <w:rPr>
          <w:rFonts w:ascii="Arial" w:hAnsi="Arial" w:cs="Arial"/>
          <w:b/>
        </w:rPr>
        <w:t xml:space="preserve">Steps for the </w:t>
      </w:r>
      <w:r w:rsidR="00DE2D4A" w:rsidRPr="006D3003">
        <w:rPr>
          <w:rFonts w:ascii="Arial" w:hAnsi="Arial" w:cs="Arial"/>
          <w:b/>
        </w:rPr>
        <w:t>B</w:t>
      </w:r>
      <w:r w:rsidRPr="006D3003">
        <w:rPr>
          <w:rFonts w:ascii="Arial" w:hAnsi="Arial" w:cs="Arial"/>
          <w:b/>
        </w:rPr>
        <w:t>eneficiary</w:t>
      </w:r>
      <w:r w:rsidR="002D63EA" w:rsidRPr="006D3003">
        <w:rPr>
          <w:rFonts w:ascii="Arial" w:hAnsi="Arial" w:cs="Arial"/>
          <w:b/>
        </w:rPr>
        <w:t xml:space="preserve"> – N/A </w:t>
      </w:r>
    </w:p>
    <w:p w14:paraId="40BEC797" w14:textId="77777777" w:rsidR="00C4250D" w:rsidRPr="006D3003" w:rsidRDefault="00C4250D" w:rsidP="00920C9E">
      <w:pPr>
        <w:spacing w:before="120" w:after="120"/>
        <w:ind w:left="180"/>
        <w:rPr>
          <w:rFonts w:ascii="Arial" w:hAnsi="Arial" w:cs="Arial"/>
          <w:b/>
        </w:rPr>
      </w:pPr>
      <w:r w:rsidRPr="006D3003">
        <w:rPr>
          <w:rFonts w:ascii="Arial" w:hAnsi="Arial" w:cs="Arial"/>
          <w:b/>
        </w:rPr>
        <w:t>Steps for the SMP</w:t>
      </w:r>
    </w:p>
    <w:p w14:paraId="71FBC95D" w14:textId="0BD5FC39" w:rsidR="00FE1919" w:rsidRPr="006D3003" w:rsidRDefault="00C0643F" w:rsidP="00D56F6D">
      <w:pPr>
        <w:pStyle w:val="ListParagraph"/>
        <w:numPr>
          <w:ilvl w:val="0"/>
          <w:numId w:val="24"/>
        </w:numPr>
        <w:spacing w:before="120" w:after="120"/>
        <w:contextualSpacing w:val="0"/>
        <w:rPr>
          <w:rFonts w:ascii="Arial" w:hAnsi="Arial" w:cs="Arial"/>
        </w:rPr>
      </w:pPr>
      <w:r w:rsidRPr="006D3003">
        <w:rPr>
          <w:rFonts w:ascii="Arial" w:hAnsi="Arial" w:cs="Arial"/>
        </w:rPr>
        <w:t xml:space="preserve">Enter the case in SIRS, completing all applicable fields and including detailed case notes using the </w:t>
      </w:r>
      <w:hyperlink r:id="rId121" w:history="1">
        <w:r w:rsidR="00060B2D" w:rsidRPr="006D3003">
          <w:rPr>
            <w:rStyle w:val="Hyperlink"/>
            <w:rFonts w:ascii="Arial" w:hAnsi="Arial" w:cs="Arial"/>
          </w:rPr>
          <w:t>Guided Narrative</w:t>
        </w:r>
      </w:hyperlink>
      <w:r w:rsidR="002F4890" w:rsidRPr="006D3003">
        <w:rPr>
          <w:rFonts w:ascii="Arial" w:hAnsi="Arial" w:cs="Arial"/>
          <w:bCs/>
          <w:szCs w:val="24"/>
        </w:rPr>
        <w:fldChar w:fldCharType="begin"/>
      </w:r>
      <w:r w:rsidR="002F4890" w:rsidRPr="006D3003">
        <w:rPr>
          <w:rFonts w:ascii="Arial" w:hAnsi="Arial" w:cs="Arial"/>
          <w:szCs w:val="24"/>
        </w:rPr>
        <w:instrText>XE "</w:instrText>
      </w:r>
      <w:r w:rsidR="002F4890" w:rsidRPr="006D3003">
        <w:rPr>
          <w:rFonts w:ascii="Arial" w:hAnsi="Arial" w:cs="Arial"/>
          <w:b/>
          <w:color w:val="002868"/>
          <w:szCs w:val="24"/>
        </w:rPr>
        <w:instrText>Guided Narrative</w:instrText>
      </w:r>
      <w:r w:rsidR="002F4890" w:rsidRPr="006D3003">
        <w:rPr>
          <w:rFonts w:ascii="Arial" w:hAnsi="Arial" w:cs="Arial"/>
          <w:szCs w:val="24"/>
        </w:rPr>
        <w:instrText>\</w:instrText>
      </w:r>
      <w:r w:rsidR="002F4890" w:rsidRPr="006D3003">
        <w:rPr>
          <w:rFonts w:ascii="Arial" w:hAnsi="Arial" w:cs="Arial"/>
          <w:b/>
          <w:color w:val="002868"/>
          <w:szCs w:val="24"/>
        </w:rPr>
        <w:instrText xml:space="preserve">: </w:instrText>
      </w:r>
      <w:r w:rsidR="002F4890" w:rsidRPr="006D3003">
        <w:rPr>
          <w:rFonts w:ascii="Arial" w:hAnsi="Arial" w:cs="Arial"/>
          <w:bCs/>
          <w:szCs w:val="24"/>
        </w:rPr>
        <w:instrText>Resource from ACL to serve as a template when writing case notes to ensure all necessary information is included.</w:instrText>
      </w:r>
      <w:r w:rsidR="002F4890" w:rsidRPr="006D3003">
        <w:rPr>
          <w:rFonts w:ascii="Arial" w:hAnsi="Arial" w:cs="Arial"/>
          <w:szCs w:val="24"/>
        </w:rPr>
        <w:instrText>"</w:instrText>
      </w:r>
      <w:r w:rsidR="002F4890" w:rsidRPr="006D3003">
        <w:rPr>
          <w:rFonts w:ascii="Arial" w:hAnsi="Arial" w:cs="Arial"/>
          <w:bCs/>
          <w:szCs w:val="24"/>
        </w:rPr>
        <w:fldChar w:fldCharType="end"/>
      </w:r>
      <w:r w:rsidRPr="006D3003">
        <w:rPr>
          <w:rFonts w:ascii="Arial" w:hAnsi="Arial" w:cs="Arial"/>
        </w:rPr>
        <w:t xml:space="preserve"> template (as described in Chapter 2).</w:t>
      </w:r>
      <w:r w:rsidRPr="006D3003">
        <w:t xml:space="preserve"> </w:t>
      </w:r>
      <w:r w:rsidR="00FE1919" w:rsidRPr="006D3003">
        <w:rPr>
          <w:rFonts w:ascii="Arial" w:hAnsi="Arial" w:cs="Arial"/>
        </w:rPr>
        <w:t>Specific instructions for this type of scenario include:</w:t>
      </w:r>
    </w:p>
    <w:p w14:paraId="6368E8FF" w14:textId="77777777" w:rsidR="00C4250D" w:rsidRPr="006D3003" w:rsidRDefault="00FE1919"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6D3003">
        <w:rPr>
          <w:rFonts w:ascii="Arial" w:hAnsi="Arial" w:cs="Arial"/>
        </w:rPr>
        <w:t>M</w:t>
      </w:r>
      <w:r w:rsidR="00C4250D" w:rsidRPr="006D3003">
        <w:rPr>
          <w:rFonts w:ascii="Arial" w:hAnsi="Arial" w:cs="Arial"/>
        </w:rPr>
        <w:t>ark “Durable Medical Equipment (DME)” as the topic</w:t>
      </w:r>
      <w:r w:rsidRPr="006D3003">
        <w:rPr>
          <w:rFonts w:ascii="Arial" w:hAnsi="Arial" w:cs="Arial"/>
        </w:rPr>
        <w:t>, along with any other applicable topic(s)</w:t>
      </w:r>
      <w:r w:rsidR="00C4250D" w:rsidRPr="006D3003">
        <w:rPr>
          <w:rFonts w:ascii="Arial" w:hAnsi="Arial" w:cs="Arial"/>
        </w:rPr>
        <w:t>.</w:t>
      </w:r>
    </w:p>
    <w:p w14:paraId="4ABF7459" w14:textId="77777777" w:rsidR="00C4250D" w:rsidRPr="006D3003" w:rsidRDefault="00FE1919"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bookmarkStart w:id="191" w:name="_Hlk54770766"/>
      <w:r w:rsidRPr="006D3003">
        <w:rPr>
          <w:rFonts w:ascii="Arial" w:hAnsi="Arial" w:cs="Arial"/>
        </w:rPr>
        <w:t>Mark</w:t>
      </w:r>
      <w:r w:rsidR="00C4250D" w:rsidRPr="006D3003">
        <w:rPr>
          <w:rFonts w:ascii="Arial" w:hAnsi="Arial" w:cs="Arial"/>
        </w:rPr>
        <w:t xml:space="preserve"> “Other Fraud, Error, or Abuse” and “Scams” as the issues, along with any others that apply</w:t>
      </w:r>
      <w:r w:rsidRPr="006D3003">
        <w:rPr>
          <w:rFonts w:ascii="Arial" w:hAnsi="Arial" w:cs="Arial"/>
        </w:rPr>
        <w:t>, and enter “Improper Marketing” in the other fraud, errors, and abuse details field.</w:t>
      </w:r>
    </w:p>
    <w:bookmarkEnd w:id="191"/>
    <w:p w14:paraId="2DDF61E2" w14:textId="77777777" w:rsidR="00C4250D" w:rsidRPr="006D3003" w:rsidRDefault="00FE1919"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6D3003">
        <w:rPr>
          <w:rFonts w:ascii="Arial" w:hAnsi="Arial" w:cs="Arial"/>
        </w:rPr>
        <w:t>In the SMP action section, mark</w:t>
      </w:r>
      <w:r w:rsidR="00C4250D" w:rsidRPr="006D3003">
        <w:rPr>
          <w:rFonts w:ascii="Arial" w:hAnsi="Arial" w:cs="Arial"/>
        </w:rPr>
        <w:t>:</w:t>
      </w:r>
    </w:p>
    <w:p w14:paraId="09007664" w14:textId="77777777" w:rsidR="00B34DA5" w:rsidRPr="006D3003" w:rsidRDefault="00B34DA5" w:rsidP="00B34DA5">
      <w:pPr>
        <w:pStyle w:val="ListParagraph"/>
        <w:numPr>
          <w:ilvl w:val="2"/>
          <w:numId w:val="24"/>
        </w:numPr>
        <w:overflowPunct/>
        <w:autoSpaceDE/>
        <w:adjustRightInd/>
        <w:spacing w:before="120" w:after="120" w:line="252" w:lineRule="auto"/>
        <w:rPr>
          <w:rFonts w:ascii="Arial" w:hAnsi="Arial" w:cs="Arial"/>
        </w:rPr>
      </w:pPr>
      <w:r w:rsidRPr="006D3003">
        <w:rPr>
          <w:rFonts w:ascii="Arial" w:hAnsi="Arial" w:cs="Arial"/>
        </w:rPr>
        <w:t>“SMP contacted 1-800-Medicare”</w:t>
      </w:r>
    </w:p>
    <w:p w14:paraId="71CA9F8F" w14:textId="77777777" w:rsidR="00B34DA5" w:rsidRPr="006D3003" w:rsidRDefault="00B34DA5" w:rsidP="00B34DA5">
      <w:pPr>
        <w:pStyle w:val="ListParagraph"/>
        <w:numPr>
          <w:ilvl w:val="2"/>
          <w:numId w:val="24"/>
        </w:numPr>
        <w:overflowPunct/>
        <w:autoSpaceDE/>
        <w:adjustRightInd/>
        <w:spacing w:before="120" w:after="120" w:line="252" w:lineRule="auto"/>
        <w:rPr>
          <w:rFonts w:ascii="Arial" w:hAnsi="Arial" w:cs="Arial"/>
        </w:rPr>
      </w:pPr>
      <w:r w:rsidRPr="006D3003">
        <w:rPr>
          <w:rFonts w:ascii="Arial" w:hAnsi="Arial" w:cs="Arial"/>
        </w:rPr>
        <w:t xml:space="preserve">“SMP contacted Medicare Advantage Plan or Part D Plan” </w:t>
      </w:r>
    </w:p>
    <w:p w14:paraId="05582ADD" w14:textId="77777777" w:rsidR="00B34DA5" w:rsidRPr="006D3003" w:rsidRDefault="00B34DA5" w:rsidP="00B34DA5">
      <w:pPr>
        <w:pStyle w:val="ListParagraph"/>
        <w:numPr>
          <w:ilvl w:val="2"/>
          <w:numId w:val="24"/>
        </w:numPr>
        <w:overflowPunct/>
        <w:autoSpaceDE/>
        <w:adjustRightInd/>
        <w:spacing w:before="120" w:after="120" w:line="252" w:lineRule="auto"/>
        <w:rPr>
          <w:rFonts w:ascii="Arial" w:hAnsi="Arial" w:cs="Arial"/>
        </w:rPr>
      </w:pPr>
      <w:r w:rsidRPr="006D3003">
        <w:rPr>
          <w:rFonts w:ascii="Arial" w:hAnsi="Arial" w:cs="Arial"/>
        </w:rPr>
        <w:t xml:space="preserve">“SMP contacted OIG” </w:t>
      </w:r>
    </w:p>
    <w:p w14:paraId="6DBAF5FD" w14:textId="77777777" w:rsidR="00FE1919" w:rsidRPr="006D3003" w:rsidRDefault="00FE1919"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6D3003">
        <w:rPr>
          <w:rFonts w:ascii="Arial" w:hAnsi="Arial" w:cs="Arial"/>
        </w:rPr>
        <w:t xml:space="preserve">“SMP contacted CMS Regional Office” (for a Part A or Part B (FFS) claim) </w:t>
      </w:r>
      <w:r w:rsidR="006E3C4B" w:rsidRPr="006D3003">
        <w:rPr>
          <w:rFonts w:ascii="Arial" w:hAnsi="Arial" w:cs="Arial"/>
          <w:bCs/>
          <w:szCs w:val="24"/>
        </w:rPr>
        <w:fldChar w:fldCharType="begin"/>
      </w:r>
      <w:r w:rsidR="006E3C4B" w:rsidRPr="006D3003">
        <w:rPr>
          <w:rFonts w:ascii="Arial" w:hAnsi="Arial" w:cs="Arial"/>
          <w:szCs w:val="24"/>
        </w:rPr>
        <w:instrText>XE "</w:instrText>
      </w:r>
      <w:r w:rsidR="006E3C4B" w:rsidRPr="006D3003">
        <w:rPr>
          <w:rFonts w:ascii="Arial" w:hAnsi="Arial" w:cs="Arial"/>
          <w:b/>
          <w:color w:val="002868"/>
          <w:szCs w:val="24"/>
        </w:rPr>
        <w:instrText>Part A or Part B (Original Medicare) Claim Complaint</w:instrText>
      </w:r>
      <w:r w:rsidR="006E3C4B" w:rsidRPr="006D3003">
        <w:rPr>
          <w:rFonts w:ascii="Arial" w:hAnsi="Arial" w:cs="Arial"/>
          <w:bCs/>
          <w:color w:val="002868"/>
          <w:szCs w:val="24"/>
        </w:rPr>
        <w:instrText>\:</w:instrText>
      </w:r>
      <w:r w:rsidR="006E3C4B" w:rsidRPr="006D3003">
        <w:rPr>
          <w:rFonts w:ascii="Arial" w:hAnsi="Arial" w:cs="Arial"/>
          <w:b/>
          <w:color w:val="002868"/>
          <w:szCs w:val="24"/>
        </w:rPr>
        <w:instrText xml:space="preserve"> </w:instrText>
      </w:r>
      <w:r w:rsidR="006E3C4B" w:rsidRPr="006D3003">
        <w:rPr>
          <w:rFonts w:ascii="Arial" w:hAnsi="Arial" w:cs="Arial"/>
          <w:noProof/>
          <w:szCs w:val="24"/>
        </w:rPr>
        <w:instrText>Original Medicare claims related to billing issues and suspected Medicare fraud and abuse</w:instrText>
      </w:r>
      <w:r w:rsidR="006E3C4B" w:rsidRPr="006D3003">
        <w:rPr>
          <w:rFonts w:ascii="Arial" w:hAnsi="Arial" w:cs="Arial"/>
          <w:szCs w:val="24"/>
        </w:rPr>
        <w:instrText>."</w:instrText>
      </w:r>
      <w:r w:rsidR="006E3C4B" w:rsidRPr="006D3003">
        <w:rPr>
          <w:rFonts w:ascii="Arial" w:hAnsi="Arial" w:cs="Arial"/>
          <w:bCs/>
          <w:szCs w:val="24"/>
        </w:rPr>
        <w:fldChar w:fldCharType="end"/>
      </w:r>
    </w:p>
    <w:p w14:paraId="387BD16A" w14:textId="4AC8C5D4" w:rsidR="00FE1919" w:rsidRPr="006D3003" w:rsidRDefault="00FE1919" w:rsidP="00920C9E">
      <w:pPr>
        <w:pStyle w:val="ListParagraph"/>
        <w:overflowPunct/>
        <w:autoSpaceDE/>
        <w:autoSpaceDN/>
        <w:adjustRightInd/>
        <w:spacing w:before="120" w:after="120" w:line="259" w:lineRule="auto"/>
        <w:ind w:left="2160"/>
        <w:contextualSpacing w:val="0"/>
        <w:rPr>
          <w:rFonts w:ascii="Arial" w:hAnsi="Arial" w:cs="Arial"/>
        </w:rPr>
      </w:pPr>
      <w:r w:rsidRPr="006D3003">
        <w:rPr>
          <w:rFonts w:ascii="Arial" w:hAnsi="Arial" w:cs="Arial"/>
          <w:b/>
          <w:bCs/>
        </w:rPr>
        <w:lastRenderedPageBreak/>
        <w:t xml:space="preserve">Note: </w:t>
      </w:r>
      <w:r w:rsidRPr="006D3003">
        <w:rPr>
          <w:rFonts w:ascii="Arial" w:hAnsi="Arial" w:cs="Arial"/>
        </w:rPr>
        <w:t xml:space="preserve">In the case notes section, indicate that you made the referral to the </w:t>
      </w:r>
      <w:r w:rsidR="00277B18" w:rsidRPr="006D3003">
        <w:rPr>
          <w:rFonts w:ascii="Arial" w:hAnsi="Arial" w:cs="Arial"/>
        </w:rPr>
        <w:t>CMS/CFMFFSO Program Integrity Technical</w:t>
      </w:r>
      <w:r w:rsidR="00442D5D" w:rsidRPr="006D3003">
        <w:rPr>
          <w:rFonts w:ascii="Arial" w:hAnsi="Arial" w:cs="Arial"/>
        </w:rPr>
        <w:t xml:space="preserve"> Director</w:t>
      </w:r>
      <w:r w:rsidRPr="006D3003">
        <w:rPr>
          <w:rFonts w:ascii="Arial" w:hAnsi="Arial" w:cs="Arial"/>
        </w:rPr>
        <w:t xml:space="preserve">. </w:t>
      </w:r>
    </w:p>
    <w:p w14:paraId="011D9592" w14:textId="77777777" w:rsidR="00FE1919" w:rsidRPr="006D3003" w:rsidRDefault="00FE1919" w:rsidP="00D56F6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6D3003">
        <w:rPr>
          <w:rFonts w:ascii="Arial" w:hAnsi="Arial" w:cs="Arial"/>
        </w:rPr>
        <w:t>“SMP contacted CMS Liaison” (for a Part C (Medicare Advantage) or Part D (PDP) claim)</w:t>
      </w:r>
      <w:r w:rsidR="006E3C4B" w:rsidRPr="006D3003">
        <w:rPr>
          <w:rFonts w:ascii="Arial" w:hAnsi="Arial" w:cs="Arial"/>
          <w:bCs/>
          <w:szCs w:val="24"/>
        </w:rPr>
        <w:t xml:space="preserve"> </w:t>
      </w:r>
      <w:r w:rsidR="006E3C4B" w:rsidRPr="006D3003">
        <w:rPr>
          <w:rFonts w:ascii="Arial" w:hAnsi="Arial" w:cs="Arial"/>
          <w:bCs/>
          <w:szCs w:val="24"/>
        </w:rPr>
        <w:fldChar w:fldCharType="begin"/>
      </w:r>
      <w:r w:rsidR="006E3C4B" w:rsidRPr="006D3003">
        <w:rPr>
          <w:rFonts w:ascii="Arial" w:hAnsi="Arial" w:cs="Arial"/>
          <w:szCs w:val="24"/>
        </w:rPr>
        <w:instrText>XE "</w:instrText>
      </w:r>
      <w:r w:rsidR="006E3C4B" w:rsidRPr="006D3003">
        <w:rPr>
          <w:rFonts w:ascii="Arial" w:hAnsi="Arial" w:cs="Arial"/>
          <w:b/>
          <w:color w:val="002868"/>
          <w:szCs w:val="24"/>
        </w:rPr>
        <w:instrText>Part C (Medicare Advantage) or Part D (PDP) Claim Complaint</w:instrText>
      </w:r>
      <w:r w:rsidR="006E3C4B" w:rsidRPr="006D3003">
        <w:rPr>
          <w:rFonts w:ascii="Arial" w:hAnsi="Arial" w:cs="Arial"/>
          <w:bCs/>
          <w:color w:val="002868"/>
          <w:szCs w:val="24"/>
        </w:rPr>
        <w:instrText>\:</w:instrText>
      </w:r>
      <w:r w:rsidR="006E3C4B" w:rsidRPr="006D3003">
        <w:rPr>
          <w:rFonts w:ascii="Arial" w:hAnsi="Arial" w:cs="Arial"/>
          <w:b/>
          <w:color w:val="002868"/>
          <w:szCs w:val="24"/>
        </w:rPr>
        <w:instrText xml:space="preserve"> </w:instrText>
      </w:r>
      <w:r w:rsidR="006E3C4B" w:rsidRPr="006D3003">
        <w:rPr>
          <w:rFonts w:ascii="Arial" w:hAnsi="Arial" w:cs="Arial"/>
          <w:noProof/>
          <w:szCs w:val="24"/>
        </w:rPr>
        <w:instrText>Medicare Advantage or prescription drug claims related to billing issues and suspected Medicare fraud and abuse</w:instrText>
      </w:r>
      <w:r w:rsidR="006E3C4B" w:rsidRPr="006D3003">
        <w:rPr>
          <w:rFonts w:ascii="Arial" w:hAnsi="Arial" w:cs="Arial"/>
          <w:szCs w:val="24"/>
        </w:rPr>
        <w:instrText>."</w:instrText>
      </w:r>
      <w:r w:rsidR="006E3C4B" w:rsidRPr="006D3003">
        <w:rPr>
          <w:rFonts w:ascii="Arial" w:hAnsi="Arial" w:cs="Arial"/>
          <w:bCs/>
          <w:szCs w:val="24"/>
        </w:rPr>
        <w:fldChar w:fldCharType="end"/>
      </w:r>
    </w:p>
    <w:p w14:paraId="66FFAF25" w14:textId="77777777" w:rsidR="00FE1919" w:rsidRPr="006D3003" w:rsidRDefault="00FE1919" w:rsidP="00920C9E">
      <w:pPr>
        <w:pStyle w:val="ListParagraph"/>
        <w:overflowPunct/>
        <w:autoSpaceDE/>
        <w:autoSpaceDN/>
        <w:adjustRightInd/>
        <w:spacing w:before="120" w:after="120" w:line="259" w:lineRule="auto"/>
        <w:ind w:left="2160"/>
        <w:contextualSpacing w:val="0"/>
        <w:rPr>
          <w:rFonts w:ascii="Arial" w:hAnsi="Arial" w:cs="Arial"/>
          <w:b/>
          <w:color w:val="0070C0"/>
          <w:sz w:val="28"/>
        </w:rPr>
      </w:pPr>
      <w:r w:rsidRPr="006D3003">
        <w:rPr>
          <w:rFonts w:ascii="Arial" w:hAnsi="Arial" w:cs="Arial"/>
          <w:b/>
          <w:bCs/>
        </w:rPr>
        <w:t>Note:</w:t>
      </w:r>
      <w:r w:rsidRPr="006D3003">
        <w:rPr>
          <w:rFonts w:ascii="Arial" w:hAnsi="Arial" w:cs="Arial"/>
        </w:rPr>
        <w:t xml:space="preserve"> In the case notes section, indicate that you made the referral to the CMS SMP Part C &amp; D contact.</w:t>
      </w:r>
    </w:p>
    <w:p w14:paraId="79EF059E" w14:textId="77777777" w:rsidR="00FE1919" w:rsidRPr="006D3003" w:rsidRDefault="00FE1919" w:rsidP="00D56F6D">
      <w:pPr>
        <w:pStyle w:val="ListParagraph"/>
        <w:numPr>
          <w:ilvl w:val="1"/>
          <w:numId w:val="24"/>
        </w:numPr>
        <w:overflowPunct/>
        <w:autoSpaceDE/>
        <w:autoSpaceDN/>
        <w:adjustRightInd/>
        <w:spacing w:before="120" w:after="120" w:line="259" w:lineRule="auto"/>
        <w:contextualSpacing w:val="0"/>
        <w:rPr>
          <w:rFonts w:ascii="Arial" w:hAnsi="Arial" w:cs="Arial"/>
          <w:bCs/>
        </w:rPr>
      </w:pPr>
      <w:r w:rsidRPr="006D3003">
        <w:rPr>
          <w:rFonts w:ascii="Arial" w:hAnsi="Arial" w:cs="Arial"/>
          <w:bCs/>
        </w:rPr>
        <w:t>In the documents section, upload all pertinent documentation, especially any MSNs, EOBs, or bills.</w:t>
      </w:r>
    </w:p>
    <w:p w14:paraId="1A5547AA" w14:textId="77777777" w:rsidR="00B34DA5" w:rsidRPr="006D3003" w:rsidRDefault="00B34DA5" w:rsidP="001B30A8">
      <w:pPr>
        <w:pStyle w:val="ListParagraph"/>
        <w:numPr>
          <w:ilvl w:val="1"/>
          <w:numId w:val="24"/>
        </w:numPr>
        <w:overflowPunct/>
        <w:autoSpaceDE/>
        <w:autoSpaceDN/>
        <w:adjustRightInd/>
        <w:spacing w:before="120" w:after="120" w:line="259" w:lineRule="auto"/>
        <w:contextualSpacing w:val="0"/>
        <w:rPr>
          <w:rFonts w:ascii="Arial" w:hAnsi="Arial" w:cs="Arial"/>
        </w:rPr>
      </w:pPr>
      <w:r w:rsidRPr="006D3003">
        <w:rPr>
          <w:rFonts w:ascii="Arial" w:hAnsi="Arial" w:cs="Arial"/>
        </w:rPr>
        <w:t>In the refer to OIG Hotline via ACL section, mark “Yes.”</w:t>
      </w:r>
    </w:p>
    <w:p w14:paraId="54AAFB74" w14:textId="77777777" w:rsidR="00B34DA5" w:rsidRPr="006D3003" w:rsidRDefault="00B34DA5" w:rsidP="001B30A8">
      <w:pPr>
        <w:pStyle w:val="ListParagraph"/>
        <w:numPr>
          <w:ilvl w:val="1"/>
          <w:numId w:val="24"/>
        </w:numPr>
        <w:overflowPunct/>
        <w:autoSpaceDE/>
        <w:autoSpaceDN/>
        <w:adjustRightInd/>
        <w:spacing w:before="120" w:after="120" w:line="259" w:lineRule="auto"/>
        <w:contextualSpacing w:val="0"/>
        <w:rPr>
          <w:rFonts w:ascii="Arial" w:hAnsi="Arial" w:cs="Arial"/>
        </w:rPr>
      </w:pPr>
      <w:r w:rsidRPr="001B30A8">
        <w:rPr>
          <w:rFonts w:ascii="Arial" w:hAnsi="Arial" w:cs="Arial"/>
          <w:bCs/>
        </w:rPr>
        <w:t>Change</w:t>
      </w:r>
      <w:r w:rsidRPr="006D3003">
        <w:rPr>
          <w:rFonts w:ascii="Arial" w:hAnsi="Arial" w:cs="Arial"/>
        </w:rPr>
        <w:t xml:space="preserve"> the status to “Open – Awaiting Response to Referral” and enter today’s date as the date of last status update.</w:t>
      </w:r>
    </w:p>
    <w:p w14:paraId="3E7D81E8" w14:textId="77777777" w:rsidR="00B34DA5" w:rsidRPr="006D3003" w:rsidRDefault="00B34DA5" w:rsidP="00B34DA5">
      <w:pPr>
        <w:pStyle w:val="ListParagraph"/>
        <w:numPr>
          <w:ilvl w:val="1"/>
          <w:numId w:val="24"/>
        </w:numPr>
        <w:overflowPunct/>
        <w:autoSpaceDE/>
        <w:adjustRightInd/>
        <w:spacing w:before="120" w:after="120" w:line="252" w:lineRule="auto"/>
        <w:rPr>
          <w:rFonts w:ascii="Arial" w:hAnsi="Arial" w:cs="Arial"/>
        </w:rPr>
      </w:pPr>
      <w:r w:rsidRPr="006D3003">
        <w:rPr>
          <w:rFonts w:ascii="Arial" w:hAnsi="Arial" w:cs="Arial"/>
        </w:rPr>
        <w:t xml:space="preserve">After saving the form, return to the “Interaction” tab and click the “Print Full Data PDF” button to print or save a copy of the summary report for the case. </w:t>
      </w:r>
    </w:p>
    <w:p w14:paraId="6FED8947" w14:textId="77777777" w:rsidR="00B34DA5" w:rsidRPr="006D3003" w:rsidRDefault="00B34DA5" w:rsidP="001B30A8">
      <w:pPr>
        <w:pStyle w:val="ListParagraph"/>
        <w:numPr>
          <w:ilvl w:val="0"/>
          <w:numId w:val="24"/>
        </w:numPr>
        <w:adjustRightInd/>
        <w:spacing w:after="120"/>
        <w:contextualSpacing w:val="0"/>
        <w:rPr>
          <w:rFonts w:ascii="Arial" w:hAnsi="Arial" w:cs="Arial"/>
        </w:rPr>
      </w:pPr>
      <w:r w:rsidRPr="006D3003">
        <w:rPr>
          <w:rFonts w:ascii="Arial" w:hAnsi="Arial" w:cs="Arial"/>
        </w:rPr>
        <w:t xml:space="preserve">Fax or email the report to the appropriate CMS SMP contact according to the instructions in the </w:t>
      </w:r>
      <w:hyperlink r:id="rId122" w:history="1">
        <w:r w:rsidRPr="006D3003">
          <w:rPr>
            <w:rStyle w:val="Hyperlink"/>
            <w:rFonts w:ascii="Arial" w:hAnsi="Arial" w:cs="Arial"/>
          </w:rPr>
          <w:t>CMS Contact Lists: Referrals to CMS</w:t>
        </w:r>
      </w:hyperlink>
      <w:r w:rsidRPr="006D3003">
        <w:rPr>
          <w:rFonts w:ascii="Arial" w:hAnsi="Arial" w:cs="Arial"/>
        </w:rPr>
        <w:t xml:space="preserve"> entry in the SMP Resource Library.</w:t>
      </w:r>
    </w:p>
    <w:p w14:paraId="06B86D7F" w14:textId="77777777" w:rsidR="00B34DA5" w:rsidRPr="006D3003" w:rsidRDefault="00B34DA5" w:rsidP="00B34DA5">
      <w:pPr>
        <w:pStyle w:val="ListParagraph"/>
        <w:overflowPunct/>
        <w:autoSpaceDE/>
        <w:spacing w:before="120" w:after="120" w:line="252" w:lineRule="auto"/>
        <w:ind w:left="1440"/>
        <w:contextualSpacing w:val="0"/>
        <w:rPr>
          <w:rFonts w:ascii="Arial" w:eastAsiaTheme="minorHAnsi" w:hAnsi="Arial" w:cs="Arial"/>
        </w:rPr>
      </w:pPr>
      <w:r w:rsidRPr="006D3003">
        <w:rPr>
          <w:rFonts w:ascii="Arial" w:hAnsi="Arial" w:cs="Arial"/>
          <w:b/>
          <w:bCs/>
        </w:rPr>
        <w:t>Note:</w:t>
      </w:r>
      <w:r w:rsidRPr="006D3003">
        <w:rPr>
          <w:rFonts w:ascii="Arial" w:hAnsi="Arial" w:cs="Arial"/>
        </w:rPr>
        <w:t xml:space="preserve"> The Print Full Data PDF does not pull the documentation uploaded in SIRS. The documentation will need to be added when sending the report to CMS.</w:t>
      </w:r>
    </w:p>
    <w:p w14:paraId="35D81E12" w14:textId="59738B55" w:rsidR="00017CF4" w:rsidRPr="006D3003" w:rsidRDefault="00017CF4" w:rsidP="00654CE6">
      <w:pPr>
        <w:pStyle w:val="Heading1"/>
        <w:spacing w:before="240" w:after="200"/>
      </w:pPr>
      <w:r w:rsidRPr="006D3003">
        <w:lastRenderedPageBreak/>
        <w:t>Employee Complaints</w:t>
      </w:r>
      <w:r w:rsidR="002225E7" w:rsidRPr="006D3003">
        <w:t>: Current / Former Employee Complaint</w:t>
      </w:r>
    </w:p>
    <w:p w14:paraId="3F06621E" w14:textId="09ADF663" w:rsidR="00017CF4" w:rsidRPr="007E3538" w:rsidRDefault="00654CE6" w:rsidP="00017CF4">
      <w:pPr>
        <w:pStyle w:val="BodyText"/>
        <w:spacing w:before="120" w:after="120"/>
        <w:ind w:left="360"/>
        <w:rPr>
          <w:rFonts w:ascii="Arial" w:hAnsi="Arial" w:cs="Arial"/>
        </w:rPr>
      </w:pPr>
      <w:r w:rsidRPr="006D3003">
        <w:rPr>
          <w:b/>
          <w:noProof/>
          <w:szCs w:val="24"/>
        </w:rPr>
        <w:drawing>
          <wp:anchor distT="0" distB="0" distL="114300" distR="114300" simplePos="0" relativeHeight="251721728" behindDoc="0" locked="0" layoutInCell="1" allowOverlap="1" wp14:anchorId="141156A2" wp14:editId="12012975">
            <wp:simplePos x="0" y="0"/>
            <wp:positionH relativeFrom="column">
              <wp:posOffset>3962400</wp:posOffset>
            </wp:positionH>
            <wp:positionV relativeFrom="paragraph">
              <wp:posOffset>77437</wp:posOffset>
            </wp:positionV>
            <wp:extent cx="612140" cy="612140"/>
            <wp:effectExtent l="0" t="0" r="0" b="0"/>
            <wp:wrapNone/>
            <wp:docPr id="237" name="Picture 237" descr="MC90043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1529[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anchor>
        </w:drawing>
      </w:r>
      <w:r w:rsidRPr="006D3003">
        <w:rPr>
          <w:b/>
          <w:iCs/>
          <w:noProof/>
        </w:rPr>
        <mc:AlternateContent>
          <mc:Choice Requires="wps">
            <w:drawing>
              <wp:anchor distT="0" distB="0" distL="114300" distR="114300" simplePos="0" relativeHeight="251599872" behindDoc="1" locked="0" layoutInCell="1" allowOverlap="1" wp14:anchorId="2BA803BD" wp14:editId="42A2F4B0">
                <wp:simplePos x="0" y="0"/>
                <wp:positionH relativeFrom="column">
                  <wp:posOffset>3920490</wp:posOffset>
                </wp:positionH>
                <wp:positionV relativeFrom="paragraph">
                  <wp:posOffset>80645</wp:posOffset>
                </wp:positionV>
                <wp:extent cx="2012315" cy="2861310"/>
                <wp:effectExtent l="19050" t="19050" r="45085" b="34290"/>
                <wp:wrapTight wrapText="bothSides">
                  <wp:wrapPolygon edited="0">
                    <wp:start x="-204" y="-144"/>
                    <wp:lineTo x="-204" y="21715"/>
                    <wp:lineTo x="21879" y="21715"/>
                    <wp:lineTo x="21879" y="-144"/>
                    <wp:lineTo x="-204" y="-144"/>
                  </wp:wrapPolygon>
                </wp:wrapTight>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2861310"/>
                        </a:xfrm>
                        <a:prstGeom prst="rect">
                          <a:avLst/>
                        </a:prstGeom>
                        <a:solidFill>
                          <a:srgbClr val="FFFFFF">
                            <a:alpha val="10001"/>
                          </a:srgbClr>
                        </a:solidFill>
                        <a:ln w="63500" cmpd="thickThin">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66FB20" w14:textId="77777777" w:rsidR="00172E9C" w:rsidRPr="00A933F6" w:rsidRDefault="00172E9C" w:rsidP="006D3029">
                            <w:pPr>
                              <w:spacing w:before="240" w:after="360"/>
                              <w:ind w:left="810"/>
                              <w:jc w:val="center"/>
                              <w:rPr>
                                <w:rFonts w:ascii="Arial" w:hAnsi="Arial" w:cs="Arial"/>
                                <w:b/>
                                <w:bCs/>
                                <w:iCs/>
                              </w:rPr>
                            </w:pPr>
                            <w:r w:rsidRPr="00C37961">
                              <w:rPr>
                                <w:rFonts w:ascii="Arial" w:hAnsi="Arial" w:cs="Arial"/>
                                <w:b/>
                                <w:bCs/>
                                <w:iCs/>
                              </w:rPr>
                              <w:t>Where to Refer?</w:t>
                            </w:r>
                          </w:p>
                          <w:p w14:paraId="64BCBE95" w14:textId="77777777" w:rsidR="00172E9C" w:rsidRPr="00E513AC" w:rsidRDefault="00172E9C" w:rsidP="00017CF4">
                            <w:pPr>
                              <w:ind w:right="30"/>
                              <w:jc w:val="center"/>
                              <w:rPr>
                                <w:rFonts w:ascii="Arial" w:hAnsi="Arial" w:cs="Arial"/>
                                <w:szCs w:val="24"/>
                              </w:rPr>
                            </w:pPr>
                            <w:r w:rsidRPr="00E656C0">
                              <w:rPr>
                                <w:rFonts w:ascii="Arial" w:hAnsi="Arial" w:cs="Arial"/>
                                <w:iCs/>
                              </w:rPr>
                              <w:t xml:space="preserve">All true whistleblower cases should be referred to HHS-OIG immediately. This can be done by contacting the OIG Hotline and identifying the case as a whistleblower case when doing so. Also contact the ACL SMP </w:t>
                            </w:r>
                            <w:r>
                              <w:rPr>
                                <w:rFonts w:ascii="Arial" w:hAnsi="Arial" w:cs="Arial"/>
                                <w:iCs/>
                              </w:rPr>
                              <w:t>p</w:t>
                            </w:r>
                            <w:r w:rsidRPr="00E656C0">
                              <w:rPr>
                                <w:rFonts w:ascii="Arial" w:hAnsi="Arial" w:cs="Arial"/>
                                <w:iCs/>
                              </w:rPr>
                              <w:t xml:space="preserve">rogram </w:t>
                            </w:r>
                            <w:r>
                              <w:rPr>
                                <w:rFonts w:ascii="Arial" w:hAnsi="Arial" w:cs="Arial"/>
                                <w:iCs/>
                              </w:rPr>
                              <w:t>m</w:t>
                            </w:r>
                            <w:r w:rsidRPr="00E656C0">
                              <w:rPr>
                                <w:rFonts w:ascii="Arial" w:hAnsi="Arial" w:cs="Arial"/>
                                <w:iCs/>
                              </w:rPr>
                              <w:t>anager and your ACL project officer to keep them in the loop</w:t>
                            </w:r>
                            <w:r w:rsidRPr="00A933F6">
                              <w:rPr>
                                <w:rFonts w:ascii="Arial" w:hAnsi="Arial" w:cs="Arial"/>
                                <w:iCs/>
                              </w:rPr>
                              <w:t>.</w:t>
                            </w:r>
                          </w:p>
                        </w:txbxContent>
                      </wps:txbx>
                      <wps:bodyPr rot="0" vert="horz" wrap="square" lIns="9144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803BD" id="Text Box 236" o:spid="_x0000_s1092" type="#_x0000_t202" style="position:absolute;left:0;text-align:left;margin-left:308.7pt;margin-top:6.35pt;width:158.45pt;height:225.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" strokecolor="#c00000" strokeweight="5pt">
                <v:fill opacity="6682f"/>
                <v:stroke linestyle="thickThin"/>
                <v:shadow color="#868686"/>
                <v:textbox inset=",,3.6pt">
                  <w:txbxContent>
                    <w:p w14:paraId="1766FB20" w14:textId="77777777" w:rsidR="00172E9C" w:rsidRPr="00A933F6" w:rsidRDefault="00172E9C" w:rsidP="006D3029">
                      <w:pPr>
                        <w:spacing w:before="240" w:after="360"/>
                        <w:ind w:left="810"/>
                        <w:jc w:val="center"/>
                        <w:rPr>
                          <w:rFonts w:ascii="Arial" w:hAnsi="Arial" w:cs="Arial"/>
                          <w:b/>
                          <w:bCs/>
                          <w:iCs/>
                        </w:rPr>
                      </w:pPr>
                      <w:r w:rsidRPr="00C37961">
                        <w:rPr>
                          <w:rFonts w:ascii="Arial" w:hAnsi="Arial" w:cs="Arial"/>
                          <w:b/>
                          <w:bCs/>
                          <w:iCs/>
                        </w:rPr>
                        <w:t>Where to Refer?</w:t>
                      </w:r>
                    </w:p>
                    <w:p w14:paraId="64BCBE95" w14:textId="77777777" w:rsidR="00172E9C" w:rsidRPr="00E513AC" w:rsidRDefault="00172E9C" w:rsidP="00017CF4">
                      <w:pPr>
                        <w:ind w:right="30"/>
                        <w:jc w:val="center"/>
                        <w:rPr>
                          <w:rFonts w:ascii="Arial" w:hAnsi="Arial" w:cs="Arial"/>
                          <w:szCs w:val="24"/>
                        </w:rPr>
                      </w:pPr>
                      <w:r w:rsidRPr="00E656C0">
                        <w:rPr>
                          <w:rFonts w:ascii="Arial" w:hAnsi="Arial" w:cs="Arial"/>
                          <w:iCs/>
                        </w:rPr>
                        <w:t xml:space="preserve">All true whistleblower cases should be referred to HHS-OIG immediately. This can be done by contacting the OIG Hotline and identifying the case as a whistleblower case when doing so. Also contact the ACL SMP </w:t>
                      </w:r>
                      <w:r>
                        <w:rPr>
                          <w:rFonts w:ascii="Arial" w:hAnsi="Arial" w:cs="Arial"/>
                          <w:iCs/>
                        </w:rPr>
                        <w:t>p</w:t>
                      </w:r>
                      <w:r w:rsidRPr="00E656C0">
                        <w:rPr>
                          <w:rFonts w:ascii="Arial" w:hAnsi="Arial" w:cs="Arial"/>
                          <w:iCs/>
                        </w:rPr>
                        <w:t xml:space="preserve">rogram </w:t>
                      </w:r>
                      <w:r>
                        <w:rPr>
                          <w:rFonts w:ascii="Arial" w:hAnsi="Arial" w:cs="Arial"/>
                          <w:iCs/>
                        </w:rPr>
                        <w:t>m</w:t>
                      </w:r>
                      <w:r w:rsidRPr="00E656C0">
                        <w:rPr>
                          <w:rFonts w:ascii="Arial" w:hAnsi="Arial" w:cs="Arial"/>
                          <w:iCs/>
                        </w:rPr>
                        <w:t>anager and your ACL project officer to keep them in the loop</w:t>
                      </w:r>
                      <w:r w:rsidRPr="00A933F6">
                        <w:rPr>
                          <w:rFonts w:ascii="Arial" w:hAnsi="Arial" w:cs="Arial"/>
                          <w:iCs/>
                        </w:rPr>
                        <w:t>.</w:t>
                      </w:r>
                    </w:p>
                  </w:txbxContent>
                </v:textbox>
                <w10:wrap type="tight"/>
              </v:shape>
            </w:pict>
          </mc:Fallback>
        </mc:AlternateContent>
      </w:r>
      <w:r w:rsidR="00017CF4" w:rsidRPr="006D3003">
        <w:rPr>
          <w:rFonts w:ascii="Arial" w:hAnsi="Arial" w:cs="Arial"/>
        </w:rPr>
        <w:t>Current or former employees who wish to file a complaint</w:t>
      </w:r>
      <w:r w:rsidR="00017CF4" w:rsidRPr="007E3538">
        <w:rPr>
          <w:rFonts w:ascii="Arial" w:hAnsi="Arial" w:cs="Arial"/>
        </w:rPr>
        <w:t xml:space="preserve"> against their employer may do so by working with the OIG or working with a lawyer to try and claim a portion of any restitution (qui tam). They may even wish to file a complaint anonymously, which is explained later in this section.</w:t>
      </w:r>
    </w:p>
    <w:p w14:paraId="72EF00F9" w14:textId="42EDD5AF" w:rsidR="00017CF4" w:rsidRPr="007E3538" w:rsidRDefault="00017CF4" w:rsidP="00017CF4">
      <w:pPr>
        <w:pStyle w:val="Heading4"/>
        <w:spacing w:before="240" w:after="120"/>
        <w:ind w:left="180"/>
        <w:rPr>
          <w:b/>
          <w:bCs/>
          <w:color w:val="5B7268"/>
        </w:rPr>
      </w:pPr>
      <w:bookmarkStart w:id="192" w:name="_Toc16080752"/>
      <w:r w:rsidRPr="007E3538">
        <w:rPr>
          <w:b/>
          <w:bCs/>
          <w:color w:val="5B7268"/>
        </w:rPr>
        <w:t xml:space="preserve">Example: </w:t>
      </w:r>
      <w:r w:rsidR="002225E7">
        <w:rPr>
          <w:b/>
          <w:bCs/>
          <w:color w:val="5B7268"/>
        </w:rPr>
        <w:t xml:space="preserve">Employee Complaints - </w:t>
      </w:r>
      <w:r w:rsidRPr="007E3538">
        <w:rPr>
          <w:b/>
          <w:bCs/>
          <w:color w:val="5B7268"/>
        </w:rPr>
        <w:t>Current / Former Employee Complaint</w:t>
      </w:r>
    </w:p>
    <w:p w14:paraId="560535C2" w14:textId="77777777" w:rsidR="00017CF4" w:rsidRPr="007E3538" w:rsidRDefault="00017CF4" w:rsidP="00D56F6D">
      <w:pPr>
        <w:pStyle w:val="ListParagraph"/>
        <w:numPr>
          <w:ilvl w:val="0"/>
          <w:numId w:val="24"/>
        </w:numPr>
        <w:overflowPunct/>
        <w:autoSpaceDE/>
        <w:autoSpaceDN/>
        <w:adjustRightInd/>
        <w:spacing w:before="120" w:after="120" w:line="259" w:lineRule="auto"/>
        <w:contextualSpacing w:val="0"/>
        <w:rPr>
          <w:rFonts w:ascii="Arial" w:hAnsi="Arial" w:cs="Arial"/>
          <w:b/>
          <w:bCs/>
          <w:szCs w:val="24"/>
        </w:rPr>
      </w:pPr>
      <w:r w:rsidRPr="007E3538">
        <w:rPr>
          <w:rFonts w:ascii="Arial" w:hAnsi="Arial" w:cs="Arial"/>
        </w:rPr>
        <w:t>A current or former employee wants to file a complaint.</w:t>
      </w:r>
    </w:p>
    <w:p w14:paraId="20EC437F" w14:textId="77777777" w:rsidR="00017CF4" w:rsidRPr="007E3538" w:rsidRDefault="00017CF4" w:rsidP="00017CF4">
      <w:pPr>
        <w:spacing w:before="120" w:after="120"/>
        <w:ind w:left="720"/>
        <w:rPr>
          <w:rFonts w:ascii="Arial" w:hAnsi="Arial" w:cs="Arial"/>
          <w:sz w:val="22"/>
          <w:szCs w:val="18"/>
        </w:rPr>
      </w:pPr>
      <w:r w:rsidRPr="007E3538">
        <w:rPr>
          <w:rFonts w:ascii="Arial" w:hAnsi="Arial" w:cs="Arial"/>
          <w:b/>
          <w:bCs/>
          <w:szCs w:val="24"/>
        </w:rPr>
        <w:t xml:space="preserve">Note: </w:t>
      </w:r>
      <w:r w:rsidRPr="007E3538">
        <w:rPr>
          <w:rFonts w:ascii="Arial" w:hAnsi="Arial" w:cs="Arial"/>
          <w:bCs/>
          <w:i/>
          <w:szCs w:val="24"/>
        </w:rPr>
        <w:t>Occasionally current / former employees will refer to themselves as “whistleblowers.”</w:t>
      </w:r>
      <w:bookmarkEnd w:id="192"/>
    </w:p>
    <w:p w14:paraId="22E627D2" w14:textId="1EB3D430" w:rsidR="00017CF4" w:rsidRPr="007E3538" w:rsidRDefault="00017CF4" w:rsidP="00D56F6D">
      <w:pPr>
        <w:pStyle w:val="ListParagraph"/>
        <w:numPr>
          <w:ilvl w:val="1"/>
          <w:numId w:val="24"/>
        </w:numPr>
        <w:overflowPunct/>
        <w:autoSpaceDE/>
        <w:autoSpaceDN/>
        <w:adjustRightInd/>
        <w:spacing w:before="120" w:after="120"/>
        <w:contextualSpacing w:val="0"/>
        <w:rPr>
          <w:rFonts w:ascii="Arial" w:hAnsi="Arial" w:cs="Arial"/>
          <w:b/>
          <w:bCs/>
          <w:color w:val="5B7268"/>
          <w:sz w:val="28"/>
          <w:szCs w:val="28"/>
        </w:rPr>
      </w:pPr>
      <w:r w:rsidRPr="007E3538">
        <w:rPr>
          <w:rFonts w:ascii="Arial" w:hAnsi="Arial" w:cs="Arial"/>
          <w:szCs w:val="24"/>
        </w:rPr>
        <w:t>A true “whistleblower” case is one where an HHS-related individual (see applicable categories in the link below) wishes to make a complaint about something or someone within the agency. This has significant legal protections (and complexities) associated with it. For more information, visit: </w:t>
      </w:r>
      <w:hyperlink r:id="rId123" w:history="1">
        <w:r w:rsidRPr="007E3538">
          <w:rPr>
            <w:rStyle w:val="Hyperlink"/>
            <w:rFonts w:ascii="Arial" w:hAnsi="Arial" w:cs="Arial"/>
            <w:szCs w:val="24"/>
          </w:rPr>
          <w:t>https://oig.hhs.gov/fraud/report-fraud/whistleblower.asp</w:t>
        </w:r>
      </w:hyperlink>
      <w:r w:rsidRPr="007E3538">
        <w:rPr>
          <w:rFonts w:ascii="Arial" w:hAnsi="Arial" w:cs="Arial"/>
          <w:szCs w:val="24"/>
        </w:rPr>
        <w:t xml:space="preserve">. </w:t>
      </w:r>
    </w:p>
    <w:p w14:paraId="72925E1B" w14:textId="29FE631F" w:rsidR="00017CF4" w:rsidRPr="007E3538" w:rsidRDefault="00017CF4" w:rsidP="00017CF4">
      <w:pPr>
        <w:pStyle w:val="Heading4"/>
        <w:spacing w:before="240" w:after="120"/>
        <w:ind w:left="180"/>
        <w:rPr>
          <w:b/>
          <w:bCs/>
          <w:color w:val="5B7268"/>
        </w:rPr>
      </w:pPr>
      <w:r w:rsidRPr="007E3538">
        <w:rPr>
          <w:b/>
          <w:bCs/>
          <w:color w:val="5B7268"/>
        </w:rPr>
        <w:t xml:space="preserve">Beneficiary and SMP Action Items: </w:t>
      </w:r>
      <w:r w:rsidR="002225E7">
        <w:rPr>
          <w:b/>
          <w:bCs/>
          <w:color w:val="5B7268"/>
        </w:rPr>
        <w:t xml:space="preserve">Employee Complaint - </w:t>
      </w:r>
      <w:r w:rsidRPr="007E3538">
        <w:rPr>
          <w:b/>
          <w:bCs/>
          <w:color w:val="5B7268"/>
        </w:rPr>
        <w:t>Current / Former Employee</w:t>
      </w:r>
      <w:r w:rsidRPr="007E3538">
        <w:rPr>
          <w:b/>
        </w:rPr>
        <w:t xml:space="preserve"> </w:t>
      </w:r>
      <w:r w:rsidRPr="007E3538">
        <w:rPr>
          <w:b/>
          <w:bCs/>
          <w:color w:val="5B7268"/>
        </w:rPr>
        <w:t>Complaint</w:t>
      </w:r>
    </w:p>
    <w:p w14:paraId="74312233" w14:textId="77777777" w:rsidR="006D3029" w:rsidRPr="007E3538" w:rsidRDefault="00DE2D4A" w:rsidP="00DA7945">
      <w:pPr>
        <w:spacing w:before="120" w:after="120"/>
        <w:ind w:left="180"/>
        <w:rPr>
          <w:rFonts w:ascii="Arial" w:hAnsi="Arial" w:cs="Arial"/>
          <w:b/>
        </w:rPr>
      </w:pPr>
      <w:r w:rsidRPr="007E3538">
        <w:rPr>
          <w:rFonts w:ascii="Arial" w:hAnsi="Arial" w:cs="Arial"/>
          <w:b/>
        </w:rPr>
        <w:t>Steps for the Beneficiary – N/A</w:t>
      </w:r>
    </w:p>
    <w:p w14:paraId="1BF9EA0D" w14:textId="77777777" w:rsidR="00017CF4" w:rsidRPr="007E3538" w:rsidRDefault="00017CF4" w:rsidP="00017CF4">
      <w:pPr>
        <w:pStyle w:val="ListParagraph"/>
        <w:overflowPunct/>
        <w:autoSpaceDE/>
        <w:autoSpaceDN/>
        <w:adjustRightInd/>
        <w:spacing w:before="120" w:after="120"/>
        <w:ind w:left="180"/>
        <w:contextualSpacing w:val="0"/>
        <w:rPr>
          <w:rFonts w:ascii="Arial" w:hAnsi="Arial" w:cs="Arial"/>
          <w:i/>
          <w:iCs/>
          <w:szCs w:val="24"/>
        </w:rPr>
      </w:pPr>
      <w:r w:rsidRPr="007E3538">
        <w:rPr>
          <w:rFonts w:ascii="Arial" w:hAnsi="Arial" w:cs="Arial"/>
          <w:b/>
        </w:rPr>
        <w:t>Steps for the SMP</w:t>
      </w:r>
    </w:p>
    <w:p w14:paraId="5D94C15F" w14:textId="64CEAA92" w:rsidR="00017CF4" w:rsidRPr="007E3538" w:rsidRDefault="00C0643F" w:rsidP="00D56F6D">
      <w:pPr>
        <w:pStyle w:val="ListParagraph"/>
        <w:numPr>
          <w:ilvl w:val="0"/>
          <w:numId w:val="24"/>
        </w:numPr>
        <w:rPr>
          <w:rFonts w:ascii="Arial" w:hAnsi="Arial" w:cs="Arial"/>
        </w:rPr>
      </w:pPr>
      <w:r w:rsidRPr="007E3538">
        <w:rPr>
          <w:rFonts w:ascii="Arial" w:hAnsi="Arial" w:cs="Arial"/>
        </w:rPr>
        <w:t xml:space="preserve">Enter the case in SIRS, completing all applicable fields and including detailed case notes using the </w:t>
      </w:r>
      <w:hyperlink r:id="rId124"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(as described in Chapter 2).</w:t>
      </w:r>
      <w:r w:rsidRPr="007E3538">
        <w:t xml:space="preserve"> </w:t>
      </w:r>
      <w:r w:rsidR="00017CF4" w:rsidRPr="007E3538">
        <w:rPr>
          <w:rFonts w:ascii="Arial" w:hAnsi="Arial" w:cs="Arial"/>
        </w:rPr>
        <w:t>Specific instructions for this type of scenario include:</w:t>
      </w:r>
    </w:p>
    <w:p w14:paraId="2ECB52BF" w14:textId="77777777" w:rsidR="00017CF4" w:rsidRPr="007E3538" w:rsidRDefault="00017CF4" w:rsidP="00D56F6D">
      <w:pPr>
        <w:pStyle w:val="ListParagraph"/>
        <w:numPr>
          <w:ilvl w:val="1"/>
          <w:numId w:val="24"/>
        </w:numPr>
        <w:overflowPunct/>
        <w:autoSpaceDE/>
        <w:autoSpaceDN/>
        <w:adjustRightInd/>
        <w:spacing w:before="100" w:after="100" w:line="259" w:lineRule="auto"/>
        <w:contextualSpacing w:val="0"/>
        <w:rPr>
          <w:rFonts w:ascii="Arial" w:hAnsi="Arial" w:cs="Arial"/>
          <w:b/>
          <w:color w:val="0070C0"/>
          <w:sz w:val="28"/>
        </w:rPr>
      </w:pPr>
      <w:r w:rsidRPr="007E3538">
        <w:rPr>
          <w:rFonts w:ascii="Arial" w:hAnsi="Arial" w:cs="Arial"/>
        </w:rPr>
        <w:t>Mark the appropriate topic based on the area of fraud (“Durable Medical Equipment (DME),” “Hospice,” “Genetic/DNA Testing,” etc.).</w:t>
      </w:r>
    </w:p>
    <w:p w14:paraId="49323F2E" w14:textId="77777777" w:rsidR="00017CF4" w:rsidRPr="007E3538" w:rsidRDefault="00017CF4" w:rsidP="00D56F6D">
      <w:pPr>
        <w:pStyle w:val="ListParagraph"/>
        <w:numPr>
          <w:ilvl w:val="1"/>
          <w:numId w:val="24"/>
        </w:numPr>
        <w:overflowPunct/>
        <w:autoSpaceDE/>
        <w:autoSpaceDN/>
        <w:adjustRightInd/>
        <w:spacing w:before="100" w:after="100" w:line="259" w:lineRule="auto"/>
        <w:contextualSpacing w:val="0"/>
        <w:rPr>
          <w:rFonts w:ascii="Arial" w:hAnsi="Arial" w:cs="Arial"/>
          <w:b/>
          <w:color w:val="0070C0"/>
          <w:sz w:val="28"/>
        </w:rPr>
      </w:pPr>
      <w:r w:rsidRPr="007E3538">
        <w:rPr>
          <w:rFonts w:ascii="Arial" w:hAnsi="Arial" w:cs="Arial"/>
        </w:rPr>
        <w:t xml:space="preserve">Click “Yes” to add more information and select the appropriate issue(s) based on the fraud (“Billing for Services Different </w:t>
      </w:r>
      <w:proofErr w:type="gramStart"/>
      <w:r w:rsidRPr="007E3538">
        <w:rPr>
          <w:rFonts w:ascii="Arial" w:hAnsi="Arial" w:cs="Arial"/>
        </w:rPr>
        <w:t>From</w:t>
      </w:r>
      <w:proofErr w:type="gramEnd"/>
      <w:r w:rsidRPr="007E3538">
        <w:rPr>
          <w:rFonts w:ascii="Arial" w:hAnsi="Arial" w:cs="Arial"/>
        </w:rPr>
        <w:t xml:space="preserve"> Received,” “Billing for Services Not Provided,” “Kickbacks,” “Other Fraud, Error, or Abuse,” etc.).</w:t>
      </w:r>
    </w:p>
    <w:p w14:paraId="27AEA0BA" w14:textId="77777777" w:rsidR="00017CF4" w:rsidRPr="007E3538" w:rsidRDefault="00017CF4" w:rsidP="00D56F6D">
      <w:pPr>
        <w:numPr>
          <w:ilvl w:val="1"/>
          <w:numId w:val="24"/>
        </w:numPr>
        <w:spacing w:before="100" w:after="100"/>
        <w:rPr>
          <w:rFonts w:ascii="Arial" w:hAnsi="Arial" w:cs="Arial"/>
        </w:rPr>
      </w:pPr>
      <w:r w:rsidRPr="007E3538">
        <w:rPr>
          <w:rFonts w:ascii="Arial" w:hAnsi="Arial" w:cs="Arial"/>
        </w:rPr>
        <w:t>In the SMP action section, mark:</w:t>
      </w:r>
    </w:p>
    <w:p w14:paraId="7158D150" w14:textId="77777777" w:rsidR="00017CF4" w:rsidRPr="007E3538" w:rsidRDefault="00017CF4" w:rsidP="00D56F6D">
      <w:pPr>
        <w:numPr>
          <w:ilvl w:val="2"/>
          <w:numId w:val="24"/>
        </w:numPr>
        <w:spacing w:before="100" w:after="100"/>
        <w:rPr>
          <w:rFonts w:ascii="Arial" w:hAnsi="Arial" w:cs="Arial"/>
          <w:szCs w:val="24"/>
        </w:rPr>
      </w:pPr>
      <w:r w:rsidRPr="007E3538">
        <w:rPr>
          <w:rFonts w:ascii="Arial" w:hAnsi="Arial" w:cs="Arial"/>
          <w:szCs w:val="24"/>
        </w:rPr>
        <w:lastRenderedPageBreak/>
        <w:t>“SMP contacted OIG”</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OIG Hotline via ACL</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Cs w:val="24"/>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Pr="007E3538">
        <w:rPr>
          <w:rFonts w:ascii="Arial" w:hAnsi="Arial" w:cs="Arial"/>
          <w:bCs/>
          <w:szCs w:val="24"/>
        </w:rPr>
        <w:fldChar w:fldCharType="end"/>
      </w:r>
      <w:r w:rsidRPr="007E3538">
        <w:rPr>
          <w:rFonts w:ascii="Arial" w:hAnsi="Arial" w:cs="Arial"/>
          <w:szCs w:val="24"/>
        </w:rPr>
        <w:t xml:space="preserve"> </w:t>
      </w:r>
    </w:p>
    <w:p w14:paraId="7762F0C8" w14:textId="77777777" w:rsidR="00017CF4" w:rsidRPr="007E3538" w:rsidRDefault="00017CF4" w:rsidP="00D56F6D">
      <w:pPr>
        <w:numPr>
          <w:ilvl w:val="1"/>
          <w:numId w:val="24"/>
        </w:numPr>
        <w:spacing w:before="100" w:after="100"/>
        <w:rPr>
          <w:rFonts w:ascii="Arial" w:hAnsi="Arial" w:cs="Arial"/>
          <w:bCs/>
        </w:rPr>
      </w:pPr>
      <w:r w:rsidRPr="007E3538">
        <w:rPr>
          <w:rFonts w:ascii="Arial" w:hAnsi="Arial" w:cs="Arial"/>
          <w:bCs/>
        </w:rPr>
        <w:t>In the documents section, upload all pertinent documentation, especially any MSNs, EOBs, or bills.</w:t>
      </w:r>
    </w:p>
    <w:p w14:paraId="29BC1946" w14:textId="77777777" w:rsidR="00017CF4" w:rsidRPr="007E3538" w:rsidRDefault="00017CF4" w:rsidP="00D56F6D">
      <w:pPr>
        <w:pStyle w:val="ListParagraph"/>
        <w:numPr>
          <w:ilvl w:val="1"/>
          <w:numId w:val="24"/>
        </w:numPr>
        <w:overflowPunct/>
        <w:autoSpaceDE/>
        <w:autoSpaceDN/>
        <w:adjustRightInd/>
        <w:spacing w:before="100" w:after="100" w:line="259" w:lineRule="auto"/>
        <w:contextualSpacing w:val="0"/>
        <w:rPr>
          <w:rFonts w:ascii="Arial" w:hAnsi="Arial" w:cs="Arial"/>
          <w:b/>
          <w:color w:val="0070C0"/>
          <w:sz w:val="28"/>
        </w:rPr>
      </w:pPr>
      <w:r w:rsidRPr="007E3538">
        <w:rPr>
          <w:rFonts w:ascii="Arial" w:hAnsi="Arial" w:cs="Arial"/>
        </w:rPr>
        <w:t xml:space="preserve">In the case notes section, indicate that this is a “current / former employee complaint.” </w:t>
      </w:r>
    </w:p>
    <w:p w14:paraId="30226C92" w14:textId="77777777" w:rsidR="00902A4E" w:rsidRPr="007E3538" w:rsidRDefault="00902A4E" w:rsidP="00D56F6D">
      <w:pPr>
        <w:pStyle w:val="ListParagraph"/>
        <w:numPr>
          <w:ilvl w:val="1"/>
          <w:numId w:val="24"/>
        </w:numPr>
        <w:overflowPunct/>
        <w:autoSpaceDE/>
        <w:autoSpaceDN/>
        <w:adjustRightInd/>
        <w:spacing w:before="100" w:after="100" w:line="259" w:lineRule="auto"/>
        <w:contextualSpacing w:val="0"/>
        <w:rPr>
          <w:rFonts w:ascii="Arial" w:hAnsi="Arial" w:cs="Arial"/>
          <w:b/>
          <w:color w:val="0070C0"/>
          <w:sz w:val="28"/>
        </w:rPr>
      </w:pPr>
      <w:r w:rsidRPr="007E3538">
        <w:rPr>
          <w:rFonts w:ascii="Arial" w:hAnsi="Arial" w:cs="Arial"/>
          <w:bCs/>
        </w:rPr>
        <w:t>In the refer to OIG Hotline via ACL</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 xml:space="preserve">XE </w:instrText>
      </w:r>
      <w:r w:rsidRPr="007E3538">
        <w:rPr>
          <w:rFonts w:ascii="Arial" w:hAnsi="Arial" w:cs="Arial"/>
          <w:b/>
          <w:color w:val="002868"/>
          <w:szCs w:val="24"/>
        </w:rPr>
        <w:instrText>"OIG Hotline via ACL</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noProof/>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Pr="007E3538">
        <w:rPr>
          <w:rFonts w:ascii="Arial" w:hAnsi="Arial" w:cs="Arial"/>
        </w:rPr>
        <w:instrText>.</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bCs/>
        </w:rPr>
        <w:t>section, mark “Yes.”</w:t>
      </w:r>
    </w:p>
    <w:p w14:paraId="33ABE439" w14:textId="5B7ED21F" w:rsidR="00017CF4" w:rsidRPr="007E3538" w:rsidRDefault="00017CF4" w:rsidP="00D56F6D">
      <w:pPr>
        <w:pStyle w:val="ListParagraph"/>
        <w:numPr>
          <w:ilvl w:val="1"/>
          <w:numId w:val="24"/>
        </w:numPr>
        <w:overflowPunct/>
        <w:autoSpaceDE/>
        <w:autoSpaceDN/>
        <w:adjustRightInd/>
        <w:spacing w:before="100" w:after="100" w:line="259" w:lineRule="auto"/>
        <w:contextualSpacing w:val="0"/>
        <w:rPr>
          <w:rFonts w:ascii="Arial" w:hAnsi="Arial" w:cs="Arial"/>
          <w:b/>
          <w:color w:val="0070C0"/>
          <w:sz w:val="28"/>
        </w:rPr>
      </w:pPr>
      <w:r w:rsidRPr="007E3538">
        <w:rPr>
          <w:rFonts w:ascii="Arial" w:hAnsi="Arial" w:cs="Arial"/>
        </w:rPr>
        <w:t>Mark the status as “Open- Awaiting Response to Referral” and enter today’s date as the Date of Last Status Update.</w:t>
      </w:r>
    </w:p>
    <w:p w14:paraId="645F279C" w14:textId="77777777" w:rsidR="00017CF4" w:rsidRPr="007E3538" w:rsidRDefault="00017CF4" w:rsidP="00D56F6D">
      <w:pPr>
        <w:pStyle w:val="ListParagraph"/>
        <w:numPr>
          <w:ilvl w:val="0"/>
          <w:numId w:val="24"/>
        </w:numPr>
        <w:overflowPunct/>
        <w:autoSpaceDE/>
        <w:autoSpaceDN/>
        <w:adjustRightInd/>
        <w:spacing w:line="259" w:lineRule="auto"/>
        <w:contextualSpacing w:val="0"/>
        <w:rPr>
          <w:rFonts w:ascii="Arial" w:hAnsi="Arial" w:cs="Arial"/>
          <w:b/>
          <w:color w:val="0070C0"/>
          <w:sz w:val="28"/>
        </w:rPr>
      </w:pPr>
      <w:r w:rsidRPr="007E3538">
        <w:rPr>
          <w:rFonts w:ascii="Arial" w:hAnsi="Arial" w:cs="Arial"/>
        </w:rPr>
        <w:t>Email the ACL SMP program manager and your ACL project officer the reference number to keep them in the loop.</w:t>
      </w:r>
    </w:p>
    <w:p w14:paraId="6D42FD2F" w14:textId="0ECD8588" w:rsidR="00603AF6" w:rsidRPr="007E3538" w:rsidRDefault="00603AF6" w:rsidP="00603AF6">
      <w:pPr>
        <w:pStyle w:val="Heading1"/>
        <w:spacing w:before="240"/>
      </w:pPr>
      <w:bookmarkStart w:id="193" w:name="_Toc20305714"/>
      <w:r w:rsidRPr="000369D7">
        <w:t>Employee Complaints: Qui Tam Relator Complaint</w:t>
      </w:r>
    </w:p>
    <w:p w14:paraId="317F81C3" w14:textId="254FEC33" w:rsidR="00017CF4" w:rsidRPr="007E3538" w:rsidRDefault="00017CF4" w:rsidP="00017CF4">
      <w:pPr>
        <w:pStyle w:val="Heading4"/>
        <w:spacing w:before="240" w:after="120"/>
        <w:ind w:left="180"/>
        <w:rPr>
          <w:b/>
          <w:bCs/>
          <w:color w:val="5B7268"/>
        </w:rPr>
      </w:pPr>
      <w:r w:rsidRPr="007E3538">
        <w:rPr>
          <w:b/>
          <w:bCs/>
          <w:color w:val="5B7268"/>
        </w:rPr>
        <w:t xml:space="preserve">Example: </w:t>
      </w:r>
      <w:r w:rsidR="00603AF6">
        <w:rPr>
          <w:b/>
          <w:bCs/>
          <w:color w:val="5B7268"/>
        </w:rPr>
        <w:t xml:space="preserve">Employee Complaints - </w:t>
      </w:r>
      <w:r w:rsidRPr="007E3538">
        <w:rPr>
          <w:b/>
          <w:bCs/>
          <w:color w:val="5B7268"/>
        </w:rPr>
        <w:t xml:space="preserve">Qui Tam </w:t>
      </w:r>
      <w:bookmarkStart w:id="194" w:name="_Hlk28416352"/>
      <w:r w:rsidRPr="007E3538">
        <w:rPr>
          <w:bCs/>
          <w:sz w:val="24"/>
          <w:szCs w:val="24"/>
        </w:rPr>
        <w:fldChar w:fldCharType="begin"/>
      </w:r>
      <w:r w:rsidRPr="007E3538">
        <w:rPr>
          <w:sz w:val="24"/>
          <w:szCs w:val="24"/>
        </w:rPr>
        <w:instrText>XE "</w:instrText>
      </w:r>
      <w:r w:rsidRPr="007E3538">
        <w:rPr>
          <w:b/>
          <w:color w:val="002868"/>
          <w:sz w:val="24"/>
          <w:szCs w:val="24"/>
        </w:rPr>
        <w:instrText>Qui Tam</w:instrText>
      </w:r>
      <w:r w:rsidRPr="007E3538">
        <w:rPr>
          <w:sz w:val="24"/>
          <w:szCs w:val="24"/>
        </w:rPr>
        <w:instrText>\</w:instrText>
      </w:r>
      <w:r w:rsidRPr="007E3538">
        <w:rPr>
          <w:b/>
          <w:color w:val="002868"/>
          <w:sz w:val="24"/>
          <w:szCs w:val="24"/>
        </w:rPr>
        <w:instrText xml:space="preserve">: </w:instrText>
      </w:r>
      <w:r w:rsidRPr="007E3538">
        <w:rPr>
          <w:szCs w:val="24"/>
        </w:rPr>
        <w:instrText>Part of the False Claims Act (FCA) that</w:instrText>
      </w:r>
      <w:r w:rsidRPr="007E3538">
        <w:instrText xml:space="preserve"> allows persons and entities with evidence of fraud against federal programs or contracts to sue the wrongdoer on behalf of the United States </w:instrText>
      </w:r>
      <w:r w:rsidR="007B2492" w:rsidRPr="007E3538">
        <w:instrText>g</w:instrText>
      </w:r>
      <w:r w:rsidRPr="007E3538">
        <w:instrText>overnment</w:instrText>
      </w:r>
      <w:r w:rsidRPr="007E3538">
        <w:rPr>
          <w:bCs/>
          <w:sz w:val="24"/>
          <w:szCs w:val="24"/>
        </w:rPr>
        <w:instrText>.</w:instrText>
      </w:r>
      <w:r w:rsidRPr="007E3538">
        <w:rPr>
          <w:sz w:val="24"/>
          <w:szCs w:val="24"/>
        </w:rPr>
        <w:instrText>"</w:instrText>
      </w:r>
      <w:r w:rsidRPr="007E3538">
        <w:rPr>
          <w:bCs/>
          <w:sz w:val="24"/>
          <w:szCs w:val="24"/>
        </w:rPr>
        <w:fldChar w:fldCharType="end"/>
      </w:r>
      <w:bookmarkEnd w:id="194"/>
      <w:r w:rsidRPr="007E3538">
        <w:rPr>
          <w:b/>
          <w:bCs/>
          <w:color w:val="5B7268"/>
        </w:rPr>
        <w:t>Relator Complaint</w:t>
      </w:r>
    </w:p>
    <w:bookmarkEnd w:id="193"/>
    <w:p w14:paraId="03A1D383" w14:textId="2DA8A7F6" w:rsidR="00017CF4" w:rsidRPr="007E3538" w:rsidRDefault="009C00C6" w:rsidP="009C00C6">
      <w:pPr>
        <w:pStyle w:val="ListParagraph"/>
        <w:numPr>
          <w:ilvl w:val="0"/>
          <w:numId w:val="25"/>
        </w:numPr>
        <w:rPr>
          <w:rFonts w:ascii="Arial" w:hAnsi="Arial" w:cs="Arial"/>
          <w:szCs w:val="24"/>
        </w:rPr>
      </w:pPr>
      <w:r>
        <w:rPr>
          <w:rFonts w:ascii="Arial" w:hAnsi="Arial" w:cs="Arial"/>
          <w:szCs w:val="24"/>
        </w:rPr>
        <w:t>S</w:t>
      </w:r>
      <w:r w:rsidR="00017CF4" w:rsidRPr="007E3538">
        <w:rPr>
          <w:rFonts w:ascii="Arial" w:hAnsi="Arial" w:cs="Arial"/>
          <w:szCs w:val="24"/>
        </w:rPr>
        <w:t xml:space="preserve">omeone who wishes to be a “qui tam” relator. This individual </w:t>
      </w:r>
      <w:r w:rsidR="00017CF4" w:rsidRPr="007E3538">
        <w:rPr>
          <w:rFonts w:ascii="Arial" w:hAnsi="Arial" w:cs="Arial"/>
        </w:rPr>
        <w:t>is</w:t>
      </w:r>
      <w:r w:rsidR="00017CF4" w:rsidRPr="007E3538">
        <w:rPr>
          <w:rFonts w:ascii="Arial" w:hAnsi="Arial" w:cs="Arial"/>
          <w:szCs w:val="24"/>
        </w:rPr>
        <w:t xml:space="preserve"> specifically interested in filing a lawsuit on behalf of the government and is expecting a percentage of any recovery that comes from it, also called a reward. This is a special category of complaint.</w:t>
      </w:r>
    </w:p>
    <w:p w14:paraId="723BE882" w14:textId="06266006" w:rsidR="00017CF4" w:rsidRPr="007E3538" w:rsidRDefault="00017CF4" w:rsidP="00017CF4">
      <w:pPr>
        <w:pStyle w:val="Heading4"/>
        <w:spacing w:before="240" w:after="120"/>
        <w:ind w:left="180"/>
        <w:rPr>
          <w:b/>
          <w:bCs/>
          <w:color w:val="5B7268"/>
        </w:rPr>
      </w:pPr>
      <w:r w:rsidRPr="007E3538">
        <w:rPr>
          <w:b/>
          <w:bCs/>
          <w:color w:val="5B7268"/>
        </w:rPr>
        <w:t xml:space="preserve">Beneficiary and SMP Action Items: </w:t>
      </w:r>
      <w:r w:rsidR="00603AF6">
        <w:rPr>
          <w:b/>
          <w:bCs/>
          <w:color w:val="5B7268"/>
        </w:rPr>
        <w:t xml:space="preserve">Employee Complaints - </w:t>
      </w:r>
      <w:r w:rsidRPr="007E3538">
        <w:rPr>
          <w:b/>
          <w:bCs/>
          <w:color w:val="5B7268"/>
        </w:rPr>
        <w:t>Qui Tam Relator Complaint</w:t>
      </w:r>
    </w:p>
    <w:p w14:paraId="7F53AB99" w14:textId="77777777" w:rsidR="00DE2D4A" w:rsidRPr="007E3538" w:rsidRDefault="00DE2D4A" w:rsidP="00DE2D4A">
      <w:pPr>
        <w:spacing w:before="120" w:after="120"/>
        <w:ind w:left="180"/>
        <w:rPr>
          <w:rFonts w:ascii="Arial" w:hAnsi="Arial" w:cs="Arial"/>
          <w:b/>
        </w:rPr>
      </w:pPr>
      <w:r w:rsidRPr="007E3538">
        <w:rPr>
          <w:rFonts w:ascii="Arial" w:hAnsi="Arial" w:cs="Arial"/>
          <w:b/>
        </w:rPr>
        <w:t>Steps for the Beneficiary – N/A</w:t>
      </w:r>
    </w:p>
    <w:p w14:paraId="47EB0DD5" w14:textId="77777777" w:rsidR="00017CF4" w:rsidRPr="007E3538" w:rsidRDefault="00017CF4" w:rsidP="00017CF4">
      <w:pPr>
        <w:pStyle w:val="ListParagraph"/>
        <w:overflowPunct/>
        <w:autoSpaceDE/>
        <w:autoSpaceDN/>
        <w:adjustRightInd/>
        <w:spacing w:before="120" w:after="120"/>
        <w:ind w:left="180"/>
        <w:contextualSpacing w:val="0"/>
        <w:rPr>
          <w:rFonts w:ascii="Arial" w:hAnsi="Arial" w:cs="Arial"/>
          <w:i/>
          <w:iCs/>
          <w:szCs w:val="24"/>
        </w:rPr>
      </w:pPr>
      <w:r w:rsidRPr="007E3538">
        <w:rPr>
          <w:rFonts w:ascii="Arial" w:hAnsi="Arial" w:cs="Arial"/>
          <w:b/>
        </w:rPr>
        <w:t>Steps for the SMP</w:t>
      </w:r>
    </w:p>
    <w:p w14:paraId="1F7E8AF5" w14:textId="2F80C627" w:rsidR="00017CF4" w:rsidRPr="007E3538" w:rsidRDefault="00C0643F" w:rsidP="00D56F6D">
      <w:pPr>
        <w:pStyle w:val="ListParagraph"/>
        <w:numPr>
          <w:ilvl w:val="0"/>
          <w:numId w:val="25"/>
        </w:numPr>
        <w:rPr>
          <w:rFonts w:ascii="Arial" w:hAnsi="Arial" w:cs="Arial"/>
        </w:rPr>
      </w:pPr>
      <w:r w:rsidRPr="007E3538">
        <w:rPr>
          <w:rFonts w:ascii="Arial" w:hAnsi="Arial" w:cs="Arial"/>
        </w:rPr>
        <w:t xml:space="preserve">Enter the case in SIRS, completing all applicable fields and including detailed case notes using the </w:t>
      </w:r>
      <w:hyperlink r:id="rId125"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(as described in Chapter 2).</w:t>
      </w:r>
      <w:r w:rsidRPr="007E3538">
        <w:t xml:space="preserve"> </w:t>
      </w:r>
      <w:r w:rsidR="00017CF4" w:rsidRPr="007E3538">
        <w:rPr>
          <w:rFonts w:ascii="Arial" w:hAnsi="Arial" w:cs="Arial"/>
        </w:rPr>
        <w:t>Specific instructions for this type of scenario include:</w:t>
      </w:r>
    </w:p>
    <w:p w14:paraId="54A5A607" w14:textId="77777777" w:rsidR="00017CF4" w:rsidRPr="007E3538" w:rsidRDefault="00017CF4" w:rsidP="00D56F6D">
      <w:pPr>
        <w:numPr>
          <w:ilvl w:val="1"/>
          <w:numId w:val="24"/>
        </w:numPr>
        <w:spacing w:before="120" w:after="120"/>
        <w:rPr>
          <w:rFonts w:ascii="Arial" w:hAnsi="Arial" w:cs="Arial"/>
          <w:b/>
          <w:color w:val="0070C0"/>
          <w:sz w:val="28"/>
        </w:rPr>
      </w:pPr>
      <w:r w:rsidRPr="007E3538">
        <w:rPr>
          <w:rFonts w:ascii="Arial" w:hAnsi="Arial" w:cs="Arial"/>
        </w:rPr>
        <w:lastRenderedPageBreak/>
        <w:t>Mark the appropriate topic(s) based upon the area of fraud (“Durable Medical Equipment (DME),” “Hospice,” “Genetic/DNA Testing,” etc.).</w:t>
      </w:r>
    </w:p>
    <w:p w14:paraId="71DF5041" w14:textId="77777777" w:rsidR="00017CF4" w:rsidRPr="007E3538" w:rsidRDefault="00017CF4" w:rsidP="00D56F6D">
      <w:pPr>
        <w:numPr>
          <w:ilvl w:val="1"/>
          <w:numId w:val="24"/>
        </w:numPr>
        <w:overflowPunct/>
        <w:autoSpaceDE/>
        <w:autoSpaceDN/>
        <w:adjustRightInd/>
        <w:spacing w:before="120" w:after="120"/>
        <w:rPr>
          <w:rFonts w:ascii="Arial" w:hAnsi="Arial" w:cs="Arial"/>
        </w:rPr>
      </w:pPr>
      <w:r w:rsidRPr="007E3538">
        <w:rPr>
          <w:rFonts w:ascii="Arial" w:hAnsi="Arial" w:cs="Arial"/>
        </w:rPr>
        <w:t xml:space="preserve">Click “Yes” to add more information, marking the appropriate issue(s) based on the fraud (“Billing for Services Different </w:t>
      </w:r>
      <w:proofErr w:type="gramStart"/>
      <w:r w:rsidRPr="007E3538">
        <w:rPr>
          <w:rFonts w:ascii="Arial" w:hAnsi="Arial" w:cs="Arial"/>
        </w:rPr>
        <w:t>From</w:t>
      </w:r>
      <w:proofErr w:type="gramEnd"/>
      <w:r w:rsidRPr="007E3538">
        <w:rPr>
          <w:rFonts w:ascii="Arial" w:hAnsi="Arial" w:cs="Arial"/>
        </w:rPr>
        <w:t xml:space="preserve"> Received,” “Billing for Services Not Provided,” “Kickbacks,” “Other Fraud, Error, or Abuse,” etc.).</w:t>
      </w:r>
    </w:p>
    <w:p w14:paraId="1F16B52B" w14:textId="77777777" w:rsidR="00017CF4" w:rsidRPr="007E3538" w:rsidRDefault="00017CF4" w:rsidP="00D56F6D">
      <w:pPr>
        <w:numPr>
          <w:ilvl w:val="1"/>
          <w:numId w:val="25"/>
        </w:numPr>
        <w:spacing w:before="120" w:after="120"/>
        <w:rPr>
          <w:rFonts w:ascii="Arial" w:hAnsi="Arial" w:cs="Arial"/>
        </w:rPr>
      </w:pPr>
      <w:r w:rsidRPr="007E3538">
        <w:rPr>
          <w:rFonts w:ascii="Arial" w:hAnsi="Arial" w:cs="Arial"/>
        </w:rPr>
        <w:t>In the SMP action section, mark:</w:t>
      </w:r>
    </w:p>
    <w:p w14:paraId="4530E74C" w14:textId="77777777" w:rsidR="00017CF4" w:rsidRPr="007E3538" w:rsidRDefault="00017CF4" w:rsidP="00D56F6D">
      <w:pPr>
        <w:pStyle w:val="ListParagraph"/>
        <w:numPr>
          <w:ilvl w:val="2"/>
          <w:numId w:val="25"/>
        </w:numPr>
        <w:overflowPunct/>
        <w:autoSpaceDE/>
        <w:autoSpaceDN/>
        <w:adjustRightInd/>
        <w:spacing w:before="120" w:after="120" w:line="259" w:lineRule="auto"/>
        <w:contextualSpacing w:val="0"/>
        <w:rPr>
          <w:rFonts w:ascii="Arial" w:hAnsi="Arial" w:cs="Arial"/>
        </w:rPr>
      </w:pPr>
      <w:r w:rsidRPr="007E3538">
        <w:rPr>
          <w:rFonts w:ascii="Arial" w:hAnsi="Arial" w:cs="Arial"/>
        </w:rPr>
        <w:t>“Other SMP Action”</w:t>
      </w:r>
    </w:p>
    <w:p w14:paraId="00261CB0" w14:textId="77777777" w:rsidR="00017CF4" w:rsidRPr="007E3538" w:rsidRDefault="00017CF4" w:rsidP="00D56F6D">
      <w:pPr>
        <w:pStyle w:val="ListParagraph"/>
        <w:numPr>
          <w:ilvl w:val="1"/>
          <w:numId w:val="25"/>
        </w:numPr>
        <w:overflowPunct/>
        <w:autoSpaceDE/>
        <w:autoSpaceDN/>
        <w:adjustRightInd/>
        <w:spacing w:before="120" w:after="120"/>
        <w:contextualSpacing w:val="0"/>
        <w:rPr>
          <w:rFonts w:ascii="Arial" w:hAnsi="Arial" w:cs="Arial"/>
        </w:rPr>
      </w:pPr>
      <w:r w:rsidRPr="007E3538">
        <w:rPr>
          <w:rFonts w:ascii="Arial" w:hAnsi="Arial" w:cs="Arial"/>
          <w:szCs w:val="24"/>
        </w:rPr>
        <w:t xml:space="preserve">In the case notes section, indicate that you directed the complainant to call 1-800-HHS-TIPS and clearly identify themselves as a potential qui tam relator. They will be able to assist them on how to continue with their qui tam relator complaint. </w:t>
      </w:r>
    </w:p>
    <w:p w14:paraId="512749C1" w14:textId="77777777" w:rsidR="00017CF4" w:rsidRPr="007E3538" w:rsidRDefault="00017CF4" w:rsidP="009C00C6">
      <w:pPr>
        <w:pStyle w:val="ListParagraph"/>
        <w:numPr>
          <w:ilvl w:val="0"/>
          <w:numId w:val="25"/>
        </w:numPr>
        <w:rPr>
          <w:rFonts w:ascii="Arial" w:hAnsi="Arial" w:cs="Arial"/>
          <w:b/>
          <w:color w:val="0070C0"/>
          <w:sz w:val="28"/>
        </w:rPr>
      </w:pPr>
      <w:r w:rsidRPr="007E3538">
        <w:rPr>
          <w:rFonts w:ascii="Arial" w:hAnsi="Arial" w:cs="Arial"/>
        </w:rPr>
        <w:t>Mark the status as “Closed – Referral No Action Required” and enter today’s date as the date of last status update.</w:t>
      </w:r>
    </w:p>
    <w:p w14:paraId="093E8892" w14:textId="3FC8E953" w:rsidR="00603AF6" w:rsidRPr="007E3538" w:rsidRDefault="00603AF6" w:rsidP="00603AF6">
      <w:pPr>
        <w:pStyle w:val="Heading1"/>
        <w:spacing w:before="240"/>
      </w:pPr>
      <w:bookmarkStart w:id="195" w:name="_Toc20305715"/>
      <w:r w:rsidRPr="000369D7">
        <w:t>Employee Complaints: Anonymous Complaint</w:t>
      </w:r>
    </w:p>
    <w:p w14:paraId="6B454555" w14:textId="29571E62" w:rsidR="00017CF4" w:rsidRPr="007E3538" w:rsidRDefault="00017CF4" w:rsidP="00017CF4">
      <w:pPr>
        <w:pStyle w:val="Heading4"/>
        <w:spacing w:before="240" w:after="120"/>
        <w:ind w:left="180"/>
        <w:rPr>
          <w:b/>
          <w:bCs/>
          <w:color w:val="5B7268"/>
        </w:rPr>
      </w:pPr>
      <w:r w:rsidRPr="007E3538">
        <w:rPr>
          <w:b/>
          <w:bCs/>
          <w:color w:val="5B7268"/>
        </w:rPr>
        <w:t xml:space="preserve">Example: </w:t>
      </w:r>
      <w:r w:rsidR="00603AF6">
        <w:rPr>
          <w:b/>
          <w:bCs/>
          <w:color w:val="5B7268"/>
        </w:rPr>
        <w:t xml:space="preserve">Employee Complaints - </w:t>
      </w:r>
      <w:r w:rsidRPr="007E3538">
        <w:rPr>
          <w:b/>
          <w:bCs/>
          <w:color w:val="5B7268"/>
        </w:rPr>
        <w:t>Anonymous Complaint</w:t>
      </w:r>
    </w:p>
    <w:bookmarkEnd w:id="195"/>
    <w:p w14:paraId="5B81BC66" w14:textId="77777777" w:rsidR="00017CF4" w:rsidRPr="007E3538" w:rsidRDefault="00017CF4" w:rsidP="00D56F6D">
      <w:pPr>
        <w:pStyle w:val="ListParagraph"/>
        <w:numPr>
          <w:ilvl w:val="0"/>
          <w:numId w:val="24"/>
        </w:numPr>
        <w:overflowPunct/>
        <w:autoSpaceDE/>
        <w:autoSpaceDN/>
        <w:adjustRightInd/>
        <w:spacing w:before="120" w:after="120" w:line="259" w:lineRule="auto"/>
        <w:contextualSpacing w:val="0"/>
        <w:rPr>
          <w:rFonts w:ascii="Arial" w:hAnsi="Arial" w:cs="Arial"/>
          <w:szCs w:val="24"/>
        </w:rPr>
      </w:pPr>
      <w:r w:rsidRPr="007E3538">
        <w:rPr>
          <w:rFonts w:ascii="Arial" w:hAnsi="Arial" w:cs="Arial"/>
          <w:szCs w:val="24"/>
        </w:rPr>
        <w:t xml:space="preserve">If an individual wishes to remain anonymous for an SMP complaint, they can do so, but need to be informed it’s highly unlikely that the OIG will choose to commit resources to the case without a known witness. Regardless, an anonymous complaint is better than none and can help drive data analytics if enough complaints are received regarding an individual or entity. </w:t>
      </w:r>
    </w:p>
    <w:p w14:paraId="1B256BE6" w14:textId="77777777" w:rsidR="00017CF4" w:rsidRPr="007E3538" w:rsidRDefault="00017CF4" w:rsidP="002A198C">
      <w:pPr>
        <w:pStyle w:val="ListParagraph"/>
        <w:numPr>
          <w:ilvl w:val="1"/>
          <w:numId w:val="24"/>
        </w:numPr>
        <w:overflowPunct/>
        <w:autoSpaceDE/>
        <w:autoSpaceDN/>
        <w:adjustRightInd/>
        <w:spacing w:before="120" w:after="120" w:line="259" w:lineRule="auto"/>
        <w:contextualSpacing w:val="0"/>
        <w:rPr>
          <w:rFonts w:ascii="Arial" w:hAnsi="Arial" w:cs="Arial"/>
          <w:b/>
          <w:bCs/>
          <w:color w:val="5B7268"/>
          <w:sz w:val="28"/>
          <w:szCs w:val="28"/>
        </w:rPr>
      </w:pPr>
      <w:r w:rsidRPr="007E3538">
        <w:rPr>
          <w:rFonts w:ascii="Arial" w:hAnsi="Arial" w:cs="Arial"/>
          <w:i/>
          <w:iCs/>
          <w:szCs w:val="24"/>
        </w:rPr>
        <w:t>If a complainant wants more information about filing an anonymous complaint, please refer them to: </w:t>
      </w:r>
      <w:hyperlink r:id="rId126" w:history="1">
        <w:r w:rsidRPr="007E3538">
          <w:rPr>
            <w:rStyle w:val="Hyperlink"/>
            <w:rFonts w:ascii="Arial" w:hAnsi="Arial" w:cs="Arial"/>
            <w:i/>
            <w:iCs/>
            <w:szCs w:val="24"/>
          </w:rPr>
          <w:t>https://www.hhs.gov/answers/fraud/do-i-have-to-identify-myself-when-reporting-fraud/index.html</w:t>
        </w:r>
      </w:hyperlink>
      <w:r w:rsidRPr="007E3538">
        <w:rPr>
          <w:rStyle w:val="Hyperlink"/>
          <w:rFonts w:ascii="Arial" w:hAnsi="Arial" w:cs="Arial"/>
          <w:i/>
          <w:iCs/>
          <w:color w:val="auto"/>
          <w:szCs w:val="24"/>
          <w:u w:val="none"/>
        </w:rPr>
        <w:t>.</w:t>
      </w:r>
    </w:p>
    <w:p w14:paraId="05A91E0A" w14:textId="316EA5D4" w:rsidR="00017CF4" w:rsidRPr="007E3538" w:rsidRDefault="00017CF4" w:rsidP="00017CF4">
      <w:pPr>
        <w:pStyle w:val="Heading4"/>
        <w:spacing w:before="240" w:after="120"/>
        <w:ind w:left="180"/>
        <w:rPr>
          <w:b/>
          <w:bCs/>
          <w:color w:val="5B7268"/>
        </w:rPr>
      </w:pPr>
      <w:r w:rsidRPr="007E3538">
        <w:rPr>
          <w:b/>
          <w:bCs/>
          <w:color w:val="5B7268"/>
        </w:rPr>
        <w:t xml:space="preserve">Beneficiary and SMP Action Items: </w:t>
      </w:r>
      <w:r w:rsidR="00603AF6">
        <w:rPr>
          <w:b/>
          <w:bCs/>
          <w:color w:val="5B7268"/>
        </w:rPr>
        <w:t xml:space="preserve">Employee Complaints - </w:t>
      </w:r>
      <w:r w:rsidRPr="007E3538">
        <w:rPr>
          <w:b/>
          <w:bCs/>
          <w:color w:val="5B7268"/>
        </w:rPr>
        <w:t>Anonymous Complaint</w:t>
      </w:r>
    </w:p>
    <w:p w14:paraId="43F2240C" w14:textId="77777777" w:rsidR="00DE2D4A" w:rsidRPr="007E3538" w:rsidRDefault="00DE2D4A" w:rsidP="00DE2D4A">
      <w:pPr>
        <w:spacing w:before="120" w:after="120"/>
        <w:ind w:left="180"/>
        <w:rPr>
          <w:rFonts w:ascii="Arial" w:hAnsi="Arial" w:cs="Arial"/>
          <w:b/>
        </w:rPr>
      </w:pPr>
      <w:r w:rsidRPr="007E3538">
        <w:rPr>
          <w:rFonts w:ascii="Arial" w:hAnsi="Arial" w:cs="Arial"/>
          <w:b/>
        </w:rPr>
        <w:t>Steps for the Beneficiary – N/A</w:t>
      </w:r>
    </w:p>
    <w:p w14:paraId="3B5DC5F6" w14:textId="77777777" w:rsidR="00017CF4" w:rsidRPr="007E3538" w:rsidRDefault="00017CF4" w:rsidP="00017CF4">
      <w:pPr>
        <w:pStyle w:val="ListParagraph"/>
        <w:overflowPunct/>
        <w:autoSpaceDE/>
        <w:autoSpaceDN/>
        <w:adjustRightInd/>
        <w:spacing w:before="120" w:after="120"/>
        <w:ind w:left="180"/>
        <w:contextualSpacing w:val="0"/>
        <w:rPr>
          <w:rFonts w:ascii="Arial" w:hAnsi="Arial" w:cs="Arial"/>
          <w:i/>
          <w:iCs/>
          <w:szCs w:val="24"/>
        </w:rPr>
      </w:pPr>
      <w:r w:rsidRPr="007E3538">
        <w:rPr>
          <w:rFonts w:ascii="Arial" w:hAnsi="Arial" w:cs="Arial"/>
          <w:b/>
        </w:rPr>
        <w:t>Steps for the SMP</w:t>
      </w:r>
    </w:p>
    <w:p w14:paraId="178053E6" w14:textId="4B996BEC" w:rsidR="00017CF4" w:rsidRPr="007E3538" w:rsidRDefault="00C0643F" w:rsidP="00D56F6D">
      <w:pPr>
        <w:numPr>
          <w:ilvl w:val="0"/>
          <w:numId w:val="24"/>
        </w:numPr>
        <w:spacing w:before="120" w:after="120"/>
        <w:rPr>
          <w:rFonts w:ascii="Arial" w:hAnsi="Arial" w:cs="Arial"/>
          <w:b/>
          <w:color w:val="0070C0"/>
          <w:sz w:val="28"/>
        </w:rPr>
      </w:pPr>
      <w:r w:rsidRPr="007E3538">
        <w:rPr>
          <w:rFonts w:ascii="Arial" w:hAnsi="Arial" w:cs="Arial"/>
        </w:rPr>
        <w:t xml:space="preserve">Enter the case in SIRS, completing all applicable fields and including detailed case notes using the </w:t>
      </w:r>
      <w:hyperlink r:id="rId127"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(as described in Chapter 2).</w:t>
      </w:r>
      <w:r w:rsidRPr="007E3538">
        <w:t xml:space="preserve"> </w:t>
      </w:r>
      <w:r w:rsidR="00017CF4" w:rsidRPr="007E3538">
        <w:rPr>
          <w:rFonts w:ascii="Arial" w:hAnsi="Arial" w:cs="Arial"/>
        </w:rPr>
        <w:t>Specific instructions for this type of scenario include:</w:t>
      </w:r>
    </w:p>
    <w:p w14:paraId="311F56C1" w14:textId="77777777" w:rsidR="00017CF4" w:rsidRPr="007E3538" w:rsidRDefault="00017CF4"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Mark the appropriate topic based on the area of fraud (“Durable Medical Equipment (DME),” “Hospice,” “Genetic/DNA Testing,” etc.).</w:t>
      </w:r>
    </w:p>
    <w:p w14:paraId="1A4FE66F" w14:textId="77777777" w:rsidR="00017CF4" w:rsidRPr="007E3538" w:rsidRDefault="00017CF4"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lastRenderedPageBreak/>
        <w:t xml:space="preserve">Click “Yes” to add more information, marking the appropriate issue(s) based on the fraud (“Billing for Services Different </w:t>
      </w:r>
      <w:proofErr w:type="gramStart"/>
      <w:r w:rsidRPr="007E3538">
        <w:rPr>
          <w:rFonts w:ascii="Arial" w:hAnsi="Arial" w:cs="Arial"/>
        </w:rPr>
        <w:t>From</w:t>
      </w:r>
      <w:proofErr w:type="gramEnd"/>
      <w:r w:rsidRPr="007E3538">
        <w:rPr>
          <w:rFonts w:ascii="Arial" w:hAnsi="Arial" w:cs="Arial"/>
        </w:rPr>
        <w:t xml:space="preserve"> Received,” “Billing for Services Not Provided,” “Kickbacks,” “Other Fraud, Error, or Abuse,” etc.).</w:t>
      </w:r>
    </w:p>
    <w:p w14:paraId="0647EC45" w14:textId="77777777" w:rsidR="00017CF4" w:rsidRPr="007E3538" w:rsidRDefault="00017CF4" w:rsidP="00D56F6D">
      <w:pPr>
        <w:numPr>
          <w:ilvl w:val="1"/>
          <w:numId w:val="24"/>
        </w:numPr>
        <w:spacing w:before="120" w:after="120"/>
        <w:rPr>
          <w:rFonts w:ascii="Arial" w:hAnsi="Arial" w:cs="Arial"/>
        </w:rPr>
      </w:pPr>
      <w:r w:rsidRPr="007E3538">
        <w:rPr>
          <w:rFonts w:ascii="Arial" w:hAnsi="Arial" w:cs="Arial"/>
        </w:rPr>
        <w:t>In the SMP action section, mark:</w:t>
      </w:r>
    </w:p>
    <w:p w14:paraId="103FD289" w14:textId="77777777" w:rsidR="00017CF4" w:rsidRPr="007E3538" w:rsidRDefault="00017CF4" w:rsidP="00D56F6D">
      <w:pPr>
        <w:pStyle w:val="ListParagraph"/>
        <w:numPr>
          <w:ilvl w:val="2"/>
          <w:numId w:val="24"/>
        </w:numPr>
        <w:overflowPunct/>
        <w:autoSpaceDE/>
        <w:autoSpaceDN/>
        <w:adjustRightInd/>
        <w:spacing w:before="120" w:after="120" w:line="259" w:lineRule="auto"/>
        <w:rPr>
          <w:rFonts w:ascii="Arial" w:hAnsi="Arial" w:cs="Arial"/>
        </w:rPr>
      </w:pPr>
      <w:r w:rsidRPr="007E3538">
        <w:rPr>
          <w:rFonts w:ascii="Arial" w:hAnsi="Arial" w:cs="Arial"/>
        </w:rPr>
        <w:t>“SMP contacted OIG”</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OIG Hotline via ACL</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Cs w:val="24"/>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Pr="007E3538">
        <w:rPr>
          <w:rFonts w:ascii="Arial" w:hAnsi="Arial" w:cs="Arial"/>
          <w:bCs/>
          <w:szCs w:val="24"/>
        </w:rPr>
        <w:fldChar w:fldCharType="end"/>
      </w:r>
      <w:r w:rsidRPr="007E3538">
        <w:rPr>
          <w:rFonts w:ascii="Arial" w:hAnsi="Arial" w:cs="Arial"/>
        </w:rPr>
        <w:t xml:space="preserve"> </w:t>
      </w:r>
    </w:p>
    <w:p w14:paraId="7B7C7F79" w14:textId="77777777" w:rsidR="00017CF4" w:rsidRPr="007E3538" w:rsidRDefault="00017CF4" w:rsidP="00D56F6D">
      <w:pPr>
        <w:numPr>
          <w:ilvl w:val="1"/>
          <w:numId w:val="24"/>
        </w:numPr>
        <w:spacing w:before="120" w:after="120"/>
        <w:rPr>
          <w:rFonts w:ascii="Arial" w:hAnsi="Arial" w:cs="Arial"/>
          <w:bCs/>
        </w:rPr>
      </w:pPr>
      <w:r w:rsidRPr="007E3538">
        <w:rPr>
          <w:rFonts w:ascii="Arial" w:hAnsi="Arial" w:cs="Arial"/>
          <w:bCs/>
        </w:rPr>
        <w:t>In the documents section, upload all pertinent documentation, especially any MSNs, EOBs, or bills.</w:t>
      </w:r>
    </w:p>
    <w:p w14:paraId="72333D84" w14:textId="77777777" w:rsidR="00902A4E" w:rsidRPr="007E3538" w:rsidRDefault="00902A4E"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bCs/>
        </w:rPr>
        <w:t>In the refer to OIG Hotline via ACL</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 xml:space="preserve">XE </w:instrText>
      </w:r>
      <w:r w:rsidRPr="007E3538">
        <w:rPr>
          <w:rFonts w:ascii="Arial" w:hAnsi="Arial" w:cs="Arial"/>
          <w:b/>
          <w:color w:val="002868"/>
          <w:szCs w:val="24"/>
        </w:rPr>
        <w:instrText>"OIG Hotline via ACL</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noProof/>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Pr="007E3538">
        <w:rPr>
          <w:rFonts w:ascii="Arial" w:hAnsi="Arial" w:cs="Arial"/>
        </w:rPr>
        <w:instrText>.</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bCs/>
        </w:rPr>
        <w:t>section, mark “Yes.”</w:t>
      </w:r>
    </w:p>
    <w:p w14:paraId="32CBD4D5" w14:textId="77777777" w:rsidR="00017CF4" w:rsidRPr="007E3538" w:rsidRDefault="00017CF4"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Mark the status as “Open – Awaiting Response to Referral” and enter today’s date as the date of last status update.</w:t>
      </w:r>
    </w:p>
    <w:p w14:paraId="50B0CE2A" w14:textId="38D26BA1" w:rsidR="00E41B6A" w:rsidRPr="007E3538" w:rsidRDefault="00017CF4" w:rsidP="00402BEA">
      <w:pPr>
        <w:pStyle w:val="Heading1"/>
        <w:spacing w:before="240"/>
      </w:pPr>
      <w:r w:rsidRPr="000369D7">
        <w:t xml:space="preserve">Genetic Testing / </w:t>
      </w:r>
      <w:r w:rsidR="00E41B6A" w:rsidRPr="000369D7">
        <w:t>DNA</w:t>
      </w:r>
      <w:r w:rsidRPr="000369D7">
        <w:t xml:space="preserve"> Testing</w:t>
      </w:r>
      <w:r w:rsidR="00C70BE9" w:rsidRPr="000369D7">
        <w:t xml:space="preserve"> </w:t>
      </w:r>
      <w:r w:rsidR="00E41B6A" w:rsidRPr="000369D7">
        <w:t>/</w:t>
      </w:r>
      <w:r w:rsidR="00C70BE9" w:rsidRPr="000369D7">
        <w:t xml:space="preserve"> </w:t>
      </w:r>
      <w:r w:rsidR="00E41B6A" w:rsidRPr="000369D7">
        <w:t>Cancer Screening</w:t>
      </w:r>
      <w:bookmarkStart w:id="196" w:name="_Hlk29374761"/>
      <w:r w:rsidR="00603AF6" w:rsidRPr="000369D7">
        <w:t xml:space="preserve">: Witnessed but Not Participated In </w:t>
      </w:r>
      <w:r w:rsidR="00FC6B6E" w:rsidRPr="000369D7">
        <w:rPr>
          <w:rFonts w:ascii="Arial" w:hAnsi="Arial" w:cs="Arial"/>
          <w:bCs/>
          <w:sz w:val="24"/>
          <w:szCs w:val="24"/>
        </w:rPr>
        <w:fldChar w:fldCharType="begin"/>
      </w:r>
      <w:r w:rsidR="00FC6B6E" w:rsidRPr="000369D7">
        <w:rPr>
          <w:rFonts w:ascii="Arial" w:hAnsi="Arial" w:cs="Arial"/>
          <w:sz w:val="24"/>
          <w:szCs w:val="24"/>
        </w:rPr>
        <w:instrText>XE "</w:instrText>
      </w:r>
      <w:r w:rsidR="00FC6B6E" w:rsidRPr="000369D7">
        <w:rPr>
          <w:rFonts w:ascii="Arial" w:hAnsi="Arial" w:cs="Arial"/>
          <w:b w:val="0"/>
          <w:sz w:val="24"/>
          <w:szCs w:val="24"/>
        </w:rPr>
        <w:instrText>Genetic Testing</w:instrText>
      </w:r>
      <w:r w:rsidR="00FC6B6E" w:rsidRPr="000369D7">
        <w:rPr>
          <w:rFonts w:ascii="Arial" w:hAnsi="Arial" w:cs="Arial"/>
          <w:sz w:val="24"/>
          <w:szCs w:val="24"/>
        </w:rPr>
        <w:instrText>\:  Medicare Part B (medical insurance) covers genetic testing when someone has stage III or IV cancer, when the test is medically reasonable and necessary, when it is ordered by a treating physician, when one or more coverage requirements are met for colorectal cancer genetic screening, and when treating physician orders the test as a diagnostic service and uses the results to manage the patient’s condition. This could go by several names such as genetic testing, DNA testing, cancer screening, preventative screening, etc."</w:instrText>
      </w:r>
      <w:r w:rsidR="00FC6B6E" w:rsidRPr="000369D7">
        <w:rPr>
          <w:rFonts w:ascii="Arial" w:hAnsi="Arial" w:cs="Arial"/>
          <w:bCs/>
          <w:sz w:val="24"/>
          <w:szCs w:val="24"/>
        </w:rPr>
        <w:fldChar w:fldCharType="end"/>
      </w:r>
      <w:bookmarkEnd w:id="196"/>
    </w:p>
    <w:bookmarkEnd w:id="189"/>
    <w:p w14:paraId="5C202EA0" w14:textId="18B77111" w:rsidR="00E41B6A" w:rsidRPr="007E3538" w:rsidRDefault="00E41B6A" w:rsidP="00402BEA">
      <w:pPr>
        <w:pStyle w:val="Heading4"/>
        <w:spacing w:before="240" w:after="120"/>
        <w:ind w:left="180"/>
        <w:rPr>
          <w:b/>
          <w:bCs/>
          <w:color w:val="5B7268"/>
        </w:rPr>
      </w:pPr>
      <w:r w:rsidRPr="007E3538">
        <w:rPr>
          <w:b/>
          <w:bCs/>
          <w:color w:val="5B7268"/>
        </w:rPr>
        <w:t>Examples</w:t>
      </w:r>
      <w:r w:rsidR="005443F4" w:rsidRPr="007E3538">
        <w:rPr>
          <w:b/>
          <w:bCs/>
          <w:color w:val="5B7268"/>
        </w:rPr>
        <w:t xml:space="preserve">: </w:t>
      </w:r>
      <w:r w:rsidRPr="007E3538">
        <w:rPr>
          <w:b/>
          <w:bCs/>
          <w:color w:val="5B7268"/>
        </w:rPr>
        <w:t>Genetic Testing</w:t>
      </w:r>
      <w:r w:rsidR="00017CF4" w:rsidRPr="007E3538">
        <w:rPr>
          <w:b/>
          <w:bCs/>
          <w:color w:val="5B7268"/>
        </w:rPr>
        <w:t xml:space="preserve"> </w:t>
      </w:r>
      <w:r w:rsidR="00603AF6">
        <w:rPr>
          <w:b/>
          <w:bCs/>
          <w:color w:val="5B7268"/>
        </w:rPr>
        <w:t>– Witnessed but Not Participated In</w:t>
      </w:r>
      <w:r w:rsidR="00FC6B6E" w:rsidRPr="007E3538">
        <w:rPr>
          <w:bCs/>
          <w:sz w:val="24"/>
          <w:szCs w:val="24"/>
        </w:rPr>
        <w:fldChar w:fldCharType="begin"/>
      </w:r>
      <w:r w:rsidR="00FC6B6E" w:rsidRPr="007E3538">
        <w:rPr>
          <w:sz w:val="24"/>
          <w:szCs w:val="24"/>
        </w:rPr>
        <w:instrText>XE "</w:instrText>
      </w:r>
      <w:r w:rsidR="00FC6B6E" w:rsidRPr="007E3538">
        <w:rPr>
          <w:b/>
          <w:color w:val="002868"/>
          <w:sz w:val="24"/>
          <w:szCs w:val="24"/>
        </w:rPr>
        <w:instrText>Genetic Testing</w:instrText>
      </w:r>
      <w:r w:rsidR="00FC6B6E" w:rsidRPr="007E3538">
        <w:rPr>
          <w:sz w:val="24"/>
          <w:szCs w:val="24"/>
        </w:rPr>
        <w:instrText>\</w:instrText>
      </w:r>
      <w:r w:rsidR="00FC6B6E" w:rsidRPr="007E3538">
        <w:rPr>
          <w:b/>
          <w:color w:val="002868"/>
          <w:sz w:val="24"/>
          <w:szCs w:val="24"/>
        </w:rPr>
        <w:instrText xml:space="preserve">: </w:instrText>
      </w:r>
      <w:r w:rsidR="00FC6B6E" w:rsidRPr="007E3538">
        <w:rPr>
          <w:sz w:val="24"/>
          <w:szCs w:val="24"/>
        </w:rPr>
        <w:instrText xml:space="preserve"> Medicare Part B (medical insurance) covers genetic testing when someone has stage III or IV cancer, when the test is medically reasonable and necessary, when it is ordered by a treating physician, when one or more coverage requirements are met for colorectal cancer genetic screening, and when treating physician orders the test as a diagnostic service and uses the results to manage the patient’s condition. This could go by several names such as genetic testing, DNA testing, cancer screening, preventative screening, etc."</w:instrText>
      </w:r>
      <w:r w:rsidR="00FC6B6E" w:rsidRPr="007E3538">
        <w:rPr>
          <w:bCs/>
          <w:sz w:val="24"/>
          <w:szCs w:val="24"/>
        </w:rPr>
        <w:fldChar w:fldCharType="end"/>
      </w:r>
    </w:p>
    <w:p w14:paraId="62C97AEB" w14:textId="7655825B" w:rsidR="009B626D" w:rsidRPr="009B626D" w:rsidRDefault="009B626D" w:rsidP="009B626D">
      <w:pPr>
        <w:spacing w:before="120" w:after="120"/>
        <w:ind w:left="180"/>
        <w:rPr>
          <w:rFonts w:ascii="Arial" w:hAnsi="Arial" w:cs="Arial"/>
          <w:bCs/>
        </w:rPr>
      </w:pPr>
      <w:r w:rsidRPr="00D47E25">
        <w:rPr>
          <w:rFonts w:ascii="Arial" w:hAnsi="Arial" w:cs="Arial"/>
        </w:rPr>
        <w:t xml:space="preserve">In these scenarios, there were no claims submitted </w:t>
      </w:r>
      <w:r w:rsidR="009B20F6" w:rsidRPr="00D47E25">
        <w:rPr>
          <w:rFonts w:ascii="Arial" w:hAnsi="Arial" w:cs="Arial"/>
        </w:rPr>
        <w:t xml:space="preserve">to Medicare </w:t>
      </w:r>
      <w:r w:rsidRPr="00D47E25">
        <w:rPr>
          <w:rFonts w:ascii="Arial" w:hAnsi="Arial" w:cs="Arial"/>
        </w:rPr>
        <w:t>for genetic testing for the beneficiary</w:t>
      </w:r>
      <w:r w:rsidRPr="00D47E25">
        <w:rPr>
          <w:rFonts w:ascii="Arial" w:hAnsi="Arial" w:cs="Arial"/>
          <w:bCs/>
        </w:rPr>
        <w:t>.</w:t>
      </w:r>
    </w:p>
    <w:p w14:paraId="4308F5ED" w14:textId="48182ED5" w:rsidR="002A198C" w:rsidRDefault="002A198C" w:rsidP="009C00C6">
      <w:pPr>
        <w:pStyle w:val="ListParagraph"/>
        <w:numPr>
          <w:ilvl w:val="0"/>
          <w:numId w:val="24"/>
        </w:numPr>
        <w:spacing w:after="120"/>
        <w:contextualSpacing w:val="0"/>
        <w:rPr>
          <w:rFonts w:ascii="Arial" w:hAnsi="Arial" w:cs="Arial"/>
        </w:rPr>
      </w:pPr>
      <w:r w:rsidRPr="007E3538">
        <w:rPr>
          <w:rFonts w:ascii="Arial" w:hAnsi="Arial" w:cs="Arial"/>
        </w:rPr>
        <w:lastRenderedPageBreak/>
        <w:t xml:space="preserve">A company </w:t>
      </w:r>
      <w:r>
        <w:rPr>
          <w:rFonts w:ascii="Arial" w:hAnsi="Arial" w:cs="Arial"/>
        </w:rPr>
        <w:t xml:space="preserve">is witnessed </w:t>
      </w:r>
      <w:r w:rsidRPr="007E3538">
        <w:rPr>
          <w:rFonts w:ascii="Arial" w:hAnsi="Arial" w:cs="Arial"/>
        </w:rPr>
        <w:t>requesting beneficiary Medicare numbers at a community event, a local fair, a farmer’s market, a parking lot, or any other event</w:t>
      </w:r>
    </w:p>
    <w:p w14:paraId="1A40C047" w14:textId="6F6F37AA" w:rsidR="002A198C" w:rsidRPr="007E3538" w:rsidRDefault="002A198C" w:rsidP="009C00C6">
      <w:pPr>
        <w:pStyle w:val="ListParagraph"/>
        <w:numPr>
          <w:ilvl w:val="0"/>
          <w:numId w:val="24"/>
        </w:numPr>
        <w:spacing w:before="120"/>
        <w:contextualSpacing w:val="0"/>
        <w:rPr>
          <w:rFonts w:ascii="Arial" w:hAnsi="Arial" w:cs="Arial"/>
        </w:rPr>
      </w:pPr>
      <w:r>
        <w:rPr>
          <w:rFonts w:ascii="Arial" w:hAnsi="Arial" w:cs="Arial"/>
        </w:rPr>
        <w:t>A company is witnessed on social media or television advertising free genetic testing or screening to diagnose or predict cancer or genetic disorders.</w:t>
      </w:r>
    </w:p>
    <w:p w14:paraId="0D34427B" w14:textId="5A785D94" w:rsidR="00E41B6A" w:rsidRPr="007E3538" w:rsidRDefault="00C920B9" w:rsidP="00402BEA">
      <w:pPr>
        <w:pStyle w:val="Heading4"/>
        <w:spacing w:before="240" w:after="120"/>
        <w:ind w:left="180"/>
        <w:rPr>
          <w:b/>
          <w:bCs/>
          <w:color w:val="5B7268"/>
        </w:rPr>
      </w:pPr>
      <w:r w:rsidRPr="007E3538">
        <w:rPr>
          <w:b/>
          <w:bCs/>
          <w:color w:val="5B7268"/>
        </w:rPr>
        <w:t>Beneficiary and SMP Action Items</w:t>
      </w:r>
      <w:r w:rsidR="00E41B6A" w:rsidRPr="007E3538">
        <w:rPr>
          <w:b/>
          <w:bCs/>
          <w:color w:val="5B7268"/>
        </w:rPr>
        <w:t xml:space="preserve">: </w:t>
      </w:r>
      <w:bookmarkStart w:id="197" w:name="_Hlk29454877"/>
      <w:r w:rsidR="00E41B6A" w:rsidRPr="007E3538">
        <w:rPr>
          <w:b/>
          <w:bCs/>
          <w:color w:val="5B7268"/>
        </w:rPr>
        <w:t>Genetic Testing</w:t>
      </w:r>
      <w:r w:rsidR="002A198C">
        <w:rPr>
          <w:b/>
          <w:bCs/>
          <w:color w:val="5B7268"/>
        </w:rPr>
        <w:t xml:space="preserve"> -</w:t>
      </w:r>
      <w:r w:rsidR="00E41B6A" w:rsidRPr="007E3538">
        <w:rPr>
          <w:b/>
          <w:bCs/>
          <w:color w:val="5B7268"/>
        </w:rPr>
        <w:t xml:space="preserve"> Witnessed but Not Participated In</w:t>
      </w:r>
      <w:r w:rsidR="00FC6B6E" w:rsidRPr="007E3538">
        <w:rPr>
          <w:bCs/>
          <w:sz w:val="24"/>
          <w:szCs w:val="24"/>
        </w:rPr>
        <w:fldChar w:fldCharType="begin"/>
      </w:r>
      <w:r w:rsidR="00FC6B6E" w:rsidRPr="007E3538">
        <w:rPr>
          <w:sz w:val="24"/>
          <w:szCs w:val="24"/>
        </w:rPr>
        <w:instrText>XE "</w:instrText>
      </w:r>
      <w:r w:rsidR="00FC6B6E" w:rsidRPr="007E3538">
        <w:rPr>
          <w:b/>
          <w:color w:val="002868"/>
          <w:sz w:val="24"/>
          <w:szCs w:val="24"/>
        </w:rPr>
        <w:instrText>Genetic Testing</w:instrText>
      </w:r>
      <w:r w:rsidR="00FC6B6E" w:rsidRPr="007E3538">
        <w:rPr>
          <w:sz w:val="24"/>
          <w:szCs w:val="24"/>
        </w:rPr>
        <w:instrText>\</w:instrText>
      </w:r>
      <w:r w:rsidR="00FC6B6E" w:rsidRPr="007E3538">
        <w:rPr>
          <w:b/>
          <w:color w:val="002868"/>
          <w:sz w:val="24"/>
          <w:szCs w:val="24"/>
        </w:rPr>
        <w:instrText xml:space="preserve">: </w:instrText>
      </w:r>
      <w:r w:rsidR="00FC6B6E" w:rsidRPr="007E3538">
        <w:rPr>
          <w:sz w:val="24"/>
          <w:szCs w:val="24"/>
        </w:rPr>
        <w:instrText xml:space="preserve"> Medicare Part B (medical insurance) covers genetic testing when someone has stage III or IV cancer, when the test is medically reasonable and necessary, when it is ordered by a treating physician, when one or more coverage requirements are met for colorectal cancer genetic screening, and when treating physician orders the test as a diagnostic service and uses the results to manage the patient’s condition. This could go by several names such as genetic testing, DNA testing, cancer screening, preventative screening, etc."</w:instrText>
      </w:r>
      <w:r w:rsidR="00FC6B6E" w:rsidRPr="007E3538">
        <w:rPr>
          <w:bCs/>
          <w:sz w:val="24"/>
          <w:szCs w:val="24"/>
        </w:rPr>
        <w:fldChar w:fldCharType="end"/>
      </w:r>
    </w:p>
    <w:bookmarkEnd w:id="197"/>
    <w:p w14:paraId="28E72D3F" w14:textId="4004613C" w:rsidR="00DE2D4A" w:rsidRPr="007E3538" w:rsidRDefault="00DE2D4A" w:rsidP="00DE2D4A">
      <w:pPr>
        <w:spacing w:before="120" w:after="120"/>
        <w:ind w:left="180"/>
        <w:rPr>
          <w:rFonts w:ascii="Arial" w:hAnsi="Arial" w:cs="Arial"/>
          <w:b/>
        </w:rPr>
      </w:pPr>
      <w:r w:rsidRPr="007E3538">
        <w:rPr>
          <w:rFonts w:ascii="Arial" w:hAnsi="Arial" w:cs="Arial"/>
          <w:b/>
        </w:rPr>
        <w:t>Steps for the Beneficiary – N/A</w:t>
      </w:r>
    </w:p>
    <w:p w14:paraId="47BF8514" w14:textId="77777777" w:rsidR="00E41B6A" w:rsidRPr="007E3538" w:rsidRDefault="00E41B6A" w:rsidP="00402BEA">
      <w:pPr>
        <w:spacing w:before="120" w:after="120"/>
        <w:ind w:left="180"/>
        <w:rPr>
          <w:rFonts w:ascii="Arial" w:hAnsi="Arial" w:cs="Arial"/>
          <w:b/>
        </w:rPr>
      </w:pPr>
      <w:r w:rsidRPr="007E3538">
        <w:rPr>
          <w:rFonts w:ascii="Arial" w:hAnsi="Arial" w:cs="Arial"/>
          <w:b/>
        </w:rPr>
        <w:t>Steps for the SMP</w:t>
      </w:r>
    </w:p>
    <w:p w14:paraId="19613D24" w14:textId="17256402" w:rsidR="00FF229A" w:rsidRPr="007E3538" w:rsidRDefault="00C0643F" w:rsidP="00D56F6D">
      <w:pPr>
        <w:pStyle w:val="ListParagraph"/>
        <w:numPr>
          <w:ilvl w:val="0"/>
          <w:numId w:val="24"/>
        </w:numPr>
        <w:rPr>
          <w:rFonts w:ascii="Arial" w:hAnsi="Arial" w:cs="Arial"/>
        </w:rPr>
      </w:pPr>
      <w:r w:rsidRPr="007E3538">
        <w:rPr>
          <w:rFonts w:ascii="Arial" w:hAnsi="Arial" w:cs="Arial"/>
        </w:rPr>
        <w:t xml:space="preserve">Enter the case in SIRS, completing all applicable fields and including detailed case notes using the </w:t>
      </w:r>
      <w:hyperlink r:id="rId128"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(as described in Chapter 2).</w:t>
      </w:r>
      <w:r w:rsidRPr="007E3538">
        <w:t xml:space="preserve"> </w:t>
      </w:r>
      <w:r w:rsidR="00FF229A" w:rsidRPr="007E3538">
        <w:rPr>
          <w:rFonts w:ascii="Arial" w:hAnsi="Arial" w:cs="Arial"/>
        </w:rPr>
        <w:t>Specific instructions for this type of scenario include:</w:t>
      </w:r>
    </w:p>
    <w:p w14:paraId="42733EA2" w14:textId="77777777" w:rsidR="00E41B6A" w:rsidRPr="007E3538" w:rsidRDefault="00FF229A" w:rsidP="00D56F6D">
      <w:pPr>
        <w:pStyle w:val="ListParagraph"/>
        <w:numPr>
          <w:ilvl w:val="1"/>
          <w:numId w:val="24"/>
        </w:numPr>
        <w:rPr>
          <w:rFonts w:ascii="Arial" w:hAnsi="Arial" w:cs="Arial"/>
        </w:rPr>
      </w:pPr>
      <w:r w:rsidRPr="007E3538">
        <w:rPr>
          <w:rFonts w:ascii="Arial" w:hAnsi="Arial" w:cs="Arial"/>
        </w:rPr>
        <w:t>M</w:t>
      </w:r>
      <w:r w:rsidR="00E41B6A" w:rsidRPr="007E3538">
        <w:rPr>
          <w:rFonts w:ascii="Arial" w:hAnsi="Arial" w:cs="Arial"/>
        </w:rPr>
        <w:t>ark “Genetic/DNA Testing” as the topic</w:t>
      </w:r>
      <w:r w:rsidRPr="007E3538">
        <w:rPr>
          <w:rFonts w:ascii="Arial" w:hAnsi="Arial" w:cs="Arial"/>
        </w:rPr>
        <w:t>, along with any other applicable topic(s).</w:t>
      </w:r>
    </w:p>
    <w:p w14:paraId="5A369B4D" w14:textId="77777777" w:rsidR="00E41B6A"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Click “Yes” to add more information and select “Scams” as the issue, along with any others that apply.</w:t>
      </w:r>
    </w:p>
    <w:p w14:paraId="7BF0B9A0" w14:textId="3A33F474" w:rsidR="00E41B6A"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b/>
        </w:rPr>
        <w:t>Report</w:t>
      </w:r>
      <w:r w:rsidR="00636277" w:rsidRPr="007E3538">
        <w:rPr>
          <w:rFonts w:ascii="Arial" w:hAnsi="Arial" w:cs="Arial"/>
          <w:b/>
        </w:rPr>
        <w:t>ing</w:t>
      </w:r>
      <w:r w:rsidR="00C70BE9" w:rsidRPr="007E3538">
        <w:rPr>
          <w:rFonts w:ascii="Arial" w:hAnsi="Arial" w:cs="Arial"/>
          <w:b/>
        </w:rPr>
        <w:t xml:space="preserve"> </w:t>
      </w:r>
      <w:r w:rsidRPr="007E3538">
        <w:rPr>
          <w:rFonts w:ascii="Arial" w:hAnsi="Arial" w:cs="Arial"/>
          <w:b/>
        </w:rPr>
        <w:t>/</w:t>
      </w:r>
      <w:r w:rsidR="00C70BE9" w:rsidRPr="007E3538">
        <w:rPr>
          <w:rFonts w:ascii="Arial" w:hAnsi="Arial" w:cs="Arial"/>
          <w:b/>
        </w:rPr>
        <w:t xml:space="preserve"> </w:t>
      </w:r>
      <w:r w:rsidRPr="007E3538">
        <w:rPr>
          <w:rFonts w:ascii="Arial" w:hAnsi="Arial" w:cs="Arial"/>
          <w:b/>
        </w:rPr>
        <w:t>referring the case with no identifying information</w:t>
      </w:r>
      <w:r w:rsidR="00AF0AEC" w:rsidRPr="007E3538">
        <w:rPr>
          <w:rFonts w:ascii="Arial" w:hAnsi="Arial" w:cs="Arial"/>
          <w:b/>
        </w:rPr>
        <w:t>:</w:t>
      </w:r>
      <w:r w:rsidRPr="007E3538">
        <w:rPr>
          <w:rFonts w:ascii="Arial" w:hAnsi="Arial" w:cs="Arial"/>
        </w:rPr>
        <w:t xml:space="preserve"> The OIG and CMS cannot open a case without information that can be used in an investigation. If no identifying information is available, you should still enter the case in SIRS</w:t>
      </w:r>
      <w:r w:rsidR="009878B9" w:rsidRPr="007E3538">
        <w:rPr>
          <w:rFonts w:ascii="Arial" w:hAnsi="Arial" w:cs="Arial"/>
          <w:bCs/>
          <w:szCs w:val="24"/>
        </w:rPr>
        <w:fldChar w:fldCharType="begin"/>
      </w:r>
      <w:r w:rsidR="009878B9" w:rsidRPr="007E3538">
        <w:rPr>
          <w:rFonts w:ascii="Arial" w:hAnsi="Arial" w:cs="Arial"/>
          <w:szCs w:val="24"/>
        </w:rPr>
        <w:instrText>XE "</w:instrText>
      </w:r>
      <w:r w:rsidR="009878B9" w:rsidRPr="007E3538">
        <w:rPr>
          <w:rFonts w:ascii="Arial" w:hAnsi="Arial" w:cs="Arial"/>
          <w:b/>
          <w:color w:val="002868"/>
          <w:szCs w:val="24"/>
        </w:rPr>
        <w:instrText>SMP Information and Referral System (SIRS)</w:instrText>
      </w:r>
      <w:r w:rsidR="009878B9" w:rsidRPr="007E3538">
        <w:rPr>
          <w:rFonts w:ascii="Arial" w:hAnsi="Arial" w:cs="Arial"/>
          <w:szCs w:val="24"/>
        </w:rPr>
        <w:instrText>\</w:instrText>
      </w:r>
      <w:r w:rsidR="009878B9" w:rsidRPr="007E3538">
        <w:rPr>
          <w:rFonts w:ascii="Arial" w:hAnsi="Arial" w:cs="Arial"/>
          <w:b/>
          <w:color w:val="002868"/>
          <w:szCs w:val="24"/>
        </w:rPr>
        <w:instrText xml:space="preserve">: </w:instrText>
      </w:r>
      <w:r w:rsidR="007B45BA" w:rsidRPr="007B45BA">
        <w:rPr>
          <w:rFonts w:ascii="Arial" w:hAnsi="Arial" w:cs="Arial"/>
          <w:bCs/>
          <w:szCs w:val="24"/>
        </w:rPr>
        <w:instrText>The data system used by SMPs to collect information on outreach efforts and complex interactions. It includes details such as beneficiary information, complainant information, subject information, and case notes.</w:instrText>
      </w:r>
      <w:r w:rsidR="009878B9" w:rsidRPr="007E3538">
        <w:rPr>
          <w:rFonts w:ascii="Arial" w:hAnsi="Arial" w:cs="Arial"/>
          <w:szCs w:val="24"/>
        </w:rPr>
        <w:instrText>"</w:instrText>
      </w:r>
      <w:r w:rsidR="009878B9" w:rsidRPr="007E3538">
        <w:rPr>
          <w:rFonts w:ascii="Arial" w:hAnsi="Arial" w:cs="Arial"/>
          <w:bCs/>
          <w:szCs w:val="24"/>
        </w:rPr>
        <w:fldChar w:fldCharType="end"/>
      </w:r>
      <w:r w:rsidRPr="007E3538">
        <w:rPr>
          <w:rFonts w:ascii="Arial" w:hAnsi="Arial" w:cs="Arial"/>
        </w:rPr>
        <w:t xml:space="preserve"> but do not refer it on to either the OIG or CMS. </w:t>
      </w:r>
    </w:p>
    <w:p w14:paraId="5D0E3B77" w14:textId="77777777" w:rsidR="00E41B6A" w:rsidRPr="007E3538" w:rsidRDefault="00E41B6A"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Mark the status as “Closed</w:t>
      </w:r>
      <w:r w:rsidR="00FF229A" w:rsidRPr="007E3538">
        <w:rPr>
          <w:rFonts w:ascii="Arial" w:hAnsi="Arial" w:cs="Arial"/>
        </w:rPr>
        <w:t xml:space="preserve"> –</w:t>
      </w:r>
      <w:r w:rsidRPr="007E3538">
        <w:rPr>
          <w:rFonts w:ascii="Arial" w:hAnsi="Arial" w:cs="Arial"/>
        </w:rPr>
        <w:t xml:space="preserve"> Other” and enter today’s date as the </w:t>
      </w:r>
      <w:r w:rsidR="00FF229A" w:rsidRPr="007E3538">
        <w:rPr>
          <w:rFonts w:ascii="Arial" w:hAnsi="Arial" w:cs="Arial"/>
        </w:rPr>
        <w:t>d</w:t>
      </w:r>
      <w:r w:rsidRPr="007E3538">
        <w:rPr>
          <w:rFonts w:ascii="Arial" w:hAnsi="Arial" w:cs="Arial"/>
        </w:rPr>
        <w:t xml:space="preserve">ate of </w:t>
      </w:r>
      <w:r w:rsidR="00FF229A" w:rsidRPr="007E3538">
        <w:rPr>
          <w:rFonts w:ascii="Arial" w:hAnsi="Arial" w:cs="Arial"/>
        </w:rPr>
        <w:t>l</w:t>
      </w:r>
      <w:r w:rsidRPr="007E3538">
        <w:rPr>
          <w:rFonts w:ascii="Arial" w:hAnsi="Arial" w:cs="Arial"/>
        </w:rPr>
        <w:t xml:space="preserve">ast </w:t>
      </w:r>
      <w:r w:rsidR="00FF229A" w:rsidRPr="007E3538">
        <w:rPr>
          <w:rFonts w:ascii="Arial" w:hAnsi="Arial" w:cs="Arial"/>
        </w:rPr>
        <w:t>s</w:t>
      </w:r>
      <w:r w:rsidRPr="007E3538">
        <w:rPr>
          <w:rFonts w:ascii="Arial" w:hAnsi="Arial" w:cs="Arial"/>
        </w:rPr>
        <w:t xml:space="preserve">tatus </w:t>
      </w:r>
      <w:r w:rsidR="00FF229A" w:rsidRPr="007E3538">
        <w:rPr>
          <w:rFonts w:ascii="Arial" w:hAnsi="Arial" w:cs="Arial"/>
        </w:rPr>
        <w:t>u</w:t>
      </w:r>
      <w:r w:rsidRPr="007E3538">
        <w:rPr>
          <w:rFonts w:ascii="Arial" w:hAnsi="Arial" w:cs="Arial"/>
        </w:rPr>
        <w:t>pdate.</w:t>
      </w:r>
    </w:p>
    <w:p w14:paraId="060C2651" w14:textId="77777777" w:rsidR="00E41B6A"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b/>
        </w:rPr>
      </w:pPr>
      <w:r w:rsidRPr="007E3538">
        <w:rPr>
          <w:rFonts w:ascii="Arial" w:hAnsi="Arial" w:cs="Arial"/>
          <w:b/>
        </w:rPr>
        <w:t>Report</w:t>
      </w:r>
      <w:r w:rsidR="00636277" w:rsidRPr="007E3538">
        <w:rPr>
          <w:rFonts w:ascii="Arial" w:hAnsi="Arial" w:cs="Arial"/>
          <w:b/>
        </w:rPr>
        <w:t>ing</w:t>
      </w:r>
      <w:r w:rsidR="00C70BE9" w:rsidRPr="007E3538">
        <w:rPr>
          <w:rFonts w:ascii="Arial" w:hAnsi="Arial" w:cs="Arial"/>
          <w:b/>
        </w:rPr>
        <w:t xml:space="preserve"> </w:t>
      </w:r>
      <w:r w:rsidRPr="007E3538">
        <w:rPr>
          <w:rFonts w:ascii="Arial" w:hAnsi="Arial" w:cs="Arial"/>
          <w:b/>
        </w:rPr>
        <w:t>/</w:t>
      </w:r>
      <w:r w:rsidR="00C70BE9" w:rsidRPr="007E3538">
        <w:rPr>
          <w:rFonts w:ascii="Arial" w:hAnsi="Arial" w:cs="Arial"/>
          <w:b/>
        </w:rPr>
        <w:t xml:space="preserve"> </w:t>
      </w:r>
      <w:r w:rsidRPr="007E3538">
        <w:rPr>
          <w:rFonts w:ascii="Arial" w:hAnsi="Arial" w:cs="Arial"/>
          <w:b/>
        </w:rPr>
        <w:t>referring the case with identifying information</w:t>
      </w:r>
      <w:r w:rsidR="00AF0AEC" w:rsidRPr="007E3538">
        <w:rPr>
          <w:rFonts w:ascii="Arial" w:hAnsi="Arial" w:cs="Arial"/>
          <w:b/>
        </w:rPr>
        <w:t>:</w:t>
      </w:r>
      <w:r w:rsidRPr="007E3538">
        <w:rPr>
          <w:rFonts w:ascii="Arial" w:hAnsi="Arial" w:cs="Arial"/>
          <w:b/>
        </w:rPr>
        <w:t xml:space="preserve"> </w:t>
      </w:r>
      <w:r w:rsidRPr="007E3538">
        <w:rPr>
          <w:rFonts w:ascii="Arial" w:hAnsi="Arial" w:cs="Arial"/>
        </w:rPr>
        <w:t>Only follow these steps if you have the name and contact information for the company or representative involved.</w:t>
      </w:r>
    </w:p>
    <w:p w14:paraId="1B269BFD" w14:textId="77777777" w:rsidR="0021018B" w:rsidRPr="007E3538" w:rsidRDefault="0021018B" w:rsidP="00D56F6D">
      <w:pPr>
        <w:pStyle w:val="ListParagraph"/>
        <w:numPr>
          <w:ilvl w:val="2"/>
          <w:numId w:val="24"/>
        </w:numPr>
        <w:overflowPunct/>
        <w:autoSpaceDE/>
        <w:autoSpaceDN/>
        <w:adjustRightInd/>
        <w:spacing w:after="160" w:line="259" w:lineRule="auto"/>
        <w:rPr>
          <w:rFonts w:ascii="Arial" w:hAnsi="Arial" w:cs="Arial"/>
        </w:rPr>
      </w:pPr>
      <w:r w:rsidRPr="007E3538">
        <w:rPr>
          <w:rFonts w:ascii="Arial" w:hAnsi="Arial" w:cs="Arial"/>
        </w:rPr>
        <w:t>In the SMP action section, mark:</w:t>
      </w:r>
    </w:p>
    <w:p w14:paraId="333AF2FB" w14:textId="77777777" w:rsidR="0021018B" w:rsidRPr="007E3538" w:rsidRDefault="00C22C52" w:rsidP="00D56F6D">
      <w:pPr>
        <w:pStyle w:val="ListParagraph"/>
        <w:numPr>
          <w:ilvl w:val="3"/>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OIG”</w:t>
      </w:r>
      <w:r w:rsidR="006E3C4B" w:rsidRPr="007E3538">
        <w:rPr>
          <w:rFonts w:ascii="Arial" w:hAnsi="Arial" w:cs="Arial"/>
          <w:bCs/>
          <w:szCs w:val="24"/>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OIG Hotline via ACL</w:instrText>
      </w:r>
      <w:r w:rsidR="006E3C4B" w:rsidRPr="007E3538">
        <w:rPr>
          <w:rFonts w:ascii="Arial" w:hAnsi="Arial" w:cs="Arial"/>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szCs w:val="24"/>
        </w:rPr>
        <w:instrText xml:space="preserve">ACL has developed a national referrals partnership with the OIG </w:instrText>
      </w:r>
      <w:r w:rsidR="006E3C4B" w:rsidRPr="007E3538">
        <w:rPr>
          <w:rFonts w:ascii="Arial" w:hAnsi="Arial" w:cs="Arial"/>
          <w:szCs w:val="24"/>
        </w:rPr>
        <w:lastRenderedPageBreak/>
        <w:instrText>Hotline for the SMP program. Under this partnership, SMP referrals of suspected fraud and abuse that involve Medicare-covered services are routed to the OIG Hotline by ACL headquarters."</w:instrText>
      </w:r>
      <w:r w:rsidR="006E3C4B" w:rsidRPr="007E3538">
        <w:rPr>
          <w:rFonts w:ascii="Arial" w:hAnsi="Arial" w:cs="Arial"/>
          <w:bCs/>
          <w:szCs w:val="24"/>
        </w:rPr>
        <w:fldChar w:fldCharType="end"/>
      </w:r>
      <w:r w:rsidRPr="007E3538">
        <w:rPr>
          <w:rFonts w:ascii="Arial" w:hAnsi="Arial" w:cs="Arial"/>
        </w:rPr>
        <w:t xml:space="preserve"> </w:t>
      </w:r>
    </w:p>
    <w:p w14:paraId="77885841" w14:textId="77777777" w:rsidR="004D0653" w:rsidRPr="007E3538" w:rsidRDefault="0021018B" w:rsidP="00D56F6D">
      <w:pPr>
        <w:pStyle w:val="ListParagraph"/>
        <w:numPr>
          <w:ilvl w:val="2"/>
          <w:numId w:val="24"/>
        </w:numPr>
        <w:overflowPunct/>
        <w:autoSpaceDE/>
        <w:autoSpaceDN/>
        <w:adjustRightInd/>
        <w:spacing w:before="120" w:after="120" w:line="259" w:lineRule="auto"/>
        <w:contextualSpacing w:val="0"/>
        <w:rPr>
          <w:rFonts w:ascii="Arial" w:hAnsi="Arial" w:cs="Arial"/>
          <w:bCs/>
        </w:rPr>
      </w:pPr>
      <w:r w:rsidRPr="007E3538">
        <w:rPr>
          <w:rFonts w:ascii="Arial" w:hAnsi="Arial" w:cs="Arial"/>
          <w:bCs/>
        </w:rPr>
        <w:t xml:space="preserve">In the documents section, </w:t>
      </w:r>
      <w:r w:rsidR="00C22C52" w:rsidRPr="007E3538">
        <w:rPr>
          <w:rFonts w:ascii="Arial" w:hAnsi="Arial" w:cs="Arial"/>
          <w:bCs/>
        </w:rPr>
        <w:t>upload all pertinent documentation, especially any flyers, brochures, or business cards.</w:t>
      </w:r>
    </w:p>
    <w:p w14:paraId="44AEA3FC" w14:textId="77777777" w:rsidR="004D0653" w:rsidRPr="007E3538" w:rsidRDefault="004D0653" w:rsidP="004D0653">
      <w:pPr>
        <w:pStyle w:val="ListParagraph"/>
        <w:overflowPunct/>
        <w:autoSpaceDE/>
        <w:autoSpaceDN/>
        <w:adjustRightInd/>
        <w:spacing w:before="120" w:after="120" w:line="259" w:lineRule="auto"/>
        <w:ind w:left="2160"/>
        <w:contextualSpacing w:val="0"/>
        <w:rPr>
          <w:rFonts w:ascii="Arial" w:hAnsi="Arial" w:cs="Arial"/>
          <w:bCs/>
        </w:rPr>
      </w:pPr>
      <w:r w:rsidRPr="007E3538">
        <w:rPr>
          <w:rFonts w:ascii="Arial" w:hAnsi="Arial" w:cs="Arial"/>
          <w:b/>
        </w:rPr>
        <w:t>Tip:</w:t>
      </w:r>
      <w:r w:rsidRPr="007E3538">
        <w:rPr>
          <w:rFonts w:ascii="Arial" w:hAnsi="Arial" w:cs="Arial"/>
          <w:bCs/>
        </w:rPr>
        <w:t xml:space="preserve"> In these cases, it’s particularly important to include the agent’s name and contact information in the “Subject” fields in SIRS if available.</w:t>
      </w:r>
    </w:p>
    <w:p w14:paraId="7AD5C373" w14:textId="797B32F4" w:rsidR="00902A4E" w:rsidRPr="00D47E25" w:rsidRDefault="00902A4E"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D47E25">
        <w:rPr>
          <w:rFonts w:ascii="Arial" w:hAnsi="Arial" w:cs="Arial"/>
          <w:bCs/>
        </w:rPr>
        <w:t>In the refer to OIG Hotline via ACL</w:t>
      </w:r>
      <w:r w:rsidRPr="00D47E25">
        <w:rPr>
          <w:rFonts w:ascii="Arial" w:hAnsi="Arial" w:cs="Arial"/>
          <w:bCs/>
          <w:szCs w:val="24"/>
        </w:rPr>
        <w:t xml:space="preserve"> </w:t>
      </w:r>
      <w:r w:rsidRPr="00D47E25">
        <w:rPr>
          <w:rFonts w:ascii="Arial" w:hAnsi="Arial" w:cs="Arial"/>
          <w:bCs/>
          <w:szCs w:val="24"/>
        </w:rPr>
        <w:fldChar w:fldCharType="begin"/>
      </w:r>
      <w:r w:rsidRPr="00D47E25">
        <w:rPr>
          <w:rFonts w:ascii="Arial" w:hAnsi="Arial" w:cs="Arial"/>
          <w:szCs w:val="24"/>
        </w:rPr>
        <w:instrText xml:space="preserve">XE </w:instrText>
      </w:r>
      <w:r w:rsidRPr="00D47E25">
        <w:rPr>
          <w:rFonts w:ascii="Arial" w:hAnsi="Arial" w:cs="Arial"/>
          <w:b/>
          <w:color w:val="002868"/>
          <w:szCs w:val="24"/>
        </w:rPr>
        <w:instrText>"OIG Hotline via ACL</w:instrText>
      </w:r>
      <w:r w:rsidRPr="00D47E25">
        <w:rPr>
          <w:rFonts w:ascii="Arial" w:hAnsi="Arial" w:cs="Arial"/>
          <w:bCs/>
          <w:color w:val="002868"/>
          <w:szCs w:val="24"/>
        </w:rPr>
        <w:instrText>\:</w:instrText>
      </w:r>
      <w:r w:rsidRPr="00D47E25">
        <w:rPr>
          <w:rFonts w:ascii="Arial" w:hAnsi="Arial" w:cs="Arial"/>
          <w:b/>
          <w:color w:val="002868"/>
          <w:szCs w:val="24"/>
        </w:rPr>
        <w:instrText xml:space="preserve"> </w:instrText>
      </w:r>
      <w:r w:rsidRPr="00D47E25">
        <w:rPr>
          <w:rFonts w:ascii="Arial" w:hAnsi="Arial"/>
          <w:noProof/>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Pr="00D47E25">
        <w:rPr>
          <w:rFonts w:ascii="Arial" w:hAnsi="Arial" w:cs="Arial"/>
        </w:rPr>
        <w:instrText>.</w:instrText>
      </w:r>
      <w:r w:rsidRPr="00D47E25">
        <w:rPr>
          <w:rFonts w:ascii="Arial" w:hAnsi="Arial" w:cs="Arial"/>
          <w:szCs w:val="24"/>
        </w:rPr>
        <w:instrText>"</w:instrText>
      </w:r>
      <w:r w:rsidRPr="00D47E25">
        <w:rPr>
          <w:rFonts w:ascii="Arial" w:hAnsi="Arial" w:cs="Arial"/>
          <w:bCs/>
          <w:szCs w:val="24"/>
        </w:rPr>
        <w:fldChar w:fldCharType="end"/>
      </w:r>
      <w:r w:rsidRPr="00D47E25">
        <w:rPr>
          <w:rFonts w:ascii="Arial" w:hAnsi="Arial" w:cs="Arial"/>
          <w:bCs/>
        </w:rPr>
        <w:t>section, mark “Yes.”</w:t>
      </w:r>
    </w:p>
    <w:p w14:paraId="065EA9B0" w14:textId="65439074" w:rsidR="00AB1F06" w:rsidRPr="00D47E25" w:rsidRDefault="00AB1F06" w:rsidP="00AB1F06">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D47E25">
        <w:rPr>
          <w:rFonts w:ascii="Arial" w:hAnsi="Arial" w:cs="Arial"/>
        </w:rPr>
        <w:t>Mark the status as “Closed- Referral No Action Required” and enter today’s date as the Date of Last Status Update.</w:t>
      </w:r>
    </w:p>
    <w:p w14:paraId="3E74E0EF" w14:textId="2A0B5839" w:rsidR="002A198C" w:rsidRPr="007E3538" w:rsidRDefault="002A198C" w:rsidP="002A198C">
      <w:pPr>
        <w:pStyle w:val="Heading1"/>
        <w:spacing w:before="240"/>
      </w:pPr>
      <w:r w:rsidRPr="00D47E25">
        <w:t xml:space="preserve">Genetic Testing / DNA Testing / Cancer Screening: Participated In </w:t>
      </w:r>
      <w:r w:rsidRPr="00D47E25">
        <w:rPr>
          <w:rFonts w:ascii="Arial" w:hAnsi="Arial" w:cs="Arial"/>
          <w:bCs/>
          <w:sz w:val="24"/>
          <w:szCs w:val="24"/>
        </w:rPr>
        <w:fldChar w:fldCharType="begin"/>
      </w:r>
      <w:r w:rsidRPr="00D47E25">
        <w:rPr>
          <w:rFonts w:ascii="Arial" w:hAnsi="Arial" w:cs="Arial"/>
          <w:sz w:val="24"/>
          <w:szCs w:val="24"/>
        </w:rPr>
        <w:instrText>XE "</w:instrText>
      </w:r>
      <w:r w:rsidRPr="00D47E25">
        <w:rPr>
          <w:rFonts w:ascii="Arial" w:hAnsi="Arial" w:cs="Arial"/>
          <w:b w:val="0"/>
          <w:sz w:val="24"/>
          <w:szCs w:val="24"/>
        </w:rPr>
        <w:instrText>Genetic Testing</w:instrText>
      </w:r>
      <w:r w:rsidRPr="00D47E25">
        <w:rPr>
          <w:rFonts w:ascii="Arial" w:hAnsi="Arial" w:cs="Arial"/>
          <w:sz w:val="24"/>
          <w:szCs w:val="24"/>
        </w:rPr>
        <w:instrText>\:  Medicare Part B (medical insurance) covers genetic testing when someone has stage III or IV cancer, when the test is medically reasonable and necessary, when it is ordered by a treating physician, when one or more coverage requirements are met for colorectal cancer genetic screening, and when treating physician orders the test as a diagnostic service and uses the results to manage the patient’s condition. This could go by several names such as genetic testing, DNA testing, cancer screening, preventative screening, etc."</w:instrText>
      </w:r>
      <w:r w:rsidRPr="00D47E25">
        <w:rPr>
          <w:rFonts w:ascii="Arial" w:hAnsi="Arial" w:cs="Arial"/>
          <w:bCs/>
          <w:sz w:val="24"/>
          <w:szCs w:val="24"/>
        </w:rPr>
        <w:fldChar w:fldCharType="end"/>
      </w:r>
    </w:p>
    <w:p w14:paraId="782BF526" w14:textId="3C397941" w:rsidR="009C00C6" w:rsidRPr="00170E47" w:rsidRDefault="002A198C" w:rsidP="002A198C">
      <w:pPr>
        <w:pStyle w:val="Heading4"/>
        <w:spacing w:before="240" w:after="120"/>
        <w:ind w:left="180"/>
        <w:rPr>
          <w:b/>
          <w:bCs/>
          <w:color w:val="5B7268"/>
        </w:rPr>
      </w:pPr>
      <w:r w:rsidRPr="00170E47">
        <w:rPr>
          <w:b/>
          <w:bCs/>
          <w:color w:val="5B7268"/>
        </w:rPr>
        <w:t xml:space="preserve">Examples: Genetic Testing </w:t>
      </w:r>
      <w:r w:rsidR="009C00C6" w:rsidRPr="00170E47">
        <w:rPr>
          <w:b/>
          <w:bCs/>
          <w:color w:val="5B7268"/>
        </w:rPr>
        <w:t xml:space="preserve">- </w:t>
      </w:r>
      <w:r w:rsidRPr="00170E47">
        <w:rPr>
          <w:b/>
          <w:bCs/>
          <w:color w:val="5B7268"/>
        </w:rPr>
        <w:t>Participated In</w:t>
      </w:r>
    </w:p>
    <w:p w14:paraId="11011FCF" w14:textId="1F22078C" w:rsidR="009B20F6" w:rsidRPr="009B20F6" w:rsidRDefault="009B20F6" w:rsidP="009B20F6">
      <w:pPr>
        <w:pStyle w:val="ListParagraph"/>
        <w:spacing w:before="120" w:after="120"/>
        <w:ind w:left="180"/>
        <w:rPr>
          <w:rFonts w:ascii="Arial" w:hAnsi="Arial" w:cs="Arial"/>
          <w:bCs/>
        </w:rPr>
      </w:pPr>
      <w:r w:rsidRPr="00170E47">
        <w:rPr>
          <w:rFonts w:ascii="Arial" w:hAnsi="Arial" w:cs="Arial"/>
          <w:bCs/>
        </w:rPr>
        <w:t>In these scenarios there were claims submitted to Medicare for genetic testing, even if the beneficiary was an unwilling or unknowing participant.</w:t>
      </w:r>
    </w:p>
    <w:p w14:paraId="287CAFC0" w14:textId="77777777" w:rsidR="009C00C6" w:rsidRPr="007E3538" w:rsidRDefault="009C00C6" w:rsidP="009C00C6">
      <w:pPr>
        <w:pStyle w:val="ListParagraph"/>
        <w:numPr>
          <w:ilvl w:val="0"/>
          <w:numId w:val="24"/>
        </w:numPr>
        <w:spacing w:before="120" w:after="120"/>
        <w:contextualSpacing w:val="0"/>
        <w:rPr>
          <w:rFonts w:ascii="Arial" w:hAnsi="Arial" w:cs="Arial"/>
          <w:szCs w:val="24"/>
        </w:rPr>
      </w:pPr>
      <w:r w:rsidRPr="007E3538">
        <w:rPr>
          <w:rFonts w:ascii="Arial" w:hAnsi="Arial" w:cs="Arial"/>
          <w:szCs w:val="24"/>
        </w:rPr>
        <w:t xml:space="preserve">Medicare is billed for a test or screening that was not medically necessary </w:t>
      </w:r>
      <w:r w:rsidRPr="009C00C6">
        <w:rPr>
          <w:rFonts w:ascii="Arial" w:hAnsi="Arial" w:cs="Arial"/>
        </w:rPr>
        <w:t>and</w:t>
      </w:r>
      <w:r w:rsidRPr="007E3538">
        <w:rPr>
          <w:rFonts w:ascii="Arial" w:hAnsi="Arial" w:cs="Arial"/>
          <w:szCs w:val="24"/>
        </w:rPr>
        <w:t xml:space="preserve">/or was not ordered by a beneficiary’s treating physician. </w:t>
      </w:r>
    </w:p>
    <w:p w14:paraId="526F1EBB" w14:textId="77777777" w:rsidR="009C00C6" w:rsidRPr="007E3538" w:rsidRDefault="009C00C6" w:rsidP="009C00C6">
      <w:pPr>
        <w:pStyle w:val="ListParagraph"/>
        <w:numPr>
          <w:ilvl w:val="0"/>
          <w:numId w:val="24"/>
        </w:numPr>
        <w:spacing w:before="120" w:after="120"/>
        <w:contextualSpacing w:val="0"/>
        <w:rPr>
          <w:rFonts w:ascii="Arial" w:hAnsi="Arial" w:cs="Arial"/>
        </w:rPr>
      </w:pPr>
      <w:r w:rsidRPr="007E3538">
        <w:rPr>
          <w:rFonts w:ascii="Arial" w:hAnsi="Arial" w:cs="Arial"/>
        </w:rPr>
        <w:t xml:space="preserve">A company offering “free” testing without a treating physician’s order and then billing Medicare. These tests go by many names and claim to test for many things. Here are some examples of ways these tests may be advertised: </w:t>
      </w:r>
    </w:p>
    <w:p w14:paraId="0BFADECD" w14:textId="77777777" w:rsidR="009C00C6" w:rsidRPr="007E3538" w:rsidRDefault="009C00C6" w:rsidP="009C00C6">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Cancer screening / test</w:t>
      </w:r>
    </w:p>
    <w:p w14:paraId="32422368" w14:textId="77777777" w:rsidR="009C00C6" w:rsidRPr="007E3538" w:rsidRDefault="009C00C6" w:rsidP="009C00C6">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DNA screening / test</w:t>
      </w:r>
    </w:p>
    <w:p w14:paraId="2E552AD1" w14:textId="77777777" w:rsidR="009C00C6" w:rsidRPr="007E3538" w:rsidRDefault="009C00C6" w:rsidP="009C00C6">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Hereditary cancer screening / test</w:t>
      </w:r>
    </w:p>
    <w:p w14:paraId="14586C32" w14:textId="77777777" w:rsidR="009C00C6" w:rsidRPr="007E3538" w:rsidRDefault="009C00C6" w:rsidP="009C00C6">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Dementia screening / test</w:t>
      </w:r>
    </w:p>
    <w:p w14:paraId="1F3B6C98" w14:textId="77777777" w:rsidR="009C00C6" w:rsidRPr="007E3538" w:rsidRDefault="009C00C6" w:rsidP="009C00C6">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lastRenderedPageBreak/>
        <w:t>Parkinson’s screening / test</w:t>
      </w:r>
    </w:p>
    <w:p w14:paraId="45C1C00F" w14:textId="77777777" w:rsidR="009C00C6" w:rsidRPr="007E3538" w:rsidRDefault="009C00C6" w:rsidP="009C00C6">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Pharmacogenomics – medication metabolization </w:t>
      </w:r>
    </w:p>
    <w:p w14:paraId="34F1EC2C" w14:textId="77777777" w:rsidR="009C00C6" w:rsidRPr="007E3538" w:rsidRDefault="009C00C6" w:rsidP="009C00C6">
      <w:pPr>
        <w:pStyle w:val="ListParagraph"/>
        <w:numPr>
          <w:ilvl w:val="0"/>
          <w:numId w:val="24"/>
        </w:numPr>
        <w:spacing w:before="120" w:after="120"/>
        <w:contextualSpacing w:val="0"/>
        <w:rPr>
          <w:rFonts w:ascii="Arial" w:hAnsi="Arial" w:cs="Arial"/>
        </w:rPr>
      </w:pPr>
      <w:r w:rsidRPr="007E3538">
        <w:rPr>
          <w:rFonts w:ascii="Arial" w:hAnsi="Arial" w:cs="Arial"/>
        </w:rPr>
        <w:t>A company providing a test or screening that the beneficiary never requested or didn’t need</w:t>
      </w:r>
    </w:p>
    <w:p w14:paraId="24E616F4" w14:textId="1674810F" w:rsidR="002A198C" w:rsidRPr="009C00C6" w:rsidRDefault="009C00C6" w:rsidP="009C00C6">
      <w:pPr>
        <w:pStyle w:val="ListParagraph"/>
        <w:numPr>
          <w:ilvl w:val="0"/>
          <w:numId w:val="24"/>
        </w:numPr>
        <w:spacing w:before="120" w:after="120"/>
        <w:contextualSpacing w:val="0"/>
        <w:rPr>
          <w:rFonts w:ascii="Arial" w:hAnsi="Arial" w:cs="Arial"/>
        </w:rPr>
      </w:pPr>
      <w:r w:rsidRPr="007E3538">
        <w:rPr>
          <w:rFonts w:ascii="Arial" w:hAnsi="Arial" w:cs="Arial"/>
        </w:rPr>
        <w:t>A company billing Medicare for screening services that are not covered by Medicare or for screenings that do not apply to the beneficiary</w:t>
      </w:r>
      <w:r w:rsidR="002A198C" w:rsidRPr="009C00C6">
        <w:rPr>
          <w:bCs/>
          <w:szCs w:val="24"/>
        </w:rPr>
        <w:fldChar w:fldCharType="begin"/>
      </w:r>
      <w:r w:rsidR="002A198C" w:rsidRPr="009C00C6">
        <w:rPr>
          <w:szCs w:val="24"/>
        </w:rPr>
        <w:instrText>XE "</w:instrText>
      </w:r>
      <w:r w:rsidR="002A198C" w:rsidRPr="009C00C6">
        <w:rPr>
          <w:b/>
          <w:color w:val="002868"/>
          <w:szCs w:val="24"/>
        </w:rPr>
        <w:instrText>Genetic Testing</w:instrText>
      </w:r>
      <w:r w:rsidR="002A198C" w:rsidRPr="009C00C6">
        <w:rPr>
          <w:szCs w:val="24"/>
        </w:rPr>
        <w:instrText>\</w:instrText>
      </w:r>
      <w:r w:rsidR="002A198C" w:rsidRPr="009C00C6">
        <w:rPr>
          <w:b/>
          <w:color w:val="002868"/>
          <w:szCs w:val="24"/>
        </w:rPr>
        <w:instrText xml:space="preserve">: </w:instrText>
      </w:r>
      <w:r w:rsidR="002A198C" w:rsidRPr="009C00C6">
        <w:rPr>
          <w:szCs w:val="24"/>
        </w:rPr>
        <w:instrText xml:space="preserve"> Medicare Part B (medical insurance) covers genetic testing when someone has stage III or IV cancer, when the test is medically reasonable and necessary, when it is ordered by a treating physician, when one or more coverage requirements are met for colorectal cancer genetic screening, and when treating physician orders the test as a diagnostic service and uses the results to manage the patient’s condition. This could go by several names such as genetic testing, DNA testing, cancer screening, preventative screening, etc."</w:instrText>
      </w:r>
      <w:r w:rsidR="002A198C" w:rsidRPr="009C00C6">
        <w:rPr>
          <w:bCs/>
          <w:szCs w:val="24"/>
        </w:rPr>
        <w:fldChar w:fldCharType="end"/>
      </w:r>
    </w:p>
    <w:p w14:paraId="4424D23D" w14:textId="77777777" w:rsidR="009C00C6" w:rsidRPr="009C00C6" w:rsidRDefault="009C00C6" w:rsidP="009C00C6">
      <w:pPr>
        <w:spacing w:before="120" w:after="120"/>
        <w:ind w:left="360"/>
        <w:rPr>
          <w:rFonts w:ascii="Arial" w:hAnsi="Arial" w:cs="Arial"/>
          <w:b/>
          <w:bCs/>
          <w:iCs/>
        </w:rPr>
      </w:pPr>
      <w:r w:rsidRPr="009C00C6">
        <w:rPr>
          <w:rFonts w:ascii="Arial" w:hAnsi="Arial" w:cs="Arial"/>
          <w:b/>
          <w:bCs/>
          <w:iCs/>
        </w:rPr>
        <w:t xml:space="preserve">Note: </w:t>
      </w:r>
      <w:r w:rsidRPr="009C00C6">
        <w:rPr>
          <w:rFonts w:ascii="Arial" w:hAnsi="Arial" w:cs="Arial"/>
          <w:iCs/>
        </w:rPr>
        <w:t>If the beneficiary willingly gave the vendor / agent the cheek swab, CMS may not be able to reverse the charges; however, these cases should still be referred to both the OIG and the CMS SMP contact for review.</w:t>
      </w:r>
    </w:p>
    <w:p w14:paraId="75B808DD" w14:textId="0E1A6E9A" w:rsidR="00E41B6A" w:rsidRPr="007E3538" w:rsidRDefault="00C920B9" w:rsidP="00402BEA">
      <w:pPr>
        <w:pStyle w:val="Heading4"/>
        <w:spacing w:before="240" w:after="120"/>
        <w:ind w:left="180"/>
        <w:rPr>
          <w:b/>
          <w:bCs/>
          <w:color w:val="5B7268"/>
        </w:rPr>
      </w:pPr>
      <w:r w:rsidRPr="007E3538">
        <w:rPr>
          <w:b/>
          <w:bCs/>
          <w:color w:val="5B7268"/>
        </w:rPr>
        <w:t>Beneficiary and SMP Action Items</w:t>
      </w:r>
      <w:r w:rsidR="00E41B6A" w:rsidRPr="007E3538">
        <w:rPr>
          <w:b/>
          <w:bCs/>
          <w:color w:val="5B7268"/>
        </w:rPr>
        <w:t>: Genetic Testing</w:t>
      </w:r>
      <w:r w:rsidR="002A198C">
        <w:rPr>
          <w:b/>
          <w:bCs/>
          <w:color w:val="5B7268"/>
        </w:rPr>
        <w:t xml:space="preserve"> -</w:t>
      </w:r>
      <w:r w:rsidR="00E41B6A" w:rsidRPr="007E3538">
        <w:rPr>
          <w:b/>
          <w:bCs/>
          <w:color w:val="5B7268"/>
        </w:rPr>
        <w:t xml:space="preserve"> Participated In</w:t>
      </w:r>
      <w:r w:rsidR="00FC6B6E" w:rsidRPr="007E3538">
        <w:rPr>
          <w:bCs/>
          <w:sz w:val="24"/>
          <w:szCs w:val="24"/>
        </w:rPr>
        <w:fldChar w:fldCharType="begin"/>
      </w:r>
      <w:r w:rsidR="00FC6B6E" w:rsidRPr="007E3538">
        <w:rPr>
          <w:sz w:val="24"/>
          <w:szCs w:val="24"/>
        </w:rPr>
        <w:instrText>XE "</w:instrText>
      </w:r>
      <w:r w:rsidR="00FC6B6E" w:rsidRPr="007E3538">
        <w:rPr>
          <w:b/>
          <w:color w:val="002868"/>
          <w:sz w:val="24"/>
          <w:szCs w:val="24"/>
        </w:rPr>
        <w:instrText>Genetic Testing</w:instrText>
      </w:r>
      <w:r w:rsidR="00FC6B6E" w:rsidRPr="007E3538">
        <w:rPr>
          <w:sz w:val="24"/>
          <w:szCs w:val="24"/>
        </w:rPr>
        <w:instrText>\</w:instrText>
      </w:r>
      <w:r w:rsidR="00FC6B6E" w:rsidRPr="007E3538">
        <w:rPr>
          <w:b/>
          <w:color w:val="002868"/>
          <w:sz w:val="24"/>
          <w:szCs w:val="24"/>
        </w:rPr>
        <w:instrText xml:space="preserve">: </w:instrText>
      </w:r>
      <w:r w:rsidR="00FC6B6E" w:rsidRPr="007E3538">
        <w:rPr>
          <w:sz w:val="24"/>
          <w:szCs w:val="24"/>
        </w:rPr>
        <w:instrText xml:space="preserve"> Medicare Part B (medical insurance) covers genetic testing when someone has stage III or IV cancer, when the test is medically reasonable and necessary, when it is ordered by a treating physician, when one or more coverage requirements are met for colorectal cancer genetic screening, and when treating physician orders the test as a diagnostic service and uses the results to manage the patient’s condition. This could go by several names such as genetic testing, DNA testing, cancer screening, preventative screening, etc."</w:instrText>
      </w:r>
      <w:r w:rsidR="00FC6B6E" w:rsidRPr="007E3538">
        <w:rPr>
          <w:bCs/>
          <w:sz w:val="24"/>
          <w:szCs w:val="24"/>
        </w:rPr>
        <w:fldChar w:fldCharType="end"/>
      </w:r>
    </w:p>
    <w:p w14:paraId="3038EA51" w14:textId="03163733" w:rsidR="00E41B6A" w:rsidRPr="007E3538" w:rsidRDefault="00E41B6A" w:rsidP="00402BEA">
      <w:pPr>
        <w:spacing w:before="120" w:after="120"/>
        <w:ind w:left="180"/>
        <w:rPr>
          <w:rFonts w:ascii="Arial" w:hAnsi="Arial" w:cs="Arial"/>
          <w:b/>
        </w:rPr>
      </w:pPr>
      <w:r w:rsidRPr="007E3538">
        <w:rPr>
          <w:rFonts w:ascii="Arial" w:hAnsi="Arial" w:cs="Arial"/>
          <w:b/>
        </w:rPr>
        <w:t>Steps for the Beneficiary</w:t>
      </w:r>
    </w:p>
    <w:p w14:paraId="1281EBC9" w14:textId="530A77B9" w:rsidR="00671913" w:rsidRDefault="00671913" w:rsidP="00D56F6D">
      <w:pPr>
        <w:pStyle w:val="ListParagraph"/>
        <w:numPr>
          <w:ilvl w:val="0"/>
          <w:numId w:val="24"/>
        </w:numPr>
        <w:rPr>
          <w:rFonts w:ascii="Arial" w:hAnsi="Arial" w:cs="Arial"/>
        </w:rPr>
      </w:pPr>
      <w:r w:rsidRPr="007E3538">
        <w:rPr>
          <w:rFonts w:ascii="Arial" w:hAnsi="Arial" w:cs="Arial"/>
        </w:rPr>
        <w:t>Since medical identity theft</w:t>
      </w:r>
      <w:r w:rsidR="00B92013" w:rsidRPr="007E3538">
        <w:rPr>
          <w:rFonts w:ascii="Arial" w:hAnsi="Arial" w:cs="Arial"/>
          <w:bCs/>
          <w:szCs w:val="24"/>
        </w:rPr>
        <w:fldChar w:fldCharType="begin"/>
      </w:r>
      <w:r w:rsidR="00B92013" w:rsidRPr="007E3538">
        <w:rPr>
          <w:rFonts w:ascii="Arial" w:hAnsi="Arial" w:cs="Arial"/>
          <w:szCs w:val="24"/>
        </w:rPr>
        <w:instrText>XE "</w:instrText>
      </w:r>
      <w:r w:rsidR="00B92013" w:rsidRPr="007E3538">
        <w:rPr>
          <w:rFonts w:ascii="Arial" w:hAnsi="Arial" w:cs="Arial"/>
          <w:b/>
          <w:color w:val="002868"/>
          <w:szCs w:val="24"/>
        </w:rPr>
        <w:instrText>Medical Identity Theft</w:instrText>
      </w:r>
      <w:r w:rsidR="00B92013" w:rsidRPr="007E3538">
        <w:rPr>
          <w:rFonts w:ascii="Arial" w:hAnsi="Arial" w:cs="Arial"/>
          <w:szCs w:val="24"/>
        </w:rPr>
        <w:instrText>\</w:instrText>
      </w:r>
      <w:r w:rsidR="00B92013" w:rsidRPr="007E3538">
        <w:rPr>
          <w:rFonts w:ascii="Arial" w:hAnsi="Arial" w:cs="Arial"/>
          <w:b/>
          <w:color w:val="002868"/>
          <w:szCs w:val="24"/>
        </w:rPr>
        <w:instrText xml:space="preserve">: </w:instrText>
      </w:r>
      <w:r w:rsidR="00B92013" w:rsidRPr="007E3538">
        <w:rPr>
          <w:rFonts w:ascii="Arial" w:hAnsi="Arial" w:cs="Arial"/>
          <w:szCs w:val="24"/>
        </w:rPr>
        <w:instrText>When someone steals personal information – such as a beneficiary’s name and Medicare number – and uses the information to get medical treatment, prescription drugs, surgery, or other services and then bills insurance (such as Medicare) for it."</w:instrText>
      </w:r>
      <w:r w:rsidR="00B92013" w:rsidRPr="007E3538">
        <w:rPr>
          <w:rFonts w:ascii="Arial" w:hAnsi="Arial" w:cs="Arial"/>
          <w:bCs/>
          <w:szCs w:val="24"/>
        </w:rPr>
        <w:fldChar w:fldCharType="end"/>
      </w:r>
      <w:r w:rsidRPr="007E3538">
        <w:rPr>
          <w:rFonts w:ascii="Arial" w:hAnsi="Arial" w:cs="Arial"/>
        </w:rPr>
        <w:t xml:space="preserve"> is suspected, have the beneficiary follow the steps in this chapter for a compromised Medicare number and/or Social Security number. (</w:t>
      </w:r>
      <w:r w:rsidRPr="007E3538">
        <w:rPr>
          <w:rFonts w:ascii="Arial" w:hAnsi="Arial" w:cs="Arial"/>
          <w:b/>
          <w:bCs/>
        </w:rPr>
        <w:t>Tip:</w:t>
      </w:r>
      <w:r w:rsidRPr="007E3538">
        <w:rPr>
          <w:rFonts w:ascii="Arial" w:hAnsi="Arial" w:cs="Arial"/>
        </w:rPr>
        <w:t xml:space="preserve"> See the Medical Identity Theft section.)</w:t>
      </w:r>
    </w:p>
    <w:p w14:paraId="539FC9C6" w14:textId="6BF6D49E" w:rsidR="001678B8" w:rsidRPr="0061613F" w:rsidRDefault="001678B8" w:rsidP="001678B8">
      <w:pPr>
        <w:numPr>
          <w:ilvl w:val="0"/>
          <w:numId w:val="24"/>
        </w:numPr>
        <w:spacing w:before="120" w:after="120"/>
        <w:rPr>
          <w:rFonts w:ascii="Arial" w:hAnsi="Arial" w:cs="Arial"/>
        </w:rPr>
      </w:pPr>
      <w:r w:rsidRPr="0061613F">
        <w:rPr>
          <w:rFonts w:ascii="Arial" w:hAnsi="Arial" w:cs="Arial"/>
        </w:rPr>
        <w:t>Contact the SMP again if they receive the MSN / EOB with the genetic testing charges removed.</w:t>
      </w:r>
    </w:p>
    <w:p w14:paraId="1D3F4701" w14:textId="77777777" w:rsidR="00E41B6A" w:rsidRPr="007E3538" w:rsidRDefault="00E41B6A" w:rsidP="00402BEA">
      <w:pPr>
        <w:spacing w:before="120" w:after="120"/>
        <w:ind w:left="180"/>
        <w:rPr>
          <w:rFonts w:ascii="Arial" w:hAnsi="Arial" w:cs="Arial"/>
          <w:b/>
        </w:rPr>
      </w:pPr>
      <w:r w:rsidRPr="007E3538">
        <w:rPr>
          <w:rFonts w:ascii="Arial" w:hAnsi="Arial" w:cs="Arial"/>
          <w:b/>
        </w:rPr>
        <w:t>Steps for the SMP</w:t>
      </w:r>
    </w:p>
    <w:p w14:paraId="1F93A1B2" w14:textId="44303032" w:rsidR="00FF229A" w:rsidRPr="007E3538" w:rsidRDefault="00C0643F" w:rsidP="00D56F6D">
      <w:pPr>
        <w:pStyle w:val="ListParagraph"/>
        <w:numPr>
          <w:ilvl w:val="0"/>
          <w:numId w:val="24"/>
        </w:numPr>
        <w:rPr>
          <w:rFonts w:ascii="Arial" w:hAnsi="Arial" w:cs="Arial"/>
        </w:rPr>
      </w:pPr>
      <w:r w:rsidRPr="007E3538">
        <w:rPr>
          <w:rFonts w:ascii="Arial" w:hAnsi="Arial" w:cs="Arial"/>
        </w:rPr>
        <w:t xml:space="preserve">Enter the case in SIRS, completing all applicable fields and including detailed case notes using the </w:t>
      </w:r>
      <w:hyperlink r:id="rId129"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(as described in Chapter 2).</w:t>
      </w:r>
      <w:r w:rsidRPr="007E3538">
        <w:t xml:space="preserve"> </w:t>
      </w:r>
      <w:r w:rsidR="00FF229A" w:rsidRPr="007E3538">
        <w:rPr>
          <w:rFonts w:ascii="Arial" w:hAnsi="Arial" w:cs="Arial"/>
        </w:rPr>
        <w:t>Specific instructions for this type of scenario include:</w:t>
      </w:r>
    </w:p>
    <w:p w14:paraId="7DAEE335" w14:textId="77777777" w:rsidR="00FF229A" w:rsidRPr="007E3538" w:rsidRDefault="00FF229A" w:rsidP="00D56F6D">
      <w:pPr>
        <w:pStyle w:val="ListParagraph"/>
        <w:numPr>
          <w:ilvl w:val="1"/>
          <w:numId w:val="24"/>
        </w:numPr>
        <w:rPr>
          <w:rFonts w:ascii="Arial" w:hAnsi="Arial" w:cs="Arial"/>
        </w:rPr>
      </w:pPr>
      <w:r w:rsidRPr="007E3538">
        <w:rPr>
          <w:rFonts w:ascii="Arial" w:hAnsi="Arial" w:cs="Arial"/>
        </w:rPr>
        <w:lastRenderedPageBreak/>
        <w:t>Ma</w:t>
      </w:r>
      <w:r w:rsidR="00E41B6A" w:rsidRPr="007E3538">
        <w:rPr>
          <w:rFonts w:ascii="Arial" w:hAnsi="Arial" w:cs="Arial"/>
        </w:rPr>
        <w:t>rk “</w:t>
      </w:r>
      <w:bookmarkStart w:id="198" w:name="_Hlk63167335"/>
      <w:r w:rsidR="00E41B6A" w:rsidRPr="007E3538">
        <w:rPr>
          <w:rFonts w:ascii="Arial" w:hAnsi="Arial" w:cs="Arial"/>
        </w:rPr>
        <w:t>Genetic/DNA Testing</w:t>
      </w:r>
      <w:bookmarkEnd w:id="198"/>
      <w:r w:rsidR="00E41B6A" w:rsidRPr="007E3538">
        <w:rPr>
          <w:rFonts w:ascii="Arial" w:hAnsi="Arial" w:cs="Arial"/>
        </w:rPr>
        <w:t>” as the topic</w:t>
      </w:r>
      <w:r w:rsidRPr="007E3538">
        <w:rPr>
          <w:rFonts w:ascii="Arial" w:hAnsi="Arial" w:cs="Arial"/>
        </w:rPr>
        <w:t>, along with any other applicable topic(s).</w:t>
      </w:r>
    </w:p>
    <w:p w14:paraId="394F5546" w14:textId="77777777" w:rsidR="00E41B6A"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bookmarkStart w:id="199" w:name="_Hlk65515622"/>
      <w:r w:rsidRPr="007E3538">
        <w:rPr>
          <w:rFonts w:ascii="Arial" w:hAnsi="Arial" w:cs="Arial"/>
        </w:rPr>
        <w:t>Click “Yes” to add more information and select “Scams” as the issue, along with any others that apply.</w:t>
      </w:r>
    </w:p>
    <w:p w14:paraId="3387435C" w14:textId="77777777" w:rsidR="00E41B6A"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Since medical identity theft is suspected, mark “Medical Identity Theft” as a topic and “Compromised Medicare Number” as an issue. Be sure to also follow the steps in this chapter for a compromised Medicare number.</w:t>
      </w:r>
    </w:p>
    <w:p w14:paraId="672FED99" w14:textId="137AAA2E" w:rsidR="00E41B6A"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b/>
        </w:rPr>
        <w:t>Report</w:t>
      </w:r>
      <w:r w:rsidR="00AF0AEC" w:rsidRPr="007E3538">
        <w:rPr>
          <w:rFonts w:ascii="Arial" w:hAnsi="Arial" w:cs="Arial"/>
          <w:b/>
        </w:rPr>
        <w:t>ing</w:t>
      </w:r>
      <w:r w:rsidR="00C70BE9" w:rsidRPr="007E3538">
        <w:rPr>
          <w:rFonts w:ascii="Arial" w:hAnsi="Arial" w:cs="Arial"/>
          <w:b/>
        </w:rPr>
        <w:t xml:space="preserve"> </w:t>
      </w:r>
      <w:r w:rsidRPr="007E3538">
        <w:rPr>
          <w:rFonts w:ascii="Arial" w:hAnsi="Arial" w:cs="Arial"/>
          <w:b/>
        </w:rPr>
        <w:t>/</w:t>
      </w:r>
      <w:r w:rsidR="00C70BE9" w:rsidRPr="007E3538">
        <w:rPr>
          <w:rFonts w:ascii="Arial" w:hAnsi="Arial" w:cs="Arial"/>
          <w:b/>
        </w:rPr>
        <w:t xml:space="preserve"> </w:t>
      </w:r>
      <w:r w:rsidRPr="007E3538">
        <w:rPr>
          <w:rFonts w:ascii="Arial" w:hAnsi="Arial" w:cs="Arial"/>
          <w:b/>
        </w:rPr>
        <w:t>referring the case with no identifying information</w:t>
      </w:r>
      <w:r w:rsidRPr="007E3538">
        <w:rPr>
          <w:rFonts w:ascii="Arial" w:hAnsi="Arial" w:cs="Arial"/>
        </w:rPr>
        <w:t>: The OIG and CMS cannot open a case without information that can be used in an investigation. If no identifying information is available, you should still enter the case in SIRS</w:t>
      </w:r>
      <w:r w:rsidR="009878B9" w:rsidRPr="007E3538">
        <w:rPr>
          <w:rFonts w:ascii="Arial" w:hAnsi="Arial" w:cs="Arial"/>
          <w:bCs/>
          <w:szCs w:val="24"/>
        </w:rPr>
        <w:fldChar w:fldCharType="begin"/>
      </w:r>
      <w:r w:rsidR="009878B9" w:rsidRPr="007E3538">
        <w:rPr>
          <w:rFonts w:ascii="Arial" w:hAnsi="Arial" w:cs="Arial"/>
          <w:szCs w:val="24"/>
        </w:rPr>
        <w:instrText>XE "</w:instrText>
      </w:r>
      <w:r w:rsidR="009878B9" w:rsidRPr="007E3538">
        <w:rPr>
          <w:rFonts w:ascii="Arial" w:hAnsi="Arial" w:cs="Arial"/>
          <w:b/>
          <w:color w:val="002868"/>
          <w:szCs w:val="24"/>
        </w:rPr>
        <w:instrText>SMP Information and Referral System (SIRS)</w:instrText>
      </w:r>
      <w:r w:rsidR="009878B9" w:rsidRPr="007E3538">
        <w:rPr>
          <w:rFonts w:ascii="Arial" w:hAnsi="Arial" w:cs="Arial"/>
          <w:szCs w:val="24"/>
        </w:rPr>
        <w:instrText>\</w:instrText>
      </w:r>
      <w:r w:rsidR="009878B9" w:rsidRPr="007E3538">
        <w:rPr>
          <w:rFonts w:ascii="Arial" w:hAnsi="Arial" w:cs="Arial"/>
          <w:b/>
          <w:color w:val="002868"/>
          <w:szCs w:val="24"/>
        </w:rPr>
        <w:instrText xml:space="preserve">: </w:instrText>
      </w:r>
      <w:r w:rsidR="007B45BA" w:rsidRPr="007B45BA">
        <w:rPr>
          <w:rFonts w:ascii="Arial" w:hAnsi="Arial" w:cs="Arial"/>
          <w:bCs/>
          <w:szCs w:val="24"/>
        </w:rPr>
        <w:instrText>The data system used by SMPs to collect information on outreach efforts and complex interactions. It includes details such as beneficiary information, complainant information, subject information, and case notes.</w:instrText>
      </w:r>
      <w:r w:rsidR="009878B9" w:rsidRPr="007E3538">
        <w:rPr>
          <w:rFonts w:ascii="Arial" w:hAnsi="Arial" w:cs="Arial"/>
          <w:szCs w:val="24"/>
        </w:rPr>
        <w:instrText>"</w:instrText>
      </w:r>
      <w:r w:rsidR="009878B9" w:rsidRPr="007E3538">
        <w:rPr>
          <w:rFonts w:ascii="Arial" w:hAnsi="Arial" w:cs="Arial"/>
          <w:bCs/>
          <w:szCs w:val="24"/>
        </w:rPr>
        <w:fldChar w:fldCharType="end"/>
      </w:r>
      <w:r w:rsidRPr="007E3538">
        <w:rPr>
          <w:rFonts w:ascii="Arial" w:hAnsi="Arial" w:cs="Arial"/>
        </w:rPr>
        <w:t xml:space="preserve"> but do not refer it on to either the OIG or CMS until you have received the MSN or EOB.</w:t>
      </w:r>
    </w:p>
    <w:p w14:paraId="34BAE3DE" w14:textId="77777777" w:rsidR="00E41B6A" w:rsidRPr="007E3538" w:rsidRDefault="00FF229A"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referred beneficiary a</w:t>
      </w:r>
      <w:r w:rsidR="00E41B6A" w:rsidRPr="007E3538">
        <w:rPr>
          <w:rFonts w:ascii="Arial" w:hAnsi="Arial" w:cs="Arial"/>
        </w:rPr>
        <w:t>ction(s)</w:t>
      </w:r>
      <w:r w:rsidRPr="007E3538">
        <w:rPr>
          <w:rFonts w:ascii="Arial" w:hAnsi="Arial" w:cs="Arial"/>
        </w:rPr>
        <w:t xml:space="preserve"> section</w:t>
      </w:r>
      <w:r w:rsidR="00B21CE7" w:rsidRPr="007E3538">
        <w:rPr>
          <w:rFonts w:ascii="Arial" w:hAnsi="Arial" w:cs="Arial"/>
        </w:rPr>
        <w:t>,</w:t>
      </w:r>
      <w:r w:rsidR="00E41B6A" w:rsidRPr="007E3538">
        <w:rPr>
          <w:rFonts w:ascii="Arial" w:hAnsi="Arial" w:cs="Arial"/>
        </w:rPr>
        <w:t xml:space="preserve"> mark</w:t>
      </w:r>
      <w:r w:rsidR="00671913" w:rsidRPr="007E3538">
        <w:rPr>
          <w:rFonts w:ascii="Arial" w:hAnsi="Arial" w:cs="Arial"/>
        </w:rPr>
        <w:t xml:space="preserve"> as needed</w:t>
      </w:r>
      <w:r w:rsidR="00E41B6A" w:rsidRPr="007E3538">
        <w:rPr>
          <w:rFonts w:ascii="Arial" w:hAnsi="Arial" w:cs="Arial"/>
        </w:rPr>
        <w:t>:</w:t>
      </w:r>
    </w:p>
    <w:p w14:paraId="00C49AF6" w14:textId="77777777" w:rsidR="00671913" w:rsidRPr="007E3538" w:rsidRDefault="00E41B6A" w:rsidP="00D56F6D">
      <w:pPr>
        <w:pStyle w:val="ListParagraph"/>
        <w:numPr>
          <w:ilvl w:val="3"/>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“Referred Beneficiary to 1-800-Medicare</w:t>
      </w:r>
      <w:r w:rsidR="000B1A68" w:rsidRPr="007E3538">
        <w:rPr>
          <w:rFonts w:ascii="Arial" w:hAnsi="Arial" w:cs="Arial"/>
          <w:bCs/>
          <w:szCs w:val="24"/>
        </w:rPr>
        <w:fldChar w:fldCharType="begin"/>
      </w:r>
      <w:r w:rsidR="000B1A68" w:rsidRPr="007E3538">
        <w:rPr>
          <w:rFonts w:ascii="Arial" w:hAnsi="Arial" w:cs="Arial"/>
          <w:szCs w:val="24"/>
        </w:rPr>
        <w:instrText>XE "</w:instrText>
      </w:r>
      <w:r w:rsidR="000B1A68" w:rsidRPr="007E3538">
        <w:rPr>
          <w:rFonts w:ascii="Arial" w:hAnsi="Arial" w:cs="Arial"/>
          <w:b/>
          <w:color w:val="002868"/>
          <w:szCs w:val="24"/>
        </w:rPr>
        <w:instrText>1-800-Medicare Complaints</w:instrText>
      </w:r>
      <w:r w:rsidR="000B1A68" w:rsidRPr="007E3538">
        <w:rPr>
          <w:rFonts w:ascii="Arial" w:hAnsi="Arial" w:cs="Arial"/>
          <w:szCs w:val="24"/>
        </w:rPr>
        <w:instrText>\</w:instrText>
      </w:r>
      <w:r w:rsidR="000B1A68" w:rsidRPr="007E3538">
        <w:rPr>
          <w:rFonts w:ascii="Arial" w:hAnsi="Arial" w:cs="Arial"/>
          <w:b/>
          <w:color w:val="002868"/>
          <w:szCs w:val="24"/>
        </w:rPr>
        <w:instrText xml:space="preserve">: </w:instrText>
      </w:r>
      <w:r w:rsidR="000B1A68" w:rsidRPr="007E3538">
        <w:rPr>
          <w:rFonts w:ascii="Arial" w:hAnsi="Arial" w:cs="Arial"/>
          <w:sz w:val="22"/>
          <w:szCs w:val="24"/>
        </w:rPr>
        <w:instrText xml:space="preserve">Claims related to </w:instrText>
      </w:r>
      <w:r w:rsidR="000B1A68" w:rsidRPr="007E3538">
        <w:rPr>
          <w:rFonts w:ascii="Arial" w:hAnsi="Arial" w:cs="Arial"/>
          <w:szCs w:val="24"/>
        </w:rPr>
        <w:instrText>compromised Medicare numbers or billing issues."</w:instrText>
      </w:r>
      <w:r w:rsidR="000B1A68" w:rsidRPr="007E3538">
        <w:rPr>
          <w:rFonts w:ascii="Arial" w:hAnsi="Arial" w:cs="Arial"/>
          <w:bCs/>
          <w:szCs w:val="24"/>
        </w:rPr>
        <w:fldChar w:fldCharType="end"/>
      </w:r>
      <w:r w:rsidRPr="007E3538">
        <w:rPr>
          <w:rFonts w:ascii="Arial" w:hAnsi="Arial" w:cs="Arial"/>
        </w:rPr>
        <w:t>”</w:t>
      </w:r>
    </w:p>
    <w:p w14:paraId="117984A5" w14:textId="77777777" w:rsidR="00671913" w:rsidRPr="007E3538" w:rsidRDefault="00671913" w:rsidP="00D56F6D">
      <w:pPr>
        <w:pStyle w:val="ListParagraph"/>
        <w:numPr>
          <w:ilvl w:val="3"/>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Medicare Advantage Plan or Part D Plan”</w:t>
      </w:r>
      <w:r w:rsidR="007413FE" w:rsidRPr="007E3538">
        <w:rPr>
          <w:rFonts w:ascii="Arial" w:hAnsi="Arial" w:cs="Arial"/>
          <w:bCs/>
          <w:szCs w:val="24"/>
        </w:rPr>
        <w:t xml:space="preserve"> </w:t>
      </w:r>
      <w:r w:rsidR="007413FE" w:rsidRPr="007E3538">
        <w:rPr>
          <w:rFonts w:ascii="Arial" w:hAnsi="Arial" w:cs="Arial"/>
          <w:bCs/>
          <w:szCs w:val="24"/>
        </w:rPr>
        <w:fldChar w:fldCharType="begin"/>
      </w:r>
      <w:r w:rsidR="007413FE" w:rsidRPr="007E3538">
        <w:rPr>
          <w:rFonts w:ascii="Arial" w:hAnsi="Arial" w:cs="Arial"/>
          <w:szCs w:val="24"/>
        </w:rPr>
        <w:instrText>XE "</w:instrText>
      </w:r>
      <w:r w:rsidR="007413FE" w:rsidRPr="007E3538">
        <w:rPr>
          <w:rFonts w:ascii="Arial" w:hAnsi="Arial" w:cs="Arial"/>
          <w:b/>
          <w:color w:val="002868"/>
          <w:szCs w:val="24"/>
        </w:rPr>
        <w:instrText>Part C (Medicare Advantage) or Part D (PDP) Claim Complaint</w:instrText>
      </w:r>
      <w:r w:rsidR="007413FE" w:rsidRPr="007E3538">
        <w:rPr>
          <w:rFonts w:ascii="Arial" w:hAnsi="Arial" w:cs="Arial"/>
          <w:bCs/>
          <w:color w:val="002868"/>
          <w:szCs w:val="24"/>
        </w:rPr>
        <w:instrText>\:</w:instrText>
      </w:r>
      <w:r w:rsidR="007413FE" w:rsidRPr="007E3538">
        <w:rPr>
          <w:rFonts w:ascii="Arial" w:hAnsi="Arial" w:cs="Arial"/>
          <w:b/>
          <w:color w:val="002868"/>
          <w:szCs w:val="24"/>
        </w:rPr>
        <w:instrText xml:space="preserve"> </w:instrText>
      </w:r>
      <w:r w:rsidR="007413FE" w:rsidRPr="007E3538">
        <w:rPr>
          <w:rFonts w:ascii="Arial" w:hAnsi="Arial" w:cs="Arial"/>
          <w:noProof/>
          <w:szCs w:val="24"/>
        </w:rPr>
        <w:instrText>Medicare Advantage or prescription drug claims related to billing issues and suspected Medicare fraud and abuse</w:instrText>
      </w:r>
      <w:r w:rsidR="007413FE" w:rsidRPr="007E3538">
        <w:rPr>
          <w:rFonts w:ascii="Arial" w:hAnsi="Arial" w:cs="Arial"/>
          <w:szCs w:val="24"/>
        </w:rPr>
        <w:instrText>."</w:instrText>
      </w:r>
      <w:r w:rsidR="007413FE" w:rsidRPr="007E3538">
        <w:rPr>
          <w:rFonts w:ascii="Arial" w:hAnsi="Arial" w:cs="Arial"/>
          <w:bCs/>
          <w:szCs w:val="24"/>
        </w:rPr>
        <w:fldChar w:fldCharType="end"/>
      </w:r>
    </w:p>
    <w:p w14:paraId="7DE26709" w14:textId="77777777" w:rsidR="00E41B6A" w:rsidRPr="007E3538" w:rsidRDefault="00C36337"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w:t>
      </w:r>
      <w:bookmarkStart w:id="200" w:name="_Hlk24370717"/>
      <w:r w:rsidR="00FF229A" w:rsidRPr="007E3538">
        <w:rPr>
          <w:rFonts w:ascii="Arial" w:hAnsi="Arial" w:cs="Arial"/>
        </w:rPr>
        <w:t>n the</w:t>
      </w:r>
      <w:r w:rsidR="00E41B6A" w:rsidRPr="007E3538">
        <w:rPr>
          <w:rFonts w:ascii="Arial" w:hAnsi="Arial" w:cs="Arial"/>
        </w:rPr>
        <w:t xml:space="preserve"> SMP </w:t>
      </w:r>
      <w:r w:rsidR="00FF229A" w:rsidRPr="007E3538">
        <w:rPr>
          <w:rFonts w:ascii="Arial" w:hAnsi="Arial" w:cs="Arial"/>
        </w:rPr>
        <w:t>a</w:t>
      </w:r>
      <w:r w:rsidR="00E41B6A" w:rsidRPr="007E3538">
        <w:rPr>
          <w:rFonts w:ascii="Arial" w:hAnsi="Arial" w:cs="Arial"/>
        </w:rPr>
        <w:t xml:space="preserve">ction </w:t>
      </w:r>
      <w:r w:rsidR="00FF229A" w:rsidRPr="007E3538">
        <w:rPr>
          <w:rFonts w:ascii="Arial" w:hAnsi="Arial" w:cs="Arial"/>
        </w:rPr>
        <w:t xml:space="preserve">section, </w:t>
      </w:r>
      <w:r w:rsidR="00E41B6A" w:rsidRPr="007E3538">
        <w:rPr>
          <w:rFonts w:ascii="Arial" w:hAnsi="Arial" w:cs="Arial"/>
        </w:rPr>
        <w:t>mark</w:t>
      </w:r>
      <w:r w:rsidR="00FA403A" w:rsidRPr="007E3538">
        <w:rPr>
          <w:rFonts w:ascii="Arial" w:hAnsi="Arial" w:cs="Arial"/>
        </w:rPr>
        <w:t xml:space="preserve"> as needed</w:t>
      </w:r>
      <w:r w:rsidR="00E41B6A" w:rsidRPr="007E3538">
        <w:rPr>
          <w:rFonts w:ascii="Arial" w:hAnsi="Arial" w:cs="Arial"/>
        </w:rPr>
        <w:t>:</w:t>
      </w:r>
    </w:p>
    <w:bookmarkEnd w:id="200"/>
    <w:p w14:paraId="7197B958" w14:textId="77777777" w:rsidR="00E41B6A" w:rsidRPr="007E3538" w:rsidRDefault="00E41B6A" w:rsidP="00D56F6D">
      <w:pPr>
        <w:pStyle w:val="ListParagraph"/>
        <w:numPr>
          <w:ilvl w:val="3"/>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1-800-Medicare”</w:t>
      </w:r>
      <w:r w:rsidR="00FA403A" w:rsidRPr="007E3538">
        <w:rPr>
          <w:rFonts w:ascii="Arial" w:hAnsi="Arial" w:cs="Arial"/>
          <w:bCs/>
          <w:szCs w:val="24"/>
        </w:rPr>
        <w:t xml:space="preserve"> </w:t>
      </w:r>
      <w:r w:rsidR="00FA403A" w:rsidRPr="007E3538">
        <w:rPr>
          <w:rFonts w:ascii="Arial" w:hAnsi="Arial" w:cs="Arial"/>
          <w:bCs/>
          <w:szCs w:val="24"/>
        </w:rPr>
        <w:fldChar w:fldCharType="begin"/>
      </w:r>
      <w:r w:rsidR="00FA403A" w:rsidRPr="007E3538">
        <w:rPr>
          <w:rFonts w:ascii="Arial" w:hAnsi="Arial" w:cs="Arial"/>
          <w:szCs w:val="24"/>
        </w:rPr>
        <w:instrText>XE "</w:instrText>
      </w:r>
      <w:r w:rsidR="00FA403A" w:rsidRPr="007E3538">
        <w:rPr>
          <w:rFonts w:ascii="Arial" w:hAnsi="Arial" w:cs="Arial"/>
          <w:b/>
          <w:color w:val="002868"/>
          <w:szCs w:val="24"/>
        </w:rPr>
        <w:instrText>1-800-Medicare Complaints</w:instrText>
      </w:r>
      <w:r w:rsidR="00FA403A" w:rsidRPr="007E3538">
        <w:rPr>
          <w:rFonts w:ascii="Arial" w:hAnsi="Arial" w:cs="Arial"/>
          <w:szCs w:val="24"/>
        </w:rPr>
        <w:instrText>\</w:instrText>
      </w:r>
      <w:r w:rsidR="00FA403A" w:rsidRPr="007E3538">
        <w:rPr>
          <w:rFonts w:ascii="Arial" w:hAnsi="Arial" w:cs="Arial"/>
          <w:b/>
          <w:color w:val="002868"/>
          <w:szCs w:val="24"/>
        </w:rPr>
        <w:instrText xml:space="preserve">: </w:instrText>
      </w:r>
      <w:r w:rsidR="00FA403A" w:rsidRPr="007E3538">
        <w:rPr>
          <w:rFonts w:ascii="Arial" w:hAnsi="Arial" w:cs="Arial"/>
          <w:sz w:val="22"/>
          <w:szCs w:val="24"/>
        </w:rPr>
        <w:instrText xml:space="preserve">Claims related to </w:instrText>
      </w:r>
      <w:r w:rsidR="00FA403A" w:rsidRPr="007E3538">
        <w:rPr>
          <w:rFonts w:ascii="Arial" w:hAnsi="Arial" w:cs="Arial"/>
          <w:szCs w:val="24"/>
        </w:rPr>
        <w:instrText>compromised Medicare numbers or billing issues."</w:instrText>
      </w:r>
      <w:r w:rsidR="00FA403A" w:rsidRPr="007E3538">
        <w:rPr>
          <w:rFonts w:ascii="Arial" w:hAnsi="Arial" w:cs="Arial"/>
          <w:bCs/>
          <w:szCs w:val="24"/>
        </w:rPr>
        <w:fldChar w:fldCharType="end"/>
      </w:r>
    </w:p>
    <w:p w14:paraId="64AE4AF2" w14:textId="77777777" w:rsidR="00C36337" w:rsidRPr="007E3538" w:rsidRDefault="00C36337" w:rsidP="00D56F6D">
      <w:pPr>
        <w:pStyle w:val="ListParagraph"/>
        <w:numPr>
          <w:ilvl w:val="3"/>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Medicare Advantage Plan or Part D Plan”</w:t>
      </w:r>
      <w:r w:rsidR="007413FE" w:rsidRPr="007E3538">
        <w:rPr>
          <w:rFonts w:ascii="Arial" w:hAnsi="Arial" w:cs="Arial"/>
          <w:bCs/>
          <w:szCs w:val="24"/>
        </w:rPr>
        <w:t xml:space="preserve"> </w:t>
      </w:r>
      <w:r w:rsidR="007413FE" w:rsidRPr="007E3538">
        <w:rPr>
          <w:rFonts w:ascii="Arial" w:hAnsi="Arial" w:cs="Arial"/>
          <w:bCs/>
          <w:szCs w:val="24"/>
        </w:rPr>
        <w:fldChar w:fldCharType="begin"/>
      </w:r>
      <w:r w:rsidR="007413FE" w:rsidRPr="007E3538">
        <w:rPr>
          <w:rFonts w:ascii="Arial" w:hAnsi="Arial" w:cs="Arial"/>
          <w:szCs w:val="24"/>
        </w:rPr>
        <w:instrText>XE "</w:instrText>
      </w:r>
      <w:r w:rsidR="007413FE" w:rsidRPr="007E3538">
        <w:rPr>
          <w:rFonts w:ascii="Arial" w:hAnsi="Arial" w:cs="Arial"/>
          <w:b/>
          <w:color w:val="002868"/>
          <w:szCs w:val="24"/>
        </w:rPr>
        <w:instrText>Part C (Medicare Advantage) or Part D (PDP) Claim Complaint</w:instrText>
      </w:r>
      <w:r w:rsidR="007413FE" w:rsidRPr="007E3538">
        <w:rPr>
          <w:rFonts w:ascii="Arial" w:hAnsi="Arial" w:cs="Arial"/>
          <w:bCs/>
          <w:color w:val="002868"/>
          <w:szCs w:val="24"/>
        </w:rPr>
        <w:instrText>\:</w:instrText>
      </w:r>
      <w:r w:rsidR="007413FE" w:rsidRPr="007E3538">
        <w:rPr>
          <w:rFonts w:ascii="Arial" w:hAnsi="Arial" w:cs="Arial"/>
          <w:b/>
          <w:color w:val="002868"/>
          <w:szCs w:val="24"/>
        </w:rPr>
        <w:instrText xml:space="preserve"> </w:instrText>
      </w:r>
      <w:r w:rsidR="007413FE" w:rsidRPr="007E3538">
        <w:rPr>
          <w:rFonts w:ascii="Arial" w:hAnsi="Arial" w:cs="Arial"/>
          <w:noProof/>
          <w:szCs w:val="24"/>
        </w:rPr>
        <w:instrText>Medicare Advantage or prescription drug claims related to billing issues and suspected Medicare fraud and abuse</w:instrText>
      </w:r>
      <w:r w:rsidR="007413FE" w:rsidRPr="007E3538">
        <w:rPr>
          <w:rFonts w:ascii="Arial" w:hAnsi="Arial" w:cs="Arial"/>
          <w:szCs w:val="24"/>
        </w:rPr>
        <w:instrText>."</w:instrText>
      </w:r>
      <w:r w:rsidR="007413FE" w:rsidRPr="007E3538">
        <w:rPr>
          <w:rFonts w:ascii="Arial" w:hAnsi="Arial" w:cs="Arial"/>
          <w:bCs/>
          <w:szCs w:val="24"/>
        </w:rPr>
        <w:fldChar w:fldCharType="end"/>
      </w:r>
    </w:p>
    <w:p w14:paraId="0D7E0800" w14:textId="77777777" w:rsidR="00375D65" w:rsidRPr="007E3538" w:rsidRDefault="00375D65"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b/>
        </w:rPr>
        <w:t>Note:</w:t>
      </w:r>
      <w:r w:rsidRPr="007E3538">
        <w:rPr>
          <w:rFonts w:ascii="Arial" w:hAnsi="Arial" w:cs="Arial"/>
        </w:rPr>
        <w:t xml:space="preserve"> The beneficiary (or SMP using their CMS Unique ID</w:t>
      </w:r>
      <w:r w:rsidR="00231D4E" w:rsidRPr="007E3538">
        <w:rPr>
          <w:rFonts w:ascii="Arial" w:hAnsi="Arial" w:cs="Arial"/>
          <w:bCs/>
          <w:szCs w:val="24"/>
        </w:rPr>
        <w:fldChar w:fldCharType="begin"/>
      </w:r>
      <w:r w:rsidR="00231D4E" w:rsidRPr="007E3538">
        <w:rPr>
          <w:rFonts w:ascii="Arial" w:hAnsi="Arial" w:cs="Arial"/>
          <w:szCs w:val="24"/>
        </w:rPr>
        <w:instrText>XE "</w:instrText>
      </w:r>
      <w:r w:rsidR="00231D4E" w:rsidRPr="007E3538">
        <w:rPr>
          <w:rFonts w:ascii="Arial" w:hAnsi="Arial" w:cs="Arial"/>
          <w:b/>
          <w:color w:val="002868"/>
          <w:szCs w:val="24"/>
        </w:rPr>
        <w:instrText>CMS Unique ID</w:instrText>
      </w:r>
      <w:r w:rsidR="00231D4E" w:rsidRPr="007E3538">
        <w:rPr>
          <w:rFonts w:ascii="Arial" w:hAnsi="Arial" w:cs="Arial"/>
          <w:szCs w:val="24"/>
        </w:rPr>
        <w:instrText>\</w:instrText>
      </w:r>
      <w:r w:rsidR="00231D4E" w:rsidRPr="007E3538">
        <w:rPr>
          <w:rFonts w:ascii="Arial" w:hAnsi="Arial" w:cs="Arial"/>
          <w:b/>
          <w:color w:val="002868"/>
          <w:szCs w:val="24"/>
        </w:rPr>
        <w:instrText xml:space="preserve">: </w:instrText>
      </w:r>
      <w:r w:rsidR="00231D4E" w:rsidRPr="007E3538">
        <w:rPr>
          <w:rFonts w:ascii="Arial" w:hAnsi="Arial" w:cs="Arial"/>
        </w:rPr>
        <w:instrText>Used by SMP complex interactions specialists to call 1-800-Medicare to research claims and coverage issues on a beneficiary’s behalf</w:instrText>
      </w:r>
      <w:r w:rsidR="00231D4E" w:rsidRPr="007E3538">
        <w:rPr>
          <w:rFonts w:ascii="Arial" w:hAnsi="Arial" w:cs="Arial"/>
          <w:szCs w:val="24"/>
        </w:rPr>
        <w:instrText>."</w:instrText>
      </w:r>
      <w:r w:rsidR="00231D4E" w:rsidRPr="007E3538">
        <w:rPr>
          <w:rFonts w:ascii="Arial" w:hAnsi="Arial" w:cs="Arial"/>
          <w:bCs/>
          <w:szCs w:val="24"/>
        </w:rPr>
        <w:fldChar w:fldCharType="end"/>
      </w:r>
      <w:r w:rsidRPr="007E3538">
        <w:rPr>
          <w:rFonts w:ascii="Arial" w:hAnsi="Arial" w:cs="Arial"/>
        </w:rPr>
        <w:t>) has already given all of the information available to 1-800-Medicare</w:t>
      </w:r>
      <w:r w:rsidR="00C36337" w:rsidRPr="007E3538">
        <w:rPr>
          <w:rFonts w:ascii="Arial" w:hAnsi="Arial" w:cs="Arial"/>
        </w:rPr>
        <w:t xml:space="preserve"> or the plan</w:t>
      </w:r>
      <w:r w:rsidRPr="007E3538">
        <w:rPr>
          <w:rFonts w:ascii="Arial" w:hAnsi="Arial" w:cs="Arial"/>
        </w:rPr>
        <w:t>.</w:t>
      </w:r>
    </w:p>
    <w:p w14:paraId="3705928F" w14:textId="77777777" w:rsidR="00E41B6A" w:rsidRPr="007E3538" w:rsidRDefault="00E41B6A"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lastRenderedPageBreak/>
        <w:t>Mark the status as “Closed</w:t>
      </w:r>
      <w:r w:rsidR="00FF229A" w:rsidRPr="007E3538">
        <w:rPr>
          <w:rFonts w:ascii="Arial" w:hAnsi="Arial" w:cs="Arial"/>
        </w:rPr>
        <w:t xml:space="preserve"> –</w:t>
      </w:r>
      <w:r w:rsidRPr="007E3538">
        <w:rPr>
          <w:rFonts w:ascii="Arial" w:hAnsi="Arial" w:cs="Arial"/>
        </w:rPr>
        <w:t xml:space="preserve"> Referral No Action Required” and enter today’s date as the </w:t>
      </w:r>
      <w:r w:rsidR="00FF229A" w:rsidRPr="007E3538">
        <w:rPr>
          <w:rFonts w:ascii="Arial" w:hAnsi="Arial" w:cs="Arial"/>
        </w:rPr>
        <w:t>d</w:t>
      </w:r>
      <w:r w:rsidRPr="007E3538">
        <w:rPr>
          <w:rFonts w:ascii="Arial" w:hAnsi="Arial" w:cs="Arial"/>
        </w:rPr>
        <w:t xml:space="preserve">ate of </w:t>
      </w:r>
      <w:r w:rsidR="00FF229A" w:rsidRPr="007E3538">
        <w:rPr>
          <w:rFonts w:ascii="Arial" w:hAnsi="Arial" w:cs="Arial"/>
        </w:rPr>
        <w:t>l</w:t>
      </w:r>
      <w:r w:rsidRPr="007E3538">
        <w:rPr>
          <w:rFonts w:ascii="Arial" w:hAnsi="Arial" w:cs="Arial"/>
        </w:rPr>
        <w:t xml:space="preserve">ast </w:t>
      </w:r>
      <w:r w:rsidR="00FF229A" w:rsidRPr="007E3538">
        <w:rPr>
          <w:rFonts w:ascii="Arial" w:hAnsi="Arial" w:cs="Arial"/>
        </w:rPr>
        <w:t>s</w:t>
      </w:r>
      <w:r w:rsidRPr="007E3538">
        <w:rPr>
          <w:rFonts w:ascii="Arial" w:hAnsi="Arial" w:cs="Arial"/>
        </w:rPr>
        <w:t xml:space="preserve">tatus </w:t>
      </w:r>
      <w:r w:rsidR="00FF229A" w:rsidRPr="007E3538">
        <w:rPr>
          <w:rFonts w:ascii="Arial" w:hAnsi="Arial" w:cs="Arial"/>
        </w:rPr>
        <w:t>u</w:t>
      </w:r>
      <w:r w:rsidRPr="007E3538">
        <w:rPr>
          <w:rFonts w:ascii="Arial" w:hAnsi="Arial" w:cs="Arial"/>
        </w:rPr>
        <w:t>pdate.</w:t>
      </w:r>
    </w:p>
    <w:p w14:paraId="6BD45861" w14:textId="77777777" w:rsidR="00E41B6A"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b/>
        </w:rPr>
      </w:pPr>
      <w:r w:rsidRPr="007E3538">
        <w:rPr>
          <w:rFonts w:ascii="Arial" w:hAnsi="Arial" w:cs="Arial"/>
          <w:b/>
        </w:rPr>
        <w:t>Report</w:t>
      </w:r>
      <w:r w:rsidR="00AF0AEC" w:rsidRPr="007E3538">
        <w:rPr>
          <w:rFonts w:ascii="Arial" w:hAnsi="Arial" w:cs="Arial"/>
          <w:b/>
        </w:rPr>
        <w:t>ing</w:t>
      </w:r>
      <w:r w:rsidR="00C70BE9" w:rsidRPr="007E3538">
        <w:rPr>
          <w:rFonts w:ascii="Arial" w:hAnsi="Arial" w:cs="Arial"/>
          <w:b/>
        </w:rPr>
        <w:t xml:space="preserve"> </w:t>
      </w:r>
      <w:r w:rsidRPr="007E3538">
        <w:rPr>
          <w:rFonts w:ascii="Arial" w:hAnsi="Arial" w:cs="Arial"/>
          <w:b/>
        </w:rPr>
        <w:t>/</w:t>
      </w:r>
      <w:r w:rsidR="00C70BE9" w:rsidRPr="007E3538">
        <w:rPr>
          <w:rFonts w:ascii="Arial" w:hAnsi="Arial" w:cs="Arial"/>
          <w:b/>
        </w:rPr>
        <w:t xml:space="preserve"> </w:t>
      </w:r>
      <w:r w:rsidRPr="007E3538">
        <w:rPr>
          <w:rFonts w:ascii="Arial" w:hAnsi="Arial" w:cs="Arial"/>
          <w:b/>
        </w:rPr>
        <w:t xml:space="preserve">referring the case with identifying information: </w:t>
      </w:r>
      <w:r w:rsidRPr="007E3538">
        <w:rPr>
          <w:rFonts w:ascii="Arial" w:hAnsi="Arial" w:cs="Arial"/>
        </w:rPr>
        <w:t>Only follow these steps if you have the name and contact information for the company or representative involved</w:t>
      </w:r>
      <w:r w:rsidR="00375D65" w:rsidRPr="007E3538">
        <w:rPr>
          <w:rFonts w:ascii="Arial" w:hAnsi="Arial" w:cs="Arial"/>
        </w:rPr>
        <w:t xml:space="preserve"> or have the MSN or EOB</w:t>
      </w:r>
      <w:r w:rsidRPr="007E3538">
        <w:rPr>
          <w:rFonts w:ascii="Arial" w:hAnsi="Arial" w:cs="Arial"/>
        </w:rPr>
        <w:t>.</w:t>
      </w:r>
    </w:p>
    <w:p w14:paraId="4C4F78AC" w14:textId="77777777" w:rsidR="00FF229A" w:rsidRPr="007E3538" w:rsidRDefault="00FF229A"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referred beneficiary action(s) section, mark</w:t>
      </w:r>
      <w:r w:rsidR="00C36337" w:rsidRPr="007E3538">
        <w:rPr>
          <w:rFonts w:ascii="Arial" w:hAnsi="Arial" w:cs="Arial"/>
        </w:rPr>
        <w:t xml:space="preserve"> as needed</w:t>
      </w:r>
      <w:r w:rsidRPr="007E3538">
        <w:rPr>
          <w:rFonts w:ascii="Arial" w:hAnsi="Arial" w:cs="Arial"/>
        </w:rPr>
        <w:t>:</w:t>
      </w:r>
    </w:p>
    <w:p w14:paraId="1FD54D02" w14:textId="77777777" w:rsidR="00402BEA" w:rsidRPr="007E3538" w:rsidRDefault="00E41B6A" w:rsidP="00D56F6D">
      <w:pPr>
        <w:pStyle w:val="ListParagraph"/>
        <w:numPr>
          <w:ilvl w:val="3"/>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1-800-Medicare”</w:t>
      </w:r>
    </w:p>
    <w:p w14:paraId="54F7F621" w14:textId="77777777" w:rsidR="00C36337" w:rsidRPr="007E3538" w:rsidRDefault="00C36337" w:rsidP="00D56F6D">
      <w:pPr>
        <w:pStyle w:val="ListParagraph"/>
        <w:numPr>
          <w:ilvl w:val="3"/>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Medicare Advantage Plan or Part D Plan”</w:t>
      </w:r>
      <w:r w:rsidR="007413FE" w:rsidRPr="007E3538">
        <w:rPr>
          <w:rFonts w:ascii="Arial" w:hAnsi="Arial" w:cs="Arial"/>
          <w:bCs/>
          <w:szCs w:val="24"/>
        </w:rPr>
        <w:t xml:space="preserve"> </w:t>
      </w:r>
      <w:r w:rsidR="007413FE" w:rsidRPr="007E3538">
        <w:rPr>
          <w:rFonts w:ascii="Arial" w:hAnsi="Arial" w:cs="Arial"/>
          <w:bCs/>
          <w:szCs w:val="24"/>
        </w:rPr>
        <w:fldChar w:fldCharType="begin"/>
      </w:r>
      <w:r w:rsidR="007413FE" w:rsidRPr="007E3538">
        <w:rPr>
          <w:rFonts w:ascii="Arial" w:hAnsi="Arial" w:cs="Arial"/>
          <w:szCs w:val="24"/>
        </w:rPr>
        <w:instrText>XE "</w:instrText>
      </w:r>
      <w:r w:rsidR="007413FE" w:rsidRPr="007E3538">
        <w:rPr>
          <w:rFonts w:ascii="Arial" w:hAnsi="Arial" w:cs="Arial"/>
          <w:b/>
          <w:color w:val="002868"/>
          <w:szCs w:val="24"/>
        </w:rPr>
        <w:instrText>Part C (Medicare Advantage) or Part D (PDP) Claim Complaint</w:instrText>
      </w:r>
      <w:r w:rsidR="007413FE" w:rsidRPr="007E3538">
        <w:rPr>
          <w:rFonts w:ascii="Arial" w:hAnsi="Arial" w:cs="Arial"/>
          <w:bCs/>
          <w:color w:val="002868"/>
          <w:szCs w:val="24"/>
        </w:rPr>
        <w:instrText>\:</w:instrText>
      </w:r>
      <w:r w:rsidR="007413FE" w:rsidRPr="007E3538">
        <w:rPr>
          <w:rFonts w:ascii="Arial" w:hAnsi="Arial" w:cs="Arial"/>
          <w:b/>
          <w:color w:val="002868"/>
          <w:szCs w:val="24"/>
        </w:rPr>
        <w:instrText xml:space="preserve"> </w:instrText>
      </w:r>
      <w:r w:rsidR="007413FE" w:rsidRPr="007E3538">
        <w:rPr>
          <w:rFonts w:ascii="Arial" w:hAnsi="Arial" w:cs="Arial"/>
          <w:noProof/>
          <w:szCs w:val="24"/>
        </w:rPr>
        <w:instrText>Medicare Advantage or prescription drug claims related to billing issues and suspected Medicare fraud and abuse</w:instrText>
      </w:r>
      <w:r w:rsidR="007413FE" w:rsidRPr="007E3538">
        <w:rPr>
          <w:rFonts w:ascii="Arial" w:hAnsi="Arial" w:cs="Arial"/>
          <w:szCs w:val="24"/>
        </w:rPr>
        <w:instrText>."</w:instrText>
      </w:r>
      <w:r w:rsidR="007413FE" w:rsidRPr="007E3538">
        <w:rPr>
          <w:rFonts w:ascii="Arial" w:hAnsi="Arial" w:cs="Arial"/>
          <w:bCs/>
          <w:szCs w:val="24"/>
        </w:rPr>
        <w:fldChar w:fldCharType="end"/>
      </w:r>
    </w:p>
    <w:p w14:paraId="47AA36DD" w14:textId="77777777" w:rsidR="00FF229A" w:rsidRPr="007E3538" w:rsidRDefault="00FF229A"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SMP actions section, mark:</w:t>
      </w:r>
    </w:p>
    <w:p w14:paraId="6807A52F" w14:textId="77777777" w:rsidR="00E41B6A" w:rsidRPr="007E3538" w:rsidRDefault="00E41B6A" w:rsidP="00D56F6D">
      <w:pPr>
        <w:pStyle w:val="ListParagraph"/>
        <w:numPr>
          <w:ilvl w:val="3"/>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1-800-Medicare</w:t>
      </w:r>
      <w:r w:rsidR="000B1A68" w:rsidRPr="007E3538">
        <w:rPr>
          <w:rFonts w:ascii="Arial" w:hAnsi="Arial" w:cs="Arial"/>
          <w:bCs/>
          <w:szCs w:val="24"/>
        </w:rPr>
        <w:fldChar w:fldCharType="begin"/>
      </w:r>
      <w:r w:rsidR="000B1A68" w:rsidRPr="007E3538">
        <w:rPr>
          <w:rFonts w:ascii="Arial" w:hAnsi="Arial" w:cs="Arial"/>
          <w:szCs w:val="24"/>
        </w:rPr>
        <w:instrText>XE "</w:instrText>
      </w:r>
      <w:r w:rsidR="000B1A68" w:rsidRPr="007E3538">
        <w:rPr>
          <w:rFonts w:ascii="Arial" w:hAnsi="Arial" w:cs="Arial"/>
          <w:b/>
          <w:color w:val="002868"/>
          <w:szCs w:val="24"/>
        </w:rPr>
        <w:instrText>1-800-Medicare Complaints</w:instrText>
      </w:r>
      <w:r w:rsidR="000B1A68" w:rsidRPr="007E3538">
        <w:rPr>
          <w:rFonts w:ascii="Arial" w:hAnsi="Arial" w:cs="Arial"/>
          <w:szCs w:val="24"/>
        </w:rPr>
        <w:instrText>\</w:instrText>
      </w:r>
      <w:r w:rsidR="000B1A68" w:rsidRPr="007E3538">
        <w:rPr>
          <w:rFonts w:ascii="Arial" w:hAnsi="Arial" w:cs="Arial"/>
          <w:b/>
          <w:color w:val="002868"/>
          <w:szCs w:val="24"/>
        </w:rPr>
        <w:instrText xml:space="preserve">: </w:instrText>
      </w:r>
      <w:r w:rsidR="000B1A68" w:rsidRPr="007E3538">
        <w:rPr>
          <w:rFonts w:ascii="Arial" w:hAnsi="Arial" w:cs="Arial"/>
          <w:sz w:val="22"/>
          <w:szCs w:val="24"/>
        </w:rPr>
        <w:instrText xml:space="preserve">Claims related to </w:instrText>
      </w:r>
      <w:r w:rsidR="000B1A68" w:rsidRPr="007E3538">
        <w:rPr>
          <w:rFonts w:ascii="Arial" w:hAnsi="Arial" w:cs="Arial"/>
          <w:szCs w:val="24"/>
        </w:rPr>
        <w:instrText>compromised Medicare numbers or billing issues."</w:instrText>
      </w:r>
      <w:r w:rsidR="000B1A68" w:rsidRPr="007E3538">
        <w:rPr>
          <w:rFonts w:ascii="Arial" w:hAnsi="Arial" w:cs="Arial"/>
          <w:bCs/>
          <w:szCs w:val="24"/>
        </w:rPr>
        <w:fldChar w:fldCharType="end"/>
      </w:r>
      <w:r w:rsidRPr="007E3538">
        <w:rPr>
          <w:rFonts w:ascii="Arial" w:hAnsi="Arial" w:cs="Arial"/>
        </w:rPr>
        <w:t>,” if applicable</w:t>
      </w:r>
    </w:p>
    <w:p w14:paraId="0858E14E" w14:textId="77777777" w:rsidR="00C36337" w:rsidRPr="007E3538" w:rsidRDefault="00C36337" w:rsidP="00D56F6D">
      <w:pPr>
        <w:pStyle w:val="ListParagraph"/>
        <w:numPr>
          <w:ilvl w:val="3"/>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Medicare Advantage Plan or Part D Plan,</w:t>
      </w:r>
      <w:r w:rsidR="007413FE" w:rsidRPr="007E3538">
        <w:rPr>
          <w:rFonts w:ascii="Arial" w:hAnsi="Arial" w:cs="Arial"/>
          <w:bCs/>
          <w:szCs w:val="24"/>
        </w:rPr>
        <w:fldChar w:fldCharType="begin"/>
      </w:r>
      <w:r w:rsidR="007413FE" w:rsidRPr="007E3538">
        <w:rPr>
          <w:rFonts w:ascii="Arial" w:hAnsi="Arial" w:cs="Arial"/>
          <w:szCs w:val="24"/>
        </w:rPr>
        <w:instrText>XE "</w:instrText>
      </w:r>
      <w:r w:rsidR="007413FE" w:rsidRPr="007E3538">
        <w:rPr>
          <w:rFonts w:ascii="Arial" w:hAnsi="Arial" w:cs="Arial"/>
          <w:b/>
          <w:color w:val="002868"/>
          <w:szCs w:val="24"/>
        </w:rPr>
        <w:instrText>Part C (Medicare Advantage) or Part D (PDP) Claim Complaint</w:instrText>
      </w:r>
      <w:r w:rsidR="007413FE" w:rsidRPr="007E3538">
        <w:rPr>
          <w:rFonts w:ascii="Arial" w:hAnsi="Arial" w:cs="Arial"/>
          <w:bCs/>
          <w:color w:val="002868"/>
          <w:szCs w:val="24"/>
        </w:rPr>
        <w:instrText>\:</w:instrText>
      </w:r>
      <w:r w:rsidR="007413FE" w:rsidRPr="007E3538">
        <w:rPr>
          <w:rFonts w:ascii="Arial" w:hAnsi="Arial" w:cs="Arial"/>
          <w:b/>
          <w:color w:val="002868"/>
          <w:szCs w:val="24"/>
        </w:rPr>
        <w:instrText xml:space="preserve"> </w:instrText>
      </w:r>
      <w:r w:rsidR="007413FE" w:rsidRPr="007E3538">
        <w:rPr>
          <w:rFonts w:ascii="Arial" w:hAnsi="Arial" w:cs="Arial"/>
          <w:noProof/>
          <w:szCs w:val="24"/>
        </w:rPr>
        <w:instrText>Medicare Advantage or prescription drug claims related to billing issues and suspected Medicare fraud and abuse</w:instrText>
      </w:r>
      <w:r w:rsidR="007413FE" w:rsidRPr="007E3538">
        <w:rPr>
          <w:rFonts w:ascii="Arial" w:hAnsi="Arial" w:cs="Arial"/>
          <w:szCs w:val="24"/>
        </w:rPr>
        <w:instrText>."</w:instrText>
      </w:r>
      <w:r w:rsidR="007413FE" w:rsidRPr="007E3538">
        <w:rPr>
          <w:rFonts w:ascii="Arial" w:hAnsi="Arial" w:cs="Arial"/>
          <w:bCs/>
          <w:szCs w:val="24"/>
        </w:rPr>
        <w:fldChar w:fldCharType="end"/>
      </w:r>
      <w:r w:rsidRPr="007E3538">
        <w:rPr>
          <w:rFonts w:ascii="Arial" w:hAnsi="Arial" w:cs="Arial"/>
        </w:rPr>
        <w:t>” if applicable</w:t>
      </w:r>
    </w:p>
    <w:p w14:paraId="54C83005" w14:textId="77777777" w:rsidR="00FF229A" w:rsidRPr="007E3538" w:rsidRDefault="00FF229A" w:rsidP="00D56F6D">
      <w:pPr>
        <w:numPr>
          <w:ilvl w:val="3"/>
          <w:numId w:val="24"/>
        </w:numPr>
        <w:spacing w:before="120" w:after="120"/>
        <w:rPr>
          <w:rFonts w:ascii="Arial" w:hAnsi="Arial" w:cs="Arial"/>
          <w:szCs w:val="24"/>
        </w:rPr>
      </w:pPr>
      <w:r w:rsidRPr="007E3538">
        <w:rPr>
          <w:rFonts w:ascii="Arial" w:hAnsi="Arial" w:cs="Arial"/>
          <w:szCs w:val="24"/>
        </w:rPr>
        <w:t>“SMP contacted OIG”</w:t>
      </w:r>
      <w:r w:rsidR="006E3C4B" w:rsidRPr="007E3538">
        <w:rPr>
          <w:rFonts w:ascii="Arial" w:hAnsi="Arial" w:cs="Arial"/>
          <w:bCs/>
          <w:szCs w:val="24"/>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OIG Hotline via ACL</w:instrText>
      </w:r>
      <w:r w:rsidR="006E3C4B" w:rsidRPr="007E3538">
        <w:rPr>
          <w:rFonts w:ascii="Arial" w:hAnsi="Arial" w:cs="Arial"/>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szCs w:val="24"/>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006E3C4B" w:rsidRPr="007E3538">
        <w:rPr>
          <w:rFonts w:ascii="Arial" w:hAnsi="Arial" w:cs="Arial"/>
          <w:bCs/>
          <w:szCs w:val="24"/>
        </w:rPr>
        <w:fldChar w:fldCharType="end"/>
      </w:r>
      <w:r w:rsidRPr="007E3538">
        <w:rPr>
          <w:rFonts w:ascii="Arial" w:hAnsi="Arial" w:cs="Arial"/>
          <w:szCs w:val="24"/>
        </w:rPr>
        <w:t xml:space="preserve"> </w:t>
      </w:r>
    </w:p>
    <w:p w14:paraId="1EE722FC" w14:textId="77777777" w:rsidR="00FF229A" w:rsidRPr="007E3538" w:rsidRDefault="00FF229A" w:rsidP="00D56F6D">
      <w:pPr>
        <w:pStyle w:val="ListParagraph"/>
        <w:numPr>
          <w:ilvl w:val="3"/>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CMS Regional Office” (</w:t>
      </w:r>
      <w:r w:rsidR="007573B8" w:rsidRPr="007E3538">
        <w:rPr>
          <w:rFonts w:ascii="Arial" w:hAnsi="Arial" w:cs="Arial"/>
        </w:rPr>
        <w:t>for a Part A or Part B (FFS) claim</w:t>
      </w:r>
      <w:r w:rsidRPr="007E3538">
        <w:rPr>
          <w:rFonts w:ascii="Arial" w:hAnsi="Arial" w:cs="Arial"/>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Part A or Part B (Original Medicare) Claim Complaint</w:instrText>
      </w:r>
      <w:r w:rsidR="006E3C4B" w:rsidRPr="007E3538">
        <w:rPr>
          <w:rFonts w:ascii="Arial" w:hAnsi="Arial" w:cs="Arial"/>
          <w:bCs/>
          <w:color w:val="002868"/>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noProof/>
          <w:szCs w:val="24"/>
        </w:rPr>
        <w:instrText>Original Medicare claims related to billing issues and suspected Medicare fraud and abuse</w:instrText>
      </w:r>
      <w:r w:rsidR="006E3C4B" w:rsidRPr="007E3538">
        <w:rPr>
          <w:rFonts w:ascii="Arial" w:hAnsi="Arial" w:cs="Arial"/>
          <w:szCs w:val="24"/>
        </w:rPr>
        <w:instrText>."</w:instrText>
      </w:r>
      <w:r w:rsidR="006E3C4B" w:rsidRPr="007E3538">
        <w:rPr>
          <w:rFonts w:ascii="Arial" w:hAnsi="Arial" w:cs="Arial"/>
          <w:bCs/>
          <w:szCs w:val="24"/>
        </w:rPr>
        <w:fldChar w:fldCharType="end"/>
      </w:r>
    </w:p>
    <w:p w14:paraId="2435D7FE" w14:textId="77777777" w:rsidR="00FF229A" w:rsidRPr="007E3538" w:rsidRDefault="00FF229A" w:rsidP="00FF229A">
      <w:pPr>
        <w:pStyle w:val="ListParagraph"/>
        <w:overflowPunct/>
        <w:autoSpaceDE/>
        <w:autoSpaceDN/>
        <w:adjustRightInd/>
        <w:spacing w:before="120" w:after="120" w:line="259" w:lineRule="auto"/>
        <w:ind w:left="2880"/>
        <w:contextualSpacing w:val="0"/>
        <w:rPr>
          <w:rFonts w:ascii="Arial" w:hAnsi="Arial" w:cs="Arial"/>
        </w:rPr>
      </w:pPr>
      <w:r w:rsidRPr="007E3538">
        <w:rPr>
          <w:rFonts w:ascii="Arial" w:hAnsi="Arial" w:cs="Arial"/>
          <w:b/>
          <w:bCs/>
        </w:rPr>
        <w:t xml:space="preserve">Note: </w:t>
      </w:r>
      <w:r w:rsidRPr="007E3538">
        <w:rPr>
          <w:rFonts w:ascii="Arial" w:hAnsi="Arial" w:cs="Arial"/>
        </w:rPr>
        <w:t xml:space="preserve">In the case notes section, indicate that you made the referral to the </w:t>
      </w:r>
      <w:r w:rsidR="007573B8" w:rsidRPr="007E3538">
        <w:rPr>
          <w:rFonts w:ascii="Arial" w:hAnsi="Arial" w:cs="Arial"/>
        </w:rPr>
        <w:t>CMS SMP Part A &amp; B contact</w:t>
      </w:r>
      <w:r w:rsidRPr="007E3538">
        <w:rPr>
          <w:rFonts w:ascii="Arial" w:hAnsi="Arial" w:cs="Arial"/>
        </w:rPr>
        <w:t xml:space="preserve">. </w:t>
      </w:r>
    </w:p>
    <w:p w14:paraId="40ABF8D3" w14:textId="77777777" w:rsidR="00FF229A" w:rsidRPr="007E3538" w:rsidRDefault="00FF229A" w:rsidP="00D56F6D">
      <w:pPr>
        <w:pStyle w:val="ListParagraph"/>
        <w:numPr>
          <w:ilvl w:val="3"/>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 xml:space="preserve">“SMP contacted CMS Liaison” (for a </w:t>
      </w:r>
      <w:r w:rsidR="007573B8" w:rsidRPr="007E3538">
        <w:rPr>
          <w:rFonts w:ascii="Arial" w:hAnsi="Arial" w:cs="Arial"/>
        </w:rPr>
        <w:t>Part C (Medicare Advantage) or Part D (PDP) claim</w:t>
      </w:r>
      <w:r w:rsidRPr="007E3538">
        <w:rPr>
          <w:rFonts w:ascii="Arial" w:hAnsi="Arial" w:cs="Arial"/>
        </w:rPr>
        <w:t>)</w:t>
      </w:r>
      <w:r w:rsidR="006E3C4B" w:rsidRPr="007E3538">
        <w:rPr>
          <w:rFonts w:ascii="Arial" w:hAnsi="Arial" w:cs="Arial"/>
          <w:bCs/>
          <w:szCs w:val="24"/>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Part C (Medicare Advantage) or Part D (PDP) Claim Complaint</w:instrText>
      </w:r>
      <w:r w:rsidR="006E3C4B" w:rsidRPr="007E3538">
        <w:rPr>
          <w:rFonts w:ascii="Arial" w:hAnsi="Arial" w:cs="Arial"/>
          <w:bCs/>
          <w:color w:val="002868"/>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noProof/>
          <w:szCs w:val="24"/>
        </w:rPr>
        <w:instrText>Medicare Advantage or prescription drug claims related to billing issues and suspected Medicare fraud and abuse</w:instrText>
      </w:r>
      <w:r w:rsidR="006E3C4B" w:rsidRPr="007E3538">
        <w:rPr>
          <w:rFonts w:ascii="Arial" w:hAnsi="Arial" w:cs="Arial"/>
          <w:szCs w:val="24"/>
        </w:rPr>
        <w:instrText>."</w:instrText>
      </w:r>
      <w:r w:rsidR="006E3C4B" w:rsidRPr="007E3538">
        <w:rPr>
          <w:rFonts w:ascii="Arial" w:hAnsi="Arial" w:cs="Arial"/>
          <w:bCs/>
          <w:szCs w:val="24"/>
        </w:rPr>
        <w:fldChar w:fldCharType="end"/>
      </w:r>
    </w:p>
    <w:p w14:paraId="2075906B" w14:textId="77777777" w:rsidR="00FF229A" w:rsidRPr="007E3538" w:rsidRDefault="00FF229A" w:rsidP="00FF229A">
      <w:pPr>
        <w:pStyle w:val="ListParagraph"/>
        <w:overflowPunct/>
        <w:autoSpaceDE/>
        <w:autoSpaceDN/>
        <w:adjustRightInd/>
        <w:spacing w:before="120" w:after="120" w:line="259" w:lineRule="auto"/>
        <w:ind w:left="2880"/>
        <w:contextualSpacing w:val="0"/>
        <w:rPr>
          <w:rFonts w:ascii="Arial" w:hAnsi="Arial" w:cs="Arial"/>
          <w:b/>
          <w:color w:val="0070C0"/>
          <w:sz w:val="28"/>
        </w:rPr>
      </w:pPr>
      <w:r w:rsidRPr="007E3538">
        <w:rPr>
          <w:rFonts w:ascii="Arial" w:hAnsi="Arial" w:cs="Arial"/>
          <w:b/>
          <w:bCs/>
        </w:rPr>
        <w:lastRenderedPageBreak/>
        <w:t>Note:</w:t>
      </w:r>
      <w:r w:rsidRPr="007E3538">
        <w:rPr>
          <w:rFonts w:ascii="Arial" w:hAnsi="Arial" w:cs="Arial"/>
        </w:rPr>
        <w:t xml:space="preserve"> In the case notes section, indicate that you made the referral to the </w:t>
      </w:r>
      <w:r w:rsidR="007573B8" w:rsidRPr="007E3538">
        <w:rPr>
          <w:rFonts w:ascii="Arial" w:hAnsi="Arial" w:cs="Arial"/>
        </w:rPr>
        <w:t>CMS SMP Part C &amp; D contact</w:t>
      </w:r>
      <w:r w:rsidRPr="007E3538">
        <w:rPr>
          <w:rFonts w:ascii="Arial" w:hAnsi="Arial" w:cs="Arial"/>
        </w:rPr>
        <w:t>.</w:t>
      </w:r>
    </w:p>
    <w:p w14:paraId="59322393" w14:textId="77777777" w:rsidR="00FF229A" w:rsidRPr="007E3538" w:rsidRDefault="00FF229A" w:rsidP="00D56F6D">
      <w:pPr>
        <w:numPr>
          <w:ilvl w:val="2"/>
          <w:numId w:val="24"/>
        </w:numPr>
        <w:spacing w:before="120" w:after="120"/>
        <w:rPr>
          <w:rFonts w:ascii="Arial" w:hAnsi="Arial" w:cs="Arial"/>
          <w:bCs/>
        </w:rPr>
      </w:pPr>
      <w:bookmarkStart w:id="201" w:name="_Hlk24370475"/>
      <w:r w:rsidRPr="007E3538">
        <w:rPr>
          <w:rFonts w:ascii="Arial" w:hAnsi="Arial" w:cs="Arial"/>
          <w:bCs/>
        </w:rPr>
        <w:t xml:space="preserve">In the documents section, upload all pertinent documentation, especially any </w:t>
      </w:r>
      <w:r w:rsidR="00C22C52" w:rsidRPr="007E3538">
        <w:rPr>
          <w:rFonts w:ascii="Arial" w:hAnsi="Arial" w:cs="Arial"/>
          <w:bCs/>
        </w:rPr>
        <w:t xml:space="preserve">MSNs, EOBs, bills, </w:t>
      </w:r>
      <w:r w:rsidRPr="007E3538">
        <w:rPr>
          <w:rFonts w:ascii="Arial" w:hAnsi="Arial" w:cs="Arial"/>
          <w:bCs/>
        </w:rPr>
        <w:t>flyers, brochures, or business cards.</w:t>
      </w:r>
    </w:p>
    <w:bookmarkEnd w:id="201"/>
    <w:p w14:paraId="738B9BE9" w14:textId="77777777" w:rsidR="00902A4E" w:rsidRPr="007E3538" w:rsidRDefault="00902A4E" w:rsidP="00D56F6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bCs/>
        </w:rPr>
        <w:t>In the refer to OIG Hotline via ACL</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 xml:space="preserve">XE </w:instrText>
      </w:r>
      <w:r w:rsidRPr="007E3538">
        <w:rPr>
          <w:rFonts w:ascii="Arial" w:hAnsi="Arial" w:cs="Arial"/>
          <w:b/>
          <w:color w:val="002868"/>
          <w:szCs w:val="24"/>
        </w:rPr>
        <w:instrText>"OIG Hotline via ACL</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noProof/>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Pr="007E3538">
        <w:rPr>
          <w:rFonts w:ascii="Arial" w:hAnsi="Arial" w:cs="Arial"/>
        </w:rPr>
        <w:instrText>.</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bCs/>
        </w:rPr>
        <w:t>section, mark “Yes.”</w:t>
      </w:r>
    </w:p>
    <w:p w14:paraId="4DE92DDC" w14:textId="77777777" w:rsidR="00E41B6A" w:rsidRPr="007E3538" w:rsidRDefault="00C36337" w:rsidP="00D56F6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Mark</w:t>
      </w:r>
      <w:r w:rsidR="00E41B6A" w:rsidRPr="007E3538">
        <w:rPr>
          <w:rFonts w:ascii="Arial" w:hAnsi="Arial" w:cs="Arial"/>
        </w:rPr>
        <w:t xml:space="preserve"> the status to “Open</w:t>
      </w:r>
      <w:r w:rsidR="00FF229A" w:rsidRPr="007E3538">
        <w:rPr>
          <w:rFonts w:ascii="Arial" w:hAnsi="Arial" w:cs="Arial"/>
        </w:rPr>
        <w:t xml:space="preserve"> –</w:t>
      </w:r>
      <w:r w:rsidR="00E41B6A" w:rsidRPr="007E3538">
        <w:rPr>
          <w:rFonts w:ascii="Arial" w:hAnsi="Arial" w:cs="Arial"/>
        </w:rPr>
        <w:t xml:space="preserve"> Awaiting Response to Referral” and enter today’s date as the </w:t>
      </w:r>
      <w:r w:rsidR="00A86A51" w:rsidRPr="007E3538">
        <w:rPr>
          <w:rFonts w:ascii="Arial" w:hAnsi="Arial" w:cs="Arial"/>
        </w:rPr>
        <w:t>d</w:t>
      </w:r>
      <w:r w:rsidR="00E41B6A" w:rsidRPr="007E3538">
        <w:rPr>
          <w:rFonts w:ascii="Arial" w:hAnsi="Arial" w:cs="Arial"/>
        </w:rPr>
        <w:t xml:space="preserve">ate of </w:t>
      </w:r>
      <w:r w:rsidR="00A86A51" w:rsidRPr="007E3538">
        <w:rPr>
          <w:rFonts w:ascii="Arial" w:hAnsi="Arial" w:cs="Arial"/>
        </w:rPr>
        <w:t>l</w:t>
      </w:r>
      <w:r w:rsidR="00E41B6A" w:rsidRPr="007E3538">
        <w:rPr>
          <w:rFonts w:ascii="Arial" w:hAnsi="Arial" w:cs="Arial"/>
        </w:rPr>
        <w:t xml:space="preserve">ast </w:t>
      </w:r>
      <w:r w:rsidR="00A86A51" w:rsidRPr="007E3538">
        <w:rPr>
          <w:rFonts w:ascii="Arial" w:hAnsi="Arial" w:cs="Arial"/>
        </w:rPr>
        <w:t>s</w:t>
      </w:r>
      <w:r w:rsidR="00E41B6A" w:rsidRPr="007E3538">
        <w:rPr>
          <w:rFonts w:ascii="Arial" w:hAnsi="Arial" w:cs="Arial"/>
        </w:rPr>
        <w:t xml:space="preserve">tatus </w:t>
      </w:r>
      <w:r w:rsidR="00A86A51" w:rsidRPr="007E3538">
        <w:rPr>
          <w:rFonts w:ascii="Arial" w:hAnsi="Arial" w:cs="Arial"/>
        </w:rPr>
        <w:t>u</w:t>
      </w:r>
      <w:r w:rsidR="00E41B6A" w:rsidRPr="007E3538">
        <w:rPr>
          <w:rFonts w:ascii="Arial" w:hAnsi="Arial" w:cs="Arial"/>
        </w:rPr>
        <w:t>pdate.</w:t>
      </w:r>
    </w:p>
    <w:p w14:paraId="05912046" w14:textId="77777777" w:rsidR="00A86A51" w:rsidRPr="007E3538" w:rsidRDefault="00A86A5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bookmarkStart w:id="202" w:name="_Hlk22804376"/>
      <w:r w:rsidRPr="007E3538">
        <w:rPr>
          <w:rFonts w:ascii="Arial" w:hAnsi="Arial" w:cs="Arial"/>
        </w:rPr>
        <w:t xml:space="preserve">After saving the form, return to the “Interaction” tab and click the “Print Full Data PDF” button to print or save a copy of the summary report for the case. </w:t>
      </w:r>
    </w:p>
    <w:p w14:paraId="2B8FDE9E" w14:textId="77777777" w:rsidR="00DA7945" w:rsidRPr="00170E47" w:rsidRDefault="00FE1919"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Fax or email the report to the appropriate CMS SMP contact</w:t>
      </w:r>
      <w:r w:rsidR="00A86A51" w:rsidRPr="007E3538">
        <w:rPr>
          <w:rFonts w:ascii="Arial" w:hAnsi="Arial" w:cs="Arial"/>
        </w:rPr>
        <w:t xml:space="preserve"> according to the instructions in the </w:t>
      </w:r>
      <w:hyperlink r:id="rId130" w:history="1">
        <w:r w:rsidR="00A86A51" w:rsidRPr="007E3538">
          <w:rPr>
            <w:rStyle w:val="Hyperlink"/>
            <w:rFonts w:ascii="Arial" w:hAnsi="Arial" w:cs="Arial"/>
          </w:rPr>
          <w:t>CMS Contact Lists: Referrals to CMS</w:t>
        </w:r>
      </w:hyperlink>
      <w:r w:rsidR="00A86A51" w:rsidRPr="007E3538">
        <w:rPr>
          <w:rFonts w:ascii="Arial" w:hAnsi="Arial" w:cs="Arial"/>
        </w:rPr>
        <w:t xml:space="preserve"> entry </w:t>
      </w:r>
      <w:r w:rsidR="00A86A51" w:rsidRPr="00170E47">
        <w:rPr>
          <w:rFonts w:ascii="Arial" w:hAnsi="Arial" w:cs="Arial"/>
        </w:rPr>
        <w:t>in the SMP Resource Library.</w:t>
      </w:r>
    </w:p>
    <w:p w14:paraId="47D31D49" w14:textId="029EED1D" w:rsidR="00213655" w:rsidRPr="00170E47" w:rsidRDefault="00213655" w:rsidP="00213655">
      <w:pPr>
        <w:pStyle w:val="ListParagraph"/>
        <w:numPr>
          <w:ilvl w:val="3"/>
          <w:numId w:val="24"/>
        </w:numPr>
        <w:overflowPunct/>
        <w:autoSpaceDE/>
        <w:autoSpaceDN/>
        <w:adjustRightInd/>
        <w:spacing w:before="120" w:after="120" w:line="259" w:lineRule="auto"/>
        <w:ind w:right="-270"/>
        <w:contextualSpacing w:val="0"/>
        <w:rPr>
          <w:rFonts w:ascii="Arial" w:hAnsi="Arial" w:cs="Arial"/>
        </w:rPr>
      </w:pPr>
      <w:r w:rsidRPr="00170E47">
        <w:rPr>
          <w:rFonts w:ascii="Arial" w:hAnsi="Arial" w:cs="Arial"/>
          <w:b/>
          <w:bCs/>
        </w:rPr>
        <w:t>Note:</w:t>
      </w:r>
      <w:r w:rsidRPr="00170E47">
        <w:rPr>
          <w:rFonts w:ascii="Arial" w:hAnsi="Arial" w:cs="Arial"/>
        </w:rPr>
        <w:t xml:space="preserve"> The Print Full Data PDF does not pull the documentation uploaded in SIRS. </w:t>
      </w:r>
      <w:r w:rsidR="00447A7A" w:rsidRPr="00170E47">
        <w:rPr>
          <w:rFonts w:ascii="Arial" w:hAnsi="Arial" w:cs="Arial"/>
        </w:rPr>
        <w:t>The documentation will need to be added when sending the report to CMS.</w:t>
      </w:r>
    </w:p>
    <w:p w14:paraId="3115BE62" w14:textId="44C1DDC0" w:rsidR="00DA238B" w:rsidRPr="00170E47" w:rsidRDefault="00DA238B" w:rsidP="00DA238B">
      <w:pPr>
        <w:pStyle w:val="Heading1"/>
        <w:spacing w:before="200" w:after="200"/>
      </w:pPr>
      <w:bookmarkStart w:id="203" w:name="_Hlk67984255"/>
      <w:bookmarkEnd w:id="199"/>
      <w:r w:rsidRPr="00170E47">
        <w:t>Genetic Testing / DNA Testing / Cancer Screening: Not Billed but Kit Received or Refused</w:t>
      </w:r>
      <w:r w:rsidR="00F33004" w:rsidRPr="000369D7">
        <w:rPr>
          <w:rFonts w:ascii="Arial" w:hAnsi="Arial" w:cs="Arial"/>
          <w:bCs/>
          <w:sz w:val="24"/>
          <w:szCs w:val="24"/>
        </w:rPr>
        <w:fldChar w:fldCharType="begin"/>
      </w:r>
      <w:r w:rsidR="00F33004" w:rsidRPr="000369D7">
        <w:rPr>
          <w:rFonts w:ascii="Arial" w:hAnsi="Arial" w:cs="Arial"/>
          <w:sz w:val="24"/>
          <w:szCs w:val="24"/>
        </w:rPr>
        <w:instrText>XE "</w:instrText>
      </w:r>
      <w:r w:rsidR="00F33004" w:rsidRPr="000369D7">
        <w:rPr>
          <w:rFonts w:ascii="Arial" w:hAnsi="Arial" w:cs="Arial"/>
          <w:b w:val="0"/>
          <w:sz w:val="24"/>
          <w:szCs w:val="24"/>
        </w:rPr>
        <w:instrText>Genetic Testing</w:instrText>
      </w:r>
      <w:r w:rsidR="00F33004" w:rsidRPr="000369D7">
        <w:rPr>
          <w:rFonts w:ascii="Arial" w:hAnsi="Arial" w:cs="Arial"/>
          <w:sz w:val="24"/>
          <w:szCs w:val="24"/>
        </w:rPr>
        <w:instrText>\:  Medicare Part B (medical insurance) covers genetic testing when someone has stage III or IV cancer, when the test is medically reasonable and necessary, when it is ordered by a treating physician, when one or more coverage requirements are met for colorectal cancer genetic screening, and when treating physician orders the test as a diagnostic service and uses the results to manage the patient’s condition. This could go by several names such as genetic testing, DNA testing, cancer screening, preventative screening, etc."</w:instrText>
      </w:r>
      <w:r w:rsidR="00F33004" w:rsidRPr="000369D7">
        <w:rPr>
          <w:rFonts w:ascii="Arial" w:hAnsi="Arial" w:cs="Arial"/>
          <w:bCs/>
          <w:sz w:val="24"/>
          <w:szCs w:val="24"/>
        </w:rPr>
        <w:fldChar w:fldCharType="end"/>
      </w:r>
    </w:p>
    <w:p w14:paraId="2A358CF8" w14:textId="6D4B9C8B" w:rsidR="00DA238B" w:rsidRPr="00170E47" w:rsidRDefault="00DA238B" w:rsidP="00DA238B">
      <w:pPr>
        <w:pStyle w:val="Heading4"/>
        <w:spacing w:before="240" w:after="120"/>
        <w:ind w:left="180"/>
        <w:rPr>
          <w:b/>
          <w:bCs/>
          <w:color w:val="5B7268"/>
        </w:rPr>
      </w:pPr>
      <w:r w:rsidRPr="00170E47">
        <w:rPr>
          <w:b/>
          <w:bCs/>
          <w:color w:val="5B7268"/>
        </w:rPr>
        <w:t>Examples: Genetic Testing / DNA Testing / Cancer Screening: Not Billed but Kit Received or Refused</w:t>
      </w:r>
    </w:p>
    <w:p w14:paraId="636DD7FD" w14:textId="647583D6" w:rsidR="00DA238B" w:rsidRPr="00170E47" w:rsidRDefault="00DA238B" w:rsidP="00DA238B">
      <w:pPr>
        <w:numPr>
          <w:ilvl w:val="0"/>
          <w:numId w:val="24"/>
        </w:numPr>
        <w:spacing w:before="120" w:after="120"/>
        <w:rPr>
          <w:rFonts w:ascii="Arial" w:hAnsi="Arial" w:cs="Arial"/>
        </w:rPr>
      </w:pPr>
      <w:r w:rsidRPr="00170E47">
        <w:rPr>
          <w:rFonts w:ascii="Arial" w:hAnsi="Arial" w:cs="Arial"/>
        </w:rPr>
        <w:t>Beneficiary receives a test kit that they did not request</w:t>
      </w:r>
    </w:p>
    <w:p w14:paraId="0803F335" w14:textId="5A80C0C4" w:rsidR="00DA238B" w:rsidRPr="00170E47" w:rsidRDefault="00DA238B" w:rsidP="00DA238B">
      <w:pPr>
        <w:numPr>
          <w:ilvl w:val="0"/>
          <w:numId w:val="24"/>
        </w:numPr>
        <w:spacing w:before="120" w:after="120"/>
        <w:rPr>
          <w:rFonts w:ascii="Arial" w:hAnsi="Arial" w:cs="Arial"/>
        </w:rPr>
      </w:pPr>
      <w:r w:rsidRPr="00170E47">
        <w:rPr>
          <w:rFonts w:ascii="Arial" w:hAnsi="Arial" w:cs="Arial"/>
        </w:rPr>
        <w:t>Beneficiary refuses a box or package that they were not expecting</w:t>
      </w:r>
    </w:p>
    <w:p w14:paraId="1A95FA1E" w14:textId="3C52778C" w:rsidR="00DA238B" w:rsidRPr="00170E47" w:rsidRDefault="00DA238B" w:rsidP="00DA238B">
      <w:pPr>
        <w:pStyle w:val="Heading4"/>
        <w:spacing w:before="240" w:after="120"/>
        <w:ind w:left="180"/>
        <w:rPr>
          <w:b/>
          <w:bCs/>
          <w:color w:val="5B7268"/>
        </w:rPr>
      </w:pPr>
      <w:r w:rsidRPr="00170E47">
        <w:rPr>
          <w:b/>
          <w:bCs/>
          <w:color w:val="5B7268"/>
        </w:rPr>
        <w:t xml:space="preserve">Beneficiary and SMP Action Items: </w:t>
      </w:r>
      <w:r w:rsidR="00C57085" w:rsidRPr="00C57085">
        <w:rPr>
          <w:b/>
          <w:bCs/>
          <w:color w:val="5B7268"/>
        </w:rPr>
        <w:t>Genetic Testing / DNA Testing / Cancer Screening: Not Billed but Kit Received or Refused</w:t>
      </w:r>
      <w:r w:rsidRPr="00170E47">
        <w:rPr>
          <w:b/>
          <w:bCs/>
          <w:color w:val="5B7268"/>
        </w:rPr>
        <w:t xml:space="preserve"> </w:t>
      </w:r>
    </w:p>
    <w:p w14:paraId="06A91DC7" w14:textId="77777777" w:rsidR="00DA238B" w:rsidRPr="00170E47" w:rsidRDefault="00DA238B" w:rsidP="00DA238B">
      <w:pPr>
        <w:spacing w:before="120" w:after="120"/>
        <w:ind w:left="180"/>
        <w:rPr>
          <w:rFonts w:ascii="Arial" w:hAnsi="Arial" w:cs="Arial"/>
          <w:b/>
        </w:rPr>
      </w:pPr>
      <w:r w:rsidRPr="00170E47">
        <w:rPr>
          <w:rFonts w:ascii="Arial" w:hAnsi="Arial" w:cs="Arial"/>
          <w:b/>
        </w:rPr>
        <w:lastRenderedPageBreak/>
        <w:t>Steps for the Beneficiary</w:t>
      </w:r>
    </w:p>
    <w:p w14:paraId="431BB13E" w14:textId="4EF4C2C6" w:rsidR="005D0E8A" w:rsidRDefault="005D0E8A" w:rsidP="005D0E8A">
      <w:pPr>
        <w:pStyle w:val="ListParagraph"/>
        <w:numPr>
          <w:ilvl w:val="0"/>
          <w:numId w:val="24"/>
        </w:numPr>
        <w:rPr>
          <w:rFonts w:ascii="Arial" w:hAnsi="Arial" w:cs="Arial"/>
        </w:rPr>
      </w:pPr>
      <w:r w:rsidRPr="007E3538">
        <w:rPr>
          <w:rFonts w:ascii="Arial" w:hAnsi="Arial" w:cs="Arial"/>
        </w:rPr>
        <w:t>Since medical identity theft</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Medical Identity Theft</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Cs w:val="24"/>
        </w:rPr>
        <w:instrText>When someone steals personal information – such as a beneficiary’s name and Medicare number – and uses the information to get medical treatment, prescription drugs, surgery, or other services and then bills insurance (such as Medicare) for it."</w:instrText>
      </w:r>
      <w:r w:rsidRPr="007E3538">
        <w:rPr>
          <w:rFonts w:ascii="Arial" w:hAnsi="Arial" w:cs="Arial"/>
          <w:bCs/>
          <w:szCs w:val="24"/>
        </w:rPr>
        <w:fldChar w:fldCharType="end"/>
      </w:r>
      <w:r w:rsidRPr="007E3538">
        <w:rPr>
          <w:rFonts w:ascii="Arial" w:hAnsi="Arial" w:cs="Arial"/>
        </w:rPr>
        <w:t xml:space="preserve"> is suspected, have the beneficiary follow the steps in this chapter for a compromised Medicare number and/or Social Security number. (</w:t>
      </w:r>
      <w:r w:rsidRPr="007E3538">
        <w:rPr>
          <w:rFonts w:ascii="Arial" w:hAnsi="Arial" w:cs="Arial"/>
          <w:b/>
          <w:bCs/>
        </w:rPr>
        <w:t>Tip:</w:t>
      </w:r>
      <w:r w:rsidRPr="007E3538">
        <w:rPr>
          <w:rFonts w:ascii="Arial" w:hAnsi="Arial" w:cs="Arial"/>
        </w:rPr>
        <w:t xml:space="preserve"> See the Medical Identity Theft section.)</w:t>
      </w:r>
    </w:p>
    <w:p w14:paraId="7182F0B5" w14:textId="65BB7511" w:rsidR="00C57085" w:rsidRPr="0061613F" w:rsidRDefault="00C57085" w:rsidP="00C57085">
      <w:pPr>
        <w:pStyle w:val="ListParagraph"/>
        <w:numPr>
          <w:ilvl w:val="0"/>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 xml:space="preserve">Refuse the kit if possible. If it has already been delivered, open the </w:t>
      </w:r>
      <w:proofErr w:type="gramStart"/>
      <w:r w:rsidRPr="0061613F">
        <w:rPr>
          <w:rFonts w:ascii="Arial" w:hAnsi="Arial" w:cs="Arial"/>
        </w:rPr>
        <w:t>kit</w:t>
      </w:r>
      <w:proofErr w:type="gramEnd"/>
      <w:r w:rsidRPr="0061613F">
        <w:rPr>
          <w:rFonts w:ascii="Arial" w:hAnsi="Arial" w:cs="Arial"/>
        </w:rPr>
        <w:t xml:space="preserve"> and provide the following information to the SMP:</w:t>
      </w:r>
    </w:p>
    <w:p w14:paraId="475938E1" w14:textId="6D6B10ED" w:rsidR="00C57085" w:rsidRPr="0061613F" w:rsidRDefault="00C57085" w:rsidP="00C57085">
      <w:pPr>
        <w:pStyle w:val="ListParagraph"/>
        <w:numPr>
          <w:ilvl w:val="1"/>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The return label on the outside of the kit</w:t>
      </w:r>
    </w:p>
    <w:p w14:paraId="44E7E395" w14:textId="74FD3EB8" w:rsidR="00C57085" w:rsidRPr="0061613F" w:rsidRDefault="00C57085" w:rsidP="00C57085">
      <w:pPr>
        <w:pStyle w:val="ListParagraph"/>
        <w:numPr>
          <w:ilvl w:val="1"/>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All documentation included with the kit</w:t>
      </w:r>
    </w:p>
    <w:p w14:paraId="0F12AEC9" w14:textId="18D12DE6" w:rsidR="00C57085" w:rsidRPr="0061613F" w:rsidRDefault="00C57085" w:rsidP="00C57085">
      <w:pPr>
        <w:pStyle w:val="ListParagraph"/>
        <w:numPr>
          <w:ilvl w:val="1"/>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Pictures of the kit</w:t>
      </w:r>
    </w:p>
    <w:p w14:paraId="5AC81ED3" w14:textId="77777777" w:rsidR="00C57085" w:rsidRPr="0061613F" w:rsidRDefault="00C57085" w:rsidP="00C57085">
      <w:pPr>
        <w:pStyle w:val="ListParagraph"/>
        <w:numPr>
          <w:ilvl w:val="0"/>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 xml:space="preserve">Call the supplier and ask for a return label. </w:t>
      </w:r>
    </w:p>
    <w:p w14:paraId="4A535B45" w14:textId="77777777" w:rsidR="00C57085" w:rsidRPr="0061613F" w:rsidRDefault="00C57085" w:rsidP="00C57085">
      <w:pPr>
        <w:pStyle w:val="ListParagraph"/>
        <w:numPr>
          <w:ilvl w:val="1"/>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Suppliers must accept returns but do not have to pay for the return label.</w:t>
      </w:r>
    </w:p>
    <w:p w14:paraId="7AE13F01" w14:textId="326F176B" w:rsidR="00C57085" w:rsidRPr="0061613F" w:rsidRDefault="00C57085" w:rsidP="00C57085">
      <w:pPr>
        <w:pStyle w:val="ListParagraph"/>
        <w:numPr>
          <w:ilvl w:val="2"/>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 xml:space="preserve">If they do not know who the supplier is or if the supplier refuses to pay for the return and send a return label, the equipment can be discarded. </w:t>
      </w:r>
    </w:p>
    <w:p w14:paraId="2E3AFA82" w14:textId="77777777" w:rsidR="00C57085" w:rsidRPr="0061613F" w:rsidRDefault="00C57085" w:rsidP="00C57085">
      <w:pPr>
        <w:pStyle w:val="ListParagraph"/>
        <w:numPr>
          <w:ilvl w:val="1"/>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Return the supplies using the label provided. Track the return of the package with USPS, FedEx, or UPS.</w:t>
      </w:r>
    </w:p>
    <w:p w14:paraId="27A90B7E" w14:textId="77777777" w:rsidR="00C57085" w:rsidRPr="0061613F" w:rsidRDefault="00C57085" w:rsidP="00C57085">
      <w:pPr>
        <w:pStyle w:val="ListParagraph"/>
        <w:numPr>
          <w:ilvl w:val="2"/>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 xml:space="preserve">Keep record of the tracking receipts and confirmation of the return. </w:t>
      </w:r>
    </w:p>
    <w:p w14:paraId="0B8F72CA" w14:textId="01F9D09A" w:rsidR="00C57085" w:rsidRPr="0061613F" w:rsidRDefault="00C57085" w:rsidP="001678B8">
      <w:pPr>
        <w:numPr>
          <w:ilvl w:val="0"/>
          <w:numId w:val="24"/>
        </w:numPr>
        <w:spacing w:before="120" w:after="120"/>
        <w:rPr>
          <w:rFonts w:ascii="Arial" w:hAnsi="Arial" w:cs="Arial"/>
        </w:rPr>
      </w:pPr>
      <w:r w:rsidRPr="0061613F">
        <w:rPr>
          <w:rFonts w:ascii="Arial" w:hAnsi="Arial" w:cs="Arial"/>
        </w:rPr>
        <w:t>Contact the SMP again if they see on their MSN / EOB that Medicare or their plan is charged for</w:t>
      </w:r>
      <w:r w:rsidR="001678B8" w:rsidRPr="0061613F">
        <w:rPr>
          <w:rFonts w:ascii="Arial" w:hAnsi="Arial" w:cs="Arial"/>
        </w:rPr>
        <w:t xml:space="preserve"> any genetic tests</w:t>
      </w:r>
      <w:r w:rsidRPr="0061613F">
        <w:rPr>
          <w:rFonts w:ascii="Arial" w:hAnsi="Arial" w:cs="Arial"/>
        </w:rPr>
        <w:t>. (</w:t>
      </w:r>
      <w:r w:rsidRPr="0061613F">
        <w:rPr>
          <w:rFonts w:ascii="Arial" w:hAnsi="Arial" w:cs="Arial"/>
          <w:b/>
          <w:bCs/>
        </w:rPr>
        <w:t>Tip:</w:t>
      </w:r>
      <w:r w:rsidRPr="0061613F">
        <w:rPr>
          <w:rFonts w:ascii="Arial" w:hAnsi="Arial" w:cs="Arial"/>
        </w:rPr>
        <w:t xml:space="preserve"> Follow the steps in the section for Genetic Testing / DNA Testing / Cancer Screening: Participated In.)</w:t>
      </w:r>
    </w:p>
    <w:bookmarkEnd w:id="203"/>
    <w:p w14:paraId="1410B32A" w14:textId="7DD63EAC" w:rsidR="00DA238B" w:rsidRPr="00170E47" w:rsidRDefault="00DA238B" w:rsidP="00DA238B">
      <w:pPr>
        <w:spacing w:before="120" w:after="120"/>
        <w:ind w:left="180"/>
        <w:rPr>
          <w:rFonts w:ascii="Arial" w:hAnsi="Arial" w:cs="Arial"/>
          <w:b/>
        </w:rPr>
      </w:pPr>
      <w:r w:rsidRPr="00170E47">
        <w:rPr>
          <w:rFonts w:ascii="Arial" w:hAnsi="Arial" w:cs="Arial"/>
          <w:b/>
        </w:rPr>
        <w:t xml:space="preserve">Steps for the SMP </w:t>
      </w:r>
    </w:p>
    <w:p w14:paraId="5FB61B50" w14:textId="77777777" w:rsidR="00DA238B" w:rsidRPr="005D0E8A" w:rsidRDefault="00DA238B" w:rsidP="00DA238B">
      <w:pPr>
        <w:pStyle w:val="ListParagraph"/>
        <w:numPr>
          <w:ilvl w:val="0"/>
          <w:numId w:val="24"/>
        </w:numPr>
        <w:overflowPunct/>
        <w:autoSpaceDE/>
        <w:autoSpaceDN/>
        <w:adjustRightInd/>
        <w:spacing w:before="120" w:after="120" w:line="259" w:lineRule="auto"/>
        <w:contextualSpacing w:val="0"/>
        <w:rPr>
          <w:rFonts w:ascii="Arial" w:hAnsi="Arial" w:cs="Arial"/>
        </w:rPr>
      </w:pPr>
      <w:r w:rsidRPr="00170E47">
        <w:rPr>
          <w:rFonts w:ascii="Arial" w:hAnsi="Arial" w:cs="Arial"/>
        </w:rPr>
        <w:t xml:space="preserve">Enter the case in SIRS, completing all applicable fields and including detailed case notes using the </w:t>
      </w:r>
      <w:hyperlink r:id="rId131" w:history="1">
        <w:r w:rsidRPr="00170E47">
          <w:rPr>
            <w:rStyle w:val="Hyperlink"/>
            <w:rFonts w:ascii="Arial" w:hAnsi="Arial" w:cs="Arial"/>
          </w:rPr>
          <w:t>Guided Narrative</w:t>
        </w:r>
      </w:hyperlink>
      <w:r w:rsidRPr="00170E47">
        <w:rPr>
          <w:rFonts w:ascii="Arial" w:hAnsi="Arial" w:cs="Arial"/>
          <w:bCs/>
          <w:szCs w:val="24"/>
        </w:rPr>
        <w:fldChar w:fldCharType="begin"/>
      </w:r>
      <w:r w:rsidRPr="00170E47">
        <w:rPr>
          <w:rFonts w:ascii="Arial" w:hAnsi="Arial" w:cs="Arial"/>
          <w:szCs w:val="24"/>
        </w:rPr>
        <w:instrText>XE "</w:instrText>
      </w:r>
      <w:r w:rsidRPr="00170E47">
        <w:rPr>
          <w:rFonts w:ascii="Arial" w:hAnsi="Arial" w:cs="Arial"/>
          <w:b/>
          <w:color w:val="002868"/>
          <w:szCs w:val="24"/>
        </w:rPr>
        <w:instrText>Guided Narrative</w:instrText>
      </w:r>
      <w:r w:rsidRPr="00170E47">
        <w:rPr>
          <w:rFonts w:ascii="Arial" w:hAnsi="Arial" w:cs="Arial"/>
          <w:szCs w:val="24"/>
        </w:rPr>
        <w:instrText>\</w:instrText>
      </w:r>
      <w:r w:rsidRPr="00170E47">
        <w:rPr>
          <w:rFonts w:ascii="Arial" w:hAnsi="Arial" w:cs="Arial"/>
          <w:b/>
          <w:color w:val="002868"/>
          <w:szCs w:val="24"/>
        </w:rPr>
        <w:instrText xml:space="preserve">: </w:instrText>
      </w:r>
      <w:r w:rsidRPr="00170E47">
        <w:rPr>
          <w:rFonts w:ascii="Arial" w:hAnsi="Arial" w:cs="Arial"/>
          <w:bCs/>
          <w:szCs w:val="24"/>
        </w:rPr>
        <w:instrText>Resource from ACL to serve as a template when writing case notes to ensure all necessary information is included.</w:instrText>
      </w:r>
      <w:r w:rsidRPr="00170E47">
        <w:rPr>
          <w:rFonts w:ascii="Arial" w:hAnsi="Arial" w:cs="Arial"/>
          <w:szCs w:val="24"/>
        </w:rPr>
        <w:instrText>"</w:instrText>
      </w:r>
      <w:r w:rsidRPr="00170E47">
        <w:rPr>
          <w:rFonts w:ascii="Arial" w:hAnsi="Arial" w:cs="Arial"/>
          <w:bCs/>
          <w:szCs w:val="24"/>
        </w:rPr>
        <w:fldChar w:fldCharType="end"/>
      </w:r>
      <w:r w:rsidRPr="00170E47">
        <w:rPr>
          <w:rFonts w:ascii="Arial" w:hAnsi="Arial" w:cs="Arial"/>
        </w:rPr>
        <w:t xml:space="preserve"> </w:t>
      </w:r>
      <w:r w:rsidRPr="005D0E8A">
        <w:rPr>
          <w:rFonts w:ascii="Arial" w:hAnsi="Arial" w:cs="Arial"/>
        </w:rPr>
        <w:t>template (as described in Chapter 2).</w:t>
      </w:r>
      <w:r w:rsidRPr="005D0E8A">
        <w:t xml:space="preserve"> </w:t>
      </w:r>
      <w:r w:rsidRPr="005D0E8A">
        <w:rPr>
          <w:rFonts w:ascii="Arial" w:hAnsi="Arial" w:cs="Arial"/>
        </w:rPr>
        <w:t>Specific instructions for this type of scenario include:</w:t>
      </w:r>
    </w:p>
    <w:p w14:paraId="6842A9B9" w14:textId="718CF913" w:rsidR="00DA238B" w:rsidRPr="005D0E8A" w:rsidRDefault="00DA238B" w:rsidP="00DA238B">
      <w:pPr>
        <w:pStyle w:val="ListParagraph"/>
        <w:numPr>
          <w:ilvl w:val="1"/>
          <w:numId w:val="24"/>
        </w:numPr>
        <w:rPr>
          <w:rFonts w:ascii="Arial" w:hAnsi="Arial" w:cs="Arial"/>
        </w:rPr>
      </w:pPr>
      <w:r w:rsidRPr="005D0E8A">
        <w:rPr>
          <w:rFonts w:ascii="Arial" w:hAnsi="Arial" w:cs="Arial"/>
        </w:rPr>
        <w:t>Mark “Genetic/DNA Testing” as the topic, along with any other applicable topic(s).</w:t>
      </w:r>
    </w:p>
    <w:p w14:paraId="6075F9FE" w14:textId="4805ACF9" w:rsidR="00DA238B" w:rsidRPr="005D0E8A" w:rsidRDefault="00DA238B" w:rsidP="00DA238B">
      <w:pPr>
        <w:pStyle w:val="ListParagraph"/>
        <w:numPr>
          <w:ilvl w:val="1"/>
          <w:numId w:val="24"/>
        </w:numPr>
        <w:overflowPunct/>
        <w:autoSpaceDE/>
        <w:autoSpaceDN/>
        <w:adjustRightInd/>
        <w:spacing w:before="120" w:after="120" w:line="259" w:lineRule="auto"/>
        <w:contextualSpacing w:val="0"/>
        <w:rPr>
          <w:rFonts w:ascii="Arial" w:hAnsi="Arial" w:cs="Arial"/>
          <w:b/>
          <w:sz w:val="28"/>
        </w:rPr>
      </w:pPr>
      <w:r w:rsidRPr="005D0E8A">
        <w:rPr>
          <w:rFonts w:ascii="Arial" w:hAnsi="Arial" w:cs="Arial"/>
        </w:rPr>
        <w:t xml:space="preserve">Click “Yes” to add more information and select “Billing Error,” “Scams,” and “Other Fraud, Error, or Abuse” as the issues, along with any others that apply, and enter “Genetic Testing Kit Received/Refused but Not Billed” in the other fraud, errors, and abuse details field. </w:t>
      </w:r>
    </w:p>
    <w:p w14:paraId="290472AC" w14:textId="14B0DF0F" w:rsidR="00DA238B" w:rsidRPr="005D0E8A" w:rsidRDefault="00DA238B" w:rsidP="00DA238B">
      <w:pPr>
        <w:pStyle w:val="ListParagraph"/>
        <w:numPr>
          <w:ilvl w:val="1"/>
          <w:numId w:val="24"/>
        </w:numPr>
        <w:overflowPunct/>
        <w:autoSpaceDE/>
        <w:autoSpaceDN/>
        <w:adjustRightInd/>
        <w:spacing w:before="120" w:after="120" w:line="259" w:lineRule="auto"/>
        <w:contextualSpacing w:val="0"/>
        <w:rPr>
          <w:rFonts w:ascii="Arial" w:hAnsi="Arial" w:cs="Arial"/>
        </w:rPr>
      </w:pPr>
      <w:r w:rsidRPr="005D0E8A">
        <w:rPr>
          <w:rFonts w:ascii="Arial" w:hAnsi="Arial" w:cs="Arial"/>
        </w:rPr>
        <w:lastRenderedPageBreak/>
        <w:t>Since medical identity theft is suspected, mark “Medical Identity Theft” as a topic and “Compromised Medicare Number” as an issue. Be sure to also follow the steps in this chapter for a compromised Medicare number.</w:t>
      </w:r>
    </w:p>
    <w:p w14:paraId="5BE9D852" w14:textId="323EF95B" w:rsidR="005D0E8A" w:rsidRPr="0061613F" w:rsidRDefault="005D0E8A" w:rsidP="005D0E8A">
      <w:pPr>
        <w:pStyle w:val="ListParagraph"/>
        <w:numPr>
          <w:ilvl w:val="1"/>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b/>
        </w:rPr>
        <w:t>Reporting / referring the case with no identifying information</w:t>
      </w:r>
      <w:r w:rsidRPr="0061613F">
        <w:rPr>
          <w:rFonts w:ascii="Arial" w:hAnsi="Arial" w:cs="Arial"/>
        </w:rPr>
        <w:t>: The OIG and CMS cannot open a case without information that can be used in an investigation. If no identifying information is available, you should still enter the case in SIRS</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SMP Information and Referral System (SIRS)</w:instrText>
      </w:r>
      <w:r w:rsidRPr="0061613F">
        <w:rPr>
          <w:rFonts w:ascii="Arial" w:hAnsi="Arial" w:cs="Arial"/>
          <w:szCs w:val="24"/>
        </w:rPr>
        <w:instrText>\</w:instrText>
      </w:r>
      <w:r w:rsidRPr="0061613F">
        <w:rPr>
          <w:rFonts w:ascii="Arial" w:hAnsi="Arial" w:cs="Arial"/>
          <w:b/>
          <w:szCs w:val="24"/>
        </w:rPr>
        <w:instrText xml:space="preserve">: </w:instrText>
      </w:r>
      <w:r w:rsidR="007B45BA" w:rsidRPr="007B45BA">
        <w:rPr>
          <w:rFonts w:ascii="Arial" w:hAnsi="Arial" w:cs="Arial"/>
          <w:bCs/>
          <w:szCs w:val="24"/>
        </w:rPr>
        <w:instrText>The data system used by SMPs to collect information on outreach efforts and complex interactions. It includes details such as beneficiary information, complainant information, subject information, and case notes.</w:instrText>
      </w:r>
      <w:r w:rsidRPr="0061613F">
        <w:rPr>
          <w:rFonts w:ascii="Arial" w:hAnsi="Arial" w:cs="Arial"/>
          <w:szCs w:val="24"/>
        </w:rPr>
        <w:instrText>"</w:instrText>
      </w:r>
      <w:r w:rsidRPr="0061613F">
        <w:rPr>
          <w:rFonts w:ascii="Arial" w:hAnsi="Arial" w:cs="Arial"/>
          <w:bCs/>
          <w:szCs w:val="24"/>
        </w:rPr>
        <w:fldChar w:fldCharType="end"/>
      </w:r>
      <w:r w:rsidRPr="0061613F">
        <w:rPr>
          <w:rFonts w:ascii="Arial" w:hAnsi="Arial" w:cs="Arial"/>
        </w:rPr>
        <w:t xml:space="preserve"> but do not refer it on to either the OIG or CMS until you have received the MSN or EOB.</w:t>
      </w:r>
    </w:p>
    <w:p w14:paraId="351CA645" w14:textId="77777777" w:rsidR="005D0E8A" w:rsidRPr="0061613F" w:rsidRDefault="005D0E8A" w:rsidP="005D0E8A">
      <w:pPr>
        <w:pStyle w:val="ListParagraph"/>
        <w:numPr>
          <w:ilvl w:val="2"/>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In the referred beneficiary action(s) section, mark as needed:</w:t>
      </w:r>
    </w:p>
    <w:p w14:paraId="27236ECC" w14:textId="77777777" w:rsidR="005D0E8A" w:rsidRPr="0061613F" w:rsidRDefault="005D0E8A" w:rsidP="005D0E8A">
      <w:pPr>
        <w:pStyle w:val="ListParagraph"/>
        <w:numPr>
          <w:ilvl w:val="3"/>
          <w:numId w:val="24"/>
        </w:numPr>
        <w:overflowPunct/>
        <w:autoSpaceDE/>
        <w:autoSpaceDN/>
        <w:adjustRightInd/>
        <w:spacing w:before="120" w:after="120" w:line="259" w:lineRule="auto"/>
        <w:contextualSpacing w:val="0"/>
        <w:rPr>
          <w:rFonts w:ascii="Arial" w:hAnsi="Arial" w:cs="Arial"/>
          <w:b/>
          <w:sz w:val="28"/>
        </w:rPr>
      </w:pPr>
      <w:r w:rsidRPr="0061613F">
        <w:rPr>
          <w:rFonts w:ascii="Arial" w:hAnsi="Arial" w:cs="Arial"/>
        </w:rPr>
        <w:t>“Referred Beneficiary to 1-800-Medicare</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1-800-Medicare Complaints</w:instrText>
      </w:r>
      <w:r w:rsidRPr="0061613F">
        <w:rPr>
          <w:rFonts w:ascii="Arial" w:hAnsi="Arial" w:cs="Arial"/>
          <w:szCs w:val="24"/>
        </w:rPr>
        <w:instrText>\</w:instrText>
      </w:r>
      <w:r w:rsidRPr="0061613F">
        <w:rPr>
          <w:rFonts w:ascii="Arial" w:hAnsi="Arial" w:cs="Arial"/>
          <w:b/>
          <w:szCs w:val="24"/>
        </w:rPr>
        <w:instrText xml:space="preserve">: </w:instrText>
      </w:r>
      <w:r w:rsidRPr="0061613F">
        <w:rPr>
          <w:rFonts w:ascii="Arial" w:hAnsi="Arial" w:cs="Arial"/>
          <w:sz w:val="22"/>
          <w:szCs w:val="24"/>
        </w:rPr>
        <w:instrText xml:space="preserve">Claims related to </w:instrText>
      </w:r>
      <w:r w:rsidRPr="0061613F">
        <w:rPr>
          <w:rFonts w:ascii="Arial" w:hAnsi="Arial" w:cs="Arial"/>
          <w:szCs w:val="24"/>
        </w:rPr>
        <w:instrText>compromised Medicare numbers or billing issues."</w:instrText>
      </w:r>
      <w:r w:rsidRPr="0061613F">
        <w:rPr>
          <w:rFonts w:ascii="Arial" w:hAnsi="Arial" w:cs="Arial"/>
          <w:bCs/>
          <w:szCs w:val="24"/>
        </w:rPr>
        <w:fldChar w:fldCharType="end"/>
      </w:r>
      <w:r w:rsidRPr="0061613F">
        <w:rPr>
          <w:rFonts w:ascii="Arial" w:hAnsi="Arial" w:cs="Arial"/>
        </w:rPr>
        <w:t>”</w:t>
      </w:r>
    </w:p>
    <w:p w14:paraId="155E57C3" w14:textId="77777777" w:rsidR="005D0E8A" w:rsidRPr="0061613F" w:rsidRDefault="005D0E8A" w:rsidP="005D0E8A">
      <w:pPr>
        <w:pStyle w:val="ListParagraph"/>
        <w:numPr>
          <w:ilvl w:val="3"/>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“Referred beneficiary to contact Medicare Advantage Plan or Part D Plan”</w:t>
      </w:r>
      <w:r w:rsidRPr="0061613F">
        <w:rPr>
          <w:rFonts w:ascii="Arial" w:hAnsi="Arial" w:cs="Arial"/>
          <w:bCs/>
          <w:szCs w:val="24"/>
        </w:rPr>
        <w:t xml:space="preserve">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Part C (Medicare Advantage) or Part D (PDP) Claim Complaint</w:instrText>
      </w:r>
      <w:r w:rsidRPr="0061613F">
        <w:rPr>
          <w:rFonts w:ascii="Arial" w:hAnsi="Arial" w:cs="Arial"/>
          <w:bCs/>
          <w:szCs w:val="24"/>
        </w:rPr>
        <w:instrText>\:</w:instrText>
      </w:r>
      <w:r w:rsidRPr="0061613F">
        <w:rPr>
          <w:rFonts w:ascii="Arial" w:hAnsi="Arial" w:cs="Arial"/>
          <w:b/>
          <w:szCs w:val="24"/>
        </w:rPr>
        <w:instrText xml:space="preserve"> </w:instrText>
      </w:r>
      <w:r w:rsidRPr="0061613F">
        <w:rPr>
          <w:rFonts w:ascii="Arial" w:hAnsi="Arial" w:cs="Arial"/>
          <w:noProof/>
          <w:szCs w:val="24"/>
        </w:rPr>
        <w:instrText>Medicare Advantage or prescription drug claims related to billing issues and suspected Medicare fraud and abuse</w:instrText>
      </w:r>
      <w:r w:rsidRPr="0061613F">
        <w:rPr>
          <w:rFonts w:ascii="Arial" w:hAnsi="Arial" w:cs="Arial"/>
          <w:szCs w:val="24"/>
        </w:rPr>
        <w:instrText>."</w:instrText>
      </w:r>
      <w:r w:rsidRPr="0061613F">
        <w:rPr>
          <w:rFonts w:ascii="Arial" w:hAnsi="Arial" w:cs="Arial"/>
          <w:bCs/>
          <w:szCs w:val="24"/>
        </w:rPr>
        <w:fldChar w:fldCharType="end"/>
      </w:r>
    </w:p>
    <w:p w14:paraId="5F598A89" w14:textId="77777777" w:rsidR="005D0E8A" w:rsidRPr="0061613F" w:rsidRDefault="005D0E8A" w:rsidP="005D0E8A">
      <w:pPr>
        <w:pStyle w:val="ListParagraph"/>
        <w:numPr>
          <w:ilvl w:val="2"/>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In the SMP action section, mark as needed:</w:t>
      </w:r>
    </w:p>
    <w:p w14:paraId="09249A8A" w14:textId="77777777" w:rsidR="005D0E8A" w:rsidRPr="0061613F" w:rsidRDefault="005D0E8A" w:rsidP="005D0E8A">
      <w:pPr>
        <w:pStyle w:val="ListParagraph"/>
        <w:numPr>
          <w:ilvl w:val="3"/>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“SMP contacted 1-800-Medicare”</w:t>
      </w:r>
      <w:r w:rsidRPr="0061613F">
        <w:rPr>
          <w:rFonts w:ascii="Arial" w:hAnsi="Arial" w:cs="Arial"/>
          <w:bCs/>
          <w:szCs w:val="24"/>
        </w:rPr>
        <w:t xml:space="preserve">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1-800-Medicare Complaints</w:instrText>
      </w:r>
      <w:r w:rsidRPr="0061613F">
        <w:rPr>
          <w:rFonts w:ascii="Arial" w:hAnsi="Arial" w:cs="Arial"/>
          <w:szCs w:val="24"/>
        </w:rPr>
        <w:instrText>\</w:instrText>
      </w:r>
      <w:r w:rsidRPr="0061613F">
        <w:rPr>
          <w:rFonts w:ascii="Arial" w:hAnsi="Arial" w:cs="Arial"/>
          <w:b/>
          <w:szCs w:val="24"/>
        </w:rPr>
        <w:instrText xml:space="preserve">: </w:instrText>
      </w:r>
      <w:r w:rsidRPr="0061613F">
        <w:rPr>
          <w:rFonts w:ascii="Arial" w:hAnsi="Arial" w:cs="Arial"/>
          <w:sz w:val="22"/>
          <w:szCs w:val="24"/>
        </w:rPr>
        <w:instrText xml:space="preserve">Claims related to </w:instrText>
      </w:r>
      <w:r w:rsidRPr="0061613F">
        <w:rPr>
          <w:rFonts w:ascii="Arial" w:hAnsi="Arial" w:cs="Arial"/>
          <w:szCs w:val="24"/>
        </w:rPr>
        <w:instrText>compromised Medicare numbers or billing issues."</w:instrText>
      </w:r>
      <w:r w:rsidRPr="0061613F">
        <w:rPr>
          <w:rFonts w:ascii="Arial" w:hAnsi="Arial" w:cs="Arial"/>
          <w:bCs/>
          <w:szCs w:val="24"/>
        </w:rPr>
        <w:fldChar w:fldCharType="end"/>
      </w:r>
    </w:p>
    <w:p w14:paraId="5C4961C5" w14:textId="77777777" w:rsidR="005D0E8A" w:rsidRPr="0061613F" w:rsidRDefault="005D0E8A" w:rsidP="005D0E8A">
      <w:pPr>
        <w:pStyle w:val="ListParagraph"/>
        <w:numPr>
          <w:ilvl w:val="3"/>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“SMP contacted Medicare Advantage Plan or Part D Plan”</w:t>
      </w:r>
      <w:r w:rsidRPr="0061613F">
        <w:rPr>
          <w:rFonts w:ascii="Arial" w:hAnsi="Arial" w:cs="Arial"/>
          <w:bCs/>
          <w:szCs w:val="24"/>
        </w:rPr>
        <w:t xml:space="preserve">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Part C (Medicare Advantage) or Part D (PDP) Claim Complaint</w:instrText>
      </w:r>
      <w:r w:rsidRPr="0061613F">
        <w:rPr>
          <w:rFonts w:ascii="Arial" w:hAnsi="Arial" w:cs="Arial"/>
          <w:bCs/>
          <w:szCs w:val="24"/>
        </w:rPr>
        <w:instrText>\:</w:instrText>
      </w:r>
      <w:r w:rsidRPr="0061613F">
        <w:rPr>
          <w:rFonts w:ascii="Arial" w:hAnsi="Arial" w:cs="Arial"/>
          <w:b/>
          <w:szCs w:val="24"/>
        </w:rPr>
        <w:instrText xml:space="preserve"> </w:instrText>
      </w:r>
      <w:r w:rsidRPr="0061613F">
        <w:rPr>
          <w:rFonts w:ascii="Arial" w:hAnsi="Arial" w:cs="Arial"/>
          <w:noProof/>
          <w:szCs w:val="24"/>
        </w:rPr>
        <w:instrText>Medicare Advantage or prescription drug claims related to billing issues and suspected Medicare fraud and abuse</w:instrText>
      </w:r>
      <w:r w:rsidRPr="0061613F">
        <w:rPr>
          <w:rFonts w:ascii="Arial" w:hAnsi="Arial" w:cs="Arial"/>
          <w:szCs w:val="24"/>
        </w:rPr>
        <w:instrText>."</w:instrText>
      </w:r>
      <w:r w:rsidRPr="0061613F">
        <w:rPr>
          <w:rFonts w:ascii="Arial" w:hAnsi="Arial" w:cs="Arial"/>
          <w:bCs/>
          <w:szCs w:val="24"/>
        </w:rPr>
        <w:fldChar w:fldCharType="end"/>
      </w:r>
    </w:p>
    <w:p w14:paraId="0638A0E8" w14:textId="77777777" w:rsidR="005D0E8A" w:rsidRPr="0061613F" w:rsidRDefault="005D0E8A" w:rsidP="005D0E8A">
      <w:pPr>
        <w:pStyle w:val="ListParagraph"/>
        <w:numPr>
          <w:ilvl w:val="2"/>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b/>
        </w:rPr>
        <w:t>Note:</w:t>
      </w:r>
      <w:r w:rsidRPr="0061613F">
        <w:rPr>
          <w:rFonts w:ascii="Arial" w:hAnsi="Arial" w:cs="Arial"/>
        </w:rPr>
        <w:t xml:space="preserve"> The beneficiary (or SMP using their CMS Unique ID</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CMS Unique ID</w:instrText>
      </w:r>
      <w:r w:rsidRPr="0061613F">
        <w:rPr>
          <w:rFonts w:ascii="Arial" w:hAnsi="Arial" w:cs="Arial"/>
          <w:szCs w:val="24"/>
        </w:rPr>
        <w:instrText>\</w:instrText>
      </w:r>
      <w:r w:rsidRPr="0061613F">
        <w:rPr>
          <w:rFonts w:ascii="Arial" w:hAnsi="Arial" w:cs="Arial"/>
          <w:b/>
          <w:szCs w:val="24"/>
        </w:rPr>
        <w:instrText xml:space="preserve">: </w:instrText>
      </w:r>
      <w:r w:rsidRPr="0061613F">
        <w:rPr>
          <w:rFonts w:ascii="Arial" w:hAnsi="Arial" w:cs="Arial"/>
        </w:rPr>
        <w:instrText>Used by SMP complex interactions specialists to call 1-800-Medicare to research claims and coverage issues on a beneficiary’s behalf</w:instrText>
      </w:r>
      <w:r w:rsidRPr="0061613F">
        <w:rPr>
          <w:rFonts w:ascii="Arial" w:hAnsi="Arial" w:cs="Arial"/>
          <w:szCs w:val="24"/>
        </w:rPr>
        <w:instrText>."</w:instrText>
      </w:r>
      <w:r w:rsidRPr="0061613F">
        <w:rPr>
          <w:rFonts w:ascii="Arial" w:hAnsi="Arial" w:cs="Arial"/>
          <w:bCs/>
          <w:szCs w:val="24"/>
        </w:rPr>
        <w:fldChar w:fldCharType="end"/>
      </w:r>
      <w:r w:rsidRPr="0061613F">
        <w:rPr>
          <w:rFonts w:ascii="Arial" w:hAnsi="Arial" w:cs="Arial"/>
        </w:rPr>
        <w:t>) has already given all of the information available to 1-800-Medicare or the plan.</w:t>
      </w:r>
    </w:p>
    <w:p w14:paraId="45818BB2" w14:textId="77777777" w:rsidR="005D0E8A" w:rsidRPr="0061613F" w:rsidRDefault="005D0E8A" w:rsidP="005D0E8A">
      <w:pPr>
        <w:pStyle w:val="ListParagraph"/>
        <w:numPr>
          <w:ilvl w:val="2"/>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Mark the status as “Closed – Referral No Action Required” and enter today’s date as the date of last status update.</w:t>
      </w:r>
    </w:p>
    <w:p w14:paraId="15D8F3F9" w14:textId="77777777" w:rsidR="005D0E8A" w:rsidRPr="0061613F" w:rsidRDefault="005D0E8A" w:rsidP="005D0E8A">
      <w:pPr>
        <w:pStyle w:val="ListParagraph"/>
        <w:numPr>
          <w:ilvl w:val="1"/>
          <w:numId w:val="24"/>
        </w:numPr>
        <w:overflowPunct/>
        <w:autoSpaceDE/>
        <w:autoSpaceDN/>
        <w:adjustRightInd/>
        <w:spacing w:before="120" w:after="120" w:line="259" w:lineRule="auto"/>
        <w:contextualSpacing w:val="0"/>
        <w:rPr>
          <w:rFonts w:ascii="Arial" w:hAnsi="Arial" w:cs="Arial"/>
          <w:b/>
        </w:rPr>
      </w:pPr>
      <w:r w:rsidRPr="0061613F">
        <w:rPr>
          <w:rFonts w:ascii="Arial" w:hAnsi="Arial" w:cs="Arial"/>
          <w:b/>
        </w:rPr>
        <w:lastRenderedPageBreak/>
        <w:t xml:space="preserve">Reporting / referring the case with identifying information: </w:t>
      </w:r>
      <w:r w:rsidRPr="0061613F">
        <w:rPr>
          <w:rFonts w:ascii="Arial" w:hAnsi="Arial" w:cs="Arial"/>
        </w:rPr>
        <w:t>Only follow these steps if you have the name and contact information for the company or representative involved or have the MSN or EOB.</w:t>
      </w:r>
    </w:p>
    <w:p w14:paraId="3F1455CC" w14:textId="77777777" w:rsidR="005D0E8A" w:rsidRPr="0061613F" w:rsidRDefault="005D0E8A" w:rsidP="005D0E8A">
      <w:pPr>
        <w:pStyle w:val="ListParagraph"/>
        <w:numPr>
          <w:ilvl w:val="2"/>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In the referred beneficiary action(s) section, mark as needed:</w:t>
      </w:r>
    </w:p>
    <w:p w14:paraId="0A2C51BF" w14:textId="77777777" w:rsidR="005D0E8A" w:rsidRPr="0061613F" w:rsidRDefault="005D0E8A" w:rsidP="005D0E8A">
      <w:pPr>
        <w:pStyle w:val="ListParagraph"/>
        <w:numPr>
          <w:ilvl w:val="3"/>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“Referred Beneficiary to 1-800-Medicare”</w:t>
      </w:r>
    </w:p>
    <w:p w14:paraId="6148CFAC" w14:textId="77777777" w:rsidR="005D0E8A" w:rsidRPr="0061613F" w:rsidRDefault="005D0E8A" w:rsidP="005D0E8A">
      <w:pPr>
        <w:pStyle w:val="ListParagraph"/>
        <w:numPr>
          <w:ilvl w:val="3"/>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“Referred beneficiary to contact Medicare Advantage Plan or Part D Plan”</w:t>
      </w:r>
      <w:r w:rsidRPr="0061613F">
        <w:rPr>
          <w:rFonts w:ascii="Arial" w:hAnsi="Arial" w:cs="Arial"/>
          <w:bCs/>
          <w:szCs w:val="24"/>
        </w:rPr>
        <w:t xml:space="preserve">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Part C (Medicare Advantage) or Part D (PDP) Claim Complaint</w:instrText>
      </w:r>
      <w:r w:rsidRPr="0061613F">
        <w:rPr>
          <w:rFonts w:ascii="Arial" w:hAnsi="Arial" w:cs="Arial"/>
          <w:bCs/>
          <w:szCs w:val="24"/>
        </w:rPr>
        <w:instrText>\:</w:instrText>
      </w:r>
      <w:r w:rsidRPr="0061613F">
        <w:rPr>
          <w:rFonts w:ascii="Arial" w:hAnsi="Arial" w:cs="Arial"/>
          <w:b/>
          <w:szCs w:val="24"/>
        </w:rPr>
        <w:instrText xml:space="preserve"> </w:instrText>
      </w:r>
      <w:r w:rsidRPr="0061613F">
        <w:rPr>
          <w:rFonts w:ascii="Arial" w:hAnsi="Arial" w:cs="Arial"/>
          <w:noProof/>
          <w:szCs w:val="24"/>
        </w:rPr>
        <w:instrText>Medicare Advantage or prescription drug claims related to billing issues and suspected Medicare fraud and abuse</w:instrText>
      </w:r>
      <w:r w:rsidRPr="0061613F">
        <w:rPr>
          <w:rFonts w:ascii="Arial" w:hAnsi="Arial" w:cs="Arial"/>
          <w:szCs w:val="24"/>
        </w:rPr>
        <w:instrText>."</w:instrText>
      </w:r>
      <w:r w:rsidRPr="0061613F">
        <w:rPr>
          <w:rFonts w:ascii="Arial" w:hAnsi="Arial" w:cs="Arial"/>
          <w:bCs/>
          <w:szCs w:val="24"/>
        </w:rPr>
        <w:fldChar w:fldCharType="end"/>
      </w:r>
    </w:p>
    <w:p w14:paraId="4153D7AB" w14:textId="77777777" w:rsidR="005D0E8A" w:rsidRPr="0061613F" w:rsidRDefault="005D0E8A" w:rsidP="005D0E8A">
      <w:pPr>
        <w:pStyle w:val="ListParagraph"/>
        <w:numPr>
          <w:ilvl w:val="2"/>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In the SMP actions section, mark:</w:t>
      </w:r>
    </w:p>
    <w:p w14:paraId="4885A153" w14:textId="77777777" w:rsidR="005D0E8A" w:rsidRPr="0061613F" w:rsidRDefault="005D0E8A" w:rsidP="005D0E8A">
      <w:pPr>
        <w:pStyle w:val="ListParagraph"/>
        <w:numPr>
          <w:ilvl w:val="3"/>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“SMP contacted 1-800-Medicare</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1-800-Medicare Complaints</w:instrText>
      </w:r>
      <w:r w:rsidRPr="0061613F">
        <w:rPr>
          <w:rFonts w:ascii="Arial" w:hAnsi="Arial" w:cs="Arial"/>
          <w:szCs w:val="24"/>
        </w:rPr>
        <w:instrText>\</w:instrText>
      </w:r>
      <w:r w:rsidRPr="0061613F">
        <w:rPr>
          <w:rFonts w:ascii="Arial" w:hAnsi="Arial" w:cs="Arial"/>
          <w:b/>
          <w:szCs w:val="24"/>
        </w:rPr>
        <w:instrText xml:space="preserve">: </w:instrText>
      </w:r>
      <w:r w:rsidRPr="0061613F">
        <w:rPr>
          <w:rFonts w:ascii="Arial" w:hAnsi="Arial" w:cs="Arial"/>
          <w:sz w:val="22"/>
          <w:szCs w:val="24"/>
        </w:rPr>
        <w:instrText xml:space="preserve">Claims related to </w:instrText>
      </w:r>
      <w:r w:rsidRPr="0061613F">
        <w:rPr>
          <w:rFonts w:ascii="Arial" w:hAnsi="Arial" w:cs="Arial"/>
          <w:szCs w:val="24"/>
        </w:rPr>
        <w:instrText>compromised Medicare numbers or billing issues."</w:instrText>
      </w:r>
      <w:r w:rsidRPr="0061613F">
        <w:rPr>
          <w:rFonts w:ascii="Arial" w:hAnsi="Arial" w:cs="Arial"/>
          <w:bCs/>
          <w:szCs w:val="24"/>
        </w:rPr>
        <w:fldChar w:fldCharType="end"/>
      </w:r>
      <w:r w:rsidRPr="0061613F">
        <w:rPr>
          <w:rFonts w:ascii="Arial" w:hAnsi="Arial" w:cs="Arial"/>
        </w:rPr>
        <w:t>,” if applicable</w:t>
      </w:r>
    </w:p>
    <w:p w14:paraId="498ABDB3" w14:textId="77777777" w:rsidR="005D0E8A" w:rsidRPr="0061613F" w:rsidRDefault="005D0E8A" w:rsidP="005D0E8A">
      <w:pPr>
        <w:pStyle w:val="ListParagraph"/>
        <w:numPr>
          <w:ilvl w:val="3"/>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“SMP contacted Medicare Advantage Plan or Part D Plan,</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Part C (Medicare Advantage) or Part D (PDP) Claim Complaint</w:instrText>
      </w:r>
      <w:r w:rsidRPr="0061613F">
        <w:rPr>
          <w:rFonts w:ascii="Arial" w:hAnsi="Arial" w:cs="Arial"/>
          <w:bCs/>
          <w:szCs w:val="24"/>
        </w:rPr>
        <w:instrText>\:</w:instrText>
      </w:r>
      <w:r w:rsidRPr="0061613F">
        <w:rPr>
          <w:rFonts w:ascii="Arial" w:hAnsi="Arial" w:cs="Arial"/>
          <w:b/>
          <w:szCs w:val="24"/>
        </w:rPr>
        <w:instrText xml:space="preserve"> </w:instrText>
      </w:r>
      <w:r w:rsidRPr="0061613F">
        <w:rPr>
          <w:rFonts w:ascii="Arial" w:hAnsi="Arial" w:cs="Arial"/>
          <w:noProof/>
          <w:szCs w:val="24"/>
        </w:rPr>
        <w:instrText>Medicare Advantage or prescription drug claims related to billing issues and suspected Medicare fraud and abuse</w:instrText>
      </w:r>
      <w:r w:rsidRPr="0061613F">
        <w:rPr>
          <w:rFonts w:ascii="Arial" w:hAnsi="Arial" w:cs="Arial"/>
          <w:szCs w:val="24"/>
        </w:rPr>
        <w:instrText>."</w:instrText>
      </w:r>
      <w:r w:rsidRPr="0061613F">
        <w:rPr>
          <w:rFonts w:ascii="Arial" w:hAnsi="Arial" w:cs="Arial"/>
          <w:bCs/>
          <w:szCs w:val="24"/>
        </w:rPr>
        <w:fldChar w:fldCharType="end"/>
      </w:r>
      <w:r w:rsidRPr="0061613F">
        <w:rPr>
          <w:rFonts w:ascii="Arial" w:hAnsi="Arial" w:cs="Arial"/>
        </w:rPr>
        <w:t>” if applicable</w:t>
      </w:r>
    </w:p>
    <w:p w14:paraId="6A9C5FFB" w14:textId="77777777" w:rsidR="005D0E8A" w:rsidRPr="0061613F" w:rsidRDefault="005D0E8A" w:rsidP="005D0E8A">
      <w:pPr>
        <w:numPr>
          <w:ilvl w:val="3"/>
          <w:numId w:val="24"/>
        </w:numPr>
        <w:spacing w:before="120" w:after="120"/>
        <w:rPr>
          <w:rFonts w:ascii="Arial" w:hAnsi="Arial" w:cs="Arial"/>
          <w:szCs w:val="24"/>
        </w:rPr>
      </w:pPr>
      <w:r w:rsidRPr="0061613F">
        <w:rPr>
          <w:rFonts w:ascii="Arial" w:hAnsi="Arial" w:cs="Arial"/>
          <w:szCs w:val="24"/>
        </w:rPr>
        <w:t>“SMP contacted OIG”</w:t>
      </w:r>
      <w:r w:rsidRPr="0061613F">
        <w:rPr>
          <w:rFonts w:ascii="Arial" w:hAnsi="Arial" w:cs="Arial"/>
          <w:bCs/>
          <w:szCs w:val="24"/>
        </w:rPr>
        <w:t xml:space="preserve">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OIG Hotline via ACL</w:instrText>
      </w:r>
      <w:r w:rsidRPr="0061613F">
        <w:rPr>
          <w:rFonts w:ascii="Arial" w:hAnsi="Arial" w:cs="Arial"/>
          <w:szCs w:val="24"/>
        </w:rPr>
        <w:instrText>\</w:instrText>
      </w:r>
      <w:r w:rsidRPr="0061613F">
        <w:rPr>
          <w:rFonts w:ascii="Arial" w:hAnsi="Arial" w:cs="Arial"/>
          <w:b/>
          <w:szCs w:val="24"/>
        </w:rPr>
        <w:instrText xml:space="preserve">: </w:instrText>
      </w:r>
      <w:r w:rsidRPr="0061613F">
        <w:rPr>
          <w:rFonts w:ascii="Arial" w:hAnsi="Arial" w:cs="Arial"/>
          <w:szCs w:val="24"/>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Pr="0061613F">
        <w:rPr>
          <w:rFonts w:ascii="Arial" w:hAnsi="Arial" w:cs="Arial"/>
          <w:bCs/>
          <w:szCs w:val="24"/>
        </w:rPr>
        <w:fldChar w:fldCharType="end"/>
      </w:r>
      <w:r w:rsidRPr="0061613F">
        <w:rPr>
          <w:rFonts w:ascii="Arial" w:hAnsi="Arial" w:cs="Arial"/>
          <w:szCs w:val="24"/>
        </w:rPr>
        <w:t xml:space="preserve"> </w:t>
      </w:r>
    </w:p>
    <w:p w14:paraId="0C1B05DD" w14:textId="77777777" w:rsidR="005D0E8A" w:rsidRPr="0061613F" w:rsidRDefault="005D0E8A" w:rsidP="005D0E8A">
      <w:pPr>
        <w:pStyle w:val="ListParagraph"/>
        <w:numPr>
          <w:ilvl w:val="3"/>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 xml:space="preserve">“SMP contacted CMS Regional Office” (for a Part A or Part B (FFS) claim)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Part A or Part B (Original Medicare) Claim Complaint</w:instrText>
      </w:r>
      <w:r w:rsidRPr="0061613F">
        <w:rPr>
          <w:rFonts w:ascii="Arial" w:hAnsi="Arial" w:cs="Arial"/>
          <w:bCs/>
          <w:szCs w:val="24"/>
        </w:rPr>
        <w:instrText>\:</w:instrText>
      </w:r>
      <w:r w:rsidRPr="0061613F">
        <w:rPr>
          <w:rFonts w:ascii="Arial" w:hAnsi="Arial" w:cs="Arial"/>
          <w:b/>
          <w:szCs w:val="24"/>
        </w:rPr>
        <w:instrText xml:space="preserve"> </w:instrText>
      </w:r>
      <w:r w:rsidRPr="0061613F">
        <w:rPr>
          <w:rFonts w:ascii="Arial" w:hAnsi="Arial" w:cs="Arial"/>
          <w:noProof/>
          <w:szCs w:val="24"/>
        </w:rPr>
        <w:instrText>Original Medicare claims related to billing issues and suspected Medicare fraud and abuse</w:instrText>
      </w:r>
      <w:r w:rsidRPr="0061613F">
        <w:rPr>
          <w:rFonts w:ascii="Arial" w:hAnsi="Arial" w:cs="Arial"/>
          <w:szCs w:val="24"/>
        </w:rPr>
        <w:instrText>."</w:instrText>
      </w:r>
      <w:r w:rsidRPr="0061613F">
        <w:rPr>
          <w:rFonts w:ascii="Arial" w:hAnsi="Arial" w:cs="Arial"/>
          <w:bCs/>
          <w:szCs w:val="24"/>
        </w:rPr>
        <w:fldChar w:fldCharType="end"/>
      </w:r>
    </w:p>
    <w:p w14:paraId="03BCB56C" w14:textId="77777777" w:rsidR="005D0E8A" w:rsidRPr="0061613F" w:rsidRDefault="005D0E8A" w:rsidP="005D0E8A">
      <w:pPr>
        <w:pStyle w:val="ListParagraph"/>
        <w:overflowPunct/>
        <w:autoSpaceDE/>
        <w:autoSpaceDN/>
        <w:adjustRightInd/>
        <w:spacing w:before="120" w:after="120" w:line="259" w:lineRule="auto"/>
        <w:ind w:left="2880"/>
        <w:contextualSpacing w:val="0"/>
        <w:rPr>
          <w:rFonts w:ascii="Arial" w:hAnsi="Arial" w:cs="Arial"/>
        </w:rPr>
      </w:pPr>
      <w:r w:rsidRPr="0061613F">
        <w:rPr>
          <w:rFonts w:ascii="Arial" w:hAnsi="Arial" w:cs="Arial"/>
          <w:b/>
          <w:bCs/>
        </w:rPr>
        <w:t xml:space="preserve">Note: </w:t>
      </w:r>
      <w:r w:rsidRPr="0061613F">
        <w:rPr>
          <w:rFonts w:ascii="Arial" w:hAnsi="Arial" w:cs="Arial"/>
        </w:rPr>
        <w:t xml:space="preserve">In the case notes section, indicate that you made the referral to the CMS SMP Part A &amp; B contact. </w:t>
      </w:r>
    </w:p>
    <w:p w14:paraId="7988A44E" w14:textId="77777777" w:rsidR="005D0E8A" w:rsidRPr="0061613F" w:rsidRDefault="005D0E8A" w:rsidP="005D0E8A">
      <w:pPr>
        <w:pStyle w:val="ListParagraph"/>
        <w:numPr>
          <w:ilvl w:val="3"/>
          <w:numId w:val="24"/>
        </w:numPr>
        <w:overflowPunct/>
        <w:autoSpaceDE/>
        <w:autoSpaceDN/>
        <w:adjustRightInd/>
        <w:spacing w:before="120" w:after="120" w:line="259" w:lineRule="auto"/>
        <w:contextualSpacing w:val="0"/>
        <w:rPr>
          <w:rFonts w:ascii="Arial" w:hAnsi="Arial" w:cs="Arial"/>
          <w:b/>
          <w:sz w:val="28"/>
        </w:rPr>
      </w:pPr>
      <w:r w:rsidRPr="0061613F">
        <w:rPr>
          <w:rFonts w:ascii="Arial" w:hAnsi="Arial" w:cs="Arial"/>
        </w:rPr>
        <w:t>“SMP contacted CMS Liaison” (for a Part C (Medicare Advantage) or Part D (PDP) claim)</w:t>
      </w:r>
      <w:r w:rsidRPr="0061613F">
        <w:rPr>
          <w:rFonts w:ascii="Arial" w:hAnsi="Arial" w:cs="Arial"/>
          <w:bCs/>
          <w:szCs w:val="24"/>
        </w:rPr>
        <w:t xml:space="preserve"> </w:t>
      </w:r>
      <w:r w:rsidRPr="0061613F">
        <w:rPr>
          <w:rFonts w:ascii="Arial" w:hAnsi="Arial" w:cs="Arial"/>
          <w:bCs/>
          <w:szCs w:val="24"/>
        </w:rPr>
        <w:fldChar w:fldCharType="begin"/>
      </w:r>
      <w:r w:rsidRPr="0061613F">
        <w:rPr>
          <w:rFonts w:ascii="Arial" w:hAnsi="Arial" w:cs="Arial"/>
          <w:szCs w:val="24"/>
        </w:rPr>
        <w:instrText>XE "</w:instrText>
      </w:r>
      <w:r w:rsidRPr="0061613F">
        <w:rPr>
          <w:rFonts w:ascii="Arial" w:hAnsi="Arial" w:cs="Arial"/>
          <w:b/>
          <w:szCs w:val="24"/>
        </w:rPr>
        <w:instrText>Part C (Medicare Advantage) or Part D (PDP) Claim Complaint</w:instrText>
      </w:r>
      <w:r w:rsidRPr="0061613F">
        <w:rPr>
          <w:rFonts w:ascii="Arial" w:hAnsi="Arial" w:cs="Arial"/>
          <w:bCs/>
          <w:szCs w:val="24"/>
        </w:rPr>
        <w:instrText>\:</w:instrText>
      </w:r>
      <w:r w:rsidRPr="0061613F">
        <w:rPr>
          <w:rFonts w:ascii="Arial" w:hAnsi="Arial" w:cs="Arial"/>
          <w:b/>
          <w:szCs w:val="24"/>
        </w:rPr>
        <w:instrText xml:space="preserve"> </w:instrText>
      </w:r>
      <w:r w:rsidRPr="0061613F">
        <w:rPr>
          <w:rFonts w:ascii="Arial" w:hAnsi="Arial" w:cs="Arial"/>
          <w:noProof/>
          <w:szCs w:val="24"/>
        </w:rPr>
        <w:instrText>Medicare Advantage or prescription drug claims related to billing issues and suspected Medicare fraud and abuse</w:instrText>
      </w:r>
      <w:r w:rsidRPr="0061613F">
        <w:rPr>
          <w:rFonts w:ascii="Arial" w:hAnsi="Arial" w:cs="Arial"/>
          <w:szCs w:val="24"/>
        </w:rPr>
        <w:instrText>."</w:instrText>
      </w:r>
      <w:r w:rsidRPr="0061613F">
        <w:rPr>
          <w:rFonts w:ascii="Arial" w:hAnsi="Arial" w:cs="Arial"/>
          <w:bCs/>
          <w:szCs w:val="24"/>
        </w:rPr>
        <w:fldChar w:fldCharType="end"/>
      </w:r>
    </w:p>
    <w:p w14:paraId="0A144DC2" w14:textId="77777777" w:rsidR="005D0E8A" w:rsidRPr="0061613F" w:rsidRDefault="005D0E8A" w:rsidP="005D0E8A">
      <w:pPr>
        <w:pStyle w:val="ListParagraph"/>
        <w:overflowPunct/>
        <w:autoSpaceDE/>
        <w:autoSpaceDN/>
        <w:adjustRightInd/>
        <w:spacing w:before="120" w:after="120" w:line="259" w:lineRule="auto"/>
        <w:ind w:left="2880"/>
        <w:contextualSpacing w:val="0"/>
        <w:rPr>
          <w:rFonts w:ascii="Arial" w:hAnsi="Arial" w:cs="Arial"/>
          <w:b/>
          <w:sz w:val="28"/>
        </w:rPr>
      </w:pPr>
      <w:r w:rsidRPr="0061613F">
        <w:rPr>
          <w:rFonts w:ascii="Arial" w:hAnsi="Arial" w:cs="Arial"/>
          <w:b/>
          <w:bCs/>
        </w:rPr>
        <w:t>Note:</w:t>
      </w:r>
      <w:r w:rsidRPr="0061613F">
        <w:rPr>
          <w:rFonts w:ascii="Arial" w:hAnsi="Arial" w:cs="Arial"/>
        </w:rPr>
        <w:t xml:space="preserve"> In the case notes section, indicate that you made the referral to the CMS SMP Part C &amp; D contact.</w:t>
      </w:r>
    </w:p>
    <w:p w14:paraId="47F7C40C" w14:textId="77777777" w:rsidR="005D0E8A" w:rsidRPr="0061613F" w:rsidRDefault="005D0E8A" w:rsidP="005D0E8A">
      <w:pPr>
        <w:numPr>
          <w:ilvl w:val="2"/>
          <w:numId w:val="24"/>
        </w:numPr>
        <w:spacing w:before="120" w:after="120"/>
        <w:rPr>
          <w:rFonts w:ascii="Arial" w:hAnsi="Arial" w:cs="Arial"/>
          <w:bCs/>
        </w:rPr>
      </w:pPr>
      <w:r w:rsidRPr="0061613F">
        <w:rPr>
          <w:rFonts w:ascii="Arial" w:hAnsi="Arial" w:cs="Arial"/>
          <w:bCs/>
        </w:rPr>
        <w:lastRenderedPageBreak/>
        <w:t>In the documents section, upload all pertinent documentation, especially any MSNs, EOBs, bills, flyers, brochures, or business cards.</w:t>
      </w:r>
    </w:p>
    <w:p w14:paraId="0728DF86" w14:textId="77777777" w:rsidR="005D0E8A" w:rsidRPr="0061613F" w:rsidRDefault="005D0E8A" w:rsidP="005D0E8A">
      <w:pPr>
        <w:pStyle w:val="ListParagraph"/>
        <w:numPr>
          <w:ilvl w:val="2"/>
          <w:numId w:val="24"/>
        </w:numPr>
        <w:overflowPunct/>
        <w:autoSpaceDE/>
        <w:autoSpaceDN/>
        <w:adjustRightInd/>
        <w:spacing w:before="120" w:after="120" w:line="259" w:lineRule="auto"/>
        <w:contextualSpacing w:val="0"/>
        <w:rPr>
          <w:rFonts w:ascii="Arial" w:hAnsi="Arial" w:cs="Arial"/>
          <w:b/>
          <w:sz w:val="28"/>
        </w:rPr>
      </w:pPr>
      <w:r w:rsidRPr="0061613F">
        <w:rPr>
          <w:rFonts w:ascii="Arial" w:hAnsi="Arial" w:cs="Arial"/>
          <w:bCs/>
        </w:rPr>
        <w:t>In the refer to OIG Hotline via ACL</w:t>
      </w:r>
      <w:r w:rsidRPr="0061613F">
        <w:rPr>
          <w:rFonts w:ascii="Arial" w:hAnsi="Arial" w:cs="Arial"/>
          <w:bCs/>
          <w:szCs w:val="24"/>
        </w:rPr>
        <w:t xml:space="preserve"> </w:t>
      </w:r>
      <w:r w:rsidRPr="0061613F">
        <w:rPr>
          <w:rFonts w:ascii="Arial" w:hAnsi="Arial" w:cs="Arial"/>
          <w:bCs/>
          <w:szCs w:val="24"/>
        </w:rPr>
        <w:fldChar w:fldCharType="begin"/>
      </w:r>
      <w:r w:rsidRPr="0061613F">
        <w:rPr>
          <w:rFonts w:ascii="Arial" w:hAnsi="Arial" w:cs="Arial"/>
          <w:szCs w:val="24"/>
        </w:rPr>
        <w:instrText xml:space="preserve">XE </w:instrText>
      </w:r>
      <w:r w:rsidRPr="0061613F">
        <w:rPr>
          <w:rFonts w:ascii="Arial" w:hAnsi="Arial" w:cs="Arial"/>
          <w:b/>
          <w:szCs w:val="24"/>
        </w:rPr>
        <w:instrText>"OIG Hotline via ACL</w:instrText>
      </w:r>
      <w:r w:rsidRPr="0061613F">
        <w:rPr>
          <w:rFonts w:ascii="Arial" w:hAnsi="Arial" w:cs="Arial"/>
          <w:bCs/>
          <w:szCs w:val="24"/>
        </w:rPr>
        <w:instrText>\:</w:instrText>
      </w:r>
      <w:r w:rsidRPr="0061613F">
        <w:rPr>
          <w:rFonts w:ascii="Arial" w:hAnsi="Arial" w:cs="Arial"/>
          <w:b/>
          <w:szCs w:val="24"/>
        </w:rPr>
        <w:instrText xml:space="preserve"> </w:instrText>
      </w:r>
      <w:r w:rsidRPr="0061613F">
        <w:rPr>
          <w:rFonts w:ascii="Arial" w:hAnsi="Arial"/>
          <w:noProof/>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Pr="0061613F">
        <w:rPr>
          <w:rFonts w:ascii="Arial" w:hAnsi="Arial" w:cs="Arial"/>
        </w:rPr>
        <w:instrText>.</w:instrText>
      </w:r>
      <w:r w:rsidRPr="0061613F">
        <w:rPr>
          <w:rFonts w:ascii="Arial" w:hAnsi="Arial" w:cs="Arial"/>
          <w:szCs w:val="24"/>
        </w:rPr>
        <w:instrText>"</w:instrText>
      </w:r>
      <w:r w:rsidRPr="0061613F">
        <w:rPr>
          <w:rFonts w:ascii="Arial" w:hAnsi="Arial" w:cs="Arial"/>
          <w:bCs/>
          <w:szCs w:val="24"/>
        </w:rPr>
        <w:fldChar w:fldCharType="end"/>
      </w:r>
      <w:r w:rsidRPr="0061613F">
        <w:rPr>
          <w:rFonts w:ascii="Arial" w:hAnsi="Arial" w:cs="Arial"/>
          <w:bCs/>
        </w:rPr>
        <w:t>section, mark “Yes.”</w:t>
      </w:r>
    </w:p>
    <w:p w14:paraId="4613BF04" w14:textId="77777777" w:rsidR="005D0E8A" w:rsidRPr="0061613F" w:rsidRDefault="005D0E8A" w:rsidP="005D0E8A">
      <w:pPr>
        <w:pStyle w:val="ListParagraph"/>
        <w:numPr>
          <w:ilvl w:val="2"/>
          <w:numId w:val="24"/>
        </w:numPr>
        <w:overflowPunct/>
        <w:autoSpaceDE/>
        <w:autoSpaceDN/>
        <w:adjustRightInd/>
        <w:spacing w:before="120" w:after="120" w:line="259" w:lineRule="auto"/>
        <w:contextualSpacing w:val="0"/>
        <w:rPr>
          <w:rFonts w:ascii="Arial" w:hAnsi="Arial" w:cs="Arial"/>
          <w:b/>
          <w:sz w:val="28"/>
        </w:rPr>
      </w:pPr>
      <w:r w:rsidRPr="0061613F">
        <w:rPr>
          <w:rFonts w:ascii="Arial" w:hAnsi="Arial" w:cs="Arial"/>
        </w:rPr>
        <w:t>Mark the status to “Open – Awaiting Response to Referral” and enter today’s date as the date of last status update.</w:t>
      </w:r>
    </w:p>
    <w:p w14:paraId="7E93E426" w14:textId="77777777" w:rsidR="005D0E8A" w:rsidRPr="0061613F" w:rsidRDefault="005D0E8A" w:rsidP="005D0E8A">
      <w:pPr>
        <w:pStyle w:val="ListParagraph"/>
        <w:numPr>
          <w:ilvl w:val="2"/>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 xml:space="preserve">After saving the form, return to the “Interaction” tab and click the “Print Full Data PDF” button to print or save a copy of the summary report for the case. </w:t>
      </w:r>
    </w:p>
    <w:p w14:paraId="0AA494FF" w14:textId="77777777" w:rsidR="005D0E8A" w:rsidRPr="0061613F" w:rsidRDefault="005D0E8A" w:rsidP="005D0E8A">
      <w:pPr>
        <w:pStyle w:val="ListParagraph"/>
        <w:numPr>
          <w:ilvl w:val="2"/>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rPr>
        <w:t xml:space="preserve">Fax or email the report to the appropriate CMS SMP contact according to the instructions in the </w:t>
      </w:r>
      <w:hyperlink r:id="rId132" w:history="1">
        <w:r w:rsidRPr="007E3538">
          <w:rPr>
            <w:rStyle w:val="Hyperlink"/>
            <w:rFonts w:ascii="Arial" w:hAnsi="Arial" w:cs="Arial"/>
          </w:rPr>
          <w:t>CMS Contact Lists: Referrals to CMS</w:t>
        </w:r>
      </w:hyperlink>
      <w:r w:rsidRPr="007E3538">
        <w:rPr>
          <w:rFonts w:ascii="Arial" w:hAnsi="Arial" w:cs="Arial"/>
        </w:rPr>
        <w:t xml:space="preserve"> </w:t>
      </w:r>
      <w:r w:rsidRPr="0061613F">
        <w:rPr>
          <w:rFonts w:ascii="Arial" w:hAnsi="Arial" w:cs="Arial"/>
        </w:rPr>
        <w:t>entry in the SMP Resource Library.</w:t>
      </w:r>
    </w:p>
    <w:p w14:paraId="6069F506" w14:textId="66F4B29B" w:rsidR="005D0E8A" w:rsidRPr="0061613F" w:rsidRDefault="005D0E8A" w:rsidP="005D0E8A">
      <w:pPr>
        <w:pStyle w:val="ListParagraph"/>
        <w:numPr>
          <w:ilvl w:val="1"/>
          <w:numId w:val="24"/>
        </w:numPr>
        <w:overflowPunct/>
        <w:autoSpaceDE/>
        <w:autoSpaceDN/>
        <w:adjustRightInd/>
        <w:spacing w:before="120" w:after="120" w:line="259" w:lineRule="auto"/>
        <w:contextualSpacing w:val="0"/>
        <w:rPr>
          <w:rFonts w:ascii="Arial" w:hAnsi="Arial" w:cs="Arial"/>
        </w:rPr>
      </w:pPr>
      <w:r w:rsidRPr="0061613F">
        <w:rPr>
          <w:rFonts w:ascii="Arial" w:hAnsi="Arial" w:cs="Arial"/>
          <w:b/>
          <w:bCs/>
        </w:rPr>
        <w:t>Note:</w:t>
      </w:r>
      <w:r w:rsidRPr="0061613F">
        <w:rPr>
          <w:rFonts w:ascii="Arial" w:hAnsi="Arial" w:cs="Arial"/>
        </w:rPr>
        <w:t xml:space="preserve"> The Print Full Data PDF does not pull the documentation uploaded in SIRS. The documentation will need to be added when sending the report to CMS.</w:t>
      </w:r>
    </w:p>
    <w:p w14:paraId="70688D05" w14:textId="77777777" w:rsidR="00E41B6A" w:rsidRPr="007E3538" w:rsidRDefault="00E41B6A" w:rsidP="00402BEA">
      <w:pPr>
        <w:pStyle w:val="Heading1"/>
        <w:spacing w:before="240"/>
      </w:pPr>
      <w:r w:rsidRPr="007E3538">
        <w:t>Home Health</w:t>
      </w:r>
      <w:r w:rsidR="005443F4" w:rsidRPr="007E3538">
        <w:t xml:space="preserve"> Services</w:t>
      </w:r>
      <w:r w:rsidR="00AD5072" w:rsidRPr="007E3538">
        <w:t xml:space="preserve"> </w:t>
      </w:r>
      <w:bookmarkStart w:id="204" w:name="_Hlk28680095"/>
      <w:r w:rsidR="006E3634" w:rsidRPr="007E3538">
        <w:rPr>
          <w:rFonts w:ascii="Arial" w:hAnsi="Arial" w:cs="Arial"/>
          <w:bCs/>
          <w:sz w:val="24"/>
          <w:szCs w:val="24"/>
        </w:rPr>
        <w:fldChar w:fldCharType="begin"/>
      </w:r>
      <w:r w:rsidR="006E3634" w:rsidRPr="007E3538">
        <w:rPr>
          <w:rFonts w:ascii="Arial" w:hAnsi="Arial" w:cs="Arial"/>
          <w:sz w:val="24"/>
          <w:szCs w:val="24"/>
        </w:rPr>
        <w:instrText>XE "</w:instrText>
      </w:r>
      <w:r w:rsidR="006E3634" w:rsidRPr="007E3538">
        <w:rPr>
          <w:rFonts w:ascii="Arial" w:hAnsi="Arial" w:cs="Arial"/>
          <w:b w:val="0"/>
          <w:sz w:val="24"/>
          <w:szCs w:val="24"/>
        </w:rPr>
        <w:instrText>Home Health Services</w:instrText>
      </w:r>
      <w:r w:rsidR="006E3634" w:rsidRPr="007E3538">
        <w:rPr>
          <w:rFonts w:ascii="Arial" w:hAnsi="Arial" w:cs="Arial"/>
          <w:sz w:val="24"/>
          <w:szCs w:val="24"/>
        </w:rPr>
        <w:instrText>\</w:instrText>
      </w:r>
      <w:r w:rsidR="006E3634" w:rsidRPr="007E3538">
        <w:rPr>
          <w:rFonts w:ascii="Arial" w:hAnsi="Arial" w:cs="Arial"/>
          <w:b w:val="0"/>
          <w:sz w:val="24"/>
          <w:szCs w:val="24"/>
        </w:rPr>
        <w:instrText xml:space="preserve">: </w:instrText>
      </w:r>
      <w:r w:rsidR="006E3634" w:rsidRPr="007E3538">
        <w:rPr>
          <w:rFonts w:ascii="Arial" w:hAnsi="Arial" w:cs="Arial"/>
          <w:color w:val="auto"/>
          <w:sz w:val="24"/>
          <w:szCs w:val="24"/>
        </w:rPr>
        <w:instrText xml:space="preserve">Medicare Part </w:instrText>
      </w:r>
      <w:r w:rsidR="006E3634" w:rsidRPr="007E3538">
        <w:rPr>
          <w:rFonts w:ascii="Arial" w:hAnsi="Arial" w:cs="Arial"/>
          <w:sz w:val="24"/>
          <w:szCs w:val="24"/>
        </w:rPr>
        <w:instrText>A and/or Medicare Part B</w:instrText>
      </w:r>
      <w:r w:rsidR="006E3634" w:rsidRPr="007E3538">
        <w:rPr>
          <w:rFonts w:ascii="Arial" w:hAnsi="Arial" w:cs="Arial"/>
          <w:color w:val="auto"/>
          <w:sz w:val="24"/>
          <w:szCs w:val="24"/>
        </w:rPr>
        <w:instrText xml:space="preserve"> </w:instrText>
      </w:r>
      <w:r w:rsidR="006E3634" w:rsidRPr="007E3538">
        <w:rPr>
          <w:rFonts w:ascii="Arial" w:hAnsi="Arial" w:cs="Arial"/>
          <w:sz w:val="24"/>
          <w:szCs w:val="24"/>
        </w:rPr>
        <w:instrText>covers home health services provided by nurses, therapists, and home health aides who come to the beneficiary’s home if they need skilled care and are homebound."</w:instrText>
      </w:r>
      <w:r w:rsidR="006E3634" w:rsidRPr="007E3538">
        <w:rPr>
          <w:rFonts w:ascii="Arial" w:hAnsi="Arial" w:cs="Arial"/>
          <w:bCs/>
          <w:sz w:val="24"/>
          <w:szCs w:val="24"/>
        </w:rPr>
        <w:fldChar w:fldCharType="end"/>
      </w:r>
      <w:bookmarkEnd w:id="204"/>
    </w:p>
    <w:p w14:paraId="75F6E53C" w14:textId="77777777" w:rsidR="00E41B6A" w:rsidRPr="007E3538" w:rsidRDefault="00E41B6A" w:rsidP="00402BEA">
      <w:pPr>
        <w:spacing w:before="120" w:after="120"/>
        <w:ind w:left="360"/>
        <w:textAlignment w:val="baseline"/>
        <w:rPr>
          <w:rFonts w:ascii="Arial" w:hAnsi="Arial" w:cs="Arial"/>
          <w:szCs w:val="24"/>
        </w:rPr>
      </w:pPr>
      <w:bookmarkStart w:id="205" w:name="_Hlk28680149"/>
      <w:bookmarkEnd w:id="202"/>
      <w:r w:rsidRPr="007E3538">
        <w:rPr>
          <w:rFonts w:ascii="Arial" w:hAnsi="Arial" w:cs="Arial"/>
          <w:szCs w:val="24"/>
        </w:rPr>
        <w:t xml:space="preserve">Medicare covers home health services provided by nurses, therapists, and home health aides who come to </w:t>
      </w:r>
      <w:r w:rsidR="00A75DC6" w:rsidRPr="007E3538">
        <w:rPr>
          <w:rFonts w:ascii="Arial" w:hAnsi="Arial" w:cs="Arial"/>
          <w:szCs w:val="24"/>
        </w:rPr>
        <w:t>the beneficiary’s</w:t>
      </w:r>
      <w:r w:rsidRPr="007E3538">
        <w:rPr>
          <w:rFonts w:ascii="Arial" w:hAnsi="Arial" w:cs="Arial"/>
          <w:szCs w:val="24"/>
        </w:rPr>
        <w:t xml:space="preserve"> home if </w:t>
      </w:r>
      <w:r w:rsidR="00A75DC6" w:rsidRPr="007E3538">
        <w:rPr>
          <w:rFonts w:ascii="Arial" w:hAnsi="Arial" w:cs="Arial"/>
          <w:szCs w:val="24"/>
        </w:rPr>
        <w:t>they</w:t>
      </w:r>
      <w:r w:rsidRPr="007E3538">
        <w:rPr>
          <w:rFonts w:ascii="Arial" w:hAnsi="Arial" w:cs="Arial"/>
          <w:szCs w:val="24"/>
        </w:rPr>
        <w:t xml:space="preserve"> need skilled care</w:t>
      </w:r>
      <w:r w:rsidR="00E4317C" w:rsidRPr="007E3538">
        <w:rPr>
          <w:rFonts w:ascii="Arial" w:hAnsi="Arial" w:cs="Arial"/>
          <w:bCs/>
          <w:szCs w:val="24"/>
        </w:rPr>
        <w:fldChar w:fldCharType="begin"/>
      </w:r>
      <w:r w:rsidR="00E4317C" w:rsidRPr="007E3538">
        <w:rPr>
          <w:rFonts w:ascii="Arial" w:hAnsi="Arial" w:cs="Arial"/>
          <w:szCs w:val="24"/>
        </w:rPr>
        <w:instrText>XE "</w:instrText>
      </w:r>
      <w:r w:rsidR="00E4317C" w:rsidRPr="007E3538">
        <w:rPr>
          <w:rFonts w:ascii="Arial" w:hAnsi="Arial" w:cs="Arial"/>
          <w:b/>
          <w:color w:val="002868"/>
          <w:szCs w:val="24"/>
        </w:rPr>
        <w:instrText>Skilled Nursing Facility (SNF)</w:instrText>
      </w:r>
      <w:r w:rsidR="00E4317C" w:rsidRPr="007E3538">
        <w:rPr>
          <w:rFonts w:ascii="Arial" w:hAnsi="Arial" w:cs="Arial"/>
          <w:szCs w:val="24"/>
        </w:rPr>
        <w:instrText>\</w:instrText>
      </w:r>
      <w:r w:rsidR="00E4317C" w:rsidRPr="007E3538">
        <w:rPr>
          <w:rFonts w:ascii="Arial" w:hAnsi="Arial" w:cs="Arial"/>
          <w:b/>
          <w:color w:val="002868"/>
          <w:szCs w:val="24"/>
        </w:rPr>
        <w:instrText xml:space="preserve">: </w:instrText>
      </w:r>
      <w:r w:rsidR="00E4317C" w:rsidRPr="007E3538">
        <w:rPr>
          <w:rFonts w:ascii="Arial" w:hAnsi="Arial" w:cs="Arial"/>
          <w:szCs w:val="24"/>
        </w:rPr>
        <w:instrText xml:space="preserve"> Medicare Part A (hospital insurance) covers skilled nursing care provided in a SNF in certain conditions for a limited time if certain conditions are met."</w:instrText>
      </w:r>
      <w:r w:rsidR="00E4317C" w:rsidRPr="007E3538">
        <w:rPr>
          <w:rFonts w:ascii="Arial" w:hAnsi="Arial" w:cs="Arial"/>
          <w:bCs/>
          <w:szCs w:val="24"/>
        </w:rPr>
        <w:fldChar w:fldCharType="end"/>
      </w:r>
      <w:r w:rsidRPr="007E3538">
        <w:rPr>
          <w:rFonts w:ascii="Arial" w:hAnsi="Arial" w:cs="Arial"/>
          <w:szCs w:val="24"/>
        </w:rPr>
        <w:t xml:space="preserve"> and are homebound</w:t>
      </w:r>
      <w:bookmarkEnd w:id="205"/>
      <w:r w:rsidRPr="007E3538">
        <w:rPr>
          <w:rFonts w:ascii="Arial" w:hAnsi="Arial" w:cs="Arial"/>
          <w:szCs w:val="24"/>
        </w:rPr>
        <w:t xml:space="preserve">. Medicare spends over $18 billion a year on these services. </w:t>
      </w:r>
    </w:p>
    <w:p w14:paraId="1BC528B5" w14:textId="77777777" w:rsidR="00E41B6A" w:rsidRPr="007E3538" w:rsidRDefault="00E41B6A" w:rsidP="00402BEA">
      <w:pPr>
        <w:pStyle w:val="Heading4"/>
        <w:spacing w:before="240" w:after="120"/>
        <w:ind w:left="180"/>
        <w:rPr>
          <w:b/>
          <w:bCs/>
          <w:color w:val="5B7268"/>
        </w:rPr>
      </w:pPr>
      <w:r w:rsidRPr="007E3538">
        <w:rPr>
          <w:b/>
          <w:bCs/>
          <w:color w:val="5B7268"/>
        </w:rPr>
        <w:t>Examples</w:t>
      </w:r>
      <w:r w:rsidR="005443F4" w:rsidRPr="007E3538">
        <w:rPr>
          <w:b/>
          <w:bCs/>
          <w:color w:val="5B7268"/>
        </w:rPr>
        <w:t xml:space="preserve">: </w:t>
      </w:r>
      <w:r w:rsidRPr="007E3538">
        <w:rPr>
          <w:b/>
          <w:bCs/>
          <w:color w:val="5B7268"/>
        </w:rPr>
        <w:t>Home Health Fraud</w:t>
      </w:r>
      <w:r w:rsidR="00627AAC" w:rsidRPr="007E3538">
        <w:rPr>
          <w:bCs/>
          <w:sz w:val="24"/>
          <w:szCs w:val="24"/>
        </w:rPr>
        <w:fldChar w:fldCharType="begin"/>
      </w:r>
      <w:r w:rsidR="00627AAC" w:rsidRPr="007E3538">
        <w:rPr>
          <w:sz w:val="24"/>
          <w:szCs w:val="24"/>
        </w:rPr>
        <w:instrText>XE "</w:instrText>
      </w:r>
      <w:r w:rsidR="00627AAC" w:rsidRPr="007E3538">
        <w:rPr>
          <w:b/>
          <w:sz w:val="24"/>
          <w:szCs w:val="24"/>
        </w:rPr>
        <w:instrText>Home Health Services</w:instrText>
      </w:r>
      <w:r w:rsidR="00627AAC" w:rsidRPr="007E3538">
        <w:rPr>
          <w:sz w:val="24"/>
          <w:szCs w:val="24"/>
        </w:rPr>
        <w:instrText>\</w:instrText>
      </w:r>
      <w:r w:rsidR="00627AAC" w:rsidRPr="007E3538">
        <w:rPr>
          <w:b/>
          <w:sz w:val="24"/>
          <w:szCs w:val="24"/>
        </w:rPr>
        <w:instrText xml:space="preserve">: </w:instrText>
      </w:r>
      <w:r w:rsidR="00627AAC" w:rsidRPr="007E3538">
        <w:rPr>
          <w:color w:val="auto"/>
          <w:sz w:val="24"/>
          <w:szCs w:val="24"/>
        </w:rPr>
        <w:instrText xml:space="preserve">Medicare Part </w:instrText>
      </w:r>
      <w:r w:rsidR="00627AAC" w:rsidRPr="007E3538">
        <w:rPr>
          <w:sz w:val="24"/>
          <w:szCs w:val="24"/>
        </w:rPr>
        <w:instrText>A and/or Medicare Part B</w:instrText>
      </w:r>
      <w:r w:rsidR="00627AAC" w:rsidRPr="007E3538">
        <w:rPr>
          <w:color w:val="auto"/>
          <w:sz w:val="24"/>
          <w:szCs w:val="24"/>
        </w:rPr>
        <w:instrText xml:space="preserve"> </w:instrText>
      </w:r>
      <w:r w:rsidR="00627AAC" w:rsidRPr="007E3538">
        <w:rPr>
          <w:sz w:val="24"/>
          <w:szCs w:val="24"/>
        </w:rPr>
        <w:instrText>covers home health services provided by nurses, therapists, and home health aides who come to the beneficiary’s home if they need skilled care and are homebound."</w:instrText>
      </w:r>
      <w:r w:rsidR="00627AAC" w:rsidRPr="007E3538">
        <w:rPr>
          <w:bCs/>
          <w:sz w:val="24"/>
          <w:szCs w:val="24"/>
        </w:rPr>
        <w:fldChar w:fldCharType="end"/>
      </w:r>
    </w:p>
    <w:p w14:paraId="75B76F9B" w14:textId="77777777" w:rsidR="00E41B6A" w:rsidRPr="007E3538" w:rsidRDefault="00E41B6A" w:rsidP="00CC70C6">
      <w:pPr>
        <w:numPr>
          <w:ilvl w:val="1"/>
          <w:numId w:val="1"/>
        </w:numPr>
        <w:tabs>
          <w:tab w:val="clear" w:pos="1188"/>
          <w:tab w:val="num" w:pos="360"/>
          <w:tab w:val="num" w:pos="738"/>
        </w:tabs>
        <w:spacing w:before="120" w:after="120"/>
        <w:ind w:left="720" w:hanging="360"/>
        <w:textAlignment w:val="baseline"/>
        <w:rPr>
          <w:rFonts w:ascii="Arial" w:hAnsi="Arial" w:cs="Arial"/>
        </w:rPr>
      </w:pPr>
      <w:r w:rsidRPr="007E3538">
        <w:rPr>
          <w:rFonts w:ascii="Arial" w:hAnsi="Arial" w:cs="Arial"/>
        </w:rPr>
        <w:t>Billing for services when patients do not meet Medicare’s definition of “homebound”</w:t>
      </w:r>
    </w:p>
    <w:p w14:paraId="194194EE" w14:textId="77777777" w:rsidR="00E41B6A" w:rsidRPr="007E3538" w:rsidRDefault="00E41B6A" w:rsidP="00CC70C6">
      <w:pPr>
        <w:numPr>
          <w:ilvl w:val="1"/>
          <w:numId w:val="1"/>
        </w:numPr>
        <w:tabs>
          <w:tab w:val="clear" w:pos="1188"/>
          <w:tab w:val="num" w:pos="360"/>
          <w:tab w:val="num" w:pos="738"/>
        </w:tabs>
        <w:spacing w:before="120" w:after="120"/>
        <w:ind w:left="720" w:hanging="360"/>
        <w:textAlignment w:val="baseline"/>
        <w:rPr>
          <w:rFonts w:ascii="Arial" w:hAnsi="Arial" w:cs="Arial"/>
        </w:rPr>
      </w:pPr>
      <w:r w:rsidRPr="007E3538">
        <w:rPr>
          <w:rFonts w:ascii="Arial" w:hAnsi="Arial" w:cs="Arial"/>
        </w:rPr>
        <w:t>Billing for services that are not medically necessary</w:t>
      </w:r>
    </w:p>
    <w:p w14:paraId="03FB3F9D" w14:textId="77777777" w:rsidR="00E41B6A" w:rsidRPr="007E3538" w:rsidRDefault="00E41B6A" w:rsidP="00CC70C6">
      <w:pPr>
        <w:numPr>
          <w:ilvl w:val="1"/>
          <w:numId w:val="1"/>
        </w:numPr>
        <w:tabs>
          <w:tab w:val="clear" w:pos="1188"/>
          <w:tab w:val="num" w:pos="360"/>
          <w:tab w:val="num" w:pos="738"/>
        </w:tabs>
        <w:spacing w:before="120" w:after="120"/>
        <w:ind w:left="720" w:hanging="360"/>
        <w:textAlignment w:val="baseline"/>
        <w:rPr>
          <w:rFonts w:ascii="Arial" w:hAnsi="Arial" w:cs="Arial"/>
        </w:rPr>
      </w:pPr>
      <w:r w:rsidRPr="007E3538">
        <w:rPr>
          <w:rFonts w:ascii="Arial" w:hAnsi="Arial" w:cs="Arial"/>
        </w:rPr>
        <w:t>Billing for services or visits that were not provided</w:t>
      </w:r>
    </w:p>
    <w:p w14:paraId="58C412A5" w14:textId="77777777" w:rsidR="00E41B6A" w:rsidRPr="007E3538" w:rsidRDefault="00E41B6A" w:rsidP="00CC70C6">
      <w:pPr>
        <w:numPr>
          <w:ilvl w:val="1"/>
          <w:numId w:val="1"/>
        </w:numPr>
        <w:tabs>
          <w:tab w:val="clear" w:pos="1188"/>
          <w:tab w:val="num" w:pos="360"/>
          <w:tab w:val="num" w:pos="738"/>
        </w:tabs>
        <w:spacing w:before="120" w:after="120"/>
        <w:ind w:left="720" w:hanging="360"/>
        <w:textAlignment w:val="baseline"/>
        <w:rPr>
          <w:rFonts w:ascii="Arial" w:hAnsi="Arial" w:cs="Arial"/>
        </w:rPr>
      </w:pPr>
      <w:r w:rsidRPr="007E3538">
        <w:rPr>
          <w:rFonts w:ascii="Arial" w:hAnsi="Arial" w:cs="Arial"/>
        </w:rPr>
        <w:lastRenderedPageBreak/>
        <w:t>Offering incentives to doctors to falsely certify someone as homebound</w:t>
      </w:r>
    </w:p>
    <w:p w14:paraId="750C2F03" w14:textId="77777777" w:rsidR="00E41B6A" w:rsidRPr="007E3538" w:rsidRDefault="00E41B6A" w:rsidP="00CC70C6">
      <w:pPr>
        <w:numPr>
          <w:ilvl w:val="1"/>
          <w:numId w:val="1"/>
        </w:numPr>
        <w:tabs>
          <w:tab w:val="clear" w:pos="1188"/>
          <w:tab w:val="num" w:pos="360"/>
          <w:tab w:val="num" w:pos="738"/>
        </w:tabs>
        <w:spacing w:before="120" w:after="120"/>
        <w:ind w:left="720" w:hanging="360"/>
        <w:textAlignment w:val="baseline"/>
        <w:rPr>
          <w:rFonts w:ascii="Arial" w:hAnsi="Arial" w:cs="Arial"/>
        </w:rPr>
      </w:pPr>
      <w:r w:rsidRPr="007E3538">
        <w:rPr>
          <w:rFonts w:ascii="Arial" w:hAnsi="Arial" w:cs="Arial"/>
        </w:rPr>
        <w:t xml:space="preserve">Billing for housekeeping as skilled nursing </w:t>
      </w:r>
      <w:r w:rsidR="00E4317C" w:rsidRPr="007E3538">
        <w:rPr>
          <w:rFonts w:ascii="Arial" w:hAnsi="Arial" w:cs="Arial"/>
          <w:bCs/>
          <w:szCs w:val="24"/>
        </w:rPr>
        <w:fldChar w:fldCharType="begin"/>
      </w:r>
      <w:r w:rsidR="00E4317C" w:rsidRPr="007E3538">
        <w:rPr>
          <w:rFonts w:ascii="Arial" w:hAnsi="Arial" w:cs="Arial"/>
          <w:szCs w:val="24"/>
        </w:rPr>
        <w:instrText>XE "</w:instrText>
      </w:r>
      <w:r w:rsidR="00E4317C" w:rsidRPr="007E3538">
        <w:rPr>
          <w:rFonts w:ascii="Arial" w:hAnsi="Arial" w:cs="Arial"/>
          <w:b/>
          <w:color w:val="002868"/>
          <w:szCs w:val="24"/>
        </w:rPr>
        <w:instrText>Skilled Nursing Facility (SNF)</w:instrText>
      </w:r>
      <w:r w:rsidR="00E4317C" w:rsidRPr="007E3538">
        <w:rPr>
          <w:rFonts w:ascii="Arial" w:hAnsi="Arial" w:cs="Arial"/>
          <w:szCs w:val="24"/>
        </w:rPr>
        <w:instrText>\</w:instrText>
      </w:r>
      <w:r w:rsidR="00E4317C" w:rsidRPr="007E3538">
        <w:rPr>
          <w:rFonts w:ascii="Arial" w:hAnsi="Arial" w:cs="Arial"/>
          <w:b/>
          <w:color w:val="002868"/>
          <w:szCs w:val="24"/>
        </w:rPr>
        <w:instrText xml:space="preserve">: </w:instrText>
      </w:r>
      <w:r w:rsidR="00E4317C" w:rsidRPr="007E3538">
        <w:rPr>
          <w:rFonts w:ascii="Arial" w:hAnsi="Arial" w:cs="Arial"/>
          <w:szCs w:val="24"/>
        </w:rPr>
        <w:instrText xml:space="preserve"> Medicare Part A (hospital insurance) covers skilled nursing care provided in a SNF in certain conditions for a limited time if certain conditions are met</w:instrText>
      </w:r>
      <w:r w:rsidR="0042501B" w:rsidRPr="007E3538">
        <w:rPr>
          <w:rFonts w:ascii="Arial" w:hAnsi="Arial" w:cs="Arial"/>
          <w:szCs w:val="24"/>
        </w:rPr>
        <w:instrText>.</w:instrText>
      </w:r>
      <w:r w:rsidR="00E4317C" w:rsidRPr="007E3538">
        <w:rPr>
          <w:rFonts w:ascii="Arial" w:hAnsi="Arial" w:cs="Arial"/>
          <w:szCs w:val="24"/>
        </w:rPr>
        <w:instrText>"</w:instrText>
      </w:r>
      <w:r w:rsidR="00E4317C" w:rsidRPr="007E3538">
        <w:rPr>
          <w:rFonts w:ascii="Arial" w:hAnsi="Arial" w:cs="Arial"/>
          <w:bCs/>
          <w:szCs w:val="24"/>
        </w:rPr>
        <w:fldChar w:fldCharType="end"/>
      </w:r>
      <w:r w:rsidRPr="007E3538">
        <w:rPr>
          <w:rFonts w:ascii="Arial" w:hAnsi="Arial" w:cs="Arial"/>
        </w:rPr>
        <w:t>or other therapy</w:t>
      </w:r>
    </w:p>
    <w:p w14:paraId="6F747595" w14:textId="77777777" w:rsidR="00E41B6A" w:rsidRPr="007E3538" w:rsidRDefault="00E41B6A" w:rsidP="00CC70C6">
      <w:pPr>
        <w:numPr>
          <w:ilvl w:val="1"/>
          <w:numId w:val="1"/>
        </w:numPr>
        <w:tabs>
          <w:tab w:val="clear" w:pos="1188"/>
          <w:tab w:val="num" w:pos="360"/>
          <w:tab w:val="num" w:pos="738"/>
        </w:tabs>
        <w:spacing w:before="120" w:after="120"/>
        <w:ind w:left="720" w:hanging="360"/>
        <w:textAlignment w:val="baseline"/>
        <w:rPr>
          <w:rFonts w:ascii="Arial" w:hAnsi="Arial" w:cs="Arial"/>
        </w:rPr>
      </w:pPr>
      <w:r w:rsidRPr="007E3538">
        <w:rPr>
          <w:rFonts w:ascii="Arial" w:hAnsi="Arial" w:cs="Arial"/>
        </w:rPr>
        <w:t xml:space="preserve">Offering things such as free groceries or a free ride in exchange for </w:t>
      </w:r>
      <w:r w:rsidR="00A75DC6" w:rsidRPr="007E3538">
        <w:rPr>
          <w:rFonts w:ascii="Arial" w:hAnsi="Arial" w:cs="Arial"/>
        </w:rPr>
        <w:t>beneficiary</w:t>
      </w:r>
      <w:r w:rsidRPr="007E3538">
        <w:rPr>
          <w:rFonts w:ascii="Arial" w:hAnsi="Arial" w:cs="Arial"/>
        </w:rPr>
        <w:t xml:space="preserve"> Medicare and/or Medicaid number</w:t>
      </w:r>
      <w:r w:rsidR="00A75DC6" w:rsidRPr="007E3538">
        <w:rPr>
          <w:rFonts w:ascii="Arial" w:hAnsi="Arial" w:cs="Arial"/>
        </w:rPr>
        <w:t>s</w:t>
      </w:r>
      <w:r w:rsidRPr="007E3538">
        <w:rPr>
          <w:rFonts w:ascii="Arial" w:hAnsi="Arial" w:cs="Arial"/>
        </w:rPr>
        <w:t xml:space="preserve"> or to switch to a different home health agency</w:t>
      </w:r>
    </w:p>
    <w:p w14:paraId="61CFB9C2" w14:textId="77777777" w:rsidR="00E41B6A" w:rsidRPr="007E3538" w:rsidRDefault="00E41B6A" w:rsidP="00CC70C6">
      <w:pPr>
        <w:numPr>
          <w:ilvl w:val="1"/>
          <w:numId w:val="1"/>
        </w:numPr>
        <w:tabs>
          <w:tab w:val="clear" w:pos="1188"/>
          <w:tab w:val="num" w:pos="360"/>
          <w:tab w:val="num" w:pos="738"/>
        </w:tabs>
        <w:spacing w:before="120" w:after="120"/>
        <w:ind w:left="720" w:hanging="360"/>
        <w:textAlignment w:val="baseline"/>
        <w:rPr>
          <w:rFonts w:ascii="Arial" w:hAnsi="Arial" w:cs="Arial"/>
        </w:rPr>
      </w:pPr>
      <w:r w:rsidRPr="007E3538">
        <w:rPr>
          <w:rFonts w:ascii="Arial" w:hAnsi="Arial" w:cs="Arial"/>
        </w:rPr>
        <w:t>Charging a copayment for home health services</w:t>
      </w:r>
    </w:p>
    <w:p w14:paraId="79161F37" w14:textId="77777777" w:rsidR="00E41B6A" w:rsidRPr="007E3538" w:rsidRDefault="00E41B6A" w:rsidP="00CC70C6">
      <w:pPr>
        <w:numPr>
          <w:ilvl w:val="1"/>
          <w:numId w:val="1"/>
        </w:numPr>
        <w:tabs>
          <w:tab w:val="clear" w:pos="1188"/>
          <w:tab w:val="num" w:pos="360"/>
          <w:tab w:val="num" w:pos="738"/>
        </w:tabs>
        <w:spacing w:before="120" w:after="120"/>
        <w:ind w:left="720" w:hanging="360"/>
        <w:textAlignment w:val="baseline"/>
        <w:rPr>
          <w:rFonts w:ascii="Arial" w:hAnsi="Arial" w:cs="Arial"/>
        </w:rPr>
      </w:pPr>
      <w:r w:rsidRPr="007E3538">
        <w:rPr>
          <w:rFonts w:ascii="Arial" w:hAnsi="Arial" w:cs="Arial"/>
        </w:rPr>
        <w:t>Asking beneficiaries to sign forms verifying that Medicare home health services were provided, even though no services were provided</w:t>
      </w:r>
    </w:p>
    <w:p w14:paraId="60B875B8" w14:textId="77777777" w:rsidR="00605C4B" w:rsidRPr="007E3538" w:rsidRDefault="00E41B6A" w:rsidP="00CC70C6">
      <w:pPr>
        <w:numPr>
          <w:ilvl w:val="1"/>
          <w:numId w:val="1"/>
        </w:numPr>
        <w:tabs>
          <w:tab w:val="clear" w:pos="1188"/>
          <w:tab w:val="num" w:pos="360"/>
          <w:tab w:val="num" w:pos="738"/>
        </w:tabs>
        <w:overflowPunct/>
        <w:autoSpaceDE/>
        <w:autoSpaceDN/>
        <w:adjustRightInd/>
        <w:spacing w:before="120" w:after="120"/>
        <w:ind w:left="720" w:hanging="360"/>
        <w:textAlignment w:val="baseline"/>
        <w:rPr>
          <w:rFonts w:ascii="Arial" w:hAnsi="Arial" w:cs="Arial"/>
          <w:b/>
          <w:bCs/>
          <w:color w:val="5B7268"/>
          <w:sz w:val="28"/>
          <w:szCs w:val="28"/>
        </w:rPr>
      </w:pPr>
      <w:r w:rsidRPr="007E3538">
        <w:rPr>
          <w:rFonts w:ascii="Arial" w:hAnsi="Arial" w:cs="Arial"/>
        </w:rPr>
        <w:t>Beneficiaries who accept cash or gifts in exchange for going along with a home health scam</w:t>
      </w:r>
    </w:p>
    <w:p w14:paraId="1F88EDAF" w14:textId="5C856841" w:rsidR="00C920B9" w:rsidRPr="007E3538" w:rsidRDefault="00C920B9" w:rsidP="00402BEA">
      <w:pPr>
        <w:pStyle w:val="Heading4"/>
        <w:spacing w:before="240" w:after="120"/>
        <w:ind w:left="180"/>
        <w:rPr>
          <w:b/>
          <w:bCs/>
          <w:color w:val="5B7268"/>
        </w:rPr>
      </w:pPr>
      <w:r w:rsidRPr="007E3538">
        <w:rPr>
          <w:b/>
          <w:bCs/>
          <w:color w:val="5B7268"/>
        </w:rPr>
        <w:t>Beneficiary and SMP Action Items</w:t>
      </w:r>
      <w:r w:rsidR="005443F4" w:rsidRPr="007E3538">
        <w:rPr>
          <w:b/>
          <w:bCs/>
          <w:color w:val="5B7268"/>
        </w:rPr>
        <w:t xml:space="preserve">: Home Health </w:t>
      </w:r>
      <w:r w:rsidR="009204C4" w:rsidRPr="007E3538">
        <w:rPr>
          <w:b/>
          <w:bCs/>
          <w:color w:val="5B7268"/>
        </w:rPr>
        <w:t>Complaint</w:t>
      </w:r>
      <w:r w:rsidR="00627AAC" w:rsidRPr="007E3538">
        <w:rPr>
          <w:bCs/>
          <w:sz w:val="24"/>
          <w:szCs w:val="24"/>
        </w:rPr>
        <w:fldChar w:fldCharType="begin"/>
      </w:r>
      <w:r w:rsidR="00627AAC" w:rsidRPr="007E3538">
        <w:rPr>
          <w:sz w:val="24"/>
          <w:szCs w:val="24"/>
        </w:rPr>
        <w:instrText>XE "</w:instrText>
      </w:r>
      <w:r w:rsidR="00627AAC" w:rsidRPr="007E3538">
        <w:rPr>
          <w:b/>
          <w:sz w:val="24"/>
          <w:szCs w:val="24"/>
        </w:rPr>
        <w:instrText>Home Health Services</w:instrText>
      </w:r>
      <w:r w:rsidR="00627AAC" w:rsidRPr="007E3538">
        <w:rPr>
          <w:sz w:val="24"/>
          <w:szCs w:val="24"/>
        </w:rPr>
        <w:instrText>\</w:instrText>
      </w:r>
      <w:r w:rsidR="00627AAC" w:rsidRPr="007E3538">
        <w:rPr>
          <w:b/>
          <w:sz w:val="24"/>
          <w:szCs w:val="24"/>
        </w:rPr>
        <w:instrText xml:space="preserve">: </w:instrText>
      </w:r>
      <w:r w:rsidR="00627AAC" w:rsidRPr="007E3538">
        <w:rPr>
          <w:color w:val="auto"/>
          <w:sz w:val="24"/>
          <w:szCs w:val="24"/>
        </w:rPr>
        <w:instrText xml:space="preserve">Medicare Part </w:instrText>
      </w:r>
      <w:r w:rsidR="00627AAC" w:rsidRPr="007E3538">
        <w:rPr>
          <w:sz w:val="24"/>
          <w:szCs w:val="24"/>
        </w:rPr>
        <w:instrText>A and/or Medicare Part B</w:instrText>
      </w:r>
      <w:r w:rsidR="00627AAC" w:rsidRPr="007E3538">
        <w:rPr>
          <w:color w:val="auto"/>
          <w:sz w:val="24"/>
          <w:szCs w:val="24"/>
        </w:rPr>
        <w:instrText xml:space="preserve"> </w:instrText>
      </w:r>
      <w:r w:rsidR="00627AAC" w:rsidRPr="007E3538">
        <w:rPr>
          <w:sz w:val="24"/>
          <w:szCs w:val="24"/>
        </w:rPr>
        <w:instrText>covers home health services provided by nurses, therapists, and home health aides who come to the beneficiary’s home if they need skilled care and are homebound."</w:instrText>
      </w:r>
      <w:r w:rsidR="00627AAC" w:rsidRPr="007E3538">
        <w:rPr>
          <w:bCs/>
          <w:sz w:val="24"/>
          <w:szCs w:val="24"/>
        </w:rPr>
        <w:fldChar w:fldCharType="end"/>
      </w:r>
    </w:p>
    <w:p w14:paraId="6313243F" w14:textId="77777777" w:rsidR="00E41B6A" w:rsidRPr="007E3538" w:rsidRDefault="00E41B6A" w:rsidP="00402BEA">
      <w:pPr>
        <w:spacing w:before="120" w:after="120"/>
        <w:ind w:left="180"/>
        <w:rPr>
          <w:rFonts w:ascii="Arial" w:hAnsi="Arial" w:cs="Arial"/>
          <w:b/>
        </w:rPr>
      </w:pPr>
      <w:r w:rsidRPr="007E3538">
        <w:rPr>
          <w:rFonts w:ascii="Arial" w:hAnsi="Arial" w:cs="Arial"/>
          <w:b/>
        </w:rPr>
        <w:t>Steps for the Beneficiary</w:t>
      </w:r>
    </w:p>
    <w:p w14:paraId="70625E46" w14:textId="77777777" w:rsidR="009A3AB4" w:rsidRPr="007E3538" w:rsidRDefault="009A3AB4" w:rsidP="00D56F6D">
      <w:pPr>
        <w:numPr>
          <w:ilvl w:val="0"/>
          <w:numId w:val="24"/>
        </w:numPr>
        <w:spacing w:before="120" w:after="120"/>
        <w:rPr>
          <w:rFonts w:ascii="Arial" w:hAnsi="Arial" w:cs="Arial"/>
        </w:rPr>
      </w:pPr>
      <w:bookmarkStart w:id="206" w:name="_Hlk25312755"/>
      <w:r w:rsidRPr="007E3538">
        <w:rPr>
          <w:rFonts w:ascii="Arial" w:hAnsi="Arial" w:cs="Arial"/>
        </w:rPr>
        <w:t>Is it an error? Contact the provider</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Provider Complaint</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Cs w:val="24"/>
        </w:rPr>
        <w:instrText xml:space="preserve">Most complaints of suspected health care fraud, errors, and abuse received by SMPs arise after a health care service has been provided or a bill or statement has been received. It is recommended to start by contacting the </w:instrText>
      </w:r>
      <w:r w:rsidR="007B2492" w:rsidRPr="007E3538">
        <w:rPr>
          <w:rFonts w:ascii="Arial" w:hAnsi="Arial" w:cs="Arial"/>
          <w:szCs w:val="24"/>
        </w:rPr>
        <w:instrText>provider</w:instrText>
      </w:r>
      <w:r w:rsidRPr="007E3538">
        <w:rPr>
          <w:rFonts w:ascii="Arial" w:hAnsi="Arial" w:cs="Arial"/>
          <w:szCs w:val="24"/>
        </w:rPr>
        <w:instrText xml:space="preserve"> since a responsive provider will work with the beneficiary, caregiver, or SMP to correct errors or better explain charges."</w:instrText>
      </w:r>
      <w:r w:rsidRPr="007E3538">
        <w:rPr>
          <w:rFonts w:ascii="Arial" w:hAnsi="Arial" w:cs="Arial"/>
          <w:bCs/>
          <w:szCs w:val="24"/>
        </w:rPr>
        <w:fldChar w:fldCharType="end"/>
      </w:r>
      <w:r w:rsidRPr="007E3538">
        <w:rPr>
          <w:rFonts w:ascii="Arial" w:hAnsi="Arial" w:cs="Arial"/>
        </w:rPr>
        <w:t>, 1-800-Medicare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1-800-Medicare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Cs w:val="24"/>
        </w:rPr>
        <w:instrText>Claims related to compromised Medicare numbers or billing issues."</w:instrText>
      </w:r>
      <w:r w:rsidRPr="007E3538">
        <w:rPr>
          <w:rFonts w:ascii="Arial" w:hAnsi="Arial" w:cs="Arial"/>
          <w:bCs/>
          <w:szCs w:val="24"/>
        </w:rPr>
        <w:fldChar w:fldCharType="end"/>
      </w:r>
      <w:r w:rsidRPr="007E3538">
        <w:rPr>
          <w:rFonts w:ascii="Arial" w:hAnsi="Arial" w:cs="Arial"/>
        </w:rPr>
        <w:t>,</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A or Part B (Original Medicare)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Original Medicare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 xml:space="preserve"> the Medicare Advantage plan, and/or the Medicare Prescription Drug Plan</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C (Medicare Advantage) or Part D (PDP)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Medicare Advantage or prescription drug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 xml:space="preserve"> first to try to resolve the issue.</w:t>
      </w:r>
    </w:p>
    <w:p w14:paraId="08C79806" w14:textId="77777777" w:rsidR="00980BB1" w:rsidRPr="007E3538" w:rsidRDefault="00980BB1" w:rsidP="00D56F6D">
      <w:pPr>
        <w:numPr>
          <w:ilvl w:val="0"/>
          <w:numId w:val="24"/>
        </w:numPr>
        <w:spacing w:before="120" w:after="120"/>
        <w:rPr>
          <w:rFonts w:ascii="Arial" w:hAnsi="Arial" w:cs="Arial"/>
        </w:rPr>
      </w:pPr>
      <w:r w:rsidRPr="007E3538">
        <w:rPr>
          <w:rFonts w:ascii="Arial" w:hAnsi="Arial" w:cs="Arial"/>
        </w:rPr>
        <w:t>Contact the SMP again if the issue is not resolved (see the steps below for SMP follow-up).</w:t>
      </w:r>
    </w:p>
    <w:bookmarkEnd w:id="206"/>
    <w:p w14:paraId="199E8405" w14:textId="77777777" w:rsidR="00E41B6A" w:rsidRPr="007E3538" w:rsidRDefault="00E41B6A" w:rsidP="00980BB1">
      <w:pPr>
        <w:pStyle w:val="ListParagraph"/>
        <w:overflowPunct/>
        <w:autoSpaceDE/>
        <w:autoSpaceDN/>
        <w:adjustRightInd/>
        <w:spacing w:before="120" w:after="120" w:line="259" w:lineRule="auto"/>
        <w:ind w:left="187"/>
        <w:contextualSpacing w:val="0"/>
        <w:rPr>
          <w:rFonts w:ascii="Arial" w:hAnsi="Arial" w:cs="Arial"/>
          <w:b/>
        </w:rPr>
      </w:pPr>
      <w:r w:rsidRPr="007E3538">
        <w:rPr>
          <w:rFonts w:ascii="Arial" w:hAnsi="Arial" w:cs="Arial"/>
          <w:b/>
        </w:rPr>
        <w:t>Steps for the SMP</w:t>
      </w:r>
      <w:r w:rsidR="00E577BF" w:rsidRPr="007E3538">
        <w:rPr>
          <w:rFonts w:ascii="Arial" w:hAnsi="Arial" w:cs="Arial"/>
          <w:b/>
        </w:rPr>
        <w:t xml:space="preserve"> – Initial </w:t>
      </w:r>
    </w:p>
    <w:p w14:paraId="713B6E7C" w14:textId="62B2AC73" w:rsidR="00DC43C9" w:rsidRPr="007E3538" w:rsidRDefault="00C0643F" w:rsidP="00D56F6D">
      <w:pPr>
        <w:numPr>
          <w:ilvl w:val="0"/>
          <w:numId w:val="24"/>
        </w:numPr>
        <w:spacing w:before="120" w:after="120"/>
        <w:rPr>
          <w:rFonts w:ascii="Arial" w:hAnsi="Arial" w:cs="Arial"/>
          <w:b/>
          <w:color w:val="0070C0"/>
          <w:sz w:val="28"/>
        </w:rPr>
      </w:pPr>
      <w:r w:rsidRPr="007E3538">
        <w:rPr>
          <w:rFonts w:ascii="Arial" w:hAnsi="Arial" w:cs="Arial"/>
        </w:rPr>
        <w:t xml:space="preserve">Enter the case in SIRS, completing all applicable fields and including detailed case notes using the </w:t>
      </w:r>
      <w:hyperlink r:id="rId133"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(as described in Chapter 2).</w:t>
      </w:r>
      <w:r w:rsidRPr="007E3538">
        <w:t xml:space="preserve"> </w:t>
      </w:r>
      <w:r w:rsidR="00DC43C9" w:rsidRPr="007E3538">
        <w:rPr>
          <w:rFonts w:ascii="Arial" w:hAnsi="Arial" w:cs="Arial"/>
        </w:rPr>
        <w:t>Specific instructions for this type of scenario include:</w:t>
      </w:r>
    </w:p>
    <w:p w14:paraId="100A6D82" w14:textId="77777777" w:rsidR="00DC43C9" w:rsidRPr="007E3538" w:rsidRDefault="00DC43C9" w:rsidP="00D56F6D">
      <w:pPr>
        <w:pStyle w:val="ListParagraph"/>
        <w:numPr>
          <w:ilvl w:val="1"/>
          <w:numId w:val="24"/>
        </w:numPr>
        <w:rPr>
          <w:rFonts w:ascii="Arial" w:hAnsi="Arial" w:cs="Arial"/>
        </w:rPr>
      </w:pPr>
      <w:r w:rsidRPr="007E3538">
        <w:rPr>
          <w:rFonts w:ascii="Arial" w:hAnsi="Arial" w:cs="Arial"/>
        </w:rPr>
        <w:lastRenderedPageBreak/>
        <w:t>M</w:t>
      </w:r>
      <w:r w:rsidR="00E41B6A" w:rsidRPr="007E3538">
        <w:rPr>
          <w:rFonts w:ascii="Arial" w:hAnsi="Arial" w:cs="Arial"/>
        </w:rPr>
        <w:t>ark “Home Health Care” as the topic</w:t>
      </w:r>
      <w:bookmarkStart w:id="207" w:name="_Hlk24370367"/>
      <w:r w:rsidRPr="007E3538">
        <w:rPr>
          <w:rFonts w:ascii="Arial" w:hAnsi="Arial" w:cs="Arial"/>
        </w:rPr>
        <w:t>, along with any other applicable topic(s).</w:t>
      </w:r>
    </w:p>
    <w:bookmarkEnd w:id="207"/>
    <w:p w14:paraId="7B17BB69" w14:textId="77777777" w:rsidR="00E41B6A"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Click “Yes” to add more information and select “Enrollment / Disenrollment Issues” as the issue, along with any others that apply.</w:t>
      </w:r>
    </w:p>
    <w:p w14:paraId="587DAB45" w14:textId="77777777" w:rsidR="00AF3858" w:rsidRPr="007E3538" w:rsidRDefault="00AF3858"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If you also suspect medical identity theft</w:t>
      </w:r>
      <w:r w:rsidR="00B92013" w:rsidRPr="007E3538">
        <w:rPr>
          <w:rFonts w:ascii="Arial" w:hAnsi="Arial" w:cs="Arial"/>
          <w:bCs/>
          <w:szCs w:val="24"/>
        </w:rPr>
        <w:fldChar w:fldCharType="begin"/>
      </w:r>
      <w:r w:rsidR="00B92013" w:rsidRPr="007E3538">
        <w:rPr>
          <w:rFonts w:ascii="Arial" w:hAnsi="Arial" w:cs="Arial"/>
          <w:szCs w:val="24"/>
        </w:rPr>
        <w:instrText>XE "</w:instrText>
      </w:r>
      <w:r w:rsidR="00B92013" w:rsidRPr="007E3538">
        <w:rPr>
          <w:rFonts w:ascii="Arial" w:hAnsi="Arial" w:cs="Arial"/>
          <w:b/>
          <w:color w:val="002868"/>
          <w:szCs w:val="24"/>
        </w:rPr>
        <w:instrText>Medical Identity Theft</w:instrText>
      </w:r>
      <w:r w:rsidR="00B92013" w:rsidRPr="007E3538">
        <w:rPr>
          <w:rFonts w:ascii="Arial" w:hAnsi="Arial" w:cs="Arial"/>
          <w:szCs w:val="24"/>
        </w:rPr>
        <w:instrText>\</w:instrText>
      </w:r>
      <w:r w:rsidR="00B92013" w:rsidRPr="007E3538">
        <w:rPr>
          <w:rFonts w:ascii="Arial" w:hAnsi="Arial" w:cs="Arial"/>
          <w:b/>
          <w:color w:val="002868"/>
          <w:szCs w:val="24"/>
        </w:rPr>
        <w:instrText xml:space="preserve">: </w:instrText>
      </w:r>
      <w:r w:rsidR="00B92013" w:rsidRPr="007E3538">
        <w:rPr>
          <w:rFonts w:ascii="Arial" w:hAnsi="Arial" w:cs="Arial"/>
          <w:szCs w:val="24"/>
        </w:rPr>
        <w:instrText>When someone steals personal information – such as a beneficiary’s name and Medicare number – and uses the information to get medical treatment, prescription drugs, surgery, or other services and then bills insurance (such as Medicare) for it."</w:instrText>
      </w:r>
      <w:r w:rsidR="00B92013" w:rsidRPr="007E3538">
        <w:rPr>
          <w:rFonts w:ascii="Arial" w:hAnsi="Arial" w:cs="Arial"/>
          <w:bCs/>
          <w:szCs w:val="24"/>
        </w:rPr>
        <w:fldChar w:fldCharType="end"/>
      </w:r>
      <w:r w:rsidRPr="007E3538">
        <w:rPr>
          <w:rFonts w:ascii="Arial" w:hAnsi="Arial" w:cs="Arial"/>
        </w:rPr>
        <w:t>, be sure to also follow the steps in this chapter for a compromised Medicare number and/or compromised Social Security number. (</w:t>
      </w:r>
      <w:r w:rsidRPr="007E3538">
        <w:rPr>
          <w:rFonts w:ascii="Arial" w:hAnsi="Arial" w:cs="Arial"/>
          <w:b/>
          <w:bCs/>
        </w:rPr>
        <w:t>Tip:</w:t>
      </w:r>
      <w:r w:rsidRPr="007E3538">
        <w:rPr>
          <w:rFonts w:ascii="Arial" w:hAnsi="Arial" w:cs="Arial"/>
        </w:rPr>
        <w:t xml:space="preserve"> See the Medical Identity Theft section.)</w:t>
      </w:r>
    </w:p>
    <w:p w14:paraId="68206748" w14:textId="77777777" w:rsidR="007D5DB1" w:rsidRPr="007E3538" w:rsidRDefault="007D5DB1"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referred beneficiary action(s) section, mark as needed:</w:t>
      </w:r>
    </w:p>
    <w:p w14:paraId="3E27209B"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Provider/Practitioner”</w:t>
      </w:r>
    </w:p>
    <w:p w14:paraId="7E1A9FEA"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1-800-Medicare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1-800-Medicare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 w:val="22"/>
          <w:szCs w:val="24"/>
        </w:rPr>
        <w:instrText xml:space="preserve">Claims related to </w:instrText>
      </w:r>
      <w:r w:rsidRPr="007E3538">
        <w:rPr>
          <w:rFonts w:ascii="Arial" w:hAnsi="Arial" w:cs="Arial"/>
          <w:szCs w:val="24"/>
        </w:rPr>
        <w:instrText>compromised Medicare numbers or billing issues."</w:instrText>
      </w:r>
      <w:r w:rsidRPr="007E3538">
        <w:rPr>
          <w:rFonts w:ascii="Arial" w:hAnsi="Arial" w:cs="Arial"/>
          <w:bCs/>
          <w:szCs w:val="24"/>
        </w:rPr>
        <w:fldChar w:fldCharType="end"/>
      </w:r>
      <w:r w:rsidRPr="007E3538">
        <w:rPr>
          <w:rFonts w:ascii="Arial" w:hAnsi="Arial" w:cs="Arial"/>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A or Part B (Original Medicare)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Original Medicare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 xml:space="preserve"> </w:t>
      </w:r>
    </w:p>
    <w:p w14:paraId="5E75CA65"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Medicare Advantage Plan or Part D Plan”</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C (Medicare Advantage) or Part D (PDP)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Medicare Advantage or prescription drug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p>
    <w:p w14:paraId="67E25E3B"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Secondary Insurer/Plan”</w:t>
      </w:r>
    </w:p>
    <w:p w14:paraId="7245D998" w14:textId="77777777" w:rsidR="007D5DB1" w:rsidRPr="007E3538" w:rsidRDefault="007D5DB1"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SMP actions section, mark as needed:</w:t>
      </w:r>
    </w:p>
    <w:p w14:paraId="7CB98617"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1-800-Medicare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1-800-Medicare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 w:val="22"/>
          <w:szCs w:val="24"/>
        </w:rPr>
        <w:instrText xml:space="preserve">Claims related to </w:instrText>
      </w:r>
      <w:r w:rsidRPr="007E3538">
        <w:rPr>
          <w:rFonts w:ascii="Arial" w:hAnsi="Arial" w:cs="Arial"/>
          <w:szCs w:val="24"/>
        </w:rPr>
        <w:instrText>compromised Medicare numbers or billing issues."</w:instrText>
      </w:r>
      <w:r w:rsidRPr="007E3538">
        <w:rPr>
          <w:rFonts w:ascii="Arial" w:hAnsi="Arial" w:cs="Arial"/>
          <w:bCs/>
          <w:szCs w:val="24"/>
        </w:rPr>
        <w:fldChar w:fldCharType="end"/>
      </w:r>
      <w:r w:rsidRPr="007E3538">
        <w:rPr>
          <w:rFonts w:ascii="Arial" w:hAnsi="Arial" w:cs="Arial"/>
        </w:rPr>
        <w:t>”</w:t>
      </w:r>
    </w:p>
    <w:p w14:paraId="745A1384"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Medicare Advantage Plan or Part D Plan”</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C (Medicare Advantage) or Part D (PDP)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Medicare Advantage or prescription drug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p>
    <w:p w14:paraId="3EABB633" w14:textId="77777777" w:rsidR="004F0AEF" w:rsidRPr="007E3538" w:rsidRDefault="004F0AEF"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Mark the status as “Closed – Referral No Action Required” and enter today’s date as the date of last status update.</w:t>
      </w:r>
    </w:p>
    <w:p w14:paraId="5C79971F" w14:textId="77777777" w:rsidR="004F0AEF" w:rsidRPr="007E3538" w:rsidRDefault="004F0AEF" w:rsidP="004F0AEF">
      <w:pPr>
        <w:spacing w:before="120" w:after="120"/>
        <w:ind w:left="180"/>
        <w:rPr>
          <w:rFonts w:ascii="Arial" w:hAnsi="Arial" w:cs="Arial"/>
          <w:b/>
        </w:rPr>
      </w:pPr>
      <w:r w:rsidRPr="007E3538">
        <w:rPr>
          <w:rFonts w:ascii="Arial" w:hAnsi="Arial" w:cs="Arial"/>
          <w:b/>
        </w:rPr>
        <w:t>Steps for the SMP – Follow-up</w:t>
      </w:r>
    </w:p>
    <w:p w14:paraId="3FA75CE0" w14:textId="77777777" w:rsidR="003D336E" w:rsidRPr="007E3538" w:rsidRDefault="003D336E" w:rsidP="003D336E">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If the beneficiary calls back because they were able to resolve the issue on their own, collect documentation and close the case (as described in Chapter 3). </w:t>
      </w:r>
    </w:p>
    <w:p w14:paraId="12A2C456" w14:textId="77777777" w:rsidR="004F0AEF" w:rsidRPr="007E3538" w:rsidRDefault="004F0AEF"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lastRenderedPageBreak/>
        <w:t>If the beneficiary calls back because they were not able to resolve the billing issue or they do not receive a corrected MSN or EOB, follow these steps.</w:t>
      </w:r>
    </w:p>
    <w:p w14:paraId="0952CB3F" w14:textId="77777777" w:rsidR="004F0AEF" w:rsidRPr="007E3538" w:rsidRDefault="004F0AEF"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Follow up to rule out error: Contact the provider</w:t>
      </w:r>
      <w:r w:rsidR="00231D4E" w:rsidRPr="007E3538">
        <w:rPr>
          <w:rFonts w:ascii="Arial" w:hAnsi="Arial" w:cs="Arial"/>
          <w:bCs/>
          <w:szCs w:val="24"/>
        </w:rPr>
        <w:fldChar w:fldCharType="begin"/>
      </w:r>
      <w:r w:rsidR="00231D4E" w:rsidRPr="007E3538">
        <w:rPr>
          <w:rFonts w:ascii="Arial" w:hAnsi="Arial" w:cs="Arial"/>
          <w:szCs w:val="24"/>
        </w:rPr>
        <w:instrText>XE "</w:instrText>
      </w:r>
      <w:r w:rsidR="00231D4E" w:rsidRPr="007E3538">
        <w:rPr>
          <w:rFonts w:ascii="Arial" w:hAnsi="Arial" w:cs="Arial"/>
          <w:b/>
          <w:color w:val="002868"/>
          <w:szCs w:val="24"/>
        </w:rPr>
        <w:instrText>Provider Complaint</w:instrText>
      </w:r>
      <w:r w:rsidR="00231D4E" w:rsidRPr="007E3538">
        <w:rPr>
          <w:rFonts w:ascii="Arial" w:hAnsi="Arial" w:cs="Arial"/>
          <w:szCs w:val="24"/>
        </w:rPr>
        <w:instrText>\</w:instrText>
      </w:r>
      <w:r w:rsidR="00231D4E" w:rsidRPr="007E3538">
        <w:rPr>
          <w:rFonts w:ascii="Arial" w:hAnsi="Arial" w:cs="Arial"/>
          <w:b/>
          <w:color w:val="002868"/>
          <w:szCs w:val="24"/>
        </w:rPr>
        <w:instrText xml:space="preserve">: </w:instrText>
      </w:r>
      <w:r w:rsidR="00231D4E" w:rsidRPr="007E3538">
        <w:rPr>
          <w:rFonts w:ascii="Arial" w:hAnsi="Arial" w:cs="Arial"/>
          <w:szCs w:val="24"/>
        </w:rPr>
        <w:instrText xml:space="preserve">Most complaints of suspected health care fraud, errors, and abuse received by SMPs arise after a health care service has been provided or a bill or statement has been received. It is recommended to start by contacting the </w:instrText>
      </w:r>
      <w:r w:rsidR="007B2492" w:rsidRPr="007E3538">
        <w:rPr>
          <w:rFonts w:ascii="Arial" w:hAnsi="Arial" w:cs="Arial"/>
          <w:szCs w:val="24"/>
        </w:rPr>
        <w:instrText>provider</w:instrText>
      </w:r>
      <w:r w:rsidR="00231D4E" w:rsidRPr="007E3538">
        <w:rPr>
          <w:rFonts w:ascii="Arial" w:hAnsi="Arial" w:cs="Arial"/>
          <w:szCs w:val="24"/>
        </w:rPr>
        <w:instrText xml:space="preserve"> since a responsive provider will work with the beneficiary, caregiver, or SMP to correct errors or better explain charges."</w:instrText>
      </w:r>
      <w:r w:rsidR="00231D4E" w:rsidRPr="007E3538">
        <w:rPr>
          <w:rFonts w:ascii="Arial" w:hAnsi="Arial" w:cs="Arial"/>
          <w:bCs/>
          <w:szCs w:val="24"/>
        </w:rPr>
        <w:fldChar w:fldCharType="end"/>
      </w:r>
      <w:r w:rsidRPr="007E3538">
        <w:rPr>
          <w:rFonts w:ascii="Arial" w:hAnsi="Arial" w:cs="Arial"/>
        </w:rPr>
        <w:t>, 1-800-Medicare</w:t>
      </w:r>
      <w:r w:rsidR="00FF699E" w:rsidRPr="007E3538">
        <w:rPr>
          <w:rFonts w:ascii="Arial" w:hAnsi="Arial" w:cs="Arial"/>
          <w:bCs/>
          <w:szCs w:val="24"/>
        </w:rPr>
        <w:fldChar w:fldCharType="begin"/>
      </w:r>
      <w:r w:rsidR="00FF699E" w:rsidRPr="007E3538">
        <w:rPr>
          <w:rFonts w:ascii="Arial" w:hAnsi="Arial" w:cs="Arial"/>
          <w:szCs w:val="24"/>
        </w:rPr>
        <w:instrText>XE "</w:instrText>
      </w:r>
      <w:r w:rsidR="00FF699E" w:rsidRPr="007E3538">
        <w:rPr>
          <w:rFonts w:ascii="Arial" w:hAnsi="Arial" w:cs="Arial"/>
          <w:b/>
          <w:color w:val="002868"/>
          <w:szCs w:val="24"/>
        </w:rPr>
        <w:instrText>1-800-Medicare Complaints</w:instrText>
      </w:r>
      <w:r w:rsidR="00FF699E" w:rsidRPr="007E3538">
        <w:rPr>
          <w:rFonts w:ascii="Arial" w:hAnsi="Arial" w:cs="Arial"/>
          <w:szCs w:val="24"/>
        </w:rPr>
        <w:instrText>\</w:instrText>
      </w:r>
      <w:r w:rsidR="00FF699E" w:rsidRPr="007E3538">
        <w:rPr>
          <w:rFonts w:ascii="Arial" w:hAnsi="Arial" w:cs="Arial"/>
          <w:b/>
          <w:color w:val="002868"/>
          <w:szCs w:val="24"/>
        </w:rPr>
        <w:instrText xml:space="preserve">: </w:instrText>
      </w:r>
      <w:r w:rsidR="00FF699E" w:rsidRPr="007E3538">
        <w:rPr>
          <w:rFonts w:ascii="Arial" w:hAnsi="Arial" w:cs="Arial"/>
          <w:sz w:val="22"/>
          <w:szCs w:val="24"/>
        </w:rPr>
        <w:instrText xml:space="preserve">Claims related to </w:instrText>
      </w:r>
      <w:r w:rsidR="00FF699E" w:rsidRPr="007E3538">
        <w:rPr>
          <w:rFonts w:ascii="Arial" w:hAnsi="Arial" w:cs="Arial"/>
          <w:szCs w:val="24"/>
        </w:rPr>
        <w:instrText>compromised Medicare numbers or billing issues."</w:instrText>
      </w:r>
      <w:r w:rsidR="00FF699E" w:rsidRPr="007E3538">
        <w:rPr>
          <w:rFonts w:ascii="Arial" w:hAnsi="Arial" w:cs="Arial"/>
          <w:bCs/>
          <w:szCs w:val="24"/>
        </w:rPr>
        <w:fldChar w:fldCharType="end"/>
      </w:r>
      <w:r w:rsidRPr="007E3538">
        <w:rPr>
          <w:rFonts w:ascii="Arial" w:hAnsi="Arial" w:cs="Arial"/>
        </w:rPr>
        <w:t>, the Medicare Advantage plan, and/or the Medicare Prescription Drug Plan as needed.</w:t>
      </w:r>
    </w:p>
    <w:p w14:paraId="484BE59C" w14:textId="77777777" w:rsidR="004F0AEF" w:rsidRPr="007E3538" w:rsidRDefault="004F0AEF" w:rsidP="00D56F6D">
      <w:pPr>
        <w:pStyle w:val="ListParagraph"/>
        <w:numPr>
          <w:ilvl w:val="1"/>
          <w:numId w:val="24"/>
        </w:numPr>
        <w:rPr>
          <w:rFonts w:ascii="Arial" w:hAnsi="Arial" w:cs="Arial"/>
        </w:rPr>
      </w:pPr>
      <w:r w:rsidRPr="007E3538">
        <w:rPr>
          <w:rFonts w:ascii="Arial" w:hAnsi="Arial" w:cs="Arial"/>
        </w:rPr>
        <w:t>Update the case in SIRS, completing and updating all applicable fields and case notes as needed.</w:t>
      </w:r>
      <w:r w:rsidRPr="007E3538">
        <w:t xml:space="preserve"> </w:t>
      </w:r>
      <w:r w:rsidRPr="007E3538">
        <w:rPr>
          <w:rFonts w:ascii="Arial" w:hAnsi="Arial" w:cs="Arial"/>
        </w:rPr>
        <w:t>Specific instructions for this type of scenario include:</w:t>
      </w:r>
    </w:p>
    <w:p w14:paraId="67495E54" w14:textId="77777777" w:rsidR="005C6BCD" w:rsidRPr="007E3538" w:rsidRDefault="005C6BCD" w:rsidP="005C6BC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SMP action section, mark:</w:t>
      </w:r>
    </w:p>
    <w:p w14:paraId="22B47494" w14:textId="77777777" w:rsidR="00DC43C9" w:rsidRPr="007E3538" w:rsidRDefault="00E41B6A" w:rsidP="005C6BCD">
      <w:pPr>
        <w:pStyle w:val="ListParagraph"/>
        <w:numPr>
          <w:ilvl w:val="3"/>
          <w:numId w:val="24"/>
        </w:numPr>
        <w:overflowPunct/>
        <w:autoSpaceDE/>
        <w:autoSpaceDN/>
        <w:adjustRightInd/>
        <w:spacing w:before="120" w:after="120" w:line="259" w:lineRule="auto"/>
        <w:ind w:right="-270"/>
        <w:contextualSpacing w:val="0"/>
        <w:rPr>
          <w:rFonts w:ascii="Arial" w:hAnsi="Arial" w:cs="Arial"/>
        </w:rPr>
      </w:pPr>
      <w:r w:rsidRPr="007E3538">
        <w:rPr>
          <w:rFonts w:ascii="Arial" w:hAnsi="Arial" w:cs="Arial"/>
        </w:rPr>
        <w:t>“</w:t>
      </w:r>
      <w:r w:rsidRPr="005C6BCD">
        <w:rPr>
          <w:rFonts w:ascii="Arial" w:hAnsi="Arial" w:cs="Arial"/>
        </w:rPr>
        <w:t>SMP</w:t>
      </w:r>
      <w:r w:rsidRPr="007E3538">
        <w:rPr>
          <w:rFonts w:ascii="Arial" w:hAnsi="Arial" w:cs="Arial"/>
        </w:rPr>
        <w:t xml:space="preserve"> contacted OIG”</w:t>
      </w:r>
      <w:r w:rsidR="006E3C4B" w:rsidRPr="007E3538">
        <w:rPr>
          <w:rFonts w:ascii="Arial" w:hAnsi="Arial" w:cs="Arial"/>
          <w:bCs/>
          <w:szCs w:val="24"/>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OIG Hotline via ACL</w:instrText>
      </w:r>
      <w:r w:rsidR="006E3C4B" w:rsidRPr="007E3538">
        <w:rPr>
          <w:rFonts w:ascii="Arial" w:hAnsi="Arial" w:cs="Arial"/>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szCs w:val="24"/>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006E3C4B" w:rsidRPr="007E3538">
        <w:rPr>
          <w:rFonts w:ascii="Arial" w:hAnsi="Arial" w:cs="Arial"/>
          <w:bCs/>
          <w:szCs w:val="24"/>
        </w:rPr>
        <w:fldChar w:fldCharType="end"/>
      </w:r>
      <w:r w:rsidRPr="007E3538">
        <w:rPr>
          <w:rFonts w:ascii="Arial" w:hAnsi="Arial" w:cs="Arial"/>
        </w:rPr>
        <w:t xml:space="preserve"> </w:t>
      </w:r>
    </w:p>
    <w:p w14:paraId="7FE9229C" w14:textId="77777777" w:rsidR="00DC43C9" w:rsidRPr="007E3538" w:rsidRDefault="00DC43C9" w:rsidP="005C6BCD">
      <w:pPr>
        <w:pStyle w:val="ListParagraph"/>
        <w:numPr>
          <w:ilvl w:val="3"/>
          <w:numId w:val="24"/>
        </w:numPr>
        <w:overflowPunct/>
        <w:autoSpaceDE/>
        <w:autoSpaceDN/>
        <w:adjustRightInd/>
        <w:spacing w:before="120" w:after="120" w:line="259" w:lineRule="auto"/>
        <w:ind w:right="-270"/>
        <w:contextualSpacing w:val="0"/>
        <w:rPr>
          <w:rFonts w:ascii="Arial" w:hAnsi="Arial" w:cs="Arial"/>
        </w:rPr>
      </w:pPr>
      <w:r w:rsidRPr="007E3538">
        <w:rPr>
          <w:rFonts w:ascii="Arial" w:hAnsi="Arial" w:cs="Arial"/>
        </w:rPr>
        <w:t>“SMP contacted CMS Regional Office” (</w:t>
      </w:r>
      <w:r w:rsidR="007573B8" w:rsidRPr="007E3538">
        <w:rPr>
          <w:rFonts w:ascii="Arial" w:hAnsi="Arial" w:cs="Arial"/>
        </w:rPr>
        <w:t>for a Part A or Part B (FFS) claim</w:t>
      </w:r>
      <w:r w:rsidRPr="007E3538">
        <w:rPr>
          <w:rFonts w:ascii="Arial" w:hAnsi="Arial" w:cs="Arial"/>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Part A or Part B (Original Medicare) Claim Complaint</w:instrText>
      </w:r>
      <w:r w:rsidR="006E3C4B" w:rsidRPr="007E3538">
        <w:rPr>
          <w:rFonts w:ascii="Arial" w:hAnsi="Arial" w:cs="Arial"/>
          <w:bCs/>
          <w:color w:val="002868"/>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noProof/>
          <w:szCs w:val="24"/>
        </w:rPr>
        <w:instrText>Original Medicare claims related to billing issues and suspected Medicare fraud and abuse</w:instrText>
      </w:r>
      <w:r w:rsidR="006E3C4B" w:rsidRPr="007E3538">
        <w:rPr>
          <w:rFonts w:ascii="Arial" w:hAnsi="Arial" w:cs="Arial"/>
          <w:szCs w:val="24"/>
        </w:rPr>
        <w:instrText>."</w:instrText>
      </w:r>
      <w:r w:rsidR="006E3C4B" w:rsidRPr="007E3538">
        <w:rPr>
          <w:rFonts w:ascii="Arial" w:hAnsi="Arial" w:cs="Arial"/>
          <w:bCs/>
          <w:szCs w:val="24"/>
        </w:rPr>
        <w:fldChar w:fldCharType="end"/>
      </w:r>
    </w:p>
    <w:p w14:paraId="2DE1BA80" w14:textId="77777777" w:rsidR="00DC43C9" w:rsidRPr="007E3538" w:rsidRDefault="00DC43C9" w:rsidP="005C6BCD">
      <w:pPr>
        <w:pStyle w:val="ListParagraph"/>
        <w:overflowPunct/>
        <w:autoSpaceDE/>
        <w:autoSpaceDN/>
        <w:adjustRightInd/>
        <w:spacing w:before="120" w:after="120" w:line="259" w:lineRule="auto"/>
        <w:ind w:left="2880"/>
        <w:contextualSpacing w:val="0"/>
        <w:rPr>
          <w:rFonts w:ascii="Arial" w:hAnsi="Arial" w:cs="Arial"/>
        </w:rPr>
      </w:pPr>
      <w:r w:rsidRPr="007E3538">
        <w:rPr>
          <w:rFonts w:ascii="Arial" w:hAnsi="Arial" w:cs="Arial"/>
          <w:b/>
          <w:bCs/>
        </w:rPr>
        <w:t xml:space="preserve">Note: </w:t>
      </w:r>
      <w:r w:rsidRPr="007E3538">
        <w:rPr>
          <w:rFonts w:ascii="Arial" w:hAnsi="Arial" w:cs="Arial"/>
        </w:rPr>
        <w:t xml:space="preserve">In the case notes section, indicate that you made the referral to the </w:t>
      </w:r>
      <w:r w:rsidR="007573B8" w:rsidRPr="007E3538">
        <w:rPr>
          <w:rFonts w:ascii="Arial" w:hAnsi="Arial" w:cs="Arial"/>
        </w:rPr>
        <w:t>CMS SMP Part A &amp; B contact</w:t>
      </w:r>
      <w:r w:rsidRPr="007E3538">
        <w:rPr>
          <w:rFonts w:ascii="Arial" w:hAnsi="Arial" w:cs="Arial"/>
        </w:rPr>
        <w:t xml:space="preserve">. </w:t>
      </w:r>
    </w:p>
    <w:p w14:paraId="47BC95D8" w14:textId="77777777" w:rsidR="00DC43C9" w:rsidRPr="007E3538" w:rsidRDefault="00DC43C9" w:rsidP="005C6BCD">
      <w:pPr>
        <w:pStyle w:val="ListParagraph"/>
        <w:numPr>
          <w:ilvl w:val="3"/>
          <w:numId w:val="24"/>
        </w:numPr>
        <w:overflowPunct/>
        <w:autoSpaceDE/>
        <w:autoSpaceDN/>
        <w:adjustRightInd/>
        <w:spacing w:before="120" w:after="120" w:line="259" w:lineRule="auto"/>
        <w:ind w:right="-270"/>
        <w:contextualSpacing w:val="0"/>
        <w:rPr>
          <w:rFonts w:ascii="Arial" w:hAnsi="Arial" w:cs="Arial"/>
          <w:b/>
          <w:color w:val="0070C0"/>
          <w:sz w:val="28"/>
        </w:rPr>
      </w:pPr>
      <w:r w:rsidRPr="007E3538">
        <w:rPr>
          <w:rFonts w:ascii="Arial" w:hAnsi="Arial" w:cs="Arial"/>
        </w:rPr>
        <w:t xml:space="preserve">“SMP contacted CMS Liaison” (for a </w:t>
      </w:r>
      <w:r w:rsidR="007573B8" w:rsidRPr="007E3538">
        <w:rPr>
          <w:rFonts w:ascii="Arial" w:hAnsi="Arial" w:cs="Arial"/>
        </w:rPr>
        <w:t>Part C (Medicare Advantage) or Part D (PDP) claim</w:t>
      </w:r>
      <w:r w:rsidRPr="007E3538">
        <w:rPr>
          <w:rFonts w:ascii="Arial" w:hAnsi="Arial" w:cs="Arial"/>
        </w:rPr>
        <w:t>)</w:t>
      </w:r>
      <w:r w:rsidR="006E3C4B" w:rsidRPr="007E3538">
        <w:rPr>
          <w:rFonts w:ascii="Arial" w:hAnsi="Arial" w:cs="Arial"/>
          <w:bCs/>
          <w:szCs w:val="24"/>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Part C (Medicare Advantage) or Part D (PDP) Claim Complaint</w:instrText>
      </w:r>
      <w:r w:rsidR="006E3C4B" w:rsidRPr="007E3538">
        <w:rPr>
          <w:rFonts w:ascii="Arial" w:hAnsi="Arial" w:cs="Arial"/>
          <w:bCs/>
          <w:color w:val="002868"/>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noProof/>
          <w:szCs w:val="24"/>
        </w:rPr>
        <w:instrText>Medicare Advantage or prescription drug claims related to billing issues and suspected Medicare fraud and abuse</w:instrText>
      </w:r>
      <w:r w:rsidR="006E3C4B" w:rsidRPr="007E3538">
        <w:rPr>
          <w:rFonts w:ascii="Arial" w:hAnsi="Arial" w:cs="Arial"/>
          <w:szCs w:val="24"/>
        </w:rPr>
        <w:instrText>."</w:instrText>
      </w:r>
      <w:r w:rsidR="006E3C4B" w:rsidRPr="007E3538">
        <w:rPr>
          <w:rFonts w:ascii="Arial" w:hAnsi="Arial" w:cs="Arial"/>
          <w:bCs/>
          <w:szCs w:val="24"/>
        </w:rPr>
        <w:fldChar w:fldCharType="end"/>
      </w:r>
    </w:p>
    <w:p w14:paraId="28CD550A" w14:textId="77777777" w:rsidR="00DC43C9" w:rsidRPr="007E3538" w:rsidRDefault="00DC43C9" w:rsidP="005C6BCD">
      <w:pPr>
        <w:pStyle w:val="ListParagraph"/>
        <w:overflowPunct/>
        <w:autoSpaceDE/>
        <w:autoSpaceDN/>
        <w:adjustRightInd/>
        <w:spacing w:before="120" w:after="120" w:line="259" w:lineRule="auto"/>
        <w:ind w:left="2880"/>
        <w:contextualSpacing w:val="0"/>
        <w:rPr>
          <w:rFonts w:ascii="Arial" w:hAnsi="Arial" w:cs="Arial"/>
          <w:b/>
          <w:color w:val="0070C0"/>
          <w:sz w:val="28"/>
        </w:rPr>
      </w:pPr>
      <w:r w:rsidRPr="007E3538">
        <w:rPr>
          <w:rFonts w:ascii="Arial" w:hAnsi="Arial" w:cs="Arial"/>
          <w:b/>
          <w:bCs/>
        </w:rPr>
        <w:t>Note:</w:t>
      </w:r>
      <w:r w:rsidRPr="007E3538">
        <w:rPr>
          <w:rFonts w:ascii="Arial" w:hAnsi="Arial" w:cs="Arial"/>
        </w:rPr>
        <w:t xml:space="preserve"> In the case notes section, indicate that you made the referral to the </w:t>
      </w:r>
      <w:r w:rsidR="007573B8" w:rsidRPr="007E3538">
        <w:rPr>
          <w:rFonts w:ascii="Arial" w:hAnsi="Arial" w:cs="Arial"/>
        </w:rPr>
        <w:t>CMS SMP Part C &amp; D contact</w:t>
      </w:r>
      <w:r w:rsidRPr="007E3538">
        <w:rPr>
          <w:rFonts w:ascii="Arial" w:hAnsi="Arial" w:cs="Arial"/>
        </w:rPr>
        <w:t>.</w:t>
      </w:r>
    </w:p>
    <w:p w14:paraId="684424BE" w14:textId="77777777" w:rsidR="00FA403A" w:rsidRPr="007E3538" w:rsidRDefault="00FA403A" w:rsidP="005C6BCD">
      <w:pPr>
        <w:pStyle w:val="ListParagraph"/>
        <w:numPr>
          <w:ilvl w:val="3"/>
          <w:numId w:val="24"/>
        </w:numPr>
        <w:overflowPunct/>
        <w:autoSpaceDE/>
        <w:autoSpaceDN/>
        <w:adjustRightInd/>
        <w:spacing w:before="120" w:after="120" w:line="259" w:lineRule="auto"/>
        <w:ind w:right="-270"/>
        <w:contextualSpacing w:val="0"/>
        <w:rPr>
          <w:rFonts w:ascii="Arial" w:hAnsi="Arial" w:cs="Arial"/>
          <w:b/>
          <w:color w:val="0070C0"/>
          <w:sz w:val="28"/>
        </w:rPr>
      </w:pPr>
      <w:r w:rsidRPr="007E3538">
        <w:rPr>
          <w:rFonts w:ascii="Arial" w:hAnsi="Arial" w:cs="Arial"/>
        </w:rPr>
        <w:t xml:space="preserve">If Medicaid was also involved, mark “SMP contacted MFCU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Fraud Control Unit (MFCU)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MFCUs investigate and prosecute Medicaid provider fraud. They are also charged with collecting any overpayments they identify while carrying out their activities.</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 xml:space="preserve">or Medicaid </w:t>
      </w:r>
      <w:r w:rsidRPr="007E3538">
        <w:rPr>
          <w:rFonts w:ascii="Arial" w:hAnsi="Arial" w:cs="Arial"/>
        </w:rPr>
        <w:lastRenderedPageBreak/>
        <w:t>Office.”</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Pr="007E3538">
        <w:rPr>
          <w:rFonts w:ascii="Arial" w:hAnsi="Arial" w:cs="Arial"/>
          <w:szCs w:val="24"/>
        </w:rPr>
        <w:instrText>."</w:instrText>
      </w:r>
      <w:r w:rsidRPr="007E3538">
        <w:rPr>
          <w:rFonts w:ascii="Arial" w:hAnsi="Arial" w:cs="Arial"/>
          <w:bCs/>
          <w:szCs w:val="24"/>
        </w:rPr>
        <w:fldChar w:fldCharType="end"/>
      </w:r>
    </w:p>
    <w:p w14:paraId="19426B23" w14:textId="77777777" w:rsidR="00DC43C9" w:rsidRPr="007E3538" w:rsidRDefault="00DC43C9" w:rsidP="005C6BCD">
      <w:pPr>
        <w:pStyle w:val="ListParagraph"/>
        <w:numPr>
          <w:ilvl w:val="2"/>
          <w:numId w:val="24"/>
        </w:numPr>
        <w:overflowPunct/>
        <w:autoSpaceDE/>
        <w:autoSpaceDN/>
        <w:adjustRightInd/>
        <w:spacing w:before="120" w:after="120" w:line="259" w:lineRule="auto"/>
        <w:contextualSpacing w:val="0"/>
        <w:rPr>
          <w:rFonts w:ascii="Arial" w:hAnsi="Arial" w:cs="Arial"/>
          <w:bCs/>
        </w:rPr>
      </w:pPr>
      <w:r w:rsidRPr="007E3538">
        <w:rPr>
          <w:rFonts w:ascii="Arial" w:hAnsi="Arial" w:cs="Arial"/>
          <w:bCs/>
        </w:rPr>
        <w:t>In the documents section, upload all pertinent documentation, especially any MSNs, EOBs, or bills.</w:t>
      </w:r>
    </w:p>
    <w:p w14:paraId="2414D696" w14:textId="77777777" w:rsidR="00902A4E" w:rsidRPr="007E3538" w:rsidRDefault="00902A4E" w:rsidP="005C6BC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bCs/>
        </w:rPr>
        <w:t>In the refer to OIG Hotline via ACL</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 xml:space="preserve">XE </w:instrText>
      </w:r>
      <w:r w:rsidRPr="007E3538">
        <w:rPr>
          <w:rFonts w:ascii="Arial" w:hAnsi="Arial" w:cs="Arial"/>
          <w:b/>
          <w:color w:val="002868"/>
          <w:szCs w:val="24"/>
        </w:rPr>
        <w:instrText>"OIG Hotline via ACL</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noProof/>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Pr="007E3538">
        <w:rPr>
          <w:rFonts w:ascii="Arial" w:hAnsi="Arial" w:cs="Arial"/>
        </w:rPr>
        <w:instrText>.</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bCs/>
        </w:rPr>
        <w:t>section, mark “Yes.”</w:t>
      </w:r>
    </w:p>
    <w:p w14:paraId="4E790D29" w14:textId="77777777" w:rsidR="00E41B6A" w:rsidRPr="007E3538" w:rsidRDefault="004F0AEF" w:rsidP="005C6BC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Change the status to</w:t>
      </w:r>
      <w:r w:rsidR="00E41B6A" w:rsidRPr="007E3538">
        <w:rPr>
          <w:rFonts w:ascii="Arial" w:hAnsi="Arial" w:cs="Arial"/>
        </w:rPr>
        <w:t xml:space="preserve"> “Open</w:t>
      </w:r>
      <w:r w:rsidR="00DC43C9" w:rsidRPr="007E3538">
        <w:rPr>
          <w:rFonts w:ascii="Arial" w:hAnsi="Arial" w:cs="Arial"/>
        </w:rPr>
        <w:t xml:space="preserve"> –</w:t>
      </w:r>
      <w:r w:rsidR="00E41B6A" w:rsidRPr="007E3538">
        <w:rPr>
          <w:rFonts w:ascii="Arial" w:hAnsi="Arial" w:cs="Arial"/>
        </w:rPr>
        <w:t xml:space="preserve"> Awaiting Response to Referral” and enter today’s date as the </w:t>
      </w:r>
      <w:r w:rsidR="00DC43C9" w:rsidRPr="007E3538">
        <w:rPr>
          <w:rFonts w:ascii="Arial" w:hAnsi="Arial" w:cs="Arial"/>
        </w:rPr>
        <w:t>d</w:t>
      </w:r>
      <w:r w:rsidR="00E41B6A" w:rsidRPr="007E3538">
        <w:rPr>
          <w:rFonts w:ascii="Arial" w:hAnsi="Arial" w:cs="Arial"/>
        </w:rPr>
        <w:t xml:space="preserve">ate of </w:t>
      </w:r>
      <w:r w:rsidR="00DC43C9" w:rsidRPr="007E3538">
        <w:rPr>
          <w:rFonts w:ascii="Arial" w:hAnsi="Arial" w:cs="Arial"/>
        </w:rPr>
        <w:t>l</w:t>
      </w:r>
      <w:r w:rsidR="00E41B6A" w:rsidRPr="007E3538">
        <w:rPr>
          <w:rFonts w:ascii="Arial" w:hAnsi="Arial" w:cs="Arial"/>
        </w:rPr>
        <w:t xml:space="preserve">ast </w:t>
      </w:r>
      <w:r w:rsidR="00DC43C9" w:rsidRPr="007E3538">
        <w:rPr>
          <w:rFonts w:ascii="Arial" w:hAnsi="Arial" w:cs="Arial"/>
        </w:rPr>
        <w:t>s</w:t>
      </w:r>
      <w:r w:rsidR="00E41B6A" w:rsidRPr="007E3538">
        <w:rPr>
          <w:rFonts w:ascii="Arial" w:hAnsi="Arial" w:cs="Arial"/>
        </w:rPr>
        <w:t xml:space="preserve">tatus </w:t>
      </w:r>
      <w:r w:rsidR="00DC43C9" w:rsidRPr="007E3538">
        <w:rPr>
          <w:rFonts w:ascii="Arial" w:hAnsi="Arial" w:cs="Arial"/>
        </w:rPr>
        <w:t>u</w:t>
      </w:r>
      <w:r w:rsidR="00E41B6A" w:rsidRPr="007E3538">
        <w:rPr>
          <w:rFonts w:ascii="Arial" w:hAnsi="Arial" w:cs="Arial"/>
        </w:rPr>
        <w:t>pdate.</w:t>
      </w:r>
    </w:p>
    <w:p w14:paraId="14FAC17A" w14:textId="77777777" w:rsidR="00DC43C9" w:rsidRPr="007E3538" w:rsidRDefault="00DC43C9" w:rsidP="00440CEB">
      <w:pPr>
        <w:pStyle w:val="ListParagraph"/>
        <w:numPr>
          <w:ilvl w:val="2"/>
          <w:numId w:val="24"/>
        </w:numPr>
        <w:overflowPunct/>
        <w:autoSpaceDE/>
        <w:autoSpaceDN/>
        <w:adjustRightInd/>
        <w:spacing w:before="120" w:after="120" w:line="259" w:lineRule="auto"/>
        <w:contextualSpacing w:val="0"/>
        <w:rPr>
          <w:rFonts w:ascii="Arial" w:hAnsi="Arial" w:cs="Arial"/>
        </w:rPr>
      </w:pPr>
      <w:bookmarkStart w:id="208" w:name="_Hlk24370913"/>
      <w:bookmarkStart w:id="209" w:name="_Hlk22804387"/>
      <w:r w:rsidRPr="007E3538">
        <w:rPr>
          <w:rFonts w:ascii="Arial" w:hAnsi="Arial" w:cs="Arial"/>
        </w:rPr>
        <w:t xml:space="preserve">After saving the form, return to the “Interaction” tab and click the “Print Full Data PDF” button to print or save a copy of the summary report for the case. </w:t>
      </w:r>
    </w:p>
    <w:p w14:paraId="72DD2827" w14:textId="77777777" w:rsidR="00DA7945" w:rsidRPr="00170E47" w:rsidRDefault="00FE1919" w:rsidP="00EB2AA1">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Fax or email the report to the appropriate CMS SMP contact</w:t>
      </w:r>
      <w:r w:rsidR="00DC43C9" w:rsidRPr="007E3538">
        <w:rPr>
          <w:rFonts w:ascii="Arial" w:hAnsi="Arial" w:cs="Arial"/>
        </w:rPr>
        <w:t xml:space="preserve"> according to the </w:t>
      </w:r>
      <w:r w:rsidR="00DC43C9" w:rsidRPr="00170E47">
        <w:rPr>
          <w:rFonts w:ascii="Arial" w:hAnsi="Arial" w:cs="Arial"/>
        </w:rPr>
        <w:t xml:space="preserve">instructions in the </w:t>
      </w:r>
      <w:hyperlink r:id="rId134" w:history="1">
        <w:r w:rsidR="00DC43C9" w:rsidRPr="00170E47">
          <w:rPr>
            <w:rStyle w:val="Hyperlink"/>
            <w:rFonts w:ascii="Arial" w:hAnsi="Arial" w:cs="Arial"/>
          </w:rPr>
          <w:t>CMS Contact Lists: Referrals to CMS</w:t>
        </w:r>
      </w:hyperlink>
      <w:r w:rsidR="00DC43C9" w:rsidRPr="00170E47">
        <w:rPr>
          <w:rFonts w:ascii="Arial" w:hAnsi="Arial" w:cs="Arial"/>
        </w:rPr>
        <w:t xml:space="preserve"> entry in the SMP Resource Library.</w:t>
      </w:r>
    </w:p>
    <w:bookmarkEnd w:id="208"/>
    <w:p w14:paraId="5804FA4D" w14:textId="2FFE27CC" w:rsidR="00213655" w:rsidRPr="00170E47" w:rsidRDefault="00213655" w:rsidP="00213655">
      <w:pPr>
        <w:pStyle w:val="ListParagraph"/>
        <w:numPr>
          <w:ilvl w:val="2"/>
          <w:numId w:val="24"/>
        </w:numPr>
        <w:overflowPunct/>
        <w:autoSpaceDE/>
        <w:autoSpaceDN/>
        <w:adjustRightInd/>
        <w:spacing w:before="120" w:after="120" w:line="259" w:lineRule="auto"/>
        <w:ind w:right="-270"/>
        <w:contextualSpacing w:val="0"/>
        <w:rPr>
          <w:rFonts w:ascii="Arial" w:hAnsi="Arial" w:cs="Arial"/>
        </w:rPr>
      </w:pPr>
      <w:r w:rsidRPr="00170E47">
        <w:rPr>
          <w:rFonts w:ascii="Arial" w:hAnsi="Arial" w:cs="Arial"/>
          <w:b/>
          <w:bCs/>
        </w:rPr>
        <w:t>Note:</w:t>
      </w:r>
      <w:r w:rsidRPr="00170E47">
        <w:rPr>
          <w:rFonts w:ascii="Arial" w:hAnsi="Arial" w:cs="Arial"/>
        </w:rPr>
        <w:t xml:space="preserve"> The Print Full Data PDF does not pull the documentation uploaded in SIRS. </w:t>
      </w:r>
      <w:r w:rsidR="00447A7A" w:rsidRPr="00170E47">
        <w:rPr>
          <w:rFonts w:ascii="Arial" w:hAnsi="Arial" w:cs="Arial"/>
        </w:rPr>
        <w:t>The documentation will need to be added when sending the report to CMS.</w:t>
      </w:r>
    </w:p>
    <w:p w14:paraId="0B526CB6" w14:textId="77777777" w:rsidR="007413FE" w:rsidRPr="007E3538" w:rsidRDefault="007413FE" w:rsidP="00EB2AA1">
      <w:pPr>
        <w:pStyle w:val="ListParagraph"/>
        <w:numPr>
          <w:ilvl w:val="1"/>
          <w:numId w:val="24"/>
        </w:numPr>
        <w:rPr>
          <w:rFonts w:ascii="Arial" w:hAnsi="Arial" w:cs="Arial"/>
        </w:rPr>
      </w:pPr>
      <w:r w:rsidRPr="007E3538">
        <w:rPr>
          <w:rFonts w:ascii="Arial" w:hAnsi="Arial" w:cs="Arial"/>
        </w:rPr>
        <w:t xml:space="preserve">If Medicaid was involved, also follow up with the MFCU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Fraud Control Unit (MFCU)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MFCUs investigate and prosecute Medicaid provider fraud. They are also charged with collecting any overpayments they identify while carrying out their activities.</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w:t>
      </w:r>
      <w:hyperlink r:id="rId135" w:history="1">
        <w:r w:rsidRPr="007E3538">
          <w:rPr>
            <w:rStyle w:val="Hyperlink"/>
            <w:rFonts w:ascii="Arial" w:hAnsi="Arial" w:cs="Arial"/>
          </w:rPr>
          <w:t>www.namfcu.net</w:t>
        </w:r>
      </w:hyperlink>
      <w:r w:rsidRPr="007E3538">
        <w:rPr>
          <w:rFonts w:ascii="Arial" w:hAnsi="Arial" w:cs="Arial"/>
        </w:rPr>
        <w:t>) and Medicaid Office (</w:t>
      </w:r>
      <w:hyperlink r:id="rId136" w:history="1">
        <w:r w:rsidRPr="007E3538">
          <w:rPr>
            <w:rStyle w:val="Hyperlink"/>
            <w:rFonts w:ascii="Arial" w:hAnsi="Arial" w:cs="Arial"/>
          </w:rPr>
          <w:t>www.medicaid.gov</w:t>
        </w:r>
      </w:hyperlink>
      <w:r w:rsidRPr="007E3538">
        <w:rPr>
          <w:rFonts w:ascii="Arial" w:hAnsi="Arial" w:cs="Arial"/>
        </w:rPr>
        <w:t>)</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w:t>
      </w:r>
    </w:p>
    <w:p w14:paraId="74213105" w14:textId="77777777" w:rsidR="00E41B6A" w:rsidRPr="007E3538" w:rsidRDefault="00E41B6A" w:rsidP="00402BEA">
      <w:pPr>
        <w:pStyle w:val="Heading1"/>
        <w:spacing w:before="240"/>
      </w:pPr>
      <w:r w:rsidRPr="007E3538">
        <w:t>Hospice</w:t>
      </w:r>
      <w:r w:rsidR="005443F4" w:rsidRPr="007E3538">
        <w:t xml:space="preserve"> Services</w:t>
      </w:r>
      <w:r w:rsidR="001C2FC7" w:rsidRPr="007E3538">
        <w:t xml:space="preserve"> </w:t>
      </w:r>
      <w:bookmarkStart w:id="210" w:name="_Hlk28680446"/>
      <w:r w:rsidR="006E3634" w:rsidRPr="007E3538">
        <w:rPr>
          <w:rFonts w:ascii="Arial" w:hAnsi="Arial" w:cs="Arial"/>
          <w:bCs/>
          <w:sz w:val="24"/>
          <w:szCs w:val="24"/>
        </w:rPr>
        <w:fldChar w:fldCharType="begin"/>
      </w:r>
      <w:r w:rsidR="006E3634" w:rsidRPr="007E3538">
        <w:rPr>
          <w:rFonts w:ascii="Arial" w:hAnsi="Arial" w:cs="Arial"/>
          <w:sz w:val="24"/>
          <w:szCs w:val="24"/>
        </w:rPr>
        <w:instrText>XE "</w:instrText>
      </w:r>
      <w:r w:rsidR="006E3634" w:rsidRPr="007E3538">
        <w:rPr>
          <w:rFonts w:ascii="Arial" w:hAnsi="Arial" w:cs="Arial"/>
          <w:b w:val="0"/>
          <w:sz w:val="24"/>
          <w:szCs w:val="24"/>
        </w:rPr>
        <w:instrText>Hospice Services</w:instrText>
      </w:r>
      <w:r w:rsidR="006E3634" w:rsidRPr="007E3538">
        <w:rPr>
          <w:rFonts w:ascii="Arial" w:hAnsi="Arial" w:cs="Arial"/>
          <w:sz w:val="24"/>
          <w:szCs w:val="24"/>
        </w:rPr>
        <w:instrText>\</w:instrText>
      </w:r>
      <w:r w:rsidR="006E3634" w:rsidRPr="007E3538">
        <w:rPr>
          <w:rFonts w:ascii="Arial" w:hAnsi="Arial" w:cs="Arial"/>
          <w:b w:val="0"/>
          <w:sz w:val="24"/>
          <w:szCs w:val="24"/>
        </w:rPr>
        <w:instrText xml:space="preserve">: </w:instrText>
      </w:r>
      <w:r w:rsidR="006E3634" w:rsidRPr="007E3538">
        <w:rPr>
          <w:rFonts w:ascii="Arial" w:hAnsi="Arial" w:cs="Arial"/>
          <w:sz w:val="24"/>
          <w:szCs w:val="24"/>
        </w:rPr>
        <w:instrText xml:space="preserve">Medicare Part A covers hospice care for beneficiaries whose doctor has certified that they are terminally ill with a life expectancy of less than six months, the beneficiary accepts palliative care </w:instrText>
      </w:r>
      <w:r w:rsidR="006E3634" w:rsidRPr="007E3538">
        <w:rPr>
          <w:rFonts w:ascii="Arial" w:hAnsi="Arial" w:cs="Arial"/>
          <w:sz w:val="24"/>
          <w:szCs w:val="24"/>
        </w:rPr>
        <w:lastRenderedPageBreak/>
        <w:instrText>instead of care to cure their illness, and they sign a statement choosing hospice care instead of other Medicare-covered benefits to treat the terminal illness."</w:instrText>
      </w:r>
      <w:r w:rsidR="006E3634" w:rsidRPr="007E3538">
        <w:rPr>
          <w:rFonts w:ascii="Arial" w:hAnsi="Arial" w:cs="Arial"/>
          <w:bCs/>
          <w:sz w:val="24"/>
          <w:szCs w:val="24"/>
        </w:rPr>
        <w:fldChar w:fldCharType="end"/>
      </w:r>
      <w:bookmarkEnd w:id="210"/>
    </w:p>
    <w:bookmarkEnd w:id="209"/>
    <w:p w14:paraId="386281C8" w14:textId="77777777" w:rsidR="00605C4B" w:rsidRPr="007E3538" w:rsidRDefault="00E41B6A" w:rsidP="00DA7945">
      <w:pPr>
        <w:spacing w:before="120" w:after="120"/>
        <w:ind w:left="360"/>
        <w:textAlignment w:val="baseline"/>
        <w:rPr>
          <w:rFonts w:ascii="Arial" w:hAnsi="Arial" w:cs="Arial"/>
          <w:b/>
          <w:bCs/>
          <w:color w:val="5B7268"/>
          <w:sz w:val="28"/>
          <w:szCs w:val="28"/>
        </w:rPr>
      </w:pPr>
      <w:r w:rsidRPr="007E3538">
        <w:rPr>
          <w:rFonts w:ascii="Arial" w:hAnsi="Arial" w:cs="Arial"/>
          <w:szCs w:val="24"/>
        </w:rPr>
        <w:t xml:space="preserve">Hospice is an increasingly important benefit for the Medicare population and hospice fraud is a scam that threatens this benefit for all beneficiaries. Scammers </w:t>
      </w:r>
      <w:r w:rsidR="00E66662" w:rsidRPr="007E3538">
        <w:rPr>
          <w:rFonts w:ascii="Arial" w:hAnsi="Arial" w:cs="Arial"/>
          <w:szCs w:val="24"/>
        </w:rPr>
        <w:t>convince</w:t>
      </w:r>
      <w:r w:rsidRPr="007E3538">
        <w:rPr>
          <w:rFonts w:ascii="Arial" w:hAnsi="Arial" w:cs="Arial"/>
          <w:szCs w:val="24"/>
        </w:rPr>
        <w:t xml:space="preserve"> beneficiaries to agree to hospice care even though they do not qualify for the benefit. </w:t>
      </w:r>
    </w:p>
    <w:p w14:paraId="36199DF7" w14:textId="77777777" w:rsidR="00E41B6A" w:rsidRPr="007E3538" w:rsidRDefault="00E41B6A" w:rsidP="00402BEA">
      <w:pPr>
        <w:pStyle w:val="Heading4"/>
        <w:spacing w:before="240" w:after="120"/>
        <w:ind w:left="180"/>
        <w:rPr>
          <w:b/>
          <w:bCs/>
          <w:color w:val="5B7268"/>
        </w:rPr>
      </w:pPr>
      <w:r w:rsidRPr="007E3538">
        <w:rPr>
          <w:b/>
          <w:bCs/>
          <w:color w:val="5B7268"/>
        </w:rPr>
        <w:t>Examples</w:t>
      </w:r>
      <w:r w:rsidR="005443F4" w:rsidRPr="007E3538">
        <w:rPr>
          <w:b/>
          <w:bCs/>
          <w:color w:val="5B7268"/>
        </w:rPr>
        <w:t>:</w:t>
      </w:r>
      <w:r w:rsidRPr="007E3538">
        <w:rPr>
          <w:b/>
          <w:bCs/>
          <w:color w:val="5B7268"/>
        </w:rPr>
        <w:t xml:space="preserve"> Hospice Care Fraud</w:t>
      </w:r>
      <w:r w:rsidR="00627AAC" w:rsidRPr="007E3538">
        <w:rPr>
          <w:bCs/>
          <w:sz w:val="24"/>
          <w:szCs w:val="24"/>
        </w:rPr>
        <w:fldChar w:fldCharType="begin"/>
      </w:r>
      <w:r w:rsidR="00627AAC" w:rsidRPr="007E3538">
        <w:rPr>
          <w:sz w:val="24"/>
          <w:szCs w:val="24"/>
        </w:rPr>
        <w:instrText>XE "</w:instrText>
      </w:r>
      <w:r w:rsidR="00627AAC" w:rsidRPr="007E3538">
        <w:rPr>
          <w:b/>
          <w:sz w:val="24"/>
          <w:szCs w:val="24"/>
        </w:rPr>
        <w:instrText>Hospice Services</w:instrText>
      </w:r>
      <w:r w:rsidR="00627AAC" w:rsidRPr="007E3538">
        <w:rPr>
          <w:sz w:val="24"/>
          <w:szCs w:val="24"/>
        </w:rPr>
        <w:instrText>\</w:instrText>
      </w:r>
      <w:r w:rsidR="00627AAC" w:rsidRPr="007E3538">
        <w:rPr>
          <w:b/>
          <w:sz w:val="24"/>
          <w:szCs w:val="24"/>
        </w:rPr>
        <w:instrText xml:space="preserve">: </w:instrText>
      </w:r>
      <w:r w:rsidR="00627AAC" w:rsidRPr="007E3538">
        <w:rPr>
          <w:sz w:val="24"/>
          <w:szCs w:val="24"/>
        </w:rPr>
        <w:instrText>Medicare Part A covers hospice care for beneficiaries whose doctor has certified that they are terminally ill with a life expectancy of less than six months, the beneficiary accepts palliative care instead of care to cure their illness, and they sign a statement choosing hospice care instead of other Medicare-covered benefits to treat the terminal illness."</w:instrText>
      </w:r>
      <w:r w:rsidR="00627AAC" w:rsidRPr="007E3538">
        <w:rPr>
          <w:bCs/>
          <w:sz w:val="24"/>
          <w:szCs w:val="24"/>
        </w:rPr>
        <w:fldChar w:fldCharType="end"/>
      </w:r>
    </w:p>
    <w:p w14:paraId="0FCDCB13" w14:textId="7FDF6933" w:rsidR="00E41B6A" w:rsidRPr="007E3538" w:rsidRDefault="007574DB" w:rsidP="00CC70C6">
      <w:pPr>
        <w:numPr>
          <w:ilvl w:val="1"/>
          <w:numId w:val="1"/>
        </w:numPr>
        <w:tabs>
          <w:tab w:val="clear" w:pos="1188"/>
          <w:tab w:val="num" w:pos="360"/>
          <w:tab w:val="num" w:pos="738"/>
        </w:tabs>
        <w:spacing w:before="120" w:after="120"/>
        <w:ind w:left="720" w:hanging="360"/>
        <w:textAlignment w:val="baseline"/>
        <w:rPr>
          <w:rFonts w:ascii="Arial" w:hAnsi="Arial" w:cs="Arial"/>
        </w:rPr>
      </w:pPr>
      <w:r>
        <w:rPr>
          <w:rFonts w:ascii="Arial" w:hAnsi="Arial" w:cs="Arial"/>
          <w:noProof/>
        </w:rPr>
        <w:drawing>
          <wp:anchor distT="0" distB="0" distL="114300" distR="114300" simplePos="0" relativeHeight="251772928" behindDoc="0" locked="0" layoutInCell="1" allowOverlap="1" wp14:anchorId="2A50EADF" wp14:editId="03880DA8">
            <wp:simplePos x="0" y="0"/>
            <wp:positionH relativeFrom="column">
              <wp:posOffset>2456180</wp:posOffset>
            </wp:positionH>
            <wp:positionV relativeFrom="paragraph">
              <wp:posOffset>73660</wp:posOffset>
            </wp:positionV>
            <wp:extent cx="3315970" cy="2210435"/>
            <wp:effectExtent l="0" t="0" r="0" b="0"/>
            <wp:wrapSquare wrapText="bothSides"/>
            <wp:docPr id="82" name="Picture 82" descr="Two people holding each other'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wo people holding each other's hands"/>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315970" cy="2210435"/>
                    </a:xfrm>
                    <a:prstGeom prst="rect">
                      <a:avLst/>
                    </a:prstGeom>
                  </pic:spPr>
                </pic:pic>
              </a:graphicData>
            </a:graphic>
            <wp14:sizeRelH relativeFrom="margin">
              <wp14:pctWidth>0</wp14:pctWidth>
            </wp14:sizeRelH>
            <wp14:sizeRelV relativeFrom="margin">
              <wp14:pctHeight>0</wp14:pctHeight>
            </wp14:sizeRelV>
          </wp:anchor>
        </w:drawing>
      </w:r>
      <w:r w:rsidR="00E41B6A" w:rsidRPr="007E3538">
        <w:rPr>
          <w:rFonts w:ascii="Arial" w:hAnsi="Arial" w:cs="Arial"/>
        </w:rPr>
        <w:t>Falsely certifying and providing services to beneficiaries who are not terminally ill</w:t>
      </w:r>
    </w:p>
    <w:p w14:paraId="64F4502C" w14:textId="4E69FFB3" w:rsidR="00E41B6A" w:rsidRPr="007E3538" w:rsidRDefault="00E41B6A" w:rsidP="00CC70C6">
      <w:pPr>
        <w:numPr>
          <w:ilvl w:val="1"/>
          <w:numId w:val="1"/>
        </w:numPr>
        <w:tabs>
          <w:tab w:val="clear" w:pos="1188"/>
          <w:tab w:val="num" w:pos="360"/>
          <w:tab w:val="num" w:pos="738"/>
        </w:tabs>
        <w:spacing w:before="120" w:after="120"/>
        <w:ind w:left="720" w:hanging="360"/>
        <w:textAlignment w:val="baseline"/>
        <w:rPr>
          <w:rFonts w:ascii="Arial" w:hAnsi="Arial" w:cs="Arial"/>
        </w:rPr>
      </w:pPr>
      <w:r w:rsidRPr="007E3538">
        <w:rPr>
          <w:rFonts w:ascii="Arial" w:hAnsi="Arial" w:cs="Arial"/>
        </w:rPr>
        <w:t>Falsely certifying or failing to obtain physician certification on plans of care</w:t>
      </w:r>
    </w:p>
    <w:p w14:paraId="0BB491A3" w14:textId="449C0C27" w:rsidR="00E41B6A" w:rsidRPr="007E3538" w:rsidRDefault="00E41B6A" w:rsidP="00CC70C6">
      <w:pPr>
        <w:numPr>
          <w:ilvl w:val="1"/>
          <w:numId w:val="1"/>
        </w:numPr>
        <w:tabs>
          <w:tab w:val="clear" w:pos="1188"/>
          <w:tab w:val="num" w:pos="360"/>
          <w:tab w:val="num" w:pos="738"/>
        </w:tabs>
        <w:spacing w:before="120" w:after="120"/>
        <w:ind w:left="720" w:hanging="360"/>
        <w:textAlignment w:val="baseline"/>
        <w:rPr>
          <w:rFonts w:ascii="Arial" w:hAnsi="Arial" w:cs="Arial"/>
        </w:rPr>
      </w:pPr>
      <w:r w:rsidRPr="007E3538">
        <w:rPr>
          <w:rFonts w:ascii="Arial" w:hAnsi="Arial" w:cs="Arial"/>
        </w:rPr>
        <w:t>Paying incentives to referral sources (such as physicians and nursing homes)</w:t>
      </w:r>
    </w:p>
    <w:p w14:paraId="2943D20A" w14:textId="01718D1A" w:rsidR="00E41B6A" w:rsidRPr="007E3538" w:rsidRDefault="00E41B6A" w:rsidP="00CC70C6">
      <w:pPr>
        <w:numPr>
          <w:ilvl w:val="1"/>
          <w:numId w:val="1"/>
        </w:numPr>
        <w:tabs>
          <w:tab w:val="clear" w:pos="1188"/>
          <w:tab w:val="num" w:pos="360"/>
          <w:tab w:val="num" w:pos="738"/>
        </w:tabs>
        <w:spacing w:before="120" w:after="120"/>
        <w:ind w:left="720" w:hanging="360"/>
        <w:textAlignment w:val="baseline"/>
        <w:rPr>
          <w:rFonts w:ascii="Arial" w:hAnsi="Arial" w:cs="Arial"/>
        </w:rPr>
      </w:pPr>
      <w:r w:rsidRPr="007E3538">
        <w:rPr>
          <w:rFonts w:ascii="Arial" w:hAnsi="Arial" w:cs="Arial"/>
        </w:rPr>
        <w:t xml:space="preserve">Billing for a higher level of care than was </w:t>
      </w:r>
      <w:proofErr w:type="gramStart"/>
      <w:r w:rsidRPr="007E3538">
        <w:rPr>
          <w:rFonts w:ascii="Arial" w:hAnsi="Arial" w:cs="Arial"/>
        </w:rPr>
        <w:t>actually provided</w:t>
      </w:r>
      <w:proofErr w:type="gramEnd"/>
    </w:p>
    <w:p w14:paraId="29DD8979" w14:textId="0D82FFC1" w:rsidR="00E41B6A" w:rsidRPr="007E3538" w:rsidRDefault="00E41B6A" w:rsidP="00CC70C6">
      <w:pPr>
        <w:numPr>
          <w:ilvl w:val="1"/>
          <w:numId w:val="1"/>
        </w:numPr>
        <w:tabs>
          <w:tab w:val="clear" w:pos="1188"/>
          <w:tab w:val="num" w:pos="360"/>
          <w:tab w:val="num" w:pos="738"/>
        </w:tabs>
        <w:spacing w:before="120" w:after="120"/>
        <w:ind w:left="720" w:hanging="360"/>
        <w:textAlignment w:val="baseline"/>
        <w:rPr>
          <w:rFonts w:ascii="Arial" w:hAnsi="Arial" w:cs="Arial"/>
        </w:rPr>
      </w:pPr>
      <w:r w:rsidRPr="007E3538">
        <w:rPr>
          <w:rFonts w:ascii="Arial" w:hAnsi="Arial" w:cs="Arial"/>
        </w:rPr>
        <w:t xml:space="preserve">Targeting assisted living facility and/or nursing home residents whose life expectancy exceeds six months </w:t>
      </w:r>
    </w:p>
    <w:p w14:paraId="32EFB782" w14:textId="221B4D11" w:rsidR="00E41B6A" w:rsidRPr="007E3538" w:rsidRDefault="00E41B6A" w:rsidP="00CC70C6">
      <w:pPr>
        <w:numPr>
          <w:ilvl w:val="1"/>
          <w:numId w:val="1"/>
        </w:numPr>
        <w:tabs>
          <w:tab w:val="clear" w:pos="1188"/>
          <w:tab w:val="num" w:pos="360"/>
          <w:tab w:val="num" w:pos="738"/>
        </w:tabs>
        <w:spacing w:before="120" w:after="120"/>
        <w:ind w:left="720" w:hanging="360"/>
        <w:textAlignment w:val="baseline"/>
        <w:rPr>
          <w:rFonts w:ascii="Arial" w:hAnsi="Arial" w:cs="Arial"/>
        </w:rPr>
      </w:pPr>
      <w:r w:rsidRPr="007E3538">
        <w:rPr>
          <w:rFonts w:ascii="Arial" w:hAnsi="Arial" w:cs="Arial"/>
        </w:rPr>
        <w:t>Targeting beneficiaries with high-pressure marketing of hospice services to ineligible beneficiaries</w:t>
      </w:r>
    </w:p>
    <w:p w14:paraId="315FB3D2" w14:textId="4E6B9544" w:rsidR="00E41B6A" w:rsidRPr="007E3538" w:rsidRDefault="00E41B6A" w:rsidP="00CC70C6">
      <w:pPr>
        <w:numPr>
          <w:ilvl w:val="1"/>
          <w:numId w:val="1"/>
        </w:numPr>
        <w:tabs>
          <w:tab w:val="clear" w:pos="1188"/>
          <w:tab w:val="num" w:pos="360"/>
          <w:tab w:val="num" w:pos="738"/>
        </w:tabs>
        <w:spacing w:before="120" w:after="120"/>
        <w:ind w:left="720" w:hanging="360"/>
        <w:textAlignment w:val="baseline"/>
        <w:rPr>
          <w:rFonts w:ascii="Arial" w:hAnsi="Arial" w:cs="Arial"/>
        </w:rPr>
      </w:pPr>
      <w:r w:rsidRPr="007E3538">
        <w:rPr>
          <w:rFonts w:ascii="Arial" w:hAnsi="Arial" w:cs="Arial"/>
        </w:rPr>
        <w:t xml:space="preserve">Providing inadequate or incomplete services including, for example, no skilled visits </w:t>
      </w:r>
      <w:r w:rsidR="00E4317C" w:rsidRPr="007E3538">
        <w:rPr>
          <w:rFonts w:ascii="Arial" w:hAnsi="Arial" w:cs="Arial"/>
          <w:bCs/>
          <w:szCs w:val="24"/>
        </w:rPr>
        <w:fldChar w:fldCharType="begin"/>
      </w:r>
      <w:r w:rsidR="00E4317C" w:rsidRPr="007E3538">
        <w:rPr>
          <w:rFonts w:ascii="Arial" w:hAnsi="Arial" w:cs="Arial"/>
          <w:szCs w:val="24"/>
        </w:rPr>
        <w:instrText>XE "</w:instrText>
      </w:r>
      <w:r w:rsidR="00E4317C" w:rsidRPr="007E3538">
        <w:rPr>
          <w:rFonts w:ascii="Arial" w:hAnsi="Arial" w:cs="Arial"/>
          <w:b/>
          <w:color w:val="002868"/>
          <w:szCs w:val="24"/>
        </w:rPr>
        <w:instrText>Skilled Nursing Facility (SNF)</w:instrText>
      </w:r>
      <w:r w:rsidR="00E4317C" w:rsidRPr="007E3538">
        <w:rPr>
          <w:rFonts w:ascii="Arial" w:hAnsi="Arial" w:cs="Arial"/>
          <w:szCs w:val="24"/>
        </w:rPr>
        <w:instrText>\</w:instrText>
      </w:r>
      <w:r w:rsidR="00E4317C" w:rsidRPr="007E3538">
        <w:rPr>
          <w:rFonts w:ascii="Arial" w:hAnsi="Arial" w:cs="Arial"/>
          <w:b/>
          <w:color w:val="002868"/>
          <w:szCs w:val="24"/>
        </w:rPr>
        <w:instrText xml:space="preserve">: </w:instrText>
      </w:r>
      <w:r w:rsidR="00E4317C" w:rsidRPr="007E3538">
        <w:rPr>
          <w:rFonts w:ascii="Arial" w:hAnsi="Arial" w:cs="Arial"/>
          <w:szCs w:val="24"/>
        </w:rPr>
        <w:instrText xml:space="preserve"> Medicare Part A (hospital insurance) covers skilled nursing care provided in a SNF in certain conditions for a limited time if certain conditions are met."</w:instrText>
      </w:r>
      <w:r w:rsidR="00E4317C" w:rsidRPr="007E3538">
        <w:rPr>
          <w:rFonts w:ascii="Arial" w:hAnsi="Arial" w:cs="Arial"/>
          <w:bCs/>
          <w:szCs w:val="24"/>
        </w:rPr>
        <w:fldChar w:fldCharType="end"/>
      </w:r>
      <w:r w:rsidRPr="007E3538">
        <w:rPr>
          <w:rFonts w:ascii="Arial" w:hAnsi="Arial" w:cs="Arial"/>
        </w:rPr>
        <w:t>in the last week of life</w:t>
      </w:r>
    </w:p>
    <w:p w14:paraId="3F823E9B" w14:textId="51F4DA94" w:rsidR="00E41B6A" w:rsidRPr="007E3538" w:rsidRDefault="00E41B6A" w:rsidP="00CC70C6">
      <w:pPr>
        <w:numPr>
          <w:ilvl w:val="1"/>
          <w:numId w:val="1"/>
        </w:numPr>
        <w:tabs>
          <w:tab w:val="clear" w:pos="1188"/>
          <w:tab w:val="num" w:pos="360"/>
          <w:tab w:val="num" w:pos="738"/>
        </w:tabs>
        <w:spacing w:before="120" w:after="120"/>
        <w:ind w:left="720" w:hanging="360"/>
        <w:textAlignment w:val="baseline"/>
        <w:rPr>
          <w:rFonts w:ascii="Arial" w:hAnsi="Arial" w:cs="Arial"/>
        </w:rPr>
      </w:pPr>
      <w:r w:rsidRPr="007E3538">
        <w:rPr>
          <w:rFonts w:ascii="Arial" w:hAnsi="Arial" w:cs="Arial"/>
        </w:rPr>
        <w:t>Providing gifts to beneficiaries to encourage them to agree to a hospice level of care (even though they are also unlikely to be terminally ill)</w:t>
      </w:r>
    </w:p>
    <w:p w14:paraId="02A88672" w14:textId="29E1DB3E" w:rsidR="00E41B6A" w:rsidRPr="007E3538" w:rsidRDefault="00E41B6A" w:rsidP="00CC70C6">
      <w:pPr>
        <w:numPr>
          <w:ilvl w:val="1"/>
          <w:numId w:val="1"/>
        </w:numPr>
        <w:tabs>
          <w:tab w:val="clear" w:pos="1188"/>
          <w:tab w:val="num" w:pos="360"/>
          <w:tab w:val="num" w:pos="738"/>
        </w:tabs>
        <w:spacing w:before="120" w:after="120"/>
        <w:ind w:left="720" w:hanging="360"/>
        <w:textAlignment w:val="baseline"/>
        <w:rPr>
          <w:rFonts w:ascii="Arial" w:hAnsi="Arial" w:cs="Arial"/>
        </w:rPr>
      </w:pPr>
      <w:r w:rsidRPr="007E3538">
        <w:rPr>
          <w:rFonts w:ascii="Arial" w:hAnsi="Arial" w:cs="Arial"/>
        </w:rPr>
        <w:t xml:space="preserve">Keeping a beneficiary on hospice care for long periods of time without medical justification </w:t>
      </w:r>
    </w:p>
    <w:p w14:paraId="163A777E" w14:textId="77777777" w:rsidR="00E41B6A" w:rsidRPr="007E3538" w:rsidRDefault="00E41B6A" w:rsidP="00CC70C6">
      <w:pPr>
        <w:numPr>
          <w:ilvl w:val="1"/>
          <w:numId w:val="1"/>
        </w:numPr>
        <w:tabs>
          <w:tab w:val="clear" w:pos="1188"/>
          <w:tab w:val="num" w:pos="360"/>
          <w:tab w:val="num" w:pos="738"/>
        </w:tabs>
        <w:spacing w:before="120" w:after="120"/>
        <w:ind w:left="720" w:hanging="360"/>
        <w:textAlignment w:val="baseline"/>
        <w:rPr>
          <w:rFonts w:ascii="Arial" w:hAnsi="Arial" w:cs="Arial"/>
        </w:rPr>
      </w:pPr>
      <w:r w:rsidRPr="007E3538">
        <w:rPr>
          <w:rFonts w:ascii="Arial" w:hAnsi="Arial" w:cs="Arial"/>
        </w:rPr>
        <w:t>Providing less care on the weekends and disregarding a beneficiary’s care plan</w:t>
      </w:r>
    </w:p>
    <w:p w14:paraId="5C06D977" w14:textId="77777777" w:rsidR="00C920B9" w:rsidRPr="007E3538" w:rsidRDefault="00C920B9" w:rsidP="00402BEA">
      <w:pPr>
        <w:pStyle w:val="Heading4"/>
        <w:spacing w:before="240" w:after="120"/>
        <w:ind w:left="180"/>
        <w:rPr>
          <w:b/>
          <w:bCs/>
          <w:color w:val="5B7268"/>
        </w:rPr>
      </w:pPr>
      <w:r w:rsidRPr="007E3538">
        <w:rPr>
          <w:b/>
          <w:bCs/>
          <w:color w:val="5B7268"/>
        </w:rPr>
        <w:t>Beneficiary and SMP Action Items</w:t>
      </w:r>
      <w:r w:rsidR="005443F4" w:rsidRPr="007E3538">
        <w:rPr>
          <w:b/>
          <w:bCs/>
          <w:color w:val="5B7268"/>
        </w:rPr>
        <w:t xml:space="preserve">: Hospice Care </w:t>
      </w:r>
      <w:r w:rsidR="009204C4" w:rsidRPr="007E3538">
        <w:rPr>
          <w:b/>
          <w:bCs/>
          <w:color w:val="5B7268"/>
        </w:rPr>
        <w:t>Complaint</w:t>
      </w:r>
      <w:r w:rsidR="00627AAC" w:rsidRPr="007E3538">
        <w:rPr>
          <w:bCs/>
          <w:sz w:val="24"/>
          <w:szCs w:val="24"/>
        </w:rPr>
        <w:fldChar w:fldCharType="begin"/>
      </w:r>
      <w:r w:rsidR="00627AAC" w:rsidRPr="007E3538">
        <w:rPr>
          <w:sz w:val="24"/>
          <w:szCs w:val="24"/>
        </w:rPr>
        <w:instrText>XE "</w:instrText>
      </w:r>
      <w:r w:rsidR="00627AAC" w:rsidRPr="007E3538">
        <w:rPr>
          <w:b/>
          <w:sz w:val="24"/>
          <w:szCs w:val="24"/>
        </w:rPr>
        <w:instrText>Hospice Services</w:instrText>
      </w:r>
      <w:r w:rsidR="00627AAC" w:rsidRPr="007E3538">
        <w:rPr>
          <w:sz w:val="24"/>
          <w:szCs w:val="24"/>
        </w:rPr>
        <w:instrText>\</w:instrText>
      </w:r>
      <w:r w:rsidR="00627AAC" w:rsidRPr="007E3538">
        <w:rPr>
          <w:b/>
          <w:sz w:val="24"/>
          <w:szCs w:val="24"/>
        </w:rPr>
        <w:instrText xml:space="preserve">: </w:instrText>
      </w:r>
      <w:r w:rsidR="00627AAC" w:rsidRPr="007E3538">
        <w:rPr>
          <w:sz w:val="24"/>
          <w:szCs w:val="24"/>
        </w:rPr>
        <w:instrText xml:space="preserve">Medicare Part A covers hospice care for beneficiaries whose </w:instrText>
      </w:r>
      <w:r w:rsidR="00627AAC" w:rsidRPr="007E3538">
        <w:rPr>
          <w:sz w:val="24"/>
          <w:szCs w:val="24"/>
        </w:rPr>
        <w:lastRenderedPageBreak/>
        <w:instrText>doctor has certified that they are terminally ill with a life expectancy of less than six months, the beneficiary accepts palliative care instead of care to cure their illness, and they sign a statement choosing hospice care instead of other Medicare-covered benefits to treat the terminal illness</w:instrText>
      </w:r>
      <w:r w:rsidR="0030304C" w:rsidRPr="007E3538">
        <w:rPr>
          <w:sz w:val="24"/>
          <w:szCs w:val="24"/>
        </w:rPr>
        <w:instrText>.</w:instrText>
      </w:r>
      <w:r w:rsidR="00627AAC" w:rsidRPr="007E3538">
        <w:rPr>
          <w:sz w:val="24"/>
          <w:szCs w:val="24"/>
        </w:rPr>
        <w:instrText>"</w:instrText>
      </w:r>
      <w:r w:rsidR="00627AAC" w:rsidRPr="007E3538">
        <w:rPr>
          <w:bCs/>
          <w:sz w:val="24"/>
          <w:szCs w:val="24"/>
        </w:rPr>
        <w:fldChar w:fldCharType="end"/>
      </w:r>
    </w:p>
    <w:p w14:paraId="0DD1A005" w14:textId="77777777" w:rsidR="00E41B6A" w:rsidRPr="007E3538" w:rsidRDefault="00E41B6A" w:rsidP="00402BEA">
      <w:pPr>
        <w:spacing w:before="120" w:after="120"/>
        <w:ind w:left="180"/>
        <w:rPr>
          <w:rFonts w:ascii="Arial" w:hAnsi="Arial" w:cs="Arial"/>
          <w:b/>
        </w:rPr>
      </w:pPr>
      <w:r w:rsidRPr="007E3538">
        <w:rPr>
          <w:rFonts w:ascii="Arial" w:hAnsi="Arial" w:cs="Arial"/>
          <w:b/>
        </w:rPr>
        <w:t>Steps for the Beneficiary</w:t>
      </w:r>
    </w:p>
    <w:p w14:paraId="1DE003FE" w14:textId="77777777" w:rsidR="0037781E" w:rsidRPr="0037781E" w:rsidRDefault="0037781E" w:rsidP="0037781E">
      <w:pPr>
        <w:pStyle w:val="ListParagraph"/>
        <w:numPr>
          <w:ilvl w:val="0"/>
          <w:numId w:val="24"/>
        </w:numPr>
        <w:rPr>
          <w:rFonts w:ascii="Arial" w:hAnsi="Arial" w:cs="Arial"/>
        </w:rPr>
      </w:pPr>
      <w:r w:rsidRPr="0037781E">
        <w:rPr>
          <w:rFonts w:ascii="Arial" w:hAnsi="Arial" w:cs="Arial"/>
        </w:rPr>
        <w:t>Since medical identity theft is suspected, have the beneficiary follow the steps in this chapter for a compromised Medicare number and/or Social Security number. (Tip: See the Medical Identity Theft section.)</w:t>
      </w:r>
    </w:p>
    <w:p w14:paraId="6DDCD239" w14:textId="7C326FCC" w:rsidR="00980BB1" w:rsidRPr="00FE7149" w:rsidRDefault="00980BB1" w:rsidP="00D56F6D">
      <w:pPr>
        <w:numPr>
          <w:ilvl w:val="0"/>
          <w:numId w:val="24"/>
        </w:numPr>
        <w:spacing w:before="120" w:after="120"/>
        <w:rPr>
          <w:rFonts w:ascii="Arial" w:hAnsi="Arial" w:cs="Arial"/>
        </w:rPr>
      </w:pPr>
      <w:r w:rsidRPr="007E3538">
        <w:rPr>
          <w:rFonts w:ascii="Arial" w:hAnsi="Arial" w:cs="Arial"/>
        </w:rPr>
        <w:t xml:space="preserve">Contact the SMP again if the issue is not resolved (see the steps below for SMP </w:t>
      </w:r>
      <w:r w:rsidRPr="00FE7149">
        <w:rPr>
          <w:rFonts w:ascii="Arial" w:hAnsi="Arial" w:cs="Arial"/>
        </w:rPr>
        <w:t>follow-up).</w:t>
      </w:r>
    </w:p>
    <w:p w14:paraId="12DD4BD3" w14:textId="77777777" w:rsidR="002D2B3E" w:rsidRPr="00FE7149" w:rsidRDefault="002D2B3E" w:rsidP="002D2B3E">
      <w:pPr>
        <w:spacing w:before="120" w:after="120"/>
        <w:ind w:left="180"/>
        <w:rPr>
          <w:rFonts w:ascii="Arial" w:hAnsi="Arial" w:cs="Arial"/>
          <w:b/>
        </w:rPr>
      </w:pPr>
      <w:r w:rsidRPr="00FE7149">
        <w:rPr>
          <w:rFonts w:ascii="Arial" w:hAnsi="Arial" w:cs="Arial"/>
          <w:b/>
        </w:rPr>
        <w:t>Steps for the SMP</w:t>
      </w:r>
    </w:p>
    <w:p w14:paraId="5E887D84" w14:textId="236BF695" w:rsidR="002D2B3E" w:rsidRPr="00FE7149" w:rsidRDefault="002D2B3E" w:rsidP="0037781E">
      <w:pPr>
        <w:numPr>
          <w:ilvl w:val="0"/>
          <w:numId w:val="24"/>
        </w:numPr>
        <w:spacing w:before="120" w:after="120"/>
        <w:rPr>
          <w:rFonts w:ascii="Arial" w:hAnsi="Arial" w:cs="Arial"/>
        </w:rPr>
      </w:pPr>
      <w:r w:rsidRPr="00FE7149">
        <w:rPr>
          <w:rFonts w:ascii="Arial" w:hAnsi="Arial" w:cs="Arial"/>
        </w:rPr>
        <w:t>Call 1-800-Medicare using your CMS Unique ID</w:t>
      </w:r>
      <w:r w:rsidRPr="00FE7149">
        <w:rPr>
          <w:rFonts w:ascii="Arial" w:hAnsi="Arial" w:cs="Arial"/>
          <w:bCs/>
          <w:szCs w:val="24"/>
        </w:rPr>
        <w:fldChar w:fldCharType="begin"/>
      </w:r>
      <w:r w:rsidRPr="00FE7149">
        <w:rPr>
          <w:rFonts w:ascii="Arial" w:hAnsi="Arial" w:cs="Arial"/>
          <w:szCs w:val="24"/>
        </w:rPr>
        <w:instrText>XE "</w:instrText>
      </w:r>
      <w:r w:rsidRPr="00FE7149">
        <w:rPr>
          <w:rFonts w:ascii="Arial" w:hAnsi="Arial" w:cs="Arial"/>
          <w:b/>
          <w:color w:val="002868"/>
          <w:szCs w:val="24"/>
        </w:rPr>
        <w:instrText>CMS Unique ID</w:instrText>
      </w:r>
      <w:r w:rsidRPr="00FE7149">
        <w:rPr>
          <w:rFonts w:ascii="Arial" w:hAnsi="Arial" w:cs="Arial"/>
          <w:szCs w:val="24"/>
        </w:rPr>
        <w:instrText>\</w:instrText>
      </w:r>
      <w:r w:rsidRPr="00FE7149">
        <w:rPr>
          <w:rFonts w:ascii="Arial" w:hAnsi="Arial" w:cs="Arial"/>
          <w:b/>
          <w:color w:val="002868"/>
          <w:szCs w:val="24"/>
        </w:rPr>
        <w:instrText xml:space="preserve">: </w:instrText>
      </w:r>
      <w:r w:rsidRPr="00FE7149">
        <w:rPr>
          <w:rFonts w:ascii="Arial" w:hAnsi="Arial" w:cs="Arial"/>
        </w:rPr>
        <w:instrText>Used by SMP complex interactions specialists to call 1-800-Medicare to research claims and coverage issues on a beneficiary’s behalf</w:instrText>
      </w:r>
      <w:r w:rsidRPr="00FE7149">
        <w:rPr>
          <w:rFonts w:ascii="Arial" w:hAnsi="Arial" w:cs="Arial"/>
          <w:szCs w:val="24"/>
        </w:rPr>
        <w:instrText>."</w:instrText>
      </w:r>
      <w:r w:rsidRPr="00FE7149">
        <w:rPr>
          <w:rFonts w:ascii="Arial" w:hAnsi="Arial" w:cs="Arial"/>
          <w:bCs/>
          <w:szCs w:val="24"/>
        </w:rPr>
        <w:fldChar w:fldCharType="end"/>
      </w:r>
      <w:r w:rsidRPr="00FE7149">
        <w:rPr>
          <w:rFonts w:ascii="Arial" w:hAnsi="Arial" w:cs="Arial"/>
        </w:rPr>
        <w:t xml:space="preserve"> to have them enter the complaint into the complaints tracking module (CTM) as an urgent request.</w:t>
      </w:r>
    </w:p>
    <w:p w14:paraId="35440BD8" w14:textId="39F1740A" w:rsidR="002D2B3E" w:rsidRPr="00FE7149" w:rsidRDefault="002D2B3E" w:rsidP="0037781E">
      <w:pPr>
        <w:numPr>
          <w:ilvl w:val="0"/>
          <w:numId w:val="24"/>
        </w:numPr>
        <w:spacing w:before="120" w:after="120"/>
        <w:rPr>
          <w:rFonts w:ascii="Arial" w:hAnsi="Arial" w:cs="Arial"/>
        </w:rPr>
      </w:pPr>
      <w:r w:rsidRPr="00FE7149">
        <w:rPr>
          <w:rFonts w:ascii="Arial" w:hAnsi="Arial" w:cs="Arial"/>
        </w:rPr>
        <w:t>Contact your local SHIP, as needed, and to ensure all aspects were handled.</w:t>
      </w:r>
    </w:p>
    <w:p w14:paraId="1C94E721" w14:textId="5D85B12E" w:rsidR="0037781E" w:rsidRPr="007E3538" w:rsidRDefault="0037781E" w:rsidP="0037781E">
      <w:pPr>
        <w:numPr>
          <w:ilvl w:val="0"/>
          <w:numId w:val="24"/>
        </w:numPr>
        <w:spacing w:before="120" w:after="120"/>
        <w:rPr>
          <w:rFonts w:ascii="Arial" w:hAnsi="Arial" w:cs="Arial"/>
          <w:b/>
          <w:color w:val="0070C0"/>
          <w:sz w:val="28"/>
        </w:rPr>
      </w:pPr>
      <w:r w:rsidRPr="007E3538">
        <w:rPr>
          <w:rFonts w:ascii="Arial" w:hAnsi="Arial" w:cs="Arial"/>
        </w:rPr>
        <w:t xml:space="preserve">Enter the case in SIRS, completing all applicable fields and including detailed case notes using the </w:t>
      </w:r>
      <w:hyperlink r:id="rId138" w:history="1">
        <w:r w:rsidRPr="00060B2D">
          <w:rPr>
            <w:rStyle w:val="Hyperlink"/>
            <w:rFonts w:ascii="Arial" w:hAnsi="Arial" w:cs="Arial"/>
          </w:rPr>
          <w:t>Guided Narrative</w:t>
        </w:r>
      </w:hyperlink>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Guided Narrative</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bCs/>
          <w:szCs w:val="24"/>
        </w:rPr>
        <w:instrText>Resource from ACL to serve as a template when writing case notes to ensure all necessary information is included.</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 xml:space="preserve"> template (as described in Chapter 2).</w:t>
      </w:r>
      <w:r w:rsidRPr="007E3538">
        <w:t xml:space="preserve"> </w:t>
      </w:r>
      <w:r w:rsidRPr="007E3538">
        <w:rPr>
          <w:rFonts w:ascii="Arial" w:hAnsi="Arial" w:cs="Arial"/>
        </w:rPr>
        <w:t>Specific instructions for this type of scenario include:</w:t>
      </w:r>
    </w:p>
    <w:p w14:paraId="6D16F540" w14:textId="013A3528" w:rsidR="002D2B3E" w:rsidRPr="002D2B3E" w:rsidRDefault="002D2B3E" w:rsidP="0037781E">
      <w:pPr>
        <w:pStyle w:val="ListParagraph"/>
        <w:numPr>
          <w:ilvl w:val="1"/>
          <w:numId w:val="24"/>
        </w:numPr>
        <w:overflowPunct/>
        <w:autoSpaceDE/>
        <w:autoSpaceDN/>
        <w:adjustRightInd/>
        <w:spacing w:before="120" w:after="120" w:line="259" w:lineRule="auto"/>
        <w:contextualSpacing w:val="0"/>
        <w:rPr>
          <w:rFonts w:ascii="Arial" w:hAnsi="Arial" w:cs="Arial"/>
        </w:rPr>
      </w:pPr>
      <w:r w:rsidRPr="002D2B3E">
        <w:rPr>
          <w:rFonts w:ascii="Arial" w:hAnsi="Arial" w:cs="Arial"/>
        </w:rPr>
        <w:t xml:space="preserve">Mark “Hospice” as the topic, along with any other applicable topic(s). </w:t>
      </w:r>
    </w:p>
    <w:p w14:paraId="24CB8413" w14:textId="77777777" w:rsidR="002D2B3E" w:rsidRPr="002D2B3E" w:rsidRDefault="002D2B3E" w:rsidP="002D2B3E">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2D2B3E">
        <w:rPr>
          <w:rFonts w:ascii="Arial" w:hAnsi="Arial" w:cs="Arial"/>
        </w:rPr>
        <w:t>Click “Yes” to add more information and select “Enrollment / Disenrollment Issues” as the issue, along with any others that apply.</w:t>
      </w:r>
    </w:p>
    <w:p w14:paraId="2E968F11" w14:textId="0E3CAF91" w:rsidR="002D2B3E" w:rsidRPr="002D2B3E" w:rsidRDefault="002D2B3E" w:rsidP="002D2B3E">
      <w:pPr>
        <w:pStyle w:val="ListParagraph"/>
        <w:numPr>
          <w:ilvl w:val="1"/>
          <w:numId w:val="24"/>
        </w:numPr>
        <w:overflowPunct/>
        <w:autoSpaceDE/>
        <w:autoSpaceDN/>
        <w:adjustRightInd/>
        <w:spacing w:before="120" w:after="120" w:line="259" w:lineRule="auto"/>
        <w:contextualSpacing w:val="0"/>
        <w:rPr>
          <w:rFonts w:ascii="Arial" w:hAnsi="Arial" w:cs="Arial"/>
        </w:rPr>
      </w:pPr>
      <w:r w:rsidRPr="002D2B3E">
        <w:rPr>
          <w:rFonts w:ascii="Arial" w:hAnsi="Arial" w:cs="Arial"/>
        </w:rPr>
        <w:t>If you also suspect medical identity theft</w:t>
      </w:r>
      <w:r w:rsidRPr="002D2B3E">
        <w:rPr>
          <w:rFonts w:ascii="Arial" w:hAnsi="Arial" w:cs="Arial"/>
          <w:bCs/>
          <w:szCs w:val="24"/>
        </w:rPr>
        <w:fldChar w:fldCharType="begin"/>
      </w:r>
      <w:r w:rsidRPr="002D2B3E">
        <w:rPr>
          <w:rFonts w:ascii="Arial" w:hAnsi="Arial" w:cs="Arial"/>
          <w:szCs w:val="24"/>
        </w:rPr>
        <w:instrText>XE "</w:instrText>
      </w:r>
      <w:r w:rsidRPr="002D2B3E">
        <w:rPr>
          <w:rFonts w:ascii="Arial" w:hAnsi="Arial" w:cs="Arial"/>
          <w:b/>
          <w:color w:val="002868"/>
          <w:szCs w:val="24"/>
        </w:rPr>
        <w:instrText>Medical Identity Theft</w:instrText>
      </w:r>
      <w:r w:rsidRPr="002D2B3E">
        <w:rPr>
          <w:rFonts w:ascii="Arial" w:hAnsi="Arial" w:cs="Arial"/>
          <w:szCs w:val="24"/>
        </w:rPr>
        <w:instrText>\</w:instrText>
      </w:r>
      <w:r w:rsidRPr="002D2B3E">
        <w:rPr>
          <w:rFonts w:ascii="Arial" w:hAnsi="Arial" w:cs="Arial"/>
          <w:b/>
          <w:color w:val="002868"/>
          <w:szCs w:val="24"/>
        </w:rPr>
        <w:instrText xml:space="preserve">: </w:instrText>
      </w:r>
      <w:r w:rsidRPr="002D2B3E">
        <w:rPr>
          <w:rFonts w:ascii="Arial" w:hAnsi="Arial" w:cs="Arial"/>
          <w:szCs w:val="24"/>
        </w:rPr>
        <w:instrText>When someone steals personal information – such as a beneficiary’s name and Medicare number – and uses the information to get medical treatment, prescription drugs, surgery, or other services and then bills insurance (such as Medicare) for it."</w:instrText>
      </w:r>
      <w:r w:rsidRPr="002D2B3E">
        <w:rPr>
          <w:rFonts w:ascii="Arial" w:hAnsi="Arial" w:cs="Arial"/>
          <w:bCs/>
          <w:szCs w:val="24"/>
        </w:rPr>
        <w:fldChar w:fldCharType="end"/>
      </w:r>
      <w:r w:rsidRPr="002D2B3E">
        <w:rPr>
          <w:rFonts w:ascii="Arial" w:hAnsi="Arial" w:cs="Arial"/>
        </w:rPr>
        <w:t>, be sure to also follow the steps in this chapter for a compromised Medicare number and/or compromised Social Security number. (</w:t>
      </w:r>
      <w:r w:rsidRPr="002D2B3E">
        <w:rPr>
          <w:rFonts w:ascii="Arial" w:hAnsi="Arial" w:cs="Arial"/>
          <w:b/>
          <w:bCs/>
        </w:rPr>
        <w:t>Tip:</w:t>
      </w:r>
      <w:r w:rsidRPr="002D2B3E">
        <w:rPr>
          <w:rFonts w:ascii="Arial" w:hAnsi="Arial" w:cs="Arial"/>
        </w:rPr>
        <w:t xml:space="preserve"> See the Medical Identity Theft section.)</w:t>
      </w:r>
    </w:p>
    <w:p w14:paraId="60FB4190" w14:textId="77777777" w:rsidR="002D2B3E" w:rsidRPr="002D2B3E" w:rsidRDefault="002D2B3E" w:rsidP="002D2B3E">
      <w:pPr>
        <w:pStyle w:val="ListParagraph"/>
        <w:numPr>
          <w:ilvl w:val="1"/>
          <w:numId w:val="24"/>
        </w:numPr>
        <w:overflowPunct/>
        <w:autoSpaceDE/>
        <w:autoSpaceDN/>
        <w:adjustRightInd/>
        <w:spacing w:before="120" w:after="120" w:line="259" w:lineRule="auto"/>
        <w:contextualSpacing w:val="0"/>
        <w:rPr>
          <w:rFonts w:ascii="Arial" w:hAnsi="Arial" w:cs="Arial"/>
        </w:rPr>
      </w:pPr>
      <w:r w:rsidRPr="002D2B3E">
        <w:rPr>
          <w:rFonts w:ascii="Arial" w:hAnsi="Arial" w:cs="Arial"/>
        </w:rPr>
        <w:t>In the referred beneficiary action(s) section, mark as needed:</w:t>
      </w:r>
    </w:p>
    <w:p w14:paraId="220F089B" w14:textId="77777777" w:rsidR="002D2B3E" w:rsidRPr="002D2B3E" w:rsidRDefault="002D2B3E" w:rsidP="002D2B3E">
      <w:pPr>
        <w:pStyle w:val="ListParagraph"/>
        <w:numPr>
          <w:ilvl w:val="2"/>
          <w:numId w:val="24"/>
        </w:numPr>
        <w:overflowPunct/>
        <w:autoSpaceDE/>
        <w:autoSpaceDN/>
        <w:adjustRightInd/>
        <w:spacing w:before="120" w:after="120" w:line="259" w:lineRule="auto"/>
        <w:contextualSpacing w:val="0"/>
        <w:rPr>
          <w:rFonts w:ascii="Arial" w:hAnsi="Arial" w:cs="Arial"/>
        </w:rPr>
      </w:pPr>
      <w:r w:rsidRPr="002D2B3E">
        <w:rPr>
          <w:rFonts w:ascii="Arial" w:hAnsi="Arial" w:cs="Arial"/>
        </w:rPr>
        <w:t>“Referred beneficiary to contact Provider/Practitioner”</w:t>
      </w:r>
    </w:p>
    <w:p w14:paraId="35C9ED3D" w14:textId="77777777" w:rsidR="002D2B3E" w:rsidRPr="002D2B3E" w:rsidRDefault="002D2B3E" w:rsidP="002D2B3E">
      <w:pPr>
        <w:pStyle w:val="ListParagraph"/>
        <w:numPr>
          <w:ilvl w:val="2"/>
          <w:numId w:val="24"/>
        </w:numPr>
        <w:overflowPunct/>
        <w:autoSpaceDE/>
        <w:autoSpaceDN/>
        <w:adjustRightInd/>
        <w:spacing w:before="120" w:after="120" w:line="259" w:lineRule="auto"/>
        <w:contextualSpacing w:val="0"/>
        <w:rPr>
          <w:rFonts w:ascii="Arial" w:hAnsi="Arial" w:cs="Arial"/>
        </w:rPr>
      </w:pPr>
      <w:r w:rsidRPr="002D2B3E">
        <w:rPr>
          <w:rFonts w:ascii="Arial" w:hAnsi="Arial" w:cs="Arial"/>
        </w:rPr>
        <w:t>“Referred beneficiary to 1-800-Medicare</w:t>
      </w:r>
      <w:r w:rsidRPr="002D2B3E">
        <w:rPr>
          <w:rFonts w:ascii="Arial" w:hAnsi="Arial" w:cs="Arial"/>
          <w:bCs/>
          <w:szCs w:val="24"/>
        </w:rPr>
        <w:fldChar w:fldCharType="begin"/>
      </w:r>
      <w:r w:rsidRPr="002D2B3E">
        <w:rPr>
          <w:rFonts w:ascii="Arial" w:hAnsi="Arial" w:cs="Arial"/>
          <w:szCs w:val="24"/>
        </w:rPr>
        <w:instrText>XE "</w:instrText>
      </w:r>
      <w:r w:rsidRPr="002D2B3E">
        <w:rPr>
          <w:rFonts w:ascii="Arial" w:hAnsi="Arial" w:cs="Arial"/>
          <w:b/>
          <w:color w:val="002868"/>
          <w:szCs w:val="24"/>
        </w:rPr>
        <w:instrText>1-800-Medicare Complaints</w:instrText>
      </w:r>
      <w:r w:rsidRPr="002D2B3E">
        <w:rPr>
          <w:rFonts w:ascii="Arial" w:hAnsi="Arial" w:cs="Arial"/>
          <w:szCs w:val="24"/>
        </w:rPr>
        <w:instrText>\</w:instrText>
      </w:r>
      <w:r w:rsidRPr="002D2B3E">
        <w:rPr>
          <w:rFonts w:ascii="Arial" w:hAnsi="Arial" w:cs="Arial"/>
          <w:b/>
          <w:color w:val="002868"/>
          <w:szCs w:val="24"/>
        </w:rPr>
        <w:instrText xml:space="preserve">: </w:instrText>
      </w:r>
      <w:r w:rsidRPr="002D2B3E">
        <w:rPr>
          <w:rFonts w:ascii="Arial" w:hAnsi="Arial" w:cs="Arial"/>
          <w:sz w:val="22"/>
          <w:szCs w:val="24"/>
        </w:rPr>
        <w:instrText xml:space="preserve">Claims related to </w:instrText>
      </w:r>
      <w:r w:rsidRPr="002D2B3E">
        <w:rPr>
          <w:rFonts w:ascii="Arial" w:hAnsi="Arial" w:cs="Arial"/>
          <w:szCs w:val="24"/>
        </w:rPr>
        <w:instrText>compromised Medicare numbers or billing issues."</w:instrText>
      </w:r>
      <w:r w:rsidRPr="002D2B3E">
        <w:rPr>
          <w:rFonts w:ascii="Arial" w:hAnsi="Arial" w:cs="Arial"/>
          <w:bCs/>
          <w:szCs w:val="24"/>
        </w:rPr>
        <w:fldChar w:fldCharType="end"/>
      </w:r>
      <w:r w:rsidRPr="002D2B3E">
        <w:rPr>
          <w:rFonts w:ascii="Arial" w:hAnsi="Arial" w:cs="Arial"/>
        </w:rPr>
        <w:t xml:space="preserve">” </w:t>
      </w:r>
      <w:r w:rsidRPr="002D2B3E">
        <w:rPr>
          <w:rFonts w:ascii="Arial" w:hAnsi="Arial" w:cs="Arial"/>
          <w:bCs/>
          <w:szCs w:val="24"/>
        </w:rPr>
        <w:fldChar w:fldCharType="begin"/>
      </w:r>
      <w:r w:rsidRPr="002D2B3E">
        <w:rPr>
          <w:rFonts w:ascii="Arial" w:hAnsi="Arial" w:cs="Arial"/>
          <w:szCs w:val="24"/>
        </w:rPr>
        <w:instrText>XE "</w:instrText>
      </w:r>
      <w:r w:rsidRPr="002D2B3E">
        <w:rPr>
          <w:rFonts w:ascii="Arial" w:hAnsi="Arial" w:cs="Arial"/>
          <w:b/>
          <w:color w:val="002868"/>
          <w:szCs w:val="24"/>
        </w:rPr>
        <w:instrText>Part A or Part B (Original Medicare) Claim Complaint</w:instrText>
      </w:r>
      <w:r w:rsidRPr="002D2B3E">
        <w:rPr>
          <w:rFonts w:ascii="Arial" w:hAnsi="Arial" w:cs="Arial"/>
          <w:bCs/>
          <w:color w:val="002868"/>
          <w:szCs w:val="24"/>
        </w:rPr>
        <w:instrText>\:</w:instrText>
      </w:r>
      <w:r w:rsidRPr="002D2B3E">
        <w:rPr>
          <w:rFonts w:ascii="Arial" w:hAnsi="Arial" w:cs="Arial"/>
          <w:b/>
          <w:color w:val="002868"/>
          <w:szCs w:val="24"/>
        </w:rPr>
        <w:instrText xml:space="preserve"> </w:instrText>
      </w:r>
      <w:r w:rsidRPr="002D2B3E">
        <w:rPr>
          <w:rFonts w:ascii="Arial" w:hAnsi="Arial" w:cs="Arial"/>
          <w:noProof/>
          <w:szCs w:val="24"/>
        </w:rPr>
        <w:instrText>Original Medicare claims related to billing issues and suspected Medicare fraud and abuse</w:instrText>
      </w:r>
      <w:r w:rsidRPr="002D2B3E">
        <w:rPr>
          <w:rFonts w:ascii="Arial" w:hAnsi="Arial" w:cs="Arial"/>
          <w:szCs w:val="24"/>
        </w:rPr>
        <w:instrText>."</w:instrText>
      </w:r>
      <w:r w:rsidRPr="002D2B3E">
        <w:rPr>
          <w:rFonts w:ascii="Arial" w:hAnsi="Arial" w:cs="Arial"/>
          <w:bCs/>
          <w:szCs w:val="24"/>
        </w:rPr>
        <w:fldChar w:fldCharType="end"/>
      </w:r>
      <w:r w:rsidRPr="002D2B3E">
        <w:rPr>
          <w:rFonts w:ascii="Arial" w:hAnsi="Arial" w:cs="Arial"/>
        </w:rPr>
        <w:t xml:space="preserve"> </w:t>
      </w:r>
    </w:p>
    <w:p w14:paraId="1E9F0937" w14:textId="204686BB" w:rsidR="002D2B3E" w:rsidRPr="002D2B3E" w:rsidRDefault="002D2B3E" w:rsidP="002D2B3E">
      <w:pPr>
        <w:pStyle w:val="ListParagraph"/>
        <w:numPr>
          <w:ilvl w:val="2"/>
          <w:numId w:val="24"/>
        </w:numPr>
        <w:overflowPunct/>
        <w:autoSpaceDE/>
        <w:autoSpaceDN/>
        <w:adjustRightInd/>
        <w:spacing w:before="120" w:after="120" w:line="259" w:lineRule="auto"/>
        <w:contextualSpacing w:val="0"/>
        <w:rPr>
          <w:rFonts w:ascii="Arial" w:hAnsi="Arial" w:cs="Arial"/>
        </w:rPr>
      </w:pPr>
      <w:r w:rsidRPr="002D2B3E">
        <w:rPr>
          <w:rFonts w:ascii="Arial" w:hAnsi="Arial" w:cs="Arial"/>
        </w:rPr>
        <w:lastRenderedPageBreak/>
        <w:t>“Referred beneficiary to contact Medicare Advantage Plan or Part D Plan”</w:t>
      </w:r>
      <w:r w:rsidRPr="002D2B3E">
        <w:rPr>
          <w:rFonts w:ascii="Arial" w:hAnsi="Arial" w:cs="Arial"/>
          <w:bCs/>
          <w:szCs w:val="24"/>
        </w:rPr>
        <w:t xml:space="preserve"> </w:t>
      </w:r>
      <w:r w:rsidRPr="002D2B3E">
        <w:rPr>
          <w:rFonts w:ascii="Arial" w:hAnsi="Arial" w:cs="Arial"/>
          <w:bCs/>
          <w:szCs w:val="24"/>
        </w:rPr>
        <w:fldChar w:fldCharType="begin"/>
      </w:r>
      <w:r w:rsidRPr="002D2B3E">
        <w:rPr>
          <w:rFonts w:ascii="Arial" w:hAnsi="Arial" w:cs="Arial"/>
          <w:szCs w:val="24"/>
        </w:rPr>
        <w:instrText>XE "</w:instrText>
      </w:r>
      <w:r w:rsidRPr="002D2B3E">
        <w:rPr>
          <w:rFonts w:ascii="Arial" w:hAnsi="Arial" w:cs="Arial"/>
          <w:b/>
          <w:color w:val="002868"/>
          <w:szCs w:val="24"/>
        </w:rPr>
        <w:instrText>Part C (Medicare Advantage) or Part D (PDP) Claim Complaint</w:instrText>
      </w:r>
      <w:r w:rsidRPr="002D2B3E">
        <w:rPr>
          <w:rFonts w:ascii="Arial" w:hAnsi="Arial" w:cs="Arial"/>
          <w:bCs/>
          <w:color w:val="002868"/>
          <w:szCs w:val="24"/>
        </w:rPr>
        <w:instrText>\:</w:instrText>
      </w:r>
      <w:r w:rsidRPr="002D2B3E">
        <w:rPr>
          <w:rFonts w:ascii="Arial" w:hAnsi="Arial" w:cs="Arial"/>
          <w:b/>
          <w:color w:val="002868"/>
          <w:szCs w:val="24"/>
        </w:rPr>
        <w:instrText xml:space="preserve"> </w:instrText>
      </w:r>
      <w:r w:rsidRPr="002D2B3E">
        <w:rPr>
          <w:rFonts w:ascii="Arial" w:hAnsi="Arial" w:cs="Arial"/>
          <w:noProof/>
          <w:szCs w:val="24"/>
        </w:rPr>
        <w:instrText>Medicare Advantage or prescription drug claims related to billing issues and suspected Medicare fraud and abuse</w:instrText>
      </w:r>
      <w:r w:rsidRPr="002D2B3E">
        <w:rPr>
          <w:rFonts w:ascii="Arial" w:hAnsi="Arial" w:cs="Arial"/>
          <w:szCs w:val="24"/>
        </w:rPr>
        <w:instrText>."</w:instrText>
      </w:r>
      <w:r w:rsidRPr="002D2B3E">
        <w:rPr>
          <w:rFonts w:ascii="Arial" w:hAnsi="Arial" w:cs="Arial"/>
          <w:bCs/>
          <w:szCs w:val="24"/>
        </w:rPr>
        <w:fldChar w:fldCharType="end"/>
      </w:r>
    </w:p>
    <w:p w14:paraId="56314477" w14:textId="77777777" w:rsidR="002D2B3E" w:rsidRPr="002D2B3E" w:rsidRDefault="002D2B3E" w:rsidP="002D2B3E">
      <w:pPr>
        <w:pStyle w:val="ListParagraph"/>
        <w:numPr>
          <w:ilvl w:val="2"/>
          <w:numId w:val="24"/>
        </w:numPr>
        <w:overflowPunct/>
        <w:autoSpaceDE/>
        <w:autoSpaceDN/>
        <w:adjustRightInd/>
        <w:spacing w:before="120" w:after="120" w:line="259" w:lineRule="auto"/>
        <w:contextualSpacing w:val="0"/>
        <w:rPr>
          <w:rFonts w:ascii="Arial" w:hAnsi="Arial" w:cs="Arial"/>
        </w:rPr>
      </w:pPr>
      <w:r w:rsidRPr="002D2B3E">
        <w:rPr>
          <w:rFonts w:ascii="Arial" w:hAnsi="Arial" w:cs="Arial"/>
        </w:rPr>
        <w:t>“Referred beneficiary to contact Secondary Insurer/Plan”</w:t>
      </w:r>
    </w:p>
    <w:p w14:paraId="3B1C7FFE" w14:textId="77777777" w:rsidR="002D2B3E" w:rsidRPr="002D2B3E" w:rsidRDefault="002D2B3E" w:rsidP="002D2B3E">
      <w:pPr>
        <w:pStyle w:val="ListParagraph"/>
        <w:numPr>
          <w:ilvl w:val="1"/>
          <w:numId w:val="24"/>
        </w:numPr>
        <w:overflowPunct/>
        <w:autoSpaceDE/>
        <w:autoSpaceDN/>
        <w:adjustRightInd/>
        <w:spacing w:before="120" w:after="120" w:line="259" w:lineRule="auto"/>
        <w:contextualSpacing w:val="0"/>
        <w:rPr>
          <w:rFonts w:ascii="Arial" w:hAnsi="Arial" w:cs="Arial"/>
        </w:rPr>
      </w:pPr>
      <w:r w:rsidRPr="002D2B3E">
        <w:rPr>
          <w:rFonts w:ascii="Arial" w:hAnsi="Arial" w:cs="Arial"/>
        </w:rPr>
        <w:t>In the SMP actions section, mark as needed:</w:t>
      </w:r>
    </w:p>
    <w:p w14:paraId="4F67094A" w14:textId="77777777" w:rsidR="002D2B3E" w:rsidRPr="002D2B3E" w:rsidRDefault="002D2B3E" w:rsidP="002D2B3E">
      <w:pPr>
        <w:pStyle w:val="ListParagraph"/>
        <w:numPr>
          <w:ilvl w:val="2"/>
          <w:numId w:val="24"/>
        </w:numPr>
        <w:overflowPunct/>
        <w:autoSpaceDE/>
        <w:autoSpaceDN/>
        <w:adjustRightInd/>
        <w:spacing w:before="120" w:after="120" w:line="259" w:lineRule="auto"/>
        <w:contextualSpacing w:val="0"/>
        <w:rPr>
          <w:rFonts w:ascii="Arial" w:hAnsi="Arial" w:cs="Arial"/>
        </w:rPr>
      </w:pPr>
      <w:r w:rsidRPr="002D2B3E">
        <w:rPr>
          <w:rFonts w:ascii="Arial" w:hAnsi="Arial" w:cs="Arial"/>
        </w:rPr>
        <w:t>“SMP contacted 1-800-Medicare</w:t>
      </w:r>
      <w:r w:rsidRPr="002D2B3E">
        <w:rPr>
          <w:rFonts w:ascii="Arial" w:hAnsi="Arial" w:cs="Arial"/>
          <w:bCs/>
          <w:szCs w:val="24"/>
        </w:rPr>
        <w:fldChar w:fldCharType="begin"/>
      </w:r>
      <w:r w:rsidRPr="002D2B3E">
        <w:rPr>
          <w:rFonts w:ascii="Arial" w:hAnsi="Arial" w:cs="Arial"/>
          <w:szCs w:val="24"/>
        </w:rPr>
        <w:instrText>XE "</w:instrText>
      </w:r>
      <w:r w:rsidRPr="002D2B3E">
        <w:rPr>
          <w:rFonts w:ascii="Arial" w:hAnsi="Arial" w:cs="Arial"/>
          <w:b/>
          <w:color w:val="002868"/>
          <w:szCs w:val="24"/>
        </w:rPr>
        <w:instrText>1-800-Medicare Complaints</w:instrText>
      </w:r>
      <w:r w:rsidRPr="002D2B3E">
        <w:rPr>
          <w:rFonts w:ascii="Arial" w:hAnsi="Arial" w:cs="Arial"/>
          <w:szCs w:val="24"/>
        </w:rPr>
        <w:instrText>\</w:instrText>
      </w:r>
      <w:r w:rsidRPr="002D2B3E">
        <w:rPr>
          <w:rFonts w:ascii="Arial" w:hAnsi="Arial" w:cs="Arial"/>
          <w:b/>
          <w:color w:val="002868"/>
          <w:szCs w:val="24"/>
        </w:rPr>
        <w:instrText xml:space="preserve">: </w:instrText>
      </w:r>
      <w:r w:rsidRPr="002D2B3E">
        <w:rPr>
          <w:rFonts w:ascii="Arial" w:hAnsi="Arial" w:cs="Arial"/>
          <w:sz w:val="22"/>
          <w:szCs w:val="24"/>
        </w:rPr>
        <w:instrText xml:space="preserve">Claims related to </w:instrText>
      </w:r>
      <w:r w:rsidRPr="002D2B3E">
        <w:rPr>
          <w:rFonts w:ascii="Arial" w:hAnsi="Arial" w:cs="Arial"/>
          <w:szCs w:val="24"/>
        </w:rPr>
        <w:instrText>compromised Medicare numbers or billing issues."</w:instrText>
      </w:r>
      <w:r w:rsidRPr="002D2B3E">
        <w:rPr>
          <w:rFonts w:ascii="Arial" w:hAnsi="Arial" w:cs="Arial"/>
          <w:bCs/>
          <w:szCs w:val="24"/>
        </w:rPr>
        <w:fldChar w:fldCharType="end"/>
      </w:r>
      <w:r w:rsidRPr="002D2B3E">
        <w:rPr>
          <w:rFonts w:ascii="Arial" w:hAnsi="Arial" w:cs="Arial"/>
        </w:rPr>
        <w:t>”</w:t>
      </w:r>
    </w:p>
    <w:p w14:paraId="06BF51A2" w14:textId="77777777" w:rsidR="002D2B3E" w:rsidRPr="007E3538" w:rsidRDefault="002D2B3E" w:rsidP="002D2B3E">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Medicare Advantage Plan or Part D Plan,</w:t>
      </w:r>
      <w:r w:rsidRPr="002D2B3E">
        <w:rPr>
          <w:rFonts w:ascii="Arial" w:hAnsi="Arial" w:cs="Arial"/>
        </w:rPr>
        <w:fldChar w:fldCharType="begin"/>
      </w:r>
      <w:r w:rsidRPr="002D2B3E">
        <w:rPr>
          <w:rFonts w:ascii="Arial" w:hAnsi="Arial" w:cs="Arial"/>
        </w:rPr>
        <w:instrText>XE "Part C (Medicare Advantage) or Part D (PDP) Claim Complaint\: Medicare Advantage or prescription drug claims related to billing issues and suspected Medicare fraud and abuse."</w:instrText>
      </w:r>
      <w:r w:rsidRPr="002D2B3E">
        <w:rPr>
          <w:rFonts w:ascii="Arial" w:hAnsi="Arial" w:cs="Arial"/>
        </w:rPr>
        <w:fldChar w:fldCharType="end"/>
      </w:r>
      <w:r w:rsidRPr="007E3538">
        <w:rPr>
          <w:rFonts w:ascii="Arial" w:hAnsi="Arial" w:cs="Arial"/>
        </w:rPr>
        <w:t>” if applicable</w:t>
      </w:r>
    </w:p>
    <w:p w14:paraId="74AB672D" w14:textId="77777777" w:rsidR="002D2B3E" w:rsidRPr="002D2B3E" w:rsidRDefault="002D2B3E" w:rsidP="002D2B3E">
      <w:pPr>
        <w:pStyle w:val="ListParagraph"/>
        <w:numPr>
          <w:ilvl w:val="2"/>
          <w:numId w:val="24"/>
        </w:numPr>
        <w:overflowPunct/>
        <w:autoSpaceDE/>
        <w:autoSpaceDN/>
        <w:adjustRightInd/>
        <w:spacing w:before="120" w:after="120" w:line="259" w:lineRule="auto"/>
        <w:contextualSpacing w:val="0"/>
        <w:rPr>
          <w:rFonts w:ascii="Arial" w:hAnsi="Arial" w:cs="Arial"/>
        </w:rPr>
      </w:pPr>
      <w:r w:rsidRPr="002D2B3E">
        <w:rPr>
          <w:rFonts w:ascii="Arial" w:hAnsi="Arial" w:cs="Arial"/>
        </w:rPr>
        <w:t xml:space="preserve">“SMP contacted OIG” </w:t>
      </w:r>
      <w:r w:rsidRPr="002D2B3E">
        <w:rPr>
          <w:rFonts w:ascii="Arial" w:hAnsi="Arial" w:cs="Arial"/>
        </w:rPr>
        <w:fldChar w:fldCharType="begin"/>
      </w:r>
      <w:r w:rsidRPr="002D2B3E">
        <w:rPr>
          <w:rFonts w:ascii="Arial" w:hAnsi="Arial" w:cs="Arial"/>
        </w:rPr>
        <w:instrText>XE "OIG Hotline via ACL\: ACL has developed a national referrals partnership with the OIG Hotline for the SMP program. Under this partnership, SMP referrals of suspected fraud and abuse that involve Medicare-covered services are routed to the OIG Hotline by ACL headquarters."</w:instrText>
      </w:r>
      <w:r w:rsidRPr="002D2B3E">
        <w:rPr>
          <w:rFonts w:ascii="Arial" w:hAnsi="Arial" w:cs="Arial"/>
        </w:rPr>
        <w:fldChar w:fldCharType="end"/>
      </w:r>
      <w:r w:rsidRPr="002D2B3E">
        <w:rPr>
          <w:rFonts w:ascii="Arial" w:hAnsi="Arial" w:cs="Arial"/>
        </w:rPr>
        <w:t xml:space="preserve"> </w:t>
      </w:r>
    </w:p>
    <w:p w14:paraId="6EA21372" w14:textId="3AB6047F" w:rsidR="002D2B3E" w:rsidRPr="007E3538" w:rsidRDefault="002D2B3E" w:rsidP="002D2B3E">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“SMP contacted CMS Regional Office” (for a Part A or Part B (FFS) claim) </w:t>
      </w:r>
      <w:r w:rsidRPr="002D2B3E">
        <w:rPr>
          <w:rFonts w:ascii="Arial" w:hAnsi="Arial" w:cs="Arial"/>
        </w:rPr>
        <w:fldChar w:fldCharType="begin"/>
      </w:r>
      <w:r w:rsidRPr="002D2B3E">
        <w:rPr>
          <w:rFonts w:ascii="Arial" w:hAnsi="Arial" w:cs="Arial"/>
        </w:rPr>
        <w:instrText>XE "Part A or Part B (Original Medicare) Claim Complaint\: Original Medicare claims related to billing issues and suspected Medicare fraud and abuse."</w:instrText>
      </w:r>
      <w:r w:rsidRPr="002D2B3E">
        <w:rPr>
          <w:rFonts w:ascii="Arial" w:hAnsi="Arial" w:cs="Arial"/>
        </w:rPr>
        <w:fldChar w:fldCharType="end"/>
      </w:r>
    </w:p>
    <w:p w14:paraId="5AD0DE0B" w14:textId="061A7E1A" w:rsidR="002D2B3E" w:rsidRPr="007E3538" w:rsidRDefault="002D2B3E" w:rsidP="002D2B3E">
      <w:pPr>
        <w:pStyle w:val="ListParagraph"/>
        <w:overflowPunct/>
        <w:autoSpaceDE/>
        <w:autoSpaceDN/>
        <w:adjustRightInd/>
        <w:spacing w:before="120" w:after="120" w:line="259" w:lineRule="auto"/>
        <w:ind w:left="2160"/>
        <w:contextualSpacing w:val="0"/>
        <w:rPr>
          <w:rFonts w:ascii="Arial" w:hAnsi="Arial" w:cs="Arial"/>
        </w:rPr>
      </w:pPr>
      <w:r w:rsidRPr="002D2B3E">
        <w:rPr>
          <w:rFonts w:ascii="Arial" w:hAnsi="Arial" w:cs="Arial"/>
          <w:b/>
          <w:bCs/>
        </w:rPr>
        <w:t>Note:</w:t>
      </w:r>
      <w:r w:rsidRPr="002D2B3E">
        <w:rPr>
          <w:rFonts w:ascii="Arial" w:hAnsi="Arial" w:cs="Arial"/>
        </w:rPr>
        <w:t xml:space="preserve"> </w:t>
      </w:r>
      <w:r w:rsidRPr="007E3538">
        <w:rPr>
          <w:rFonts w:ascii="Arial" w:hAnsi="Arial" w:cs="Arial"/>
        </w:rPr>
        <w:t xml:space="preserve">In the case notes section, indicate that you made the referral to the CMS SMP Part A &amp; B contact. </w:t>
      </w:r>
    </w:p>
    <w:p w14:paraId="19E33FEA" w14:textId="77777777" w:rsidR="002D2B3E" w:rsidRPr="002D2B3E" w:rsidRDefault="002D2B3E" w:rsidP="002D2B3E">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CMS Liaison” (for a Part C (Medicare Advantage) or Part D (PDP) claim)</w:t>
      </w:r>
      <w:r w:rsidRPr="002D2B3E">
        <w:rPr>
          <w:rFonts w:ascii="Arial" w:hAnsi="Arial" w:cs="Arial"/>
        </w:rPr>
        <w:t xml:space="preserve"> </w:t>
      </w:r>
      <w:r w:rsidRPr="002D2B3E">
        <w:rPr>
          <w:rFonts w:ascii="Arial" w:hAnsi="Arial" w:cs="Arial"/>
        </w:rPr>
        <w:fldChar w:fldCharType="begin"/>
      </w:r>
      <w:r w:rsidRPr="002D2B3E">
        <w:rPr>
          <w:rFonts w:ascii="Arial" w:hAnsi="Arial" w:cs="Arial"/>
        </w:rPr>
        <w:instrText>XE "Part C (Medicare Advantage) or Part D (PDP) Claim Complaint\: Medicare Advantage or prescription drug claims related to billing issues and suspected Medicare fraud and abuse."</w:instrText>
      </w:r>
      <w:r w:rsidRPr="002D2B3E">
        <w:rPr>
          <w:rFonts w:ascii="Arial" w:hAnsi="Arial" w:cs="Arial"/>
        </w:rPr>
        <w:fldChar w:fldCharType="end"/>
      </w:r>
    </w:p>
    <w:p w14:paraId="3E17A769" w14:textId="0BE955D6" w:rsidR="002D2B3E" w:rsidRPr="007E3538" w:rsidRDefault="002D2B3E" w:rsidP="002D2B3E">
      <w:pPr>
        <w:pStyle w:val="ListParagraph"/>
        <w:overflowPunct/>
        <w:autoSpaceDE/>
        <w:autoSpaceDN/>
        <w:adjustRightInd/>
        <w:spacing w:before="120" w:after="120" w:line="259" w:lineRule="auto"/>
        <w:ind w:left="2160"/>
        <w:contextualSpacing w:val="0"/>
        <w:rPr>
          <w:rFonts w:ascii="Arial" w:hAnsi="Arial" w:cs="Arial"/>
          <w:b/>
          <w:color w:val="0070C0"/>
          <w:sz w:val="28"/>
        </w:rPr>
      </w:pPr>
      <w:r w:rsidRPr="007E3538">
        <w:rPr>
          <w:rFonts w:ascii="Arial" w:hAnsi="Arial" w:cs="Arial"/>
          <w:b/>
          <w:bCs/>
        </w:rPr>
        <w:t>Note:</w:t>
      </w:r>
      <w:r w:rsidRPr="007E3538">
        <w:rPr>
          <w:rFonts w:ascii="Arial" w:hAnsi="Arial" w:cs="Arial"/>
        </w:rPr>
        <w:t xml:space="preserve"> In the case notes section, indicate that you made the referral to the CMS SMP Part C &amp; D contact.</w:t>
      </w:r>
    </w:p>
    <w:p w14:paraId="2C7E31D9" w14:textId="77777777" w:rsidR="002D2B3E" w:rsidRPr="002D2B3E" w:rsidRDefault="002D2B3E" w:rsidP="002D2B3E">
      <w:pPr>
        <w:pStyle w:val="ListParagraph"/>
        <w:numPr>
          <w:ilvl w:val="1"/>
          <w:numId w:val="24"/>
        </w:numPr>
        <w:overflowPunct/>
        <w:autoSpaceDE/>
        <w:autoSpaceDN/>
        <w:adjustRightInd/>
        <w:spacing w:before="120" w:after="120" w:line="259" w:lineRule="auto"/>
        <w:contextualSpacing w:val="0"/>
        <w:rPr>
          <w:rFonts w:ascii="Arial" w:hAnsi="Arial" w:cs="Arial"/>
        </w:rPr>
      </w:pPr>
      <w:r w:rsidRPr="002D2B3E">
        <w:rPr>
          <w:rFonts w:ascii="Arial" w:hAnsi="Arial" w:cs="Arial"/>
        </w:rPr>
        <w:t>In the documents section, upload all pertinent documentation, especially any MSNs, EOBs, bills, flyers, brochures, or business cards.</w:t>
      </w:r>
    </w:p>
    <w:p w14:paraId="004B2F59" w14:textId="77777777" w:rsidR="002D2B3E" w:rsidRPr="002D2B3E" w:rsidRDefault="002D2B3E" w:rsidP="002D2B3E">
      <w:pPr>
        <w:pStyle w:val="ListParagraph"/>
        <w:numPr>
          <w:ilvl w:val="1"/>
          <w:numId w:val="24"/>
        </w:numPr>
        <w:overflowPunct/>
        <w:autoSpaceDE/>
        <w:autoSpaceDN/>
        <w:adjustRightInd/>
        <w:spacing w:before="120" w:after="120" w:line="259" w:lineRule="auto"/>
        <w:contextualSpacing w:val="0"/>
        <w:rPr>
          <w:rFonts w:ascii="Arial" w:hAnsi="Arial" w:cs="Arial"/>
        </w:rPr>
      </w:pPr>
      <w:r w:rsidRPr="002D2B3E">
        <w:rPr>
          <w:rFonts w:ascii="Arial" w:hAnsi="Arial" w:cs="Arial"/>
        </w:rPr>
        <w:t xml:space="preserve">In the refer to OIG Hotline via ACL </w:t>
      </w:r>
      <w:r w:rsidRPr="002D2B3E">
        <w:rPr>
          <w:rFonts w:ascii="Arial" w:hAnsi="Arial" w:cs="Arial"/>
        </w:rPr>
        <w:fldChar w:fldCharType="begin"/>
      </w:r>
      <w:r w:rsidRPr="002D2B3E">
        <w:rPr>
          <w:rFonts w:ascii="Arial" w:hAnsi="Arial" w:cs="Arial"/>
        </w:rPr>
        <w:instrText>XE "OIG Hotline via ACL\: ACL has developed a national referrals partnership with the OIG Hotline for the SMP program. Under this partnership, SMP referrals of suspected fraud and abuse that involve Medicare-covered services are routed to the OIG Hotline by ACL headquarters</w:instrText>
      </w:r>
      <w:r w:rsidRPr="007E3538">
        <w:rPr>
          <w:rFonts w:ascii="Arial" w:hAnsi="Arial" w:cs="Arial"/>
        </w:rPr>
        <w:instrText>.</w:instrText>
      </w:r>
      <w:r w:rsidRPr="002D2B3E">
        <w:rPr>
          <w:rFonts w:ascii="Arial" w:hAnsi="Arial" w:cs="Arial"/>
        </w:rPr>
        <w:instrText>"</w:instrText>
      </w:r>
      <w:r w:rsidRPr="002D2B3E">
        <w:rPr>
          <w:rFonts w:ascii="Arial" w:hAnsi="Arial" w:cs="Arial"/>
        </w:rPr>
        <w:fldChar w:fldCharType="end"/>
      </w:r>
      <w:r w:rsidRPr="002D2B3E">
        <w:rPr>
          <w:rFonts w:ascii="Arial" w:hAnsi="Arial" w:cs="Arial"/>
        </w:rPr>
        <w:t>section, mark “Yes.”</w:t>
      </w:r>
    </w:p>
    <w:p w14:paraId="5F6410D1" w14:textId="12813C1D" w:rsidR="002D2B3E" w:rsidRPr="002D2B3E" w:rsidRDefault="002D2B3E" w:rsidP="002D2B3E">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lastRenderedPageBreak/>
        <w:t>Mark the status to “Open – Awaiting Response to Referral” and enter today’s date as the date of last status update.</w:t>
      </w:r>
    </w:p>
    <w:p w14:paraId="1CE61791" w14:textId="6D8FDB0D" w:rsidR="002D2B3E" w:rsidRPr="007E3538" w:rsidRDefault="002D2B3E" w:rsidP="002D2B3E">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After saving the form, return to the “Interaction” tab and click the “Print Full Data PDF” button to print or save a copy of the summary report for the case. </w:t>
      </w:r>
    </w:p>
    <w:p w14:paraId="4222DE48" w14:textId="756DC45E" w:rsidR="002D2B3E" w:rsidRPr="00170E47" w:rsidRDefault="002D2B3E" w:rsidP="007574DB">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Fax or email the report to the appropriate CMS SMP contact according to the instructions in the </w:t>
      </w:r>
      <w:hyperlink r:id="rId139" w:history="1">
        <w:r w:rsidRPr="007E3538">
          <w:rPr>
            <w:rStyle w:val="Hyperlink"/>
            <w:rFonts w:ascii="Arial" w:hAnsi="Arial" w:cs="Arial"/>
          </w:rPr>
          <w:t>CMS Contact Lists: Referrals to CMS</w:t>
        </w:r>
      </w:hyperlink>
      <w:r w:rsidRPr="007E3538">
        <w:rPr>
          <w:rFonts w:ascii="Arial" w:hAnsi="Arial" w:cs="Arial"/>
        </w:rPr>
        <w:t xml:space="preserve"> entry </w:t>
      </w:r>
      <w:r w:rsidRPr="00170E47">
        <w:rPr>
          <w:rFonts w:ascii="Arial" w:hAnsi="Arial" w:cs="Arial"/>
        </w:rPr>
        <w:t>in the SMP Resource Library.</w:t>
      </w:r>
    </w:p>
    <w:p w14:paraId="4EB64A5F" w14:textId="15E018DF" w:rsidR="002D2B3E" w:rsidRPr="007574DB" w:rsidRDefault="002D2B3E" w:rsidP="007574DB">
      <w:pPr>
        <w:pStyle w:val="ListParagraph"/>
        <w:numPr>
          <w:ilvl w:val="1"/>
          <w:numId w:val="24"/>
        </w:numPr>
        <w:overflowPunct/>
        <w:autoSpaceDE/>
        <w:autoSpaceDN/>
        <w:adjustRightInd/>
        <w:spacing w:before="120" w:after="120" w:line="259" w:lineRule="auto"/>
        <w:ind w:right="-270"/>
        <w:contextualSpacing w:val="0"/>
        <w:rPr>
          <w:rFonts w:ascii="Arial" w:hAnsi="Arial" w:cs="Arial"/>
        </w:rPr>
      </w:pPr>
      <w:r w:rsidRPr="00170E47">
        <w:rPr>
          <w:rFonts w:ascii="Arial" w:hAnsi="Arial" w:cs="Arial"/>
          <w:b/>
          <w:bCs/>
        </w:rPr>
        <w:t>Note:</w:t>
      </w:r>
      <w:r w:rsidRPr="00170E47">
        <w:rPr>
          <w:rFonts w:ascii="Arial" w:hAnsi="Arial" w:cs="Arial"/>
        </w:rPr>
        <w:t xml:space="preserve"> The Print Full Data PDF does not pull the documentation uploaded in SIRS. The documentation will need to be added when sending the </w:t>
      </w:r>
      <w:r w:rsidRPr="007574DB">
        <w:rPr>
          <w:rFonts w:ascii="Arial" w:hAnsi="Arial" w:cs="Arial"/>
        </w:rPr>
        <w:t>report to CMS.</w:t>
      </w:r>
    </w:p>
    <w:p w14:paraId="6B6FFFD0" w14:textId="65DE169C" w:rsidR="007413FE" w:rsidRPr="007574DB" w:rsidRDefault="007413FE" w:rsidP="007574DB">
      <w:pPr>
        <w:pStyle w:val="ListParagraph"/>
        <w:numPr>
          <w:ilvl w:val="0"/>
          <w:numId w:val="24"/>
        </w:numPr>
        <w:rPr>
          <w:rFonts w:ascii="Arial" w:hAnsi="Arial" w:cs="Arial"/>
        </w:rPr>
      </w:pPr>
      <w:bookmarkStart w:id="211" w:name="_Hlk22804401"/>
      <w:r w:rsidRPr="007574DB">
        <w:rPr>
          <w:rFonts w:ascii="Arial" w:hAnsi="Arial" w:cs="Arial"/>
        </w:rPr>
        <w:t xml:space="preserve">If Medicaid was involved, also follow up with the MFCU </w:t>
      </w:r>
      <w:r w:rsidRPr="007574DB">
        <w:rPr>
          <w:rFonts w:ascii="Arial" w:hAnsi="Arial" w:cs="Arial"/>
          <w:bCs/>
          <w:szCs w:val="24"/>
        </w:rPr>
        <w:fldChar w:fldCharType="begin"/>
      </w:r>
      <w:r w:rsidRPr="007574DB">
        <w:rPr>
          <w:rFonts w:ascii="Arial" w:hAnsi="Arial" w:cs="Arial"/>
          <w:szCs w:val="24"/>
        </w:rPr>
        <w:instrText>XE "</w:instrText>
      </w:r>
      <w:r w:rsidRPr="007574DB">
        <w:rPr>
          <w:rFonts w:ascii="Arial" w:hAnsi="Arial" w:cs="Arial"/>
          <w:b/>
          <w:color w:val="002868"/>
          <w:szCs w:val="24"/>
        </w:rPr>
        <w:instrText>Medicaid Fraud Control Unit (MFCU) Complaints</w:instrText>
      </w:r>
      <w:r w:rsidRPr="007574DB">
        <w:rPr>
          <w:rFonts w:ascii="Arial" w:hAnsi="Arial" w:cs="Arial"/>
          <w:szCs w:val="24"/>
        </w:rPr>
        <w:instrText>\</w:instrText>
      </w:r>
      <w:r w:rsidRPr="007574DB">
        <w:rPr>
          <w:rFonts w:ascii="Arial" w:hAnsi="Arial" w:cs="Arial"/>
          <w:b/>
          <w:color w:val="002868"/>
          <w:szCs w:val="24"/>
        </w:rPr>
        <w:instrText xml:space="preserve">: </w:instrText>
      </w:r>
      <w:r w:rsidRPr="007574DB">
        <w:rPr>
          <w:rFonts w:ascii="Arial" w:hAnsi="Arial" w:cs="Arial"/>
        </w:rPr>
        <w:instrText>The state MFCUs investigate and prosecute Medicaid provider fraud. They are also charged with collecting any overpayments they identify while carrying out their activities.</w:instrText>
      </w:r>
      <w:r w:rsidRPr="007574DB">
        <w:rPr>
          <w:rFonts w:ascii="Arial" w:hAnsi="Arial" w:cs="Arial"/>
          <w:szCs w:val="24"/>
        </w:rPr>
        <w:instrText>"</w:instrText>
      </w:r>
      <w:r w:rsidRPr="007574DB">
        <w:rPr>
          <w:rFonts w:ascii="Arial" w:hAnsi="Arial" w:cs="Arial"/>
          <w:bCs/>
          <w:szCs w:val="24"/>
        </w:rPr>
        <w:fldChar w:fldCharType="end"/>
      </w:r>
      <w:r w:rsidRPr="007574DB">
        <w:rPr>
          <w:rFonts w:ascii="Arial" w:hAnsi="Arial" w:cs="Arial"/>
        </w:rPr>
        <w:t>(</w:t>
      </w:r>
      <w:hyperlink r:id="rId140" w:history="1">
        <w:r w:rsidRPr="007574DB">
          <w:rPr>
            <w:rStyle w:val="Hyperlink"/>
            <w:rFonts w:ascii="Arial" w:hAnsi="Arial" w:cs="Arial"/>
          </w:rPr>
          <w:t>www.namfcu.net</w:t>
        </w:r>
      </w:hyperlink>
      <w:r w:rsidRPr="007574DB">
        <w:rPr>
          <w:rFonts w:ascii="Arial" w:hAnsi="Arial" w:cs="Arial"/>
        </w:rPr>
        <w:t>) and Medicaid Office (</w:t>
      </w:r>
      <w:hyperlink r:id="rId141" w:history="1">
        <w:r w:rsidRPr="007574DB">
          <w:rPr>
            <w:rStyle w:val="Hyperlink"/>
            <w:rFonts w:ascii="Arial" w:hAnsi="Arial" w:cs="Arial"/>
          </w:rPr>
          <w:t>www.medicaid.gov</w:t>
        </w:r>
      </w:hyperlink>
      <w:r w:rsidRPr="007574DB">
        <w:rPr>
          <w:rFonts w:ascii="Arial" w:hAnsi="Arial" w:cs="Arial"/>
        </w:rPr>
        <w:t>)</w:t>
      </w:r>
      <w:r w:rsidRPr="007574DB">
        <w:rPr>
          <w:rFonts w:ascii="Arial" w:hAnsi="Arial" w:cs="Arial"/>
          <w:bCs/>
          <w:szCs w:val="24"/>
        </w:rPr>
        <w:fldChar w:fldCharType="begin"/>
      </w:r>
      <w:r w:rsidRPr="007574DB">
        <w:rPr>
          <w:rFonts w:ascii="Arial" w:hAnsi="Arial" w:cs="Arial"/>
          <w:szCs w:val="24"/>
        </w:rPr>
        <w:instrText>XE "</w:instrText>
      </w:r>
      <w:r w:rsidRPr="007574DB">
        <w:rPr>
          <w:rFonts w:ascii="Arial" w:hAnsi="Arial" w:cs="Arial"/>
          <w:b/>
          <w:color w:val="002868"/>
          <w:szCs w:val="24"/>
        </w:rPr>
        <w:instrText>Medicaid Complaints</w:instrText>
      </w:r>
      <w:r w:rsidRPr="007574DB">
        <w:rPr>
          <w:rFonts w:ascii="Arial" w:hAnsi="Arial" w:cs="Arial"/>
          <w:szCs w:val="24"/>
        </w:rPr>
        <w:instrText>\</w:instrText>
      </w:r>
      <w:r w:rsidRPr="007574DB">
        <w:rPr>
          <w:rFonts w:ascii="Arial" w:hAnsi="Arial" w:cs="Arial"/>
          <w:b/>
          <w:color w:val="002868"/>
          <w:szCs w:val="24"/>
        </w:rPr>
        <w:instrText xml:space="preserve">: </w:instrText>
      </w:r>
      <w:r w:rsidRPr="007574DB">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Pr="007574DB">
        <w:rPr>
          <w:rFonts w:ascii="Arial" w:hAnsi="Arial" w:cs="Arial"/>
          <w:szCs w:val="24"/>
        </w:rPr>
        <w:instrText>."</w:instrText>
      </w:r>
      <w:r w:rsidRPr="007574DB">
        <w:rPr>
          <w:rFonts w:ascii="Arial" w:hAnsi="Arial" w:cs="Arial"/>
          <w:bCs/>
          <w:szCs w:val="24"/>
        </w:rPr>
        <w:fldChar w:fldCharType="end"/>
      </w:r>
      <w:r w:rsidRPr="007574DB">
        <w:rPr>
          <w:rFonts w:ascii="Arial" w:hAnsi="Arial" w:cs="Arial"/>
        </w:rPr>
        <w:t>.</w:t>
      </w:r>
    </w:p>
    <w:p w14:paraId="42B5C40D" w14:textId="77777777" w:rsidR="00E41B6A" w:rsidRPr="007E3538" w:rsidRDefault="00E41B6A" w:rsidP="00402BEA">
      <w:pPr>
        <w:pStyle w:val="Heading1"/>
        <w:spacing w:before="240"/>
      </w:pPr>
      <w:r w:rsidRPr="007E3538">
        <w:t>Kickbacks</w:t>
      </w:r>
      <w:r w:rsidR="001C2FC7" w:rsidRPr="007E3538">
        <w:t xml:space="preserve"> </w:t>
      </w:r>
      <w:r w:rsidR="00B01112" w:rsidRPr="007E3538">
        <w:rPr>
          <w:rFonts w:ascii="Arial" w:hAnsi="Arial" w:cs="Arial"/>
          <w:bCs/>
          <w:sz w:val="24"/>
          <w:szCs w:val="24"/>
        </w:rPr>
        <w:fldChar w:fldCharType="begin"/>
      </w:r>
      <w:r w:rsidR="00B01112" w:rsidRPr="007E3538">
        <w:rPr>
          <w:rFonts w:ascii="Arial" w:hAnsi="Arial" w:cs="Arial"/>
          <w:sz w:val="24"/>
          <w:szCs w:val="24"/>
        </w:rPr>
        <w:instrText>XE "</w:instrText>
      </w:r>
      <w:r w:rsidR="00B01112" w:rsidRPr="007E3538">
        <w:rPr>
          <w:rFonts w:ascii="Arial" w:hAnsi="Arial" w:cs="Arial"/>
          <w:b w:val="0"/>
          <w:sz w:val="24"/>
          <w:szCs w:val="24"/>
        </w:rPr>
        <w:instrText>Kickback</w:instrText>
      </w:r>
      <w:r w:rsidR="00B01112" w:rsidRPr="007E3538">
        <w:rPr>
          <w:rFonts w:ascii="Arial" w:hAnsi="Arial" w:cs="Arial"/>
          <w:sz w:val="24"/>
          <w:szCs w:val="24"/>
        </w:rPr>
        <w:instrText>\</w:instrText>
      </w:r>
      <w:r w:rsidR="00B01112" w:rsidRPr="007E3538">
        <w:rPr>
          <w:rFonts w:ascii="Arial" w:hAnsi="Arial" w:cs="Arial"/>
          <w:b w:val="0"/>
          <w:sz w:val="24"/>
          <w:szCs w:val="24"/>
        </w:rPr>
        <w:instrText xml:space="preserve">: </w:instrText>
      </w:r>
      <w:r w:rsidR="00B01112" w:rsidRPr="007E3538">
        <w:rPr>
          <w:rFonts w:ascii="Arial" w:hAnsi="Arial" w:cs="Arial"/>
          <w:sz w:val="24"/>
          <w:szCs w:val="24"/>
        </w:rPr>
        <w:instrText>Anything of value being offered to induce or reward referrals. This includes receiving cash, gifts, milk, gift cards, or free services in exchange for referrals to providers or beneficiaries’ Medicare numbers."</w:instrText>
      </w:r>
      <w:r w:rsidR="00B01112" w:rsidRPr="007E3538">
        <w:rPr>
          <w:rFonts w:ascii="Arial" w:hAnsi="Arial" w:cs="Arial"/>
          <w:bCs/>
          <w:sz w:val="24"/>
          <w:szCs w:val="24"/>
        </w:rPr>
        <w:fldChar w:fldCharType="end"/>
      </w:r>
    </w:p>
    <w:bookmarkEnd w:id="211"/>
    <w:p w14:paraId="522EF95E" w14:textId="4742BC98" w:rsidR="00E66662" w:rsidRPr="007E3538" w:rsidRDefault="00E66662" w:rsidP="00402BEA">
      <w:pPr>
        <w:spacing w:before="120" w:after="120"/>
        <w:ind w:left="360"/>
        <w:textAlignment w:val="baseline"/>
        <w:rPr>
          <w:rFonts w:ascii="Arial" w:hAnsi="Arial" w:cs="Arial"/>
        </w:rPr>
      </w:pPr>
      <w:r w:rsidRPr="007E3538">
        <w:rPr>
          <w:rFonts w:ascii="Arial" w:hAnsi="Arial" w:cs="Arial"/>
        </w:rPr>
        <w:t>In federal health care programs, paying for referrals is a crime.</w:t>
      </w:r>
      <w:r w:rsidR="00966006" w:rsidRPr="007E3538">
        <w:rPr>
          <w:rFonts w:ascii="Arial" w:hAnsi="Arial" w:cs="Arial"/>
        </w:rPr>
        <w:t xml:space="preserve"> Many times, kickbacks may be related to another issue (DME, genetic</w:t>
      </w:r>
      <w:r w:rsidR="00C70BE9" w:rsidRPr="007E3538">
        <w:rPr>
          <w:rFonts w:ascii="Arial" w:hAnsi="Arial" w:cs="Arial"/>
        </w:rPr>
        <w:t xml:space="preserve"> </w:t>
      </w:r>
      <w:r w:rsidR="00966006" w:rsidRPr="007E3538">
        <w:rPr>
          <w:rFonts w:ascii="Arial" w:hAnsi="Arial" w:cs="Arial"/>
        </w:rPr>
        <w:t>/</w:t>
      </w:r>
      <w:r w:rsidR="00C70BE9" w:rsidRPr="007E3538">
        <w:rPr>
          <w:rFonts w:ascii="Arial" w:hAnsi="Arial" w:cs="Arial"/>
        </w:rPr>
        <w:t xml:space="preserve"> </w:t>
      </w:r>
      <w:r w:rsidR="00966006" w:rsidRPr="007E3538">
        <w:rPr>
          <w:rFonts w:ascii="Arial" w:hAnsi="Arial" w:cs="Arial"/>
        </w:rPr>
        <w:t>DNA testing, hospice, marketing violations, etc.), so you will also need to check that section for possible additional steps for the beneficiary and/or SMP.</w:t>
      </w:r>
    </w:p>
    <w:p w14:paraId="6F217266" w14:textId="39B071D8" w:rsidR="00E41B6A" w:rsidRPr="007E3538" w:rsidRDefault="007574DB" w:rsidP="00402BEA">
      <w:pPr>
        <w:pStyle w:val="Heading4"/>
        <w:spacing w:before="240" w:after="120"/>
        <w:ind w:left="180"/>
        <w:rPr>
          <w:b/>
          <w:bCs/>
          <w:color w:val="5B7268"/>
        </w:rPr>
      </w:pPr>
      <w:r>
        <w:rPr>
          <w:noProof/>
        </w:rPr>
        <w:drawing>
          <wp:anchor distT="0" distB="0" distL="114300" distR="114300" simplePos="0" relativeHeight="251771904" behindDoc="0" locked="0" layoutInCell="1" allowOverlap="1" wp14:anchorId="555419AA" wp14:editId="72C34686">
            <wp:simplePos x="0" y="0"/>
            <wp:positionH relativeFrom="column">
              <wp:posOffset>2383155</wp:posOffset>
            </wp:positionH>
            <wp:positionV relativeFrom="paragraph">
              <wp:posOffset>150893</wp:posOffset>
            </wp:positionV>
            <wp:extent cx="3679190" cy="2456180"/>
            <wp:effectExtent l="0" t="0" r="0" b="1270"/>
            <wp:wrapSquare wrapText="bothSides"/>
            <wp:docPr id="83" name="Picture 83" descr="Money under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Money under the tabl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679190" cy="2456180"/>
                    </a:xfrm>
                    <a:prstGeom prst="rect">
                      <a:avLst/>
                    </a:prstGeom>
                  </pic:spPr>
                </pic:pic>
              </a:graphicData>
            </a:graphic>
            <wp14:sizeRelH relativeFrom="margin">
              <wp14:pctWidth>0</wp14:pctWidth>
            </wp14:sizeRelH>
            <wp14:sizeRelV relativeFrom="margin">
              <wp14:pctHeight>0</wp14:pctHeight>
            </wp14:sizeRelV>
          </wp:anchor>
        </w:drawing>
      </w:r>
      <w:r w:rsidR="00E41B6A" w:rsidRPr="007E3538">
        <w:rPr>
          <w:b/>
          <w:bCs/>
          <w:color w:val="5B7268"/>
        </w:rPr>
        <w:t>Examples</w:t>
      </w:r>
      <w:r w:rsidR="005443F4" w:rsidRPr="007E3538">
        <w:rPr>
          <w:b/>
          <w:bCs/>
          <w:color w:val="5B7268"/>
        </w:rPr>
        <w:t>:</w:t>
      </w:r>
      <w:r w:rsidR="00E41B6A" w:rsidRPr="007E3538">
        <w:rPr>
          <w:b/>
          <w:bCs/>
          <w:color w:val="5B7268"/>
        </w:rPr>
        <w:t xml:space="preserve"> Kickbacks</w:t>
      </w:r>
    </w:p>
    <w:p w14:paraId="712E986E" w14:textId="17F1FE2B" w:rsidR="00E41B6A" w:rsidRPr="007E3538" w:rsidRDefault="00E41B6A" w:rsidP="00D56F6D">
      <w:pPr>
        <w:pStyle w:val="ListParagraph"/>
        <w:numPr>
          <w:ilvl w:val="0"/>
          <w:numId w:val="24"/>
        </w:numPr>
        <w:spacing w:before="120" w:after="120"/>
        <w:contextualSpacing w:val="0"/>
        <w:rPr>
          <w:rFonts w:ascii="Arial" w:hAnsi="Arial" w:cs="Arial"/>
        </w:rPr>
      </w:pPr>
      <w:r w:rsidRPr="007E3538">
        <w:rPr>
          <w:rFonts w:ascii="Arial" w:hAnsi="Arial" w:cs="Arial"/>
        </w:rPr>
        <w:t xml:space="preserve">Paying or receiving an illegal kickback related to Medicare services or Medicare billing. </w:t>
      </w:r>
    </w:p>
    <w:p w14:paraId="239AAB06" w14:textId="77777777" w:rsidR="00E41B6A" w:rsidRPr="007E3538" w:rsidRDefault="00E41B6A" w:rsidP="00D56F6D">
      <w:pPr>
        <w:pStyle w:val="ListParagraph"/>
        <w:numPr>
          <w:ilvl w:val="0"/>
          <w:numId w:val="24"/>
        </w:numPr>
        <w:spacing w:before="120" w:after="120"/>
        <w:contextualSpacing w:val="0"/>
        <w:rPr>
          <w:rFonts w:ascii="Arial" w:hAnsi="Arial" w:cs="Arial"/>
        </w:rPr>
      </w:pPr>
      <w:r w:rsidRPr="007E3538">
        <w:rPr>
          <w:rFonts w:ascii="Arial" w:hAnsi="Arial" w:cs="Arial"/>
        </w:rPr>
        <w:t>A medical equipment or home health provider offers items such as cash, gifts, or free vacations to doctors who refer Medicare and/or Medicaid patients to them.</w:t>
      </w:r>
    </w:p>
    <w:p w14:paraId="7F9FD0C7" w14:textId="77777777" w:rsidR="00C920B9" w:rsidRPr="007E3538" w:rsidRDefault="00C920B9" w:rsidP="00402BEA">
      <w:pPr>
        <w:pStyle w:val="Heading4"/>
        <w:spacing w:before="240" w:after="120"/>
        <w:ind w:left="180"/>
        <w:rPr>
          <w:b/>
          <w:bCs/>
          <w:color w:val="5B7268"/>
        </w:rPr>
      </w:pPr>
      <w:bookmarkStart w:id="212" w:name="_Hlk29457351"/>
      <w:r w:rsidRPr="007E3538">
        <w:rPr>
          <w:b/>
          <w:bCs/>
          <w:color w:val="5B7268"/>
        </w:rPr>
        <w:lastRenderedPageBreak/>
        <w:t>Beneficiary and SMP Action Items</w:t>
      </w:r>
      <w:bookmarkEnd w:id="212"/>
      <w:r w:rsidR="005443F4" w:rsidRPr="007E3538">
        <w:rPr>
          <w:b/>
          <w:bCs/>
          <w:color w:val="5B7268"/>
        </w:rPr>
        <w:t>: Kickbacks</w:t>
      </w:r>
    </w:p>
    <w:p w14:paraId="31196D10" w14:textId="77777777" w:rsidR="00E41B6A" w:rsidRPr="007E3538" w:rsidRDefault="00E41B6A" w:rsidP="00402BEA">
      <w:pPr>
        <w:spacing w:before="120" w:after="120"/>
        <w:ind w:left="180"/>
        <w:rPr>
          <w:rFonts w:ascii="Arial" w:hAnsi="Arial" w:cs="Arial"/>
          <w:b/>
        </w:rPr>
      </w:pPr>
      <w:r w:rsidRPr="007E3538">
        <w:rPr>
          <w:rFonts w:ascii="Arial" w:hAnsi="Arial" w:cs="Arial"/>
          <w:b/>
        </w:rPr>
        <w:t>Step for the Beneficiary</w:t>
      </w:r>
    </w:p>
    <w:p w14:paraId="3779C193" w14:textId="77777777" w:rsidR="00E41B6A" w:rsidRPr="007E3538" w:rsidRDefault="00E41B6A"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Provide the SMP with all documentation related to the suspected kickback.</w:t>
      </w:r>
    </w:p>
    <w:p w14:paraId="5503F82C" w14:textId="77777777" w:rsidR="00E41B6A" w:rsidRPr="007E3538" w:rsidRDefault="00E41B6A" w:rsidP="00402BEA">
      <w:pPr>
        <w:spacing w:before="120" w:after="120"/>
        <w:ind w:left="180"/>
        <w:rPr>
          <w:rFonts w:ascii="Arial" w:hAnsi="Arial" w:cs="Arial"/>
          <w:b/>
        </w:rPr>
      </w:pPr>
      <w:r w:rsidRPr="007E3538">
        <w:rPr>
          <w:rFonts w:ascii="Arial" w:hAnsi="Arial" w:cs="Arial"/>
          <w:b/>
        </w:rPr>
        <w:t>Steps for the SMP</w:t>
      </w:r>
    </w:p>
    <w:p w14:paraId="14548CAC" w14:textId="0ADBC2EA" w:rsidR="00941E46" w:rsidRPr="007E3538" w:rsidRDefault="00C0643F" w:rsidP="00D56F6D">
      <w:pPr>
        <w:pStyle w:val="ListParagraph"/>
        <w:numPr>
          <w:ilvl w:val="0"/>
          <w:numId w:val="24"/>
        </w:numPr>
        <w:rPr>
          <w:rFonts w:ascii="Arial" w:hAnsi="Arial" w:cs="Arial"/>
        </w:rPr>
      </w:pPr>
      <w:r w:rsidRPr="007E3538">
        <w:rPr>
          <w:rFonts w:ascii="Arial" w:hAnsi="Arial" w:cs="Arial"/>
        </w:rPr>
        <w:t xml:space="preserve">Enter the case in SIRS, completing all applicable fields and including detailed case notes using the </w:t>
      </w:r>
      <w:hyperlink r:id="rId143"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(as described in Chapter 2).</w:t>
      </w:r>
      <w:r w:rsidRPr="007E3538">
        <w:t xml:space="preserve"> </w:t>
      </w:r>
      <w:r w:rsidR="00941E46" w:rsidRPr="007E3538">
        <w:rPr>
          <w:rFonts w:ascii="Arial" w:hAnsi="Arial" w:cs="Arial"/>
        </w:rPr>
        <w:t>Specific instructions for this type of scenario include:</w:t>
      </w:r>
    </w:p>
    <w:p w14:paraId="0AA5706A" w14:textId="77777777" w:rsidR="00E41B6A" w:rsidRPr="007E3538" w:rsidRDefault="00941E46"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M</w:t>
      </w:r>
      <w:r w:rsidR="00E41B6A" w:rsidRPr="007E3538">
        <w:rPr>
          <w:rFonts w:ascii="Arial" w:hAnsi="Arial" w:cs="Arial"/>
        </w:rPr>
        <w:t>ark the area of Medicare affected by the kickback (“Home Health Care,” “Hospice,” “Medicare Part A and B,” etc.) as the topic</w:t>
      </w:r>
      <w:r w:rsidRPr="007E3538">
        <w:rPr>
          <w:rFonts w:ascii="Arial" w:hAnsi="Arial" w:cs="Arial"/>
        </w:rPr>
        <w:t>, along with any other applicable topic(s)</w:t>
      </w:r>
      <w:r w:rsidR="00E41B6A" w:rsidRPr="007E3538">
        <w:rPr>
          <w:rFonts w:ascii="Arial" w:hAnsi="Arial" w:cs="Arial"/>
        </w:rPr>
        <w:t>.</w:t>
      </w:r>
    </w:p>
    <w:p w14:paraId="07D64264" w14:textId="77777777" w:rsidR="00E41B6A"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Click “Yes” to add more information and select “Kickbacks” as the issue, along with any others that apply.</w:t>
      </w:r>
    </w:p>
    <w:p w14:paraId="41BDAC6D" w14:textId="69B870A8" w:rsidR="00E41B6A" w:rsidRPr="007E3538" w:rsidRDefault="00335B79" w:rsidP="00D56F6D">
      <w:pPr>
        <w:pStyle w:val="ListParagraph"/>
        <w:numPr>
          <w:ilvl w:val="1"/>
          <w:numId w:val="24"/>
        </w:numPr>
        <w:overflowPunct/>
        <w:autoSpaceDE/>
        <w:autoSpaceDN/>
        <w:adjustRightInd/>
        <w:spacing w:before="120" w:after="120" w:line="259" w:lineRule="auto"/>
        <w:contextualSpacing w:val="0"/>
        <w:rPr>
          <w:rFonts w:ascii="Arial" w:hAnsi="Arial" w:cs="Arial"/>
        </w:rPr>
      </w:pPr>
      <w:bookmarkStart w:id="213" w:name="_Hlk22279505"/>
      <w:r w:rsidRPr="007E3538">
        <w:rPr>
          <w:rFonts w:ascii="Arial" w:hAnsi="Arial" w:cs="Arial"/>
        </w:rPr>
        <w:t>If you also suspect medical identity theft</w:t>
      </w:r>
      <w:r w:rsidR="00B92013" w:rsidRPr="007E3538">
        <w:rPr>
          <w:rFonts w:ascii="Arial" w:hAnsi="Arial" w:cs="Arial"/>
          <w:bCs/>
          <w:szCs w:val="24"/>
        </w:rPr>
        <w:fldChar w:fldCharType="begin"/>
      </w:r>
      <w:r w:rsidR="00B92013" w:rsidRPr="007E3538">
        <w:rPr>
          <w:rFonts w:ascii="Arial" w:hAnsi="Arial" w:cs="Arial"/>
          <w:szCs w:val="24"/>
        </w:rPr>
        <w:instrText>XE "</w:instrText>
      </w:r>
      <w:r w:rsidR="00B92013" w:rsidRPr="007E3538">
        <w:rPr>
          <w:rFonts w:ascii="Arial" w:hAnsi="Arial" w:cs="Arial"/>
          <w:b/>
          <w:color w:val="002868"/>
          <w:szCs w:val="24"/>
        </w:rPr>
        <w:instrText>Medical Identity Theft</w:instrText>
      </w:r>
      <w:r w:rsidR="00B92013" w:rsidRPr="007E3538">
        <w:rPr>
          <w:rFonts w:ascii="Arial" w:hAnsi="Arial" w:cs="Arial"/>
          <w:szCs w:val="24"/>
        </w:rPr>
        <w:instrText>\</w:instrText>
      </w:r>
      <w:r w:rsidR="00B92013" w:rsidRPr="007E3538">
        <w:rPr>
          <w:rFonts w:ascii="Arial" w:hAnsi="Arial" w:cs="Arial"/>
          <w:b/>
          <w:color w:val="002868"/>
          <w:szCs w:val="24"/>
        </w:rPr>
        <w:instrText xml:space="preserve">: </w:instrText>
      </w:r>
      <w:r w:rsidR="00B92013" w:rsidRPr="007E3538">
        <w:rPr>
          <w:rFonts w:ascii="Arial" w:hAnsi="Arial" w:cs="Arial"/>
          <w:szCs w:val="24"/>
        </w:rPr>
        <w:instrText>When someone steals personal information – such as a beneficiary’s name and Medicare number – and uses the information to get medical treatment, prescription drugs, surgery, or other services and then bills insurance (such as Medicare) for it."</w:instrText>
      </w:r>
      <w:r w:rsidR="00B92013" w:rsidRPr="007E3538">
        <w:rPr>
          <w:rFonts w:ascii="Arial" w:hAnsi="Arial" w:cs="Arial"/>
          <w:bCs/>
          <w:szCs w:val="24"/>
        </w:rPr>
        <w:fldChar w:fldCharType="end"/>
      </w:r>
      <w:r w:rsidRPr="007E3538">
        <w:rPr>
          <w:rFonts w:ascii="Arial" w:hAnsi="Arial" w:cs="Arial"/>
        </w:rPr>
        <w:t>, be sure to also follow the steps in this chapter for a compromised Medicare number and/or compromised Social Security number. (Tip: See the Medical Identity Theft section.)</w:t>
      </w:r>
      <w:r w:rsidR="002F4890" w:rsidRPr="007E3538">
        <w:rPr>
          <w:rFonts w:ascii="Arial" w:hAnsi="Arial" w:cs="Arial"/>
        </w:rPr>
        <w:t xml:space="preserve"> </w:t>
      </w:r>
    </w:p>
    <w:bookmarkEnd w:id="213"/>
    <w:p w14:paraId="248CB0FC" w14:textId="77777777" w:rsidR="00E41B6A" w:rsidRPr="007E3538" w:rsidRDefault="00941E46"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w:t>
      </w:r>
      <w:r w:rsidR="00E41B6A" w:rsidRPr="007E3538">
        <w:rPr>
          <w:rFonts w:ascii="Arial" w:hAnsi="Arial" w:cs="Arial"/>
        </w:rPr>
        <w:t xml:space="preserve"> SMP </w:t>
      </w:r>
      <w:r w:rsidRPr="007E3538">
        <w:rPr>
          <w:rFonts w:ascii="Arial" w:hAnsi="Arial" w:cs="Arial"/>
        </w:rPr>
        <w:t>a</w:t>
      </w:r>
      <w:r w:rsidR="00E41B6A" w:rsidRPr="007E3538">
        <w:rPr>
          <w:rFonts w:ascii="Arial" w:hAnsi="Arial" w:cs="Arial"/>
        </w:rPr>
        <w:t>ction</w:t>
      </w:r>
      <w:r w:rsidRPr="007E3538">
        <w:rPr>
          <w:rFonts w:ascii="Arial" w:hAnsi="Arial" w:cs="Arial"/>
        </w:rPr>
        <w:t xml:space="preserve"> section,</w:t>
      </w:r>
      <w:r w:rsidR="00E41B6A" w:rsidRPr="007E3538">
        <w:rPr>
          <w:rFonts w:ascii="Arial" w:hAnsi="Arial" w:cs="Arial"/>
        </w:rPr>
        <w:t xml:space="preserve"> mark:</w:t>
      </w:r>
    </w:p>
    <w:p w14:paraId="446E6FCA" w14:textId="77777777" w:rsidR="00E41B6A" w:rsidRPr="007E3538" w:rsidRDefault="00E41B6A"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OIG”</w:t>
      </w:r>
      <w:r w:rsidR="006E3C4B" w:rsidRPr="007E3538">
        <w:rPr>
          <w:rFonts w:ascii="Arial" w:hAnsi="Arial" w:cs="Arial"/>
          <w:bCs/>
          <w:szCs w:val="24"/>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OIG Hotline via ACL</w:instrText>
      </w:r>
      <w:r w:rsidR="006E3C4B" w:rsidRPr="007E3538">
        <w:rPr>
          <w:rFonts w:ascii="Arial" w:hAnsi="Arial" w:cs="Arial"/>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szCs w:val="24"/>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006E3C4B" w:rsidRPr="007E3538">
        <w:rPr>
          <w:rFonts w:ascii="Arial" w:hAnsi="Arial" w:cs="Arial"/>
          <w:bCs/>
          <w:szCs w:val="24"/>
        </w:rPr>
        <w:fldChar w:fldCharType="end"/>
      </w:r>
      <w:r w:rsidRPr="007E3538">
        <w:rPr>
          <w:rFonts w:ascii="Arial" w:hAnsi="Arial" w:cs="Arial"/>
        </w:rPr>
        <w:t xml:space="preserve"> </w:t>
      </w:r>
    </w:p>
    <w:p w14:paraId="5BC373B8" w14:textId="77777777" w:rsidR="00E41B6A" w:rsidRPr="007E3538" w:rsidRDefault="001B72D3" w:rsidP="001B72D3">
      <w:pPr>
        <w:pStyle w:val="ListParagraph"/>
        <w:overflowPunct/>
        <w:autoSpaceDE/>
        <w:autoSpaceDN/>
        <w:adjustRightInd/>
        <w:spacing w:before="120" w:after="120" w:line="259" w:lineRule="auto"/>
        <w:ind w:left="2160"/>
        <w:contextualSpacing w:val="0"/>
        <w:rPr>
          <w:rFonts w:ascii="Arial" w:hAnsi="Arial" w:cs="Arial"/>
          <w:bCs/>
          <w:szCs w:val="18"/>
        </w:rPr>
      </w:pPr>
      <w:r w:rsidRPr="007E3538">
        <w:rPr>
          <w:rFonts w:ascii="Arial" w:hAnsi="Arial" w:cs="Arial"/>
          <w:b/>
          <w:szCs w:val="18"/>
        </w:rPr>
        <w:t>Note:</w:t>
      </w:r>
      <w:r w:rsidRPr="007E3538">
        <w:rPr>
          <w:rFonts w:ascii="Arial" w:hAnsi="Arial" w:cs="Arial"/>
          <w:bCs/>
          <w:szCs w:val="18"/>
        </w:rPr>
        <w:t xml:space="preserve"> </w:t>
      </w:r>
      <w:r w:rsidR="00E41B6A" w:rsidRPr="007E3538">
        <w:rPr>
          <w:rFonts w:ascii="Arial" w:hAnsi="Arial" w:cs="Arial"/>
          <w:bCs/>
          <w:szCs w:val="18"/>
        </w:rPr>
        <w:t>Nothing else needs to be done</w:t>
      </w:r>
      <w:r w:rsidRPr="007E3538">
        <w:rPr>
          <w:rFonts w:ascii="Arial" w:hAnsi="Arial" w:cs="Arial"/>
          <w:bCs/>
          <w:szCs w:val="18"/>
        </w:rPr>
        <w:t xml:space="preserve"> for Part A or Part B (FFS) claim</w:t>
      </w:r>
      <w:r w:rsidR="00627AAC" w:rsidRPr="007E3538">
        <w:rPr>
          <w:rFonts w:ascii="Arial" w:hAnsi="Arial" w:cs="Arial"/>
          <w:bCs/>
          <w:szCs w:val="18"/>
        </w:rPr>
        <w:t>.</w:t>
      </w:r>
    </w:p>
    <w:p w14:paraId="743B43CA" w14:textId="77777777" w:rsidR="00941E46" w:rsidRPr="007E3538" w:rsidRDefault="00941E46" w:rsidP="00D56F6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 xml:space="preserve">“SMP contacted CMS Liaison” (for a </w:t>
      </w:r>
      <w:r w:rsidR="007573B8" w:rsidRPr="007E3538">
        <w:rPr>
          <w:rFonts w:ascii="Arial" w:hAnsi="Arial" w:cs="Arial"/>
        </w:rPr>
        <w:t>Part C (Medicare Advantage) or Part D (PDP) claim</w:t>
      </w:r>
      <w:r w:rsidRPr="007E3538">
        <w:rPr>
          <w:rFonts w:ascii="Arial" w:hAnsi="Arial" w:cs="Arial"/>
        </w:rPr>
        <w:t>)</w:t>
      </w:r>
      <w:r w:rsidR="006E3C4B" w:rsidRPr="007E3538">
        <w:rPr>
          <w:rFonts w:ascii="Arial" w:hAnsi="Arial" w:cs="Arial"/>
          <w:bCs/>
          <w:szCs w:val="24"/>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Part C (Medicare Advantage) or Part D (PDP) Claim Complaint</w:instrText>
      </w:r>
      <w:r w:rsidR="006E3C4B" w:rsidRPr="007E3538">
        <w:rPr>
          <w:rFonts w:ascii="Arial" w:hAnsi="Arial" w:cs="Arial"/>
          <w:bCs/>
          <w:color w:val="002868"/>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noProof/>
          <w:szCs w:val="24"/>
        </w:rPr>
        <w:instrText>Medicare Advantage or prescription drug claims related to billing issues and suspected Medicare fraud and abuse</w:instrText>
      </w:r>
      <w:r w:rsidR="006E3C4B" w:rsidRPr="007E3538">
        <w:rPr>
          <w:rFonts w:ascii="Arial" w:hAnsi="Arial" w:cs="Arial"/>
          <w:szCs w:val="24"/>
        </w:rPr>
        <w:instrText>."</w:instrText>
      </w:r>
      <w:r w:rsidR="006E3C4B" w:rsidRPr="007E3538">
        <w:rPr>
          <w:rFonts w:ascii="Arial" w:hAnsi="Arial" w:cs="Arial"/>
          <w:bCs/>
          <w:szCs w:val="24"/>
        </w:rPr>
        <w:fldChar w:fldCharType="end"/>
      </w:r>
    </w:p>
    <w:p w14:paraId="20A49671" w14:textId="77777777" w:rsidR="00941E46" w:rsidRPr="007E3538" w:rsidRDefault="00941E46" w:rsidP="00941E46">
      <w:pPr>
        <w:pStyle w:val="ListParagraph"/>
        <w:overflowPunct/>
        <w:autoSpaceDE/>
        <w:autoSpaceDN/>
        <w:adjustRightInd/>
        <w:spacing w:before="120" w:after="120" w:line="259" w:lineRule="auto"/>
        <w:ind w:left="2160"/>
        <w:contextualSpacing w:val="0"/>
        <w:rPr>
          <w:rFonts w:ascii="Arial" w:hAnsi="Arial" w:cs="Arial"/>
          <w:b/>
          <w:color w:val="0070C0"/>
          <w:sz w:val="28"/>
        </w:rPr>
      </w:pPr>
      <w:r w:rsidRPr="007E3538">
        <w:rPr>
          <w:rFonts w:ascii="Arial" w:hAnsi="Arial" w:cs="Arial"/>
          <w:b/>
          <w:bCs/>
        </w:rPr>
        <w:t>Note:</w:t>
      </w:r>
      <w:r w:rsidRPr="007E3538">
        <w:rPr>
          <w:rFonts w:ascii="Arial" w:hAnsi="Arial" w:cs="Arial"/>
        </w:rPr>
        <w:t xml:space="preserve"> In the case notes section, indicate that you made the referral to the </w:t>
      </w:r>
      <w:r w:rsidR="007573B8" w:rsidRPr="007E3538">
        <w:rPr>
          <w:rFonts w:ascii="Arial" w:hAnsi="Arial" w:cs="Arial"/>
        </w:rPr>
        <w:t>CMS SMP Part C &amp; D contact</w:t>
      </w:r>
      <w:r w:rsidRPr="007E3538">
        <w:rPr>
          <w:rFonts w:ascii="Arial" w:hAnsi="Arial" w:cs="Arial"/>
        </w:rPr>
        <w:t>.</w:t>
      </w:r>
    </w:p>
    <w:p w14:paraId="652C42D7" w14:textId="77777777" w:rsidR="00FA403A" w:rsidRPr="007E3538" w:rsidRDefault="00FA403A" w:rsidP="00D56F6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 xml:space="preserve">If Medicaid was also involved, mark “SMP contacted MFCU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Fraud Control Unit (MFCU)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 xml:space="preserve">The state </w:instrText>
      </w:r>
      <w:r w:rsidRPr="007E3538">
        <w:rPr>
          <w:rFonts w:ascii="Arial" w:hAnsi="Arial" w:cs="Arial"/>
        </w:rPr>
        <w:lastRenderedPageBreak/>
        <w:instrText>MFCUs investigate and prosecute Medicaid provider fraud. They are also charged with collecting any overpayments they identify while carrying out their activities.</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or Medicaid Office.”</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Pr="007E3538">
        <w:rPr>
          <w:rFonts w:ascii="Arial" w:hAnsi="Arial" w:cs="Arial"/>
          <w:szCs w:val="24"/>
        </w:rPr>
        <w:instrText>."</w:instrText>
      </w:r>
      <w:r w:rsidRPr="007E3538">
        <w:rPr>
          <w:rFonts w:ascii="Arial" w:hAnsi="Arial" w:cs="Arial"/>
          <w:bCs/>
          <w:szCs w:val="24"/>
        </w:rPr>
        <w:fldChar w:fldCharType="end"/>
      </w:r>
    </w:p>
    <w:p w14:paraId="6E0D317B" w14:textId="77777777" w:rsidR="00941E46" w:rsidRPr="007E3538" w:rsidRDefault="00941E46" w:rsidP="00440CEB">
      <w:pPr>
        <w:numPr>
          <w:ilvl w:val="1"/>
          <w:numId w:val="24"/>
        </w:numPr>
        <w:spacing w:before="120" w:after="120"/>
        <w:rPr>
          <w:rFonts w:ascii="Arial" w:hAnsi="Arial" w:cs="Arial"/>
          <w:bCs/>
        </w:rPr>
      </w:pPr>
      <w:r w:rsidRPr="007E3538">
        <w:rPr>
          <w:rFonts w:ascii="Arial" w:hAnsi="Arial" w:cs="Arial"/>
          <w:bCs/>
        </w:rPr>
        <w:t>In the documents section, upload all pertinent documentation, especially any MSNs, EOBs, or bills.</w:t>
      </w:r>
    </w:p>
    <w:p w14:paraId="0B3033CC" w14:textId="77777777" w:rsidR="00902A4E" w:rsidRPr="007E3538" w:rsidRDefault="00902A4E" w:rsidP="00440CEB">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bCs/>
        </w:rPr>
        <w:t>In the refer to OIG Hotline via ACL</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 xml:space="preserve">XE </w:instrText>
      </w:r>
      <w:r w:rsidRPr="007E3538">
        <w:rPr>
          <w:rFonts w:ascii="Arial" w:hAnsi="Arial" w:cs="Arial"/>
          <w:b/>
          <w:color w:val="002868"/>
          <w:szCs w:val="24"/>
        </w:rPr>
        <w:instrText>"OIG Hotline via ACL</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noProof/>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Pr="007E3538">
        <w:rPr>
          <w:rFonts w:ascii="Arial" w:hAnsi="Arial" w:cs="Arial"/>
        </w:rPr>
        <w:instrText>.</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bCs/>
        </w:rPr>
        <w:t>section, mark “Yes.”</w:t>
      </w:r>
    </w:p>
    <w:p w14:paraId="533FD32E" w14:textId="77777777" w:rsidR="00E41B6A" w:rsidRPr="007E3538" w:rsidRDefault="00EE3421" w:rsidP="00440CEB">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Mark</w:t>
      </w:r>
      <w:r w:rsidR="00E41B6A" w:rsidRPr="007E3538">
        <w:rPr>
          <w:rFonts w:ascii="Arial" w:hAnsi="Arial" w:cs="Arial"/>
        </w:rPr>
        <w:t xml:space="preserve"> the status as “Closed</w:t>
      </w:r>
      <w:r w:rsidR="00941E46" w:rsidRPr="007E3538">
        <w:rPr>
          <w:rFonts w:ascii="Arial" w:hAnsi="Arial" w:cs="Arial"/>
        </w:rPr>
        <w:t xml:space="preserve"> –</w:t>
      </w:r>
      <w:r w:rsidR="00E41B6A" w:rsidRPr="007E3538">
        <w:rPr>
          <w:rFonts w:ascii="Arial" w:hAnsi="Arial" w:cs="Arial"/>
        </w:rPr>
        <w:t xml:space="preserve"> Referral No Action Required” and enter today’s date as the </w:t>
      </w:r>
      <w:r w:rsidR="00941E46" w:rsidRPr="007E3538">
        <w:rPr>
          <w:rFonts w:ascii="Arial" w:hAnsi="Arial" w:cs="Arial"/>
        </w:rPr>
        <w:t>d</w:t>
      </w:r>
      <w:r w:rsidR="00E41B6A" w:rsidRPr="007E3538">
        <w:rPr>
          <w:rFonts w:ascii="Arial" w:hAnsi="Arial" w:cs="Arial"/>
        </w:rPr>
        <w:t xml:space="preserve">ate of </w:t>
      </w:r>
      <w:r w:rsidR="00941E46" w:rsidRPr="007E3538">
        <w:rPr>
          <w:rFonts w:ascii="Arial" w:hAnsi="Arial" w:cs="Arial"/>
        </w:rPr>
        <w:t>l</w:t>
      </w:r>
      <w:r w:rsidR="00E41B6A" w:rsidRPr="007E3538">
        <w:rPr>
          <w:rFonts w:ascii="Arial" w:hAnsi="Arial" w:cs="Arial"/>
        </w:rPr>
        <w:t xml:space="preserve">ast </w:t>
      </w:r>
      <w:r w:rsidR="00941E46" w:rsidRPr="007E3538">
        <w:rPr>
          <w:rFonts w:ascii="Arial" w:hAnsi="Arial" w:cs="Arial"/>
        </w:rPr>
        <w:t>s</w:t>
      </w:r>
      <w:r w:rsidR="00E41B6A" w:rsidRPr="007E3538">
        <w:rPr>
          <w:rFonts w:ascii="Arial" w:hAnsi="Arial" w:cs="Arial"/>
        </w:rPr>
        <w:t xml:space="preserve">tatus </w:t>
      </w:r>
      <w:r w:rsidR="00941E46" w:rsidRPr="007E3538">
        <w:rPr>
          <w:rFonts w:ascii="Arial" w:hAnsi="Arial" w:cs="Arial"/>
        </w:rPr>
        <w:t>u</w:t>
      </w:r>
      <w:r w:rsidR="00E41B6A" w:rsidRPr="007E3538">
        <w:rPr>
          <w:rFonts w:ascii="Arial" w:hAnsi="Arial" w:cs="Arial"/>
        </w:rPr>
        <w:t>pdate.</w:t>
      </w:r>
    </w:p>
    <w:p w14:paraId="52955CC8" w14:textId="77777777" w:rsidR="00941E46" w:rsidRPr="007E3538" w:rsidRDefault="00941E46" w:rsidP="00440CEB">
      <w:pPr>
        <w:pStyle w:val="ListParagraph"/>
        <w:numPr>
          <w:ilvl w:val="1"/>
          <w:numId w:val="24"/>
        </w:numPr>
        <w:overflowPunct/>
        <w:autoSpaceDE/>
        <w:autoSpaceDN/>
        <w:adjustRightInd/>
        <w:spacing w:before="120" w:after="120" w:line="259" w:lineRule="auto"/>
        <w:contextualSpacing w:val="0"/>
        <w:rPr>
          <w:rFonts w:ascii="Arial" w:hAnsi="Arial" w:cs="Arial"/>
        </w:rPr>
      </w:pPr>
      <w:bookmarkStart w:id="214" w:name="_Hlk22804463"/>
      <w:bookmarkStart w:id="215" w:name="_Hlk22804411"/>
      <w:r w:rsidRPr="007E3538">
        <w:rPr>
          <w:rFonts w:ascii="Arial" w:hAnsi="Arial" w:cs="Arial"/>
        </w:rPr>
        <w:t xml:space="preserve">After saving the form, return to the “Interaction” tab and click the “Print Full Data PDF” button to print or save a copy of the summary report for the case. </w:t>
      </w:r>
    </w:p>
    <w:p w14:paraId="47155307" w14:textId="77777777" w:rsidR="00DA7945" w:rsidRPr="00170E47" w:rsidRDefault="00FE1919" w:rsidP="00EB2AA1">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Fax or email the report to the appropriate CMS SMP contact</w:t>
      </w:r>
      <w:r w:rsidR="00941E46" w:rsidRPr="007E3538">
        <w:rPr>
          <w:rFonts w:ascii="Arial" w:hAnsi="Arial" w:cs="Arial"/>
        </w:rPr>
        <w:t xml:space="preserve"> according to the </w:t>
      </w:r>
      <w:r w:rsidR="00941E46" w:rsidRPr="00170E47">
        <w:rPr>
          <w:rFonts w:ascii="Arial" w:hAnsi="Arial" w:cs="Arial"/>
        </w:rPr>
        <w:t xml:space="preserve">instructions in the </w:t>
      </w:r>
      <w:hyperlink r:id="rId144" w:history="1">
        <w:r w:rsidR="00941E46" w:rsidRPr="00170E47">
          <w:rPr>
            <w:rStyle w:val="Hyperlink"/>
            <w:rFonts w:ascii="Arial" w:hAnsi="Arial" w:cs="Arial"/>
          </w:rPr>
          <w:t>CMS Contact Lists: Referrals to CMS</w:t>
        </w:r>
      </w:hyperlink>
      <w:r w:rsidR="00941E46" w:rsidRPr="00170E47">
        <w:rPr>
          <w:rFonts w:ascii="Arial" w:hAnsi="Arial" w:cs="Arial"/>
        </w:rPr>
        <w:t xml:space="preserve"> entry in the SMP Resource Library.</w:t>
      </w:r>
    </w:p>
    <w:p w14:paraId="2B6B6F3E" w14:textId="60BDD4ED" w:rsidR="00213655" w:rsidRPr="00170E47" w:rsidRDefault="00213655" w:rsidP="00213655">
      <w:pPr>
        <w:pStyle w:val="ListParagraph"/>
        <w:numPr>
          <w:ilvl w:val="2"/>
          <w:numId w:val="24"/>
        </w:numPr>
        <w:overflowPunct/>
        <w:autoSpaceDE/>
        <w:autoSpaceDN/>
        <w:adjustRightInd/>
        <w:spacing w:before="120" w:after="120" w:line="259" w:lineRule="auto"/>
        <w:ind w:right="-270"/>
        <w:contextualSpacing w:val="0"/>
        <w:rPr>
          <w:rFonts w:ascii="Arial" w:hAnsi="Arial" w:cs="Arial"/>
        </w:rPr>
      </w:pPr>
      <w:r w:rsidRPr="00170E47">
        <w:rPr>
          <w:rFonts w:ascii="Arial" w:hAnsi="Arial" w:cs="Arial"/>
          <w:b/>
          <w:bCs/>
        </w:rPr>
        <w:t>Note:</w:t>
      </w:r>
      <w:r w:rsidRPr="00170E47">
        <w:rPr>
          <w:rFonts w:ascii="Arial" w:hAnsi="Arial" w:cs="Arial"/>
        </w:rPr>
        <w:t xml:space="preserve"> The Print Full Data PDF does not pull the documentation uploaded in SIRS. </w:t>
      </w:r>
      <w:r w:rsidR="00447A7A" w:rsidRPr="00170E47">
        <w:rPr>
          <w:rFonts w:ascii="Arial" w:hAnsi="Arial" w:cs="Arial"/>
        </w:rPr>
        <w:t>The documentation will need to be added when sending the report to CMS.</w:t>
      </w:r>
    </w:p>
    <w:p w14:paraId="77C4B7A1" w14:textId="77777777" w:rsidR="007413FE" w:rsidRPr="007E3538" w:rsidRDefault="007413FE" w:rsidP="00EB2AA1">
      <w:pPr>
        <w:pStyle w:val="ListParagraph"/>
        <w:numPr>
          <w:ilvl w:val="1"/>
          <w:numId w:val="24"/>
        </w:numPr>
        <w:rPr>
          <w:rFonts w:ascii="Arial" w:hAnsi="Arial" w:cs="Arial"/>
        </w:rPr>
      </w:pPr>
      <w:r w:rsidRPr="007E3538">
        <w:rPr>
          <w:rFonts w:ascii="Arial" w:hAnsi="Arial" w:cs="Arial"/>
        </w:rPr>
        <w:t xml:space="preserve">If Medicaid was involved, also follow up with the MFCU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Fraud Control Unit (MFCU)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MFCUs investigate and prosecute Medicaid provider fraud. They are also charged with collecting any overpayments they identify while carrying out their activities.</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w:t>
      </w:r>
      <w:hyperlink r:id="rId145" w:history="1">
        <w:r w:rsidRPr="007E3538">
          <w:rPr>
            <w:rStyle w:val="Hyperlink"/>
            <w:rFonts w:ascii="Arial" w:hAnsi="Arial" w:cs="Arial"/>
          </w:rPr>
          <w:t>www.namfcu.net</w:t>
        </w:r>
      </w:hyperlink>
      <w:r w:rsidRPr="007E3538">
        <w:rPr>
          <w:rFonts w:ascii="Arial" w:hAnsi="Arial" w:cs="Arial"/>
        </w:rPr>
        <w:t>) and Medicaid Office (</w:t>
      </w:r>
      <w:hyperlink r:id="rId146" w:history="1">
        <w:r w:rsidRPr="007E3538">
          <w:rPr>
            <w:rStyle w:val="Hyperlink"/>
            <w:rFonts w:ascii="Arial" w:hAnsi="Arial" w:cs="Arial"/>
          </w:rPr>
          <w:t>www.medicaid.gov</w:t>
        </w:r>
      </w:hyperlink>
      <w:r w:rsidRPr="007E3538">
        <w:rPr>
          <w:rFonts w:ascii="Arial" w:hAnsi="Arial" w:cs="Arial"/>
        </w:rPr>
        <w:t>)</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w:t>
      </w:r>
    </w:p>
    <w:p w14:paraId="67E73001" w14:textId="77777777" w:rsidR="007B7D20" w:rsidRPr="007E3538" w:rsidRDefault="007B7D20" w:rsidP="00402BEA">
      <w:pPr>
        <w:pStyle w:val="Heading1"/>
        <w:spacing w:before="240"/>
      </w:pPr>
      <w:bookmarkStart w:id="216" w:name="_Hlk22804679"/>
      <w:bookmarkStart w:id="217" w:name="_Hlk22804496"/>
      <w:bookmarkEnd w:id="214"/>
      <w:r w:rsidRPr="007E3538">
        <w:t>Marketing Violations: Medigap</w:t>
      </w:r>
      <w:r w:rsidR="00710FB5" w:rsidRPr="007E3538">
        <w:rPr>
          <w:bCs/>
          <w:sz w:val="24"/>
          <w:szCs w:val="24"/>
        </w:rPr>
        <w:fldChar w:fldCharType="begin"/>
      </w:r>
      <w:r w:rsidR="00710FB5" w:rsidRPr="007E3538">
        <w:rPr>
          <w:sz w:val="24"/>
          <w:szCs w:val="24"/>
        </w:rPr>
        <w:instrText>XE "</w:instrText>
      </w:r>
      <w:r w:rsidR="00710FB5" w:rsidRPr="007E3538">
        <w:rPr>
          <w:b w:val="0"/>
          <w:sz w:val="24"/>
          <w:szCs w:val="24"/>
        </w:rPr>
        <w:instrText>Medigap Complaints</w:instrText>
      </w:r>
      <w:r w:rsidR="00710FB5" w:rsidRPr="007E3538">
        <w:rPr>
          <w:sz w:val="24"/>
          <w:szCs w:val="24"/>
        </w:rPr>
        <w:instrText xml:space="preserve">\: </w:instrText>
      </w:r>
      <w:r w:rsidR="00710FB5" w:rsidRPr="007E3538">
        <w:rPr>
          <w:szCs w:val="24"/>
        </w:rPr>
        <w:instrText xml:space="preserve">Each state Department of Insurance regulates agents and insurers, including helping with cases of suspected </w:instrText>
      </w:r>
      <w:r w:rsidR="00710FB5" w:rsidRPr="007E3538">
        <w:rPr>
          <w:szCs w:val="24"/>
        </w:rPr>
        <w:lastRenderedPageBreak/>
        <w:instrText>Medigap fraud or abuse, by enforcing compliance with Medigap marketing rules and policy standards</w:instrText>
      </w:r>
      <w:r w:rsidR="00710FB5" w:rsidRPr="007E3538">
        <w:instrText>.</w:instrText>
      </w:r>
      <w:r w:rsidR="00710FB5" w:rsidRPr="007E3538">
        <w:rPr>
          <w:sz w:val="24"/>
          <w:szCs w:val="24"/>
        </w:rPr>
        <w:instrText>"</w:instrText>
      </w:r>
      <w:r w:rsidR="00710FB5" w:rsidRPr="007E3538">
        <w:rPr>
          <w:bCs/>
          <w:sz w:val="24"/>
          <w:szCs w:val="24"/>
        </w:rPr>
        <w:fldChar w:fldCharType="end"/>
      </w:r>
    </w:p>
    <w:bookmarkEnd w:id="216"/>
    <w:p w14:paraId="2B297825" w14:textId="6D15F6CB" w:rsidR="007B7D20" w:rsidRPr="007E3538" w:rsidRDefault="00401CBE" w:rsidP="00980BB1">
      <w:pPr>
        <w:spacing w:before="120" w:after="120"/>
        <w:ind w:left="360"/>
        <w:textAlignment w:val="baseline"/>
        <w:rPr>
          <w:rFonts w:ascii="Arial" w:hAnsi="Arial" w:cs="Arial"/>
          <w:szCs w:val="24"/>
        </w:rPr>
      </w:pPr>
      <w:r w:rsidRPr="007E3538">
        <w:rPr>
          <w:noProof/>
        </w:rPr>
        <w:drawing>
          <wp:anchor distT="0" distB="0" distL="114300" distR="114300" simplePos="0" relativeHeight="251674624" behindDoc="1" locked="0" layoutInCell="1" allowOverlap="1" wp14:anchorId="1EFB8E02" wp14:editId="0F7AA446">
            <wp:simplePos x="0" y="0"/>
            <wp:positionH relativeFrom="margin">
              <wp:posOffset>3575685</wp:posOffset>
            </wp:positionH>
            <wp:positionV relativeFrom="paragraph">
              <wp:posOffset>92710</wp:posOffset>
            </wp:positionV>
            <wp:extent cx="2370455" cy="2370455"/>
            <wp:effectExtent l="0" t="0" r="0" b="0"/>
            <wp:wrapTight wrapText="bothSides">
              <wp:wrapPolygon edited="0">
                <wp:start x="0" y="0"/>
                <wp:lineTo x="0" y="21351"/>
                <wp:lineTo x="21351" y="21351"/>
                <wp:lineTo x="21351" y="0"/>
                <wp:lineTo x="0" y="0"/>
              </wp:wrapPolygon>
            </wp:wrapTight>
            <wp:docPr id="34" name="Picture 297" descr="Description: MP900406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escription: MP90040669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70455"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D20" w:rsidRPr="007E3538">
        <w:rPr>
          <w:rFonts w:ascii="Arial" w:hAnsi="Arial" w:cs="Arial"/>
          <w:szCs w:val="24"/>
        </w:rPr>
        <w:t>The sale of Medigap policies is governed by state Department of Insurance</w:t>
      </w:r>
      <w:r w:rsidR="00804B48" w:rsidRPr="007E3538">
        <w:rPr>
          <w:rFonts w:ascii="Arial" w:hAnsi="Arial" w:cs="Arial"/>
          <w:bCs/>
          <w:szCs w:val="24"/>
        </w:rPr>
        <w:fldChar w:fldCharType="begin"/>
      </w:r>
      <w:r w:rsidR="00804B48" w:rsidRPr="007E3538">
        <w:rPr>
          <w:rFonts w:ascii="Arial" w:hAnsi="Arial" w:cs="Arial"/>
          <w:szCs w:val="24"/>
        </w:rPr>
        <w:instrText>XE "</w:instrText>
      </w:r>
      <w:r w:rsidR="00804B48" w:rsidRPr="007E3538">
        <w:rPr>
          <w:rFonts w:ascii="Arial" w:hAnsi="Arial" w:cs="Arial"/>
          <w:b/>
          <w:color w:val="002868"/>
          <w:szCs w:val="24"/>
        </w:rPr>
        <w:instrText>State Department of Insurance</w:instrText>
      </w:r>
      <w:r w:rsidR="00804B48" w:rsidRPr="007E3538">
        <w:rPr>
          <w:rFonts w:ascii="Arial" w:hAnsi="Arial" w:cs="Arial"/>
          <w:bCs/>
          <w:color w:val="002868"/>
          <w:szCs w:val="24"/>
        </w:rPr>
        <w:instrText>\:</w:instrText>
      </w:r>
      <w:r w:rsidR="00804B48" w:rsidRPr="007E3538">
        <w:rPr>
          <w:rFonts w:ascii="Arial" w:hAnsi="Arial" w:cs="Arial"/>
          <w:b/>
          <w:color w:val="002868"/>
          <w:szCs w:val="24"/>
        </w:rPr>
        <w:instrText xml:space="preserve"> </w:instrText>
      </w:r>
      <w:r w:rsidR="00804B48" w:rsidRPr="007E3538">
        <w:rPr>
          <w:rFonts w:ascii="Arial" w:hAnsi="Arial" w:cs="Arial"/>
          <w:noProof/>
          <w:szCs w:val="24"/>
        </w:rPr>
        <w:instrText xml:space="preserve">Receives complaints regarding </w:instrText>
      </w:r>
      <w:r w:rsidR="00804B48">
        <w:rPr>
          <w:rFonts w:ascii="Arial" w:hAnsi="Arial" w:cs="Arial"/>
          <w:noProof/>
          <w:szCs w:val="24"/>
        </w:rPr>
        <w:instrText xml:space="preserve">agent and broker behavior and </w:instrText>
      </w:r>
      <w:r w:rsidR="00804B48" w:rsidRPr="007E3538">
        <w:rPr>
          <w:rFonts w:ascii="Arial" w:hAnsi="Arial" w:cs="Arial"/>
          <w:noProof/>
          <w:szCs w:val="24"/>
        </w:rPr>
        <w:instrText>postcard or other lead-generating solicitations related to marketing Medigap plans</w:instrText>
      </w:r>
      <w:r w:rsidR="00804B48" w:rsidRPr="007E3538">
        <w:rPr>
          <w:rFonts w:ascii="Arial" w:hAnsi="Arial" w:cs="Arial"/>
          <w:szCs w:val="24"/>
        </w:rPr>
        <w:instrText>."</w:instrText>
      </w:r>
      <w:r w:rsidR="00804B48" w:rsidRPr="007E3538">
        <w:rPr>
          <w:rFonts w:ascii="Arial" w:hAnsi="Arial" w:cs="Arial"/>
          <w:bCs/>
          <w:szCs w:val="24"/>
        </w:rPr>
        <w:fldChar w:fldCharType="end"/>
      </w:r>
      <w:r w:rsidR="007B7D20" w:rsidRPr="007E3538">
        <w:rPr>
          <w:rFonts w:ascii="Arial" w:hAnsi="Arial" w:cs="Arial"/>
          <w:szCs w:val="24"/>
        </w:rPr>
        <w:t xml:space="preserve"> restrictions, which may or may not be as strict as the federal regulations governing the sale of Part C or Part D plans (which are described in the next section). </w:t>
      </w:r>
    </w:p>
    <w:p w14:paraId="70F2FEDA" w14:textId="77777777" w:rsidR="007B7D20" w:rsidRPr="007E3538" w:rsidRDefault="007B7D20" w:rsidP="00402BEA">
      <w:pPr>
        <w:pStyle w:val="Heading4"/>
        <w:spacing w:before="240" w:after="120"/>
        <w:ind w:left="180"/>
        <w:rPr>
          <w:b/>
          <w:bCs/>
          <w:color w:val="5B7268"/>
        </w:rPr>
      </w:pPr>
      <w:bookmarkStart w:id="218" w:name="_Hlk33603282"/>
      <w:r w:rsidRPr="007E3538">
        <w:rPr>
          <w:b/>
          <w:bCs/>
          <w:color w:val="5B7268"/>
        </w:rPr>
        <w:t>Examples: Medigap Marketing Complaints</w:t>
      </w:r>
      <w:r w:rsidR="00710FB5" w:rsidRPr="007E3538">
        <w:rPr>
          <w:bCs/>
          <w:sz w:val="24"/>
          <w:szCs w:val="24"/>
        </w:rPr>
        <w:fldChar w:fldCharType="begin"/>
      </w:r>
      <w:r w:rsidR="00710FB5" w:rsidRPr="007E3538">
        <w:rPr>
          <w:sz w:val="24"/>
          <w:szCs w:val="24"/>
        </w:rPr>
        <w:instrText>XE "</w:instrText>
      </w:r>
      <w:r w:rsidR="00710FB5" w:rsidRPr="007E3538">
        <w:rPr>
          <w:b/>
          <w:color w:val="002868"/>
          <w:sz w:val="24"/>
          <w:szCs w:val="24"/>
        </w:rPr>
        <w:instrText>Medigap Complaints</w:instrText>
      </w:r>
      <w:r w:rsidR="00710FB5" w:rsidRPr="007E3538">
        <w:rPr>
          <w:sz w:val="24"/>
          <w:szCs w:val="24"/>
        </w:rPr>
        <w:instrText>\</w:instrText>
      </w:r>
      <w:r w:rsidR="00710FB5" w:rsidRPr="007E3538">
        <w:rPr>
          <w:color w:val="002868"/>
          <w:sz w:val="24"/>
          <w:szCs w:val="24"/>
        </w:rPr>
        <w:instrText xml:space="preserve">: </w:instrText>
      </w:r>
      <w:r w:rsidR="00710FB5" w:rsidRPr="007E3538">
        <w:rPr>
          <w:szCs w:val="24"/>
        </w:rPr>
        <w:instrText>Each state Department of Insurance regulates agents and insurers, including helping with cases of suspected Medigap fraud or abuse, by enforcing compliance with Medigap marketing rules and policy standards</w:instrText>
      </w:r>
      <w:r w:rsidR="00710FB5" w:rsidRPr="007E3538">
        <w:instrText>.</w:instrText>
      </w:r>
      <w:r w:rsidR="00710FB5" w:rsidRPr="007E3538">
        <w:rPr>
          <w:sz w:val="24"/>
          <w:szCs w:val="24"/>
        </w:rPr>
        <w:instrText>"</w:instrText>
      </w:r>
      <w:r w:rsidR="00710FB5" w:rsidRPr="007E3538">
        <w:rPr>
          <w:bCs/>
          <w:sz w:val="24"/>
          <w:szCs w:val="24"/>
        </w:rPr>
        <w:fldChar w:fldCharType="end"/>
      </w:r>
    </w:p>
    <w:p w14:paraId="3527E21D" w14:textId="77777777" w:rsidR="007B7D20" w:rsidRPr="007E3538" w:rsidRDefault="007B7D20" w:rsidP="00401CBE">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Examples of Medigap marketing complaints are very similar to examples of Part C and D marketing complaints, which are </w:t>
      </w:r>
      <w:r w:rsidR="00553C6C" w:rsidRPr="007E3538">
        <w:rPr>
          <w:rFonts w:ascii="Arial" w:hAnsi="Arial" w:cs="Arial"/>
        </w:rPr>
        <w:t>provided in</w:t>
      </w:r>
      <w:r w:rsidRPr="007E3538">
        <w:rPr>
          <w:rFonts w:ascii="Arial" w:hAnsi="Arial" w:cs="Arial"/>
        </w:rPr>
        <w:t xml:space="preserve"> Appendix C</w:t>
      </w:r>
      <w:r w:rsidR="00553C6C" w:rsidRPr="007E3538">
        <w:rPr>
          <w:rFonts w:ascii="Arial" w:hAnsi="Arial" w:cs="Arial"/>
        </w:rPr>
        <w:t>: Can They Do That?</w:t>
      </w:r>
    </w:p>
    <w:p w14:paraId="561A422F" w14:textId="77777777" w:rsidR="00401CBE" w:rsidRPr="007E3538" w:rsidRDefault="00401CBE" w:rsidP="00401CBE">
      <w:pPr>
        <w:pStyle w:val="ListParagraph"/>
        <w:spacing w:before="120" w:after="120"/>
        <w:contextualSpacing w:val="0"/>
        <w:textAlignment w:val="baseline"/>
        <w:rPr>
          <w:rFonts w:ascii="Arial" w:hAnsi="Arial" w:cs="Arial"/>
          <w:b/>
          <w:bCs/>
        </w:rPr>
      </w:pPr>
      <w:bookmarkStart w:id="219" w:name="_Hlk33603249"/>
      <w:r w:rsidRPr="007E3538">
        <w:rPr>
          <w:rFonts w:ascii="Arial" w:hAnsi="Arial" w:cs="Arial"/>
          <w:b/>
          <w:bCs/>
          <w:szCs w:val="24"/>
        </w:rPr>
        <w:t>Note:</w:t>
      </w:r>
      <w:r w:rsidRPr="007E3538">
        <w:rPr>
          <w:rFonts w:ascii="Arial" w:hAnsi="Arial" w:cs="Arial"/>
          <w:szCs w:val="24"/>
        </w:rPr>
        <w:t xml:space="preserve"> Unless an agent is involved, marketing complaints related to Medigap are not handled by the state Department of Insurance. Referrals of this nature vary by state. You may want to discuss options with the consumer protection division at your state </w:t>
      </w:r>
      <w:r w:rsidR="00933D51" w:rsidRPr="007E3538">
        <w:rPr>
          <w:rFonts w:ascii="Arial" w:hAnsi="Arial" w:cs="Arial"/>
          <w:szCs w:val="24"/>
        </w:rPr>
        <w:t>a</w:t>
      </w:r>
      <w:r w:rsidRPr="007E3538">
        <w:rPr>
          <w:rFonts w:ascii="Arial" w:hAnsi="Arial" w:cs="Arial"/>
          <w:szCs w:val="24"/>
        </w:rPr>
        <w:t xml:space="preserve">ttorney </w:t>
      </w:r>
      <w:r w:rsidR="00933D51" w:rsidRPr="007E3538">
        <w:rPr>
          <w:rFonts w:ascii="Arial" w:hAnsi="Arial" w:cs="Arial"/>
          <w:szCs w:val="24"/>
        </w:rPr>
        <w:t>g</w:t>
      </w:r>
      <w:r w:rsidRPr="007E3538">
        <w:rPr>
          <w:rFonts w:ascii="Arial" w:hAnsi="Arial" w:cs="Arial"/>
          <w:szCs w:val="24"/>
        </w:rPr>
        <w:t>eneral’s office.</w:t>
      </w:r>
    </w:p>
    <w:bookmarkEnd w:id="218"/>
    <w:bookmarkEnd w:id="219"/>
    <w:p w14:paraId="4869E223" w14:textId="77777777" w:rsidR="007B7D20" w:rsidRPr="007E3538" w:rsidRDefault="007B7D20"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Lead Generator Complaints</w:t>
      </w:r>
      <w:r w:rsidR="0080255B" w:rsidRPr="007E3538">
        <w:rPr>
          <w:rFonts w:ascii="Arial" w:hAnsi="Arial" w:cs="Arial"/>
          <w:bCs/>
          <w:szCs w:val="24"/>
        </w:rPr>
        <w:fldChar w:fldCharType="begin"/>
      </w:r>
      <w:r w:rsidR="0080255B" w:rsidRPr="007E3538">
        <w:rPr>
          <w:rFonts w:ascii="Arial" w:hAnsi="Arial" w:cs="Arial"/>
          <w:szCs w:val="24"/>
        </w:rPr>
        <w:instrText>XE "</w:instrText>
      </w:r>
      <w:r w:rsidR="0080255B" w:rsidRPr="007E3538">
        <w:rPr>
          <w:rFonts w:ascii="Arial" w:hAnsi="Arial" w:cs="Arial"/>
          <w:b/>
          <w:color w:val="002868"/>
          <w:szCs w:val="24"/>
        </w:rPr>
        <w:instrText>Lead Generator</w:instrText>
      </w:r>
      <w:r w:rsidR="00B01112" w:rsidRPr="007E3538">
        <w:rPr>
          <w:rFonts w:ascii="Arial" w:hAnsi="Arial" w:cs="Arial"/>
          <w:b/>
          <w:color w:val="002868"/>
          <w:szCs w:val="24"/>
        </w:rPr>
        <w:instrText>s</w:instrText>
      </w:r>
      <w:r w:rsidR="0080255B" w:rsidRPr="007E3538">
        <w:rPr>
          <w:rFonts w:ascii="Arial" w:hAnsi="Arial" w:cs="Arial"/>
          <w:szCs w:val="24"/>
        </w:rPr>
        <w:instrText>\</w:instrText>
      </w:r>
      <w:r w:rsidR="0080255B" w:rsidRPr="007E3538">
        <w:rPr>
          <w:rFonts w:ascii="Arial" w:hAnsi="Arial" w:cs="Arial"/>
          <w:b/>
          <w:color w:val="002868"/>
          <w:szCs w:val="24"/>
        </w:rPr>
        <w:instrText xml:space="preserve">: </w:instrText>
      </w:r>
      <w:r w:rsidR="0080255B" w:rsidRPr="007E3538">
        <w:rPr>
          <w:rFonts w:ascii="Arial" w:hAnsi="Arial" w:cs="Arial"/>
          <w:szCs w:val="24"/>
        </w:rPr>
        <w:instrText>Mailings such as post cards that are used by marketing companies to develop contact lists, usually for insurance solicitation</w:instrText>
      </w:r>
      <w:r w:rsidR="00A56621" w:rsidRPr="007E3538">
        <w:rPr>
          <w:rFonts w:ascii="Arial" w:hAnsi="Arial" w:cs="Arial"/>
          <w:szCs w:val="24"/>
        </w:rPr>
        <w:instrText>.</w:instrText>
      </w:r>
      <w:r w:rsidR="0080255B" w:rsidRPr="007E3538">
        <w:rPr>
          <w:rFonts w:ascii="Arial" w:hAnsi="Arial" w:cs="Arial"/>
          <w:szCs w:val="24"/>
        </w:rPr>
        <w:instrText xml:space="preserve"> </w:instrText>
      </w:r>
      <w:r w:rsidR="00A56621" w:rsidRPr="007E3538">
        <w:rPr>
          <w:rFonts w:ascii="Arial" w:hAnsi="Arial" w:cs="Arial"/>
          <w:szCs w:val="24"/>
        </w:rPr>
        <w:instrText>They are</w:instrText>
      </w:r>
      <w:r w:rsidR="0080255B" w:rsidRPr="007E3538">
        <w:rPr>
          <w:rFonts w:ascii="Arial" w:hAnsi="Arial" w:cs="Arial"/>
          <w:szCs w:val="24"/>
        </w:rPr>
        <w:instrText xml:space="preserve"> commonly seen in connection with the sale of Medigap plans</w:instrText>
      </w:r>
      <w:r w:rsidR="0080255B" w:rsidRPr="007E3538">
        <w:rPr>
          <w:rFonts w:ascii="Arial" w:hAnsi="Arial" w:cs="Arial"/>
        </w:rPr>
        <w:instrText>.</w:instrText>
      </w:r>
      <w:r w:rsidR="0080255B" w:rsidRPr="007E3538">
        <w:rPr>
          <w:rFonts w:ascii="Arial" w:hAnsi="Arial" w:cs="Arial"/>
          <w:szCs w:val="24"/>
        </w:rPr>
        <w:instrText>"</w:instrText>
      </w:r>
      <w:r w:rsidR="0080255B" w:rsidRPr="007E3538">
        <w:rPr>
          <w:rFonts w:ascii="Arial" w:hAnsi="Arial" w:cs="Arial"/>
          <w:bCs/>
          <w:szCs w:val="24"/>
        </w:rPr>
        <w:fldChar w:fldCharType="end"/>
      </w:r>
    </w:p>
    <w:p w14:paraId="2115231F" w14:textId="77777777" w:rsidR="007B7D20" w:rsidRPr="007E3538" w:rsidRDefault="007B7D20" w:rsidP="00402BEA">
      <w:pPr>
        <w:spacing w:before="120" w:after="120"/>
        <w:ind w:left="720"/>
        <w:rPr>
          <w:rFonts w:ascii="Arial" w:hAnsi="Arial" w:cs="Arial"/>
          <w:szCs w:val="24"/>
        </w:rPr>
      </w:pPr>
      <w:r w:rsidRPr="007E3538">
        <w:rPr>
          <w:rFonts w:ascii="Arial" w:hAnsi="Arial" w:cs="Arial"/>
          <w:szCs w:val="24"/>
        </w:rPr>
        <w:t xml:space="preserve">It is not unusual for SMPs to receive complaints from beneficiaries about suspicious mailings, often postcards, that turn out to be what are called “lead generators.” Lead generators are ways of developing contact lists for insurance solicitation and are commonly seen in connection with the sales of Medigap plans. </w:t>
      </w:r>
    </w:p>
    <w:p w14:paraId="42F11DE6" w14:textId="7EA9B2A4" w:rsidR="007B7D20" w:rsidRPr="007E3538" w:rsidRDefault="007B7D20" w:rsidP="00402BEA">
      <w:pPr>
        <w:spacing w:before="120" w:after="120"/>
        <w:ind w:left="720"/>
        <w:rPr>
          <w:rFonts w:ascii="Arial" w:hAnsi="Arial" w:cs="Arial"/>
          <w:szCs w:val="24"/>
        </w:rPr>
      </w:pPr>
      <w:r w:rsidRPr="007E3538">
        <w:rPr>
          <w:rFonts w:ascii="Arial" w:hAnsi="Arial" w:cs="Arial"/>
          <w:szCs w:val="24"/>
        </w:rPr>
        <w:t>Unless a Part C or Part D product is involved, CMS does not have any regulatory oversight of such materials. Some states do regulate lead generators, however. Check with your state Department of Insurance</w:t>
      </w:r>
      <w:r w:rsidR="00804B48" w:rsidRPr="007E3538">
        <w:rPr>
          <w:rFonts w:ascii="Arial" w:hAnsi="Arial" w:cs="Arial"/>
          <w:bCs/>
          <w:szCs w:val="24"/>
        </w:rPr>
        <w:fldChar w:fldCharType="begin"/>
      </w:r>
      <w:r w:rsidR="00804B48" w:rsidRPr="007E3538">
        <w:rPr>
          <w:rFonts w:ascii="Arial" w:hAnsi="Arial" w:cs="Arial"/>
          <w:szCs w:val="24"/>
        </w:rPr>
        <w:instrText>XE "</w:instrText>
      </w:r>
      <w:r w:rsidR="00804B48" w:rsidRPr="007E3538">
        <w:rPr>
          <w:rFonts w:ascii="Arial" w:hAnsi="Arial" w:cs="Arial"/>
          <w:b/>
          <w:color w:val="002868"/>
          <w:szCs w:val="24"/>
        </w:rPr>
        <w:instrText>State Department of Insurance</w:instrText>
      </w:r>
      <w:r w:rsidR="00804B48" w:rsidRPr="007E3538">
        <w:rPr>
          <w:rFonts w:ascii="Arial" w:hAnsi="Arial" w:cs="Arial"/>
          <w:bCs/>
          <w:color w:val="002868"/>
          <w:szCs w:val="24"/>
        </w:rPr>
        <w:instrText>\:</w:instrText>
      </w:r>
      <w:r w:rsidR="00804B48" w:rsidRPr="007E3538">
        <w:rPr>
          <w:rFonts w:ascii="Arial" w:hAnsi="Arial" w:cs="Arial"/>
          <w:b/>
          <w:color w:val="002868"/>
          <w:szCs w:val="24"/>
        </w:rPr>
        <w:instrText xml:space="preserve"> </w:instrText>
      </w:r>
      <w:r w:rsidR="00804B48" w:rsidRPr="007E3538">
        <w:rPr>
          <w:rFonts w:ascii="Arial" w:hAnsi="Arial" w:cs="Arial"/>
          <w:noProof/>
          <w:szCs w:val="24"/>
        </w:rPr>
        <w:instrText xml:space="preserve">Receives complaints regarding </w:instrText>
      </w:r>
      <w:r w:rsidR="00804B48">
        <w:rPr>
          <w:rFonts w:ascii="Arial" w:hAnsi="Arial" w:cs="Arial"/>
          <w:noProof/>
          <w:szCs w:val="24"/>
        </w:rPr>
        <w:instrText xml:space="preserve">agent and broker behavior and </w:instrText>
      </w:r>
      <w:r w:rsidR="00804B48" w:rsidRPr="007E3538">
        <w:rPr>
          <w:rFonts w:ascii="Arial" w:hAnsi="Arial" w:cs="Arial"/>
          <w:noProof/>
          <w:szCs w:val="24"/>
        </w:rPr>
        <w:instrText xml:space="preserve">postcard or other lead-generating solicitations related to marketing Medigap </w:instrText>
      </w:r>
      <w:r w:rsidR="00804B48" w:rsidRPr="007E3538">
        <w:rPr>
          <w:rFonts w:ascii="Arial" w:hAnsi="Arial" w:cs="Arial"/>
          <w:noProof/>
          <w:szCs w:val="24"/>
        </w:rPr>
        <w:lastRenderedPageBreak/>
        <w:instrText>plans</w:instrText>
      </w:r>
      <w:r w:rsidR="00804B48" w:rsidRPr="007E3538">
        <w:rPr>
          <w:rFonts w:ascii="Arial" w:hAnsi="Arial" w:cs="Arial"/>
          <w:szCs w:val="24"/>
        </w:rPr>
        <w:instrText>."</w:instrText>
      </w:r>
      <w:r w:rsidR="00804B48" w:rsidRPr="007E3538">
        <w:rPr>
          <w:rFonts w:ascii="Arial" w:hAnsi="Arial" w:cs="Arial"/>
          <w:bCs/>
          <w:szCs w:val="24"/>
        </w:rPr>
        <w:fldChar w:fldCharType="end"/>
      </w:r>
      <w:r w:rsidRPr="007E3538">
        <w:rPr>
          <w:rFonts w:ascii="Arial" w:hAnsi="Arial" w:cs="Arial"/>
          <w:szCs w:val="24"/>
        </w:rPr>
        <w:t xml:space="preserve"> to </w:t>
      </w:r>
      <w:bookmarkStart w:id="220" w:name="_Hlk28678361"/>
      <w:r w:rsidRPr="007E3538">
        <w:rPr>
          <w:rFonts w:ascii="Arial" w:hAnsi="Arial" w:cs="Arial"/>
          <w:szCs w:val="24"/>
        </w:rPr>
        <w:t>determine whether or not a particular postcard or other lead-generating solicitation is illegal and should be referred to them.</w:t>
      </w:r>
      <w:bookmarkEnd w:id="220"/>
      <w:r w:rsidRPr="007E3538">
        <w:rPr>
          <w:rFonts w:ascii="Arial" w:hAnsi="Arial" w:cs="Arial"/>
          <w:szCs w:val="24"/>
        </w:rPr>
        <w:t xml:space="preserve"> </w:t>
      </w:r>
    </w:p>
    <w:p w14:paraId="3714DEE4" w14:textId="77777777" w:rsidR="007B7D20" w:rsidRPr="007E3538" w:rsidRDefault="007B7D20" w:rsidP="00D56F6D">
      <w:pPr>
        <w:pStyle w:val="ListParagraph"/>
        <w:numPr>
          <w:ilvl w:val="0"/>
          <w:numId w:val="24"/>
        </w:numPr>
        <w:spacing w:before="120" w:after="120"/>
        <w:contextualSpacing w:val="0"/>
        <w:rPr>
          <w:rFonts w:ascii="Arial" w:hAnsi="Arial" w:cs="Arial"/>
          <w:szCs w:val="24"/>
        </w:rPr>
      </w:pPr>
      <w:r w:rsidRPr="007E3538">
        <w:rPr>
          <w:rFonts w:ascii="Arial" w:hAnsi="Arial" w:cs="Arial"/>
          <w:szCs w:val="24"/>
        </w:rPr>
        <w:t>Government Look-Alike Mail</w:t>
      </w:r>
    </w:p>
    <w:p w14:paraId="36B79E9B" w14:textId="77777777" w:rsidR="007B7D20" w:rsidRPr="007E3538" w:rsidRDefault="007B7D20" w:rsidP="00402BEA">
      <w:pPr>
        <w:spacing w:before="120" w:after="120"/>
        <w:ind w:left="720"/>
        <w:rPr>
          <w:rFonts w:ascii="Arial" w:hAnsi="Arial" w:cs="Arial"/>
        </w:rPr>
      </w:pPr>
      <w:r w:rsidRPr="007E3538">
        <w:rPr>
          <w:rFonts w:ascii="Arial" w:hAnsi="Arial" w:cs="Arial"/>
        </w:rPr>
        <w:t xml:space="preserve">Mailings should make it clear that they come from a private organization, not a government entity. If the lead-generating mail is designed to appear to have come from the government, refer it to the U.S. Postal Service. </w:t>
      </w:r>
    </w:p>
    <w:p w14:paraId="3D4C689D" w14:textId="77777777" w:rsidR="007B7D20" w:rsidRPr="007E3538" w:rsidRDefault="007B7D20" w:rsidP="00402BEA">
      <w:pPr>
        <w:pStyle w:val="Heading4"/>
        <w:spacing w:before="240" w:after="120"/>
        <w:ind w:left="180"/>
        <w:rPr>
          <w:b/>
          <w:bCs/>
          <w:color w:val="5B7268"/>
        </w:rPr>
      </w:pPr>
      <w:bookmarkStart w:id="221" w:name="_Hlk28608889"/>
      <w:r w:rsidRPr="007E3538">
        <w:rPr>
          <w:b/>
          <w:bCs/>
          <w:color w:val="5B7268"/>
        </w:rPr>
        <w:t>Beneficiary and SMP Action Items: Medigap Marketing Violations</w:t>
      </w:r>
      <w:r w:rsidR="00710FB5" w:rsidRPr="007E3538">
        <w:rPr>
          <w:bCs/>
          <w:sz w:val="24"/>
          <w:szCs w:val="24"/>
        </w:rPr>
        <w:fldChar w:fldCharType="begin"/>
      </w:r>
      <w:r w:rsidR="00710FB5" w:rsidRPr="007E3538">
        <w:rPr>
          <w:sz w:val="24"/>
          <w:szCs w:val="24"/>
        </w:rPr>
        <w:instrText>XE "</w:instrText>
      </w:r>
      <w:r w:rsidR="00710FB5" w:rsidRPr="007E3538">
        <w:rPr>
          <w:b/>
          <w:color w:val="002868"/>
          <w:sz w:val="24"/>
          <w:szCs w:val="24"/>
        </w:rPr>
        <w:instrText>Medigap Complaints</w:instrText>
      </w:r>
      <w:r w:rsidR="00710FB5" w:rsidRPr="007E3538">
        <w:rPr>
          <w:sz w:val="24"/>
          <w:szCs w:val="24"/>
        </w:rPr>
        <w:instrText>\</w:instrText>
      </w:r>
      <w:r w:rsidR="00710FB5" w:rsidRPr="007E3538">
        <w:rPr>
          <w:color w:val="002868"/>
          <w:sz w:val="24"/>
          <w:szCs w:val="24"/>
        </w:rPr>
        <w:instrText xml:space="preserve">: </w:instrText>
      </w:r>
      <w:r w:rsidR="00710FB5" w:rsidRPr="007E3538">
        <w:rPr>
          <w:szCs w:val="24"/>
        </w:rPr>
        <w:instrText>Each state Department of Insurance regulates agents and insurers, including helping with cases of suspected Medigap fraud or abuse, by enforcing compliance with Medigap marketing rules and policy standards</w:instrText>
      </w:r>
      <w:r w:rsidR="00710FB5" w:rsidRPr="007E3538">
        <w:instrText>.</w:instrText>
      </w:r>
      <w:r w:rsidR="00710FB5" w:rsidRPr="007E3538">
        <w:rPr>
          <w:sz w:val="24"/>
          <w:szCs w:val="24"/>
        </w:rPr>
        <w:instrText>"</w:instrText>
      </w:r>
      <w:r w:rsidR="00710FB5" w:rsidRPr="007E3538">
        <w:rPr>
          <w:bCs/>
          <w:sz w:val="24"/>
          <w:szCs w:val="24"/>
        </w:rPr>
        <w:fldChar w:fldCharType="end"/>
      </w:r>
    </w:p>
    <w:p w14:paraId="375633BD" w14:textId="77777777" w:rsidR="007B7D20" w:rsidRPr="007E3538" w:rsidRDefault="007B7D20" w:rsidP="00402BEA">
      <w:pPr>
        <w:spacing w:before="120" w:after="120"/>
        <w:ind w:left="180"/>
        <w:rPr>
          <w:rFonts w:ascii="Arial" w:hAnsi="Arial" w:cs="Arial"/>
          <w:b/>
        </w:rPr>
      </w:pPr>
      <w:r w:rsidRPr="007E3538">
        <w:rPr>
          <w:rFonts w:ascii="Arial" w:hAnsi="Arial" w:cs="Arial"/>
          <w:b/>
        </w:rPr>
        <w:t>Steps for the Beneficiary</w:t>
      </w:r>
    </w:p>
    <w:p w14:paraId="010BB84C" w14:textId="77777777" w:rsidR="0067265B" w:rsidRPr="007E3538" w:rsidRDefault="0067265B" w:rsidP="00D56F6D">
      <w:pPr>
        <w:pStyle w:val="ListParagraph"/>
        <w:numPr>
          <w:ilvl w:val="0"/>
          <w:numId w:val="24"/>
        </w:numPr>
        <w:overflowPunct/>
        <w:autoSpaceDE/>
        <w:autoSpaceDN/>
        <w:adjustRightInd/>
        <w:spacing w:before="120" w:after="120" w:line="259" w:lineRule="auto"/>
        <w:contextualSpacing w:val="0"/>
        <w:rPr>
          <w:rFonts w:ascii="Arial" w:hAnsi="Arial" w:cs="Arial"/>
          <w:szCs w:val="24"/>
        </w:rPr>
      </w:pPr>
      <w:r w:rsidRPr="007E3538">
        <w:rPr>
          <w:rFonts w:ascii="Arial" w:hAnsi="Arial" w:cs="Arial"/>
          <w:szCs w:val="24"/>
        </w:rPr>
        <w:t>Have the beneficiary call their Medigap plan to make sure they’re still in the plan of their choosing.</w:t>
      </w:r>
    </w:p>
    <w:p w14:paraId="39A9FEE5" w14:textId="77777777" w:rsidR="00176F07" w:rsidRPr="007E3538" w:rsidRDefault="00C23019" w:rsidP="00D56F6D">
      <w:pPr>
        <w:pStyle w:val="ListParagraph"/>
        <w:numPr>
          <w:ilvl w:val="0"/>
          <w:numId w:val="24"/>
        </w:numPr>
        <w:overflowPunct/>
        <w:autoSpaceDE/>
        <w:autoSpaceDN/>
        <w:adjustRightInd/>
        <w:spacing w:before="120" w:after="120" w:line="259" w:lineRule="auto"/>
        <w:contextualSpacing w:val="0"/>
        <w:rPr>
          <w:rFonts w:ascii="Arial" w:hAnsi="Arial" w:cs="Arial"/>
          <w:b/>
        </w:rPr>
      </w:pPr>
      <w:r w:rsidRPr="007E3538">
        <w:rPr>
          <w:rFonts w:ascii="Arial" w:hAnsi="Arial" w:cs="Arial"/>
        </w:rPr>
        <w:t>To report</w:t>
      </w:r>
      <w:r w:rsidR="007B7D20" w:rsidRPr="007E3538">
        <w:rPr>
          <w:rFonts w:ascii="Arial" w:hAnsi="Arial" w:cs="Arial"/>
        </w:rPr>
        <w:t xml:space="preserve"> government look-alike mail</w:t>
      </w:r>
      <w:r w:rsidR="00176F07" w:rsidRPr="007E3538">
        <w:rPr>
          <w:rFonts w:ascii="Arial" w:hAnsi="Arial" w:cs="Arial"/>
        </w:rPr>
        <w:t xml:space="preserve"> and other scams involving the U.S. </w:t>
      </w:r>
      <w:r w:rsidR="00263A2B" w:rsidRPr="007E3538">
        <w:rPr>
          <w:rFonts w:ascii="Arial" w:hAnsi="Arial" w:cs="Arial"/>
        </w:rPr>
        <w:t>m</w:t>
      </w:r>
      <w:r w:rsidR="00176F07" w:rsidRPr="007E3538">
        <w:rPr>
          <w:rFonts w:ascii="Arial" w:hAnsi="Arial" w:cs="Arial"/>
        </w:rPr>
        <w:t>ail, beneficiaries can contact the nearest Postal Inspection Service office in one of three ways:</w:t>
      </w:r>
    </w:p>
    <w:p w14:paraId="49A47561" w14:textId="77777777" w:rsidR="00176F07" w:rsidRPr="007E3538" w:rsidRDefault="00176F07" w:rsidP="00D56F6D">
      <w:pPr>
        <w:pStyle w:val="ListParagraph"/>
        <w:numPr>
          <w:ilvl w:val="1"/>
          <w:numId w:val="44"/>
        </w:numPr>
        <w:overflowPunct/>
        <w:autoSpaceDE/>
        <w:autoSpaceDN/>
        <w:adjustRightInd/>
        <w:spacing w:before="120" w:after="120" w:line="259" w:lineRule="auto"/>
        <w:contextualSpacing w:val="0"/>
        <w:rPr>
          <w:rFonts w:ascii="Arial" w:hAnsi="Arial" w:cs="Arial"/>
        </w:rPr>
      </w:pPr>
      <w:bookmarkStart w:id="222" w:name="ep999875"/>
      <w:r w:rsidRPr="007E3538">
        <w:rPr>
          <w:rFonts w:ascii="Arial" w:hAnsi="Arial" w:cs="Arial"/>
        </w:rPr>
        <w:t>Call 1-877-876-2455.</w:t>
      </w:r>
      <w:bookmarkEnd w:id="222"/>
    </w:p>
    <w:p w14:paraId="4537D58B" w14:textId="77777777" w:rsidR="00176F07" w:rsidRPr="007E3538" w:rsidRDefault="00176F07" w:rsidP="00D56F6D">
      <w:pPr>
        <w:pStyle w:val="ListParagraph"/>
        <w:numPr>
          <w:ilvl w:val="1"/>
          <w:numId w:val="44"/>
        </w:numPr>
        <w:overflowPunct/>
        <w:autoSpaceDE/>
        <w:autoSpaceDN/>
        <w:adjustRightInd/>
        <w:spacing w:before="120" w:after="120" w:line="259" w:lineRule="auto"/>
        <w:contextualSpacing w:val="0"/>
        <w:rPr>
          <w:rFonts w:ascii="Arial" w:hAnsi="Arial" w:cs="Arial"/>
          <w:szCs w:val="24"/>
        </w:rPr>
      </w:pPr>
      <w:bookmarkStart w:id="223" w:name="ep999884"/>
      <w:r w:rsidRPr="007E3538">
        <w:rPr>
          <w:rFonts w:ascii="Arial" w:hAnsi="Arial" w:cs="Arial"/>
          <w:szCs w:val="24"/>
        </w:rPr>
        <w:t>Visit </w:t>
      </w:r>
      <w:bookmarkEnd w:id="223"/>
      <w:r w:rsidR="00C23019" w:rsidRPr="007E3538">
        <w:rPr>
          <w:rFonts w:ascii="Arial" w:hAnsi="Arial" w:cs="Arial"/>
          <w:szCs w:val="24"/>
        </w:rPr>
        <w:fldChar w:fldCharType="begin"/>
      </w:r>
      <w:r w:rsidR="00C23019" w:rsidRPr="007E3538">
        <w:rPr>
          <w:rFonts w:ascii="Arial" w:hAnsi="Arial" w:cs="Arial"/>
          <w:szCs w:val="24"/>
        </w:rPr>
        <w:instrText xml:space="preserve"> HYPERLINK "http://www.uspis.gov" </w:instrText>
      </w:r>
      <w:r w:rsidR="00C23019" w:rsidRPr="007E3538">
        <w:rPr>
          <w:rFonts w:ascii="Arial" w:hAnsi="Arial" w:cs="Arial"/>
          <w:szCs w:val="24"/>
        </w:rPr>
        <w:fldChar w:fldCharType="separate"/>
      </w:r>
      <w:r w:rsidR="00C23019" w:rsidRPr="007E3538">
        <w:rPr>
          <w:rStyle w:val="Hyperlink"/>
          <w:rFonts w:ascii="Arial" w:hAnsi="Arial" w:cs="Arial"/>
          <w:szCs w:val="24"/>
        </w:rPr>
        <w:t>www.uspis.gov</w:t>
      </w:r>
      <w:r w:rsidR="00C23019" w:rsidRPr="007E3538">
        <w:rPr>
          <w:rFonts w:ascii="Arial" w:hAnsi="Arial" w:cs="Arial"/>
          <w:szCs w:val="24"/>
        </w:rPr>
        <w:fldChar w:fldCharType="end"/>
      </w:r>
      <w:r w:rsidR="00C23019" w:rsidRPr="007E3538">
        <w:rPr>
          <w:rFonts w:ascii="Arial" w:hAnsi="Arial" w:cs="Arial"/>
          <w:szCs w:val="24"/>
        </w:rPr>
        <w:t xml:space="preserve"> </w:t>
      </w:r>
      <w:r w:rsidRPr="007E3538">
        <w:rPr>
          <w:rFonts w:ascii="Arial" w:hAnsi="Arial" w:cs="Arial"/>
          <w:szCs w:val="24"/>
        </w:rPr>
        <w:t>to report suspected fraud online.</w:t>
      </w:r>
    </w:p>
    <w:p w14:paraId="0A07FE08" w14:textId="77777777" w:rsidR="00176F07" w:rsidRPr="007E3538" w:rsidRDefault="00176F07" w:rsidP="00D56F6D">
      <w:pPr>
        <w:pStyle w:val="ListParagraph"/>
        <w:numPr>
          <w:ilvl w:val="1"/>
          <w:numId w:val="44"/>
        </w:numPr>
        <w:overflowPunct/>
        <w:autoSpaceDE/>
        <w:autoSpaceDN/>
        <w:adjustRightInd/>
        <w:spacing w:before="120" w:after="120" w:line="259" w:lineRule="auto"/>
        <w:contextualSpacing w:val="0"/>
        <w:rPr>
          <w:rFonts w:ascii="Arial" w:hAnsi="Arial" w:cs="Arial"/>
          <w:szCs w:val="24"/>
        </w:rPr>
      </w:pPr>
      <w:bookmarkStart w:id="224" w:name="ep999895"/>
      <w:r w:rsidRPr="007E3538">
        <w:rPr>
          <w:rFonts w:ascii="Arial" w:hAnsi="Arial" w:cs="Arial"/>
          <w:szCs w:val="24"/>
        </w:rPr>
        <w:t>Mail queries to this address:</w:t>
      </w:r>
      <w:bookmarkStart w:id="225" w:name="ep999913"/>
      <w:bookmarkEnd w:id="224"/>
    </w:p>
    <w:p w14:paraId="6FA925C9" w14:textId="77777777" w:rsidR="00C23019" w:rsidRPr="007E3538" w:rsidRDefault="00C23019" w:rsidP="00C23019">
      <w:pPr>
        <w:pStyle w:val="ListParagraph"/>
        <w:overflowPunct/>
        <w:autoSpaceDE/>
        <w:autoSpaceDN/>
        <w:adjustRightInd/>
        <w:spacing w:before="120" w:after="120" w:line="259" w:lineRule="auto"/>
        <w:ind w:left="1440"/>
        <w:rPr>
          <w:rFonts w:ascii="Arial" w:hAnsi="Arial" w:cs="Arial"/>
          <w:szCs w:val="24"/>
        </w:rPr>
      </w:pPr>
      <w:bookmarkStart w:id="226" w:name="ep999949"/>
      <w:bookmarkEnd w:id="225"/>
      <w:r w:rsidRPr="007E3538">
        <w:rPr>
          <w:rFonts w:ascii="Arial" w:hAnsi="Arial" w:cs="Arial"/>
          <w:szCs w:val="24"/>
        </w:rPr>
        <w:t>Criminal Investigations Service Center</w:t>
      </w:r>
    </w:p>
    <w:p w14:paraId="471B88A7" w14:textId="77777777" w:rsidR="00C23019" w:rsidRPr="007E3538" w:rsidRDefault="00C23019" w:rsidP="00C23019">
      <w:pPr>
        <w:pStyle w:val="ListParagraph"/>
        <w:overflowPunct/>
        <w:autoSpaceDE/>
        <w:autoSpaceDN/>
        <w:adjustRightInd/>
        <w:spacing w:before="120" w:after="120" w:line="259" w:lineRule="auto"/>
        <w:ind w:left="1440"/>
        <w:rPr>
          <w:rFonts w:ascii="Arial" w:hAnsi="Arial" w:cs="Arial"/>
          <w:szCs w:val="24"/>
        </w:rPr>
      </w:pPr>
      <w:r w:rsidRPr="007E3538">
        <w:rPr>
          <w:rFonts w:ascii="Arial" w:hAnsi="Arial" w:cs="Arial"/>
          <w:szCs w:val="24"/>
        </w:rPr>
        <w:t>Attn: Mail Fraud</w:t>
      </w:r>
    </w:p>
    <w:p w14:paraId="06565998" w14:textId="77777777" w:rsidR="00C23019" w:rsidRPr="007E3538" w:rsidRDefault="00C23019" w:rsidP="00C23019">
      <w:pPr>
        <w:pStyle w:val="ListParagraph"/>
        <w:overflowPunct/>
        <w:autoSpaceDE/>
        <w:autoSpaceDN/>
        <w:adjustRightInd/>
        <w:spacing w:before="120" w:after="120" w:line="259" w:lineRule="auto"/>
        <w:ind w:left="1440"/>
        <w:rPr>
          <w:rFonts w:ascii="Arial" w:hAnsi="Arial" w:cs="Arial"/>
          <w:szCs w:val="24"/>
        </w:rPr>
      </w:pPr>
      <w:r w:rsidRPr="007E3538">
        <w:rPr>
          <w:rFonts w:ascii="Arial" w:hAnsi="Arial" w:cs="Arial"/>
          <w:szCs w:val="24"/>
        </w:rPr>
        <w:t>433 W. Harrison Street, Room 3255</w:t>
      </w:r>
    </w:p>
    <w:p w14:paraId="39B7D76A" w14:textId="77777777" w:rsidR="00C23019" w:rsidRPr="007E3538" w:rsidRDefault="00C23019" w:rsidP="00C23019">
      <w:pPr>
        <w:pStyle w:val="ListParagraph"/>
        <w:overflowPunct/>
        <w:autoSpaceDE/>
        <w:autoSpaceDN/>
        <w:adjustRightInd/>
        <w:spacing w:before="120" w:after="120" w:line="259" w:lineRule="auto"/>
        <w:ind w:left="1440"/>
        <w:contextualSpacing w:val="0"/>
        <w:rPr>
          <w:rFonts w:ascii="Arial" w:hAnsi="Arial" w:cs="Arial"/>
          <w:szCs w:val="24"/>
        </w:rPr>
      </w:pPr>
      <w:r w:rsidRPr="007E3538">
        <w:rPr>
          <w:rFonts w:ascii="Arial" w:hAnsi="Arial" w:cs="Arial"/>
          <w:szCs w:val="24"/>
        </w:rPr>
        <w:t>Chicago, Il 60699-3255</w:t>
      </w:r>
    </w:p>
    <w:p w14:paraId="5CCFC404" w14:textId="77777777" w:rsidR="00C23019" w:rsidRPr="007E3538" w:rsidRDefault="00C23019" w:rsidP="00D56F6D">
      <w:pPr>
        <w:pStyle w:val="ListParagraph"/>
        <w:numPr>
          <w:ilvl w:val="0"/>
          <w:numId w:val="24"/>
        </w:numPr>
        <w:overflowPunct/>
        <w:autoSpaceDE/>
        <w:autoSpaceDN/>
        <w:adjustRightInd/>
        <w:spacing w:before="120" w:after="120" w:line="259" w:lineRule="auto"/>
        <w:contextualSpacing w:val="0"/>
        <w:rPr>
          <w:rFonts w:ascii="Arial" w:hAnsi="Arial" w:cs="Arial"/>
          <w:b/>
          <w:szCs w:val="24"/>
        </w:rPr>
      </w:pPr>
      <w:r w:rsidRPr="007E3538">
        <w:rPr>
          <w:rFonts w:ascii="Arial" w:hAnsi="Arial" w:cs="Arial"/>
          <w:szCs w:val="24"/>
        </w:rPr>
        <w:t>Have the beneficiary keep the mailing in case they are asked to send the suspicious mailing to the postal inspector.</w:t>
      </w:r>
    </w:p>
    <w:p w14:paraId="299FA45F" w14:textId="77777777" w:rsidR="00176F07" w:rsidRPr="007E3538" w:rsidRDefault="00C23019" w:rsidP="00C23019">
      <w:pPr>
        <w:pStyle w:val="ListParagraph"/>
        <w:overflowPunct/>
        <w:autoSpaceDE/>
        <w:autoSpaceDN/>
        <w:adjustRightInd/>
        <w:spacing w:before="120" w:after="120" w:line="259" w:lineRule="auto"/>
        <w:contextualSpacing w:val="0"/>
        <w:rPr>
          <w:rFonts w:ascii="Arial" w:hAnsi="Arial" w:cs="Arial"/>
        </w:rPr>
      </w:pPr>
      <w:r w:rsidRPr="007E3538">
        <w:rPr>
          <w:rFonts w:ascii="Arial" w:hAnsi="Arial" w:cs="Arial"/>
          <w:b/>
          <w:bCs/>
          <w:szCs w:val="24"/>
        </w:rPr>
        <w:t>Tip:</w:t>
      </w:r>
      <w:r w:rsidRPr="007E3538">
        <w:rPr>
          <w:rFonts w:ascii="Arial" w:hAnsi="Arial" w:cs="Arial"/>
          <w:szCs w:val="24"/>
        </w:rPr>
        <w:t xml:space="preserve"> </w:t>
      </w:r>
      <w:r w:rsidR="00176F07" w:rsidRPr="007E3538">
        <w:rPr>
          <w:rFonts w:ascii="Arial" w:hAnsi="Arial" w:cs="Arial"/>
          <w:szCs w:val="24"/>
        </w:rPr>
        <w:t xml:space="preserve">To learn more about mail fraud or to report suspected fraud, visit the U.S. Postal Inspection </w:t>
      </w:r>
      <w:r w:rsidR="00263A2B" w:rsidRPr="007E3538">
        <w:rPr>
          <w:rFonts w:ascii="Arial" w:hAnsi="Arial" w:cs="Arial"/>
          <w:szCs w:val="24"/>
        </w:rPr>
        <w:t xml:space="preserve">Service </w:t>
      </w:r>
      <w:r w:rsidRPr="007E3538">
        <w:rPr>
          <w:rFonts w:ascii="Arial" w:hAnsi="Arial" w:cs="Arial"/>
          <w:szCs w:val="24"/>
        </w:rPr>
        <w:t>w</w:t>
      </w:r>
      <w:r w:rsidR="00176F07" w:rsidRPr="007E3538">
        <w:rPr>
          <w:rFonts w:ascii="Arial" w:hAnsi="Arial" w:cs="Arial"/>
          <w:szCs w:val="24"/>
        </w:rPr>
        <w:t>ebsite at </w:t>
      </w:r>
      <w:bookmarkEnd w:id="226"/>
      <w:r w:rsidRPr="007E3538">
        <w:rPr>
          <w:rFonts w:ascii="Arial" w:hAnsi="Arial" w:cs="Arial"/>
          <w:szCs w:val="24"/>
        </w:rPr>
        <w:fldChar w:fldCharType="begin"/>
      </w:r>
      <w:r w:rsidRPr="007E3538">
        <w:rPr>
          <w:rFonts w:ascii="Arial" w:hAnsi="Arial" w:cs="Arial"/>
          <w:szCs w:val="24"/>
        </w:rPr>
        <w:instrText xml:space="preserve"> HYPERLINK "http://www.uspis.gov" </w:instrText>
      </w:r>
      <w:r w:rsidRPr="007E3538">
        <w:rPr>
          <w:rFonts w:ascii="Arial" w:hAnsi="Arial" w:cs="Arial"/>
          <w:szCs w:val="24"/>
        </w:rPr>
        <w:fldChar w:fldCharType="separate"/>
      </w:r>
      <w:r w:rsidRPr="007E3538">
        <w:rPr>
          <w:rStyle w:val="Hyperlink"/>
          <w:rFonts w:ascii="Arial" w:hAnsi="Arial" w:cs="Arial"/>
          <w:szCs w:val="24"/>
        </w:rPr>
        <w:t>www.uspis.gov</w:t>
      </w:r>
      <w:r w:rsidRPr="007E3538">
        <w:rPr>
          <w:rFonts w:ascii="Arial" w:hAnsi="Arial" w:cs="Arial"/>
          <w:szCs w:val="24"/>
        </w:rPr>
        <w:fldChar w:fldCharType="end"/>
      </w:r>
      <w:r w:rsidR="00176F07" w:rsidRPr="007E3538">
        <w:rPr>
          <w:rFonts w:ascii="Arial" w:hAnsi="Arial" w:cs="Arial"/>
          <w:szCs w:val="24"/>
        </w:rPr>
        <w:t>.</w:t>
      </w:r>
      <w:r w:rsidR="007B7D20" w:rsidRPr="007E3538">
        <w:rPr>
          <w:rFonts w:ascii="Arial" w:hAnsi="Arial" w:cs="Arial"/>
        </w:rPr>
        <w:t xml:space="preserve"> </w:t>
      </w:r>
    </w:p>
    <w:bookmarkEnd w:id="221"/>
    <w:p w14:paraId="6C719EF6" w14:textId="77777777" w:rsidR="007B7D20" w:rsidRPr="007E3538" w:rsidRDefault="007B7D20" w:rsidP="00C23019">
      <w:pPr>
        <w:pStyle w:val="ListParagraph"/>
        <w:overflowPunct/>
        <w:autoSpaceDE/>
        <w:autoSpaceDN/>
        <w:adjustRightInd/>
        <w:spacing w:before="120" w:after="120" w:line="259" w:lineRule="auto"/>
        <w:ind w:left="0"/>
        <w:contextualSpacing w:val="0"/>
        <w:rPr>
          <w:rFonts w:ascii="Arial" w:hAnsi="Arial" w:cs="Arial"/>
          <w:b/>
        </w:rPr>
      </w:pPr>
      <w:r w:rsidRPr="007E3538">
        <w:rPr>
          <w:rFonts w:ascii="Arial" w:hAnsi="Arial" w:cs="Arial"/>
          <w:b/>
        </w:rPr>
        <w:t>Steps for the SMP</w:t>
      </w:r>
    </w:p>
    <w:p w14:paraId="5DEC2406" w14:textId="3FFFE786" w:rsidR="00941E46" w:rsidRPr="007E3538" w:rsidRDefault="00C0643F" w:rsidP="00D56F6D">
      <w:pPr>
        <w:pStyle w:val="ListParagraph"/>
        <w:numPr>
          <w:ilvl w:val="0"/>
          <w:numId w:val="24"/>
        </w:numPr>
        <w:rPr>
          <w:rFonts w:ascii="Arial" w:hAnsi="Arial" w:cs="Arial"/>
        </w:rPr>
      </w:pPr>
      <w:r w:rsidRPr="007E3538">
        <w:rPr>
          <w:rFonts w:ascii="Arial" w:hAnsi="Arial" w:cs="Arial"/>
        </w:rPr>
        <w:t xml:space="preserve">Enter the case in SIRS, completing all applicable fields and including detailed case notes using the </w:t>
      </w:r>
      <w:hyperlink r:id="rId148"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(as described in Chapter 2).</w:t>
      </w:r>
      <w:r w:rsidRPr="007E3538">
        <w:t xml:space="preserve"> </w:t>
      </w:r>
      <w:r w:rsidR="00941E46" w:rsidRPr="007E3538">
        <w:rPr>
          <w:rFonts w:ascii="Arial" w:hAnsi="Arial" w:cs="Arial"/>
        </w:rPr>
        <w:t>Specific instructions for this type of scenario include:</w:t>
      </w:r>
    </w:p>
    <w:p w14:paraId="472EE04F" w14:textId="77777777" w:rsidR="00941E46" w:rsidRPr="007E3538" w:rsidRDefault="00941E46" w:rsidP="00D56F6D">
      <w:pPr>
        <w:pStyle w:val="ListParagraph"/>
        <w:numPr>
          <w:ilvl w:val="1"/>
          <w:numId w:val="24"/>
        </w:numPr>
        <w:rPr>
          <w:rFonts w:ascii="Arial" w:hAnsi="Arial" w:cs="Arial"/>
        </w:rPr>
      </w:pPr>
      <w:r w:rsidRPr="007E3538">
        <w:rPr>
          <w:rFonts w:ascii="Arial" w:hAnsi="Arial" w:cs="Arial"/>
        </w:rPr>
        <w:t>M</w:t>
      </w:r>
      <w:r w:rsidR="007B7D20" w:rsidRPr="007E3538">
        <w:rPr>
          <w:rFonts w:ascii="Arial" w:hAnsi="Arial" w:cs="Arial"/>
        </w:rPr>
        <w:t xml:space="preserve">ark “Medigap </w:t>
      </w:r>
      <w:r w:rsidR="00710FB5" w:rsidRPr="007E3538">
        <w:rPr>
          <w:rFonts w:ascii="Arial" w:hAnsi="Arial" w:cs="Arial"/>
          <w:bCs/>
          <w:szCs w:val="24"/>
        </w:rPr>
        <w:fldChar w:fldCharType="begin"/>
      </w:r>
      <w:r w:rsidR="00710FB5" w:rsidRPr="007E3538">
        <w:rPr>
          <w:rFonts w:ascii="Arial" w:hAnsi="Arial" w:cs="Arial"/>
          <w:szCs w:val="24"/>
        </w:rPr>
        <w:instrText>XE "</w:instrText>
      </w:r>
      <w:r w:rsidR="00710FB5" w:rsidRPr="007E3538">
        <w:rPr>
          <w:rFonts w:ascii="Arial" w:hAnsi="Arial" w:cs="Arial"/>
          <w:b/>
          <w:color w:val="002868"/>
          <w:szCs w:val="24"/>
        </w:rPr>
        <w:instrText>Medigap Complaints</w:instrText>
      </w:r>
      <w:r w:rsidR="00710FB5" w:rsidRPr="007E3538">
        <w:rPr>
          <w:rFonts w:ascii="Arial" w:hAnsi="Arial" w:cs="Arial"/>
          <w:szCs w:val="24"/>
        </w:rPr>
        <w:instrText>\</w:instrText>
      </w:r>
      <w:r w:rsidR="00710FB5" w:rsidRPr="007E3538">
        <w:rPr>
          <w:rFonts w:ascii="Arial" w:hAnsi="Arial" w:cs="Arial"/>
          <w:color w:val="002868"/>
          <w:szCs w:val="24"/>
        </w:rPr>
        <w:instrText xml:space="preserve">: </w:instrText>
      </w:r>
      <w:r w:rsidR="00710FB5" w:rsidRPr="007E3538">
        <w:rPr>
          <w:rFonts w:ascii="Arial" w:hAnsi="Arial" w:cs="Arial"/>
          <w:szCs w:val="24"/>
        </w:rPr>
        <w:instrText xml:space="preserve">Each state Department of Insurance regulates agents and insurers, including helping with cases of suspected Medigap fraud or abuse, by enforcing compliance with Medigap </w:instrText>
      </w:r>
      <w:r w:rsidR="00710FB5" w:rsidRPr="007E3538">
        <w:rPr>
          <w:rFonts w:ascii="Arial" w:hAnsi="Arial" w:cs="Arial"/>
          <w:szCs w:val="24"/>
        </w:rPr>
        <w:lastRenderedPageBreak/>
        <w:instrText>marketing rules and policy standards</w:instrText>
      </w:r>
      <w:r w:rsidR="00710FB5" w:rsidRPr="007E3538">
        <w:rPr>
          <w:rFonts w:ascii="Arial" w:hAnsi="Arial" w:cs="Arial"/>
        </w:rPr>
        <w:instrText>.</w:instrText>
      </w:r>
      <w:r w:rsidR="00710FB5" w:rsidRPr="007E3538">
        <w:rPr>
          <w:rFonts w:ascii="Arial" w:hAnsi="Arial" w:cs="Arial"/>
          <w:szCs w:val="24"/>
        </w:rPr>
        <w:instrText>"</w:instrText>
      </w:r>
      <w:r w:rsidR="00710FB5" w:rsidRPr="007E3538">
        <w:rPr>
          <w:rFonts w:ascii="Arial" w:hAnsi="Arial" w:cs="Arial"/>
          <w:bCs/>
          <w:szCs w:val="24"/>
        </w:rPr>
        <w:fldChar w:fldCharType="end"/>
      </w:r>
      <w:r w:rsidR="007B7D20" w:rsidRPr="007E3538">
        <w:rPr>
          <w:rFonts w:ascii="Arial" w:hAnsi="Arial" w:cs="Arial"/>
        </w:rPr>
        <w:t>or Supplemental Insurance” as the topic</w:t>
      </w:r>
      <w:r w:rsidRPr="007E3538">
        <w:rPr>
          <w:rFonts w:ascii="Arial" w:hAnsi="Arial" w:cs="Arial"/>
        </w:rPr>
        <w:t>, along with any other applicable topic(s).</w:t>
      </w:r>
    </w:p>
    <w:p w14:paraId="6C600047" w14:textId="77777777" w:rsidR="007B7D20" w:rsidRPr="007E3538" w:rsidRDefault="007B7D20"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Click “Yes” to add more information and select “Marketing Fraud” as the issue, along with any others that apply.</w:t>
      </w:r>
    </w:p>
    <w:p w14:paraId="39F78BDE" w14:textId="77777777" w:rsidR="007B7D20" w:rsidRPr="007E3538" w:rsidRDefault="00941E46"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w:t>
      </w:r>
      <w:r w:rsidR="007B7D20" w:rsidRPr="007E3538">
        <w:rPr>
          <w:rFonts w:ascii="Arial" w:hAnsi="Arial" w:cs="Arial"/>
        </w:rPr>
        <w:t xml:space="preserve"> SMP </w:t>
      </w:r>
      <w:r w:rsidRPr="007E3538">
        <w:rPr>
          <w:rFonts w:ascii="Arial" w:hAnsi="Arial" w:cs="Arial"/>
        </w:rPr>
        <w:t>a</w:t>
      </w:r>
      <w:r w:rsidR="007B7D20" w:rsidRPr="007E3538">
        <w:rPr>
          <w:rFonts w:ascii="Arial" w:hAnsi="Arial" w:cs="Arial"/>
        </w:rPr>
        <w:t>ction</w:t>
      </w:r>
      <w:r w:rsidRPr="007E3538">
        <w:rPr>
          <w:rFonts w:ascii="Arial" w:hAnsi="Arial" w:cs="Arial"/>
        </w:rPr>
        <w:t xml:space="preserve"> section,</w:t>
      </w:r>
      <w:r w:rsidR="007B7D20" w:rsidRPr="007E3538">
        <w:rPr>
          <w:rFonts w:ascii="Arial" w:hAnsi="Arial" w:cs="Arial"/>
        </w:rPr>
        <w:t xml:space="preserve"> mark:</w:t>
      </w:r>
    </w:p>
    <w:p w14:paraId="68BDA906" w14:textId="77777777" w:rsidR="007B7D20" w:rsidRPr="007E3538" w:rsidRDefault="007B7D20" w:rsidP="00D56F6D">
      <w:pPr>
        <w:pStyle w:val="ListParagraph"/>
        <w:numPr>
          <w:ilvl w:val="2"/>
          <w:numId w:val="24"/>
        </w:numPr>
        <w:overflowPunct/>
        <w:autoSpaceDE/>
        <w:autoSpaceDN/>
        <w:adjustRightInd/>
        <w:spacing w:before="120" w:after="120" w:line="259" w:lineRule="auto"/>
        <w:contextualSpacing w:val="0"/>
        <w:rPr>
          <w:rFonts w:ascii="Arial" w:hAnsi="Arial" w:cs="Arial"/>
          <w:bCs/>
          <w:szCs w:val="18"/>
        </w:rPr>
      </w:pPr>
      <w:r w:rsidRPr="007E3538">
        <w:rPr>
          <w:rFonts w:ascii="Arial" w:hAnsi="Arial" w:cs="Arial"/>
          <w:bCs/>
          <w:szCs w:val="18"/>
        </w:rPr>
        <w:t>“SMP contacted 1-800-Medicare”</w:t>
      </w:r>
      <w:r w:rsidR="00FA403A" w:rsidRPr="007E3538">
        <w:rPr>
          <w:rFonts w:ascii="Arial" w:hAnsi="Arial" w:cs="Arial"/>
          <w:bCs/>
          <w:szCs w:val="24"/>
        </w:rPr>
        <w:t xml:space="preserve"> </w:t>
      </w:r>
      <w:r w:rsidR="00FA403A" w:rsidRPr="007E3538">
        <w:rPr>
          <w:rFonts w:ascii="Arial" w:hAnsi="Arial" w:cs="Arial"/>
          <w:bCs/>
          <w:szCs w:val="24"/>
        </w:rPr>
        <w:fldChar w:fldCharType="begin"/>
      </w:r>
      <w:r w:rsidR="00FA403A" w:rsidRPr="007E3538">
        <w:rPr>
          <w:rFonts w:ascii="Arial" w:hAnsi="Arial" w:cs="Arial"/>
          <w:szCs w:val="24"/>
        </w:rPr>
        <w:instrText>XE "</w:instrText>
      </w:r>
      <w:r w:rsidR="00FA403A" w:rsidRPr="007E3538">
        <w:rPr>
          <w:rFonts w:ascii="Arial" w:hAnsi="Arial" w:cs="Arial"/>
          <w:b/>
          <w:color w:val="002868"/>
          <w:szCs w:val="24"/>
        </w:rPr>
        <w:instrText>1-800-Medicare Complaints</w:instrText>
      </w:r>
      <w:r w:rsidR="00FA403A" w:rsidRPr="007E3538">
        <w:rPr>
          <w:rFonts w:ascii="Arial" w:hAnsi="Arial" w:cs="Arial"/>
          <w:szCs w:val="24"/>
        </w:rPr>
        <w:instrText>\</w:instrText>
      </w:r>
      <w:r w:rsidR="00FA403A" w:rsidRPr="007E3538">
        <w:rPr>
          <w:rFonts w:ascii="Arial" w:hAnsi="Arial" w:cs="Arial"/>
          <w:b/>
          <w:color w:val="002868"/>
          <w:szCs w:val="24"/>
        </w:rPr>
        <w:instrText xml:space="preserve">: </w:instrText>
      </w:r>
      <w:r w:rsidR="00FA403A" w:rsidRPr="007E3538">
        <w:rPr>
          <w:rFonts w:ascii="Arial" w:hAnsi="Arial" w:cs="Arial"/>
          <w:sz w:val="22"/>
          <w:szCs w:val="24"/>
        </w:rPr>
        <w:instrText xml:space="preserve">Claims related to </w:instrText>
      </w:r>
      <w:r w:rsidR="00FA403A" w:rsidRPr="007E3538">
        <w:rPr>
          <w:rFonts w:ascii="Arial" w:hAnsi="Arial" w:cs="Arial"/>
          <w:szCs w:val="24"/>
        </w:rPr>
        <w:instrText>compromised Medicare numbers or billing issues."</w:instrText>
      </w:r>
      <w:r w:rsidR="00FA403A" w:rsidRPr="007E3538">
        <w:rPr>
          <w:rFonts w:ascii="Arial" w:hAnsi="Arial" w:cs="Arial"/>
          <w:bCs/>
          <w:szCs w:val="24"/>
        </w:rPr>
        <w:fldChar w:fldCharType="end"/>
      </w:r>
    </w:p>
    <w:p w14:paraId="4F0A422A" w14:textId="02A4A2F2" w:rsidR="007B7D20" w:rsidRPr="007E3538" w:rsidRDefault="007B7D20" w:rsidP="00D56F6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“SMP contacted State Insurance Department”</w:t>
      </w:r>
      <w:r w:rsidR="00FA403A" w:rsidRPr="007E3538">
        <w:rPr>
          <w:rFonts w:ascii="Arial" w:hAnsi="Arial" w:cs="Arial"/>
          <w:bCs/>
          <w:szCs w:val="24"/>
        </w:rPr>
        <w:t xml:space="preserve"> </w:t>
      </w:r>
      <w:bookmarkStart w:id="227" w:name="_Hlk29299175"/>
      <w:r w:rsidR="00FA403A" w:rsidRPr="007E3538">
        <w:rPr>
          <w:rFonts w:ascii="Arial" w:hAnsi="Arial" w:cs="Arial"/>
          <w:bCs/>
          <w:szCs w:val="24"/>
        </w:rPr>
        <w:fldChar w:fldCharType="begin"/>
      </w:r>
      <w:r w:rsidR="00FA403A" w:rsidRPr="007E3538">
        <w:rPr>
          <w:rFonts w:ascii="Arial" w:hAnsi="Arial" w:cs="Arial"/>
          <w:szCs w:val="24"/>
        </w:rPr>
        <w:instrText>XE "</w:instrText>
      </w:r>
      <w:r w:rsidR="00FA403A" w:rsidRPr="007E3538">
        <w:rPr>
          <w:rFonts w:ascii="Arial" w:hAnsi="Arial" w:cs="Arial"/>
          <w:b/>
          <w:color w:val="002868"/>
          <w:szCs w:val="24"/>
        </w:rPr>
        <w:instrText>State Department of Insurance</w:instrText>
      </w:r>
      <w:r w:rsidR="00FA403A" w:rsidRPr="007E3538">
        <w:rPr>
          <w:rFonts w:ascii="Arial" w:hAnsi="Arial" w:cs="Arial"/>
          <w:bCs/>
          <w:color w:val="002868"/>
          <w:szCs w:val="24"/>
        </w:rPr>
        <w:instrText>\:</w:instrText>
      </w:r>
      <w:r w:rsidR="00FA403A" w:rsidRPr="007E3538">
        <w:rPr>
          <w:rFonts w:ascii="Arial" w:hAnsi="Arial" w:cs="Arial"/>
          <w:b/>
          <w:color w:val="002868"/>
          <w:szCs w:val="24"/>
        </w:rPr>
        <w:instrText xml:space="preserve"> </w:instrText>
      </w:r>
      <w:bookmarkStart w:id="228" w:name="_Hlk29299187"/>
      <w:r w:rsidR="008237CA" w:rsidRPr="007E3538">
        <w:rPr>
          <w:rFonts w:ascii="Arial" w:hAnsi="Arial" w:cs="Arial"/>
          <w:noProof/>
          <w:szCs w:val="24"/>
        </w:rPr>
        <w:instrText>Receives complaints regarding</w:instrText>
      </w:r>
      <w:r w:rsidR="00FA403A" w:rsidRPr="007E3538">
        <w:rPr>
          <w:rFonts w:ascii="Arial" w:hAnsi="Arial" w:cs="Arial"/>
          <w:noProof/>
          <w:szCs w:val="24"/>
        </w:rPr>
        <w:instrText xml:space="preserve"> </w:instrText>
      </w:r>
      <w:r w:rsidR="00587FC9">
        <w:rPr>
          <w:rFonts w:ascii="Arial" w:hAnsi="Arial" w:cs="Arial"/>
          <w:noProof/>
          <w:szCs w:val="24"/>
        </w:rPr>
        <w:instrText xml:space="preserve">agent and broker behavior and </w:instrText>
      </w:r>
      <w:r w:rsidR="00FA403A" w:rsidRPr="007E3538">
        <w:rPr>
          <w:rFonts w:ascii="Arial" w:hAnsi="Arial" w:cs="Arial"/>
          <w:noProof/>
          <w:szCs w:val="24"/>
        </w:rPr>
        <w:instrText>postcard or other lead-generating solicitation</w:instrText>
      </w:r>
      <w:r w:rsidR="008237CA" w:rsidRPr="007E3538">
        <w:rPr>
          <w:rFonts w:ascii="Arial" w:hAnsi="Arial" w:cs="Arial"/>
          <w:noProof/>
          <w:szCs w:val="24"/>
        </w:rPr>
        <w:instrText>s</w:instrText>
      </w:r>
      <w:r w:rsidR="00FA403A" w:rsidRPr="007E3538">
        <w:rPr>
          <w:rFonts w:ascii="Arial" w:hAnsi="Arial" w:cs="Arial"/>
          <w:noProof/>
          <w:szCs w:val="24"/>
        </w:rPr>
        <w:instrText xml:space="preserve"> </w:instrText>
      </w:r>
      <w:r w:rsidR="008237CA" w:rsidRPr="007E3538">
        <w:rPr>
          <w:rFonts w:ascii="Arial" w:hAnsi="Arial" w:cs="Arial"/>
          <w:noProof/>
          <w:szCs w:val="24"/>
        </w:rPr>
        <w:instrText>related to</w:instrText>
      </w:r>
      <w:r w:rsidR="00FA403A" w:rsidRPr="007E3538">
        <w:rPr>
          <w:rFonts w:ascii="Arial" w:hAnsi="Arial" w:cs="Arial"/>
          <w:noProof/>
          <w:szCs w:val="24"/>
        </w:rPr>
        <w:instrText xml:space="preserve"> marketing Medigap </w:instrText>
      </w:r>
      <w:r w:rsidR="008237CA" w:rsidRPr="007E3538">
        <w:rPr>
          <w:rFonts w:ascii="Arial" w:hAnsi="Arial" w:cs="Arial"/>
          <w:noProof/>
          <w:szCs w:val="24"/>
        </w:rPr>
        <w:instrText>plans</w:instrText>
      </w:r>
      <w:bookmarkEnd w:id="228"/>
      <w:r w:rsidR="00FA403A" w:rsidRPr="007E3538">
        <w:rPr>
          <w:rFonts w:ascii="Arial" w:hAnsi="Arial" w:cs="Arial"/>
          <w:szCs w:val="24"/>
        </w:rPr>
        <w:instrText>."</w:instrText>
      </w:r>
      <w:r w:rsidR="00FA403A" w:rsidRPr="007E3538">
        <w:rPr>
          <w:rFonts w:ascii="Arial" w:hAnsi="Arial" w:cs="Arial"/>
          <w:bCs/>
          <w:szCs w:val="24"/>
        </w:rPr>
        <w:fldChar w:fldCharType="end"/>
      </w:r>
      <w:bookmarkEnd w:id="227"/>
    </w:p>
    <w:p w14:paraId="5799302E" w14:textId="77777777" w:rsidR="00967B0C" w:rsidRPr="007E3538" w:rsidRDefault="007B7D20" w:rsidP="00D56F6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 xml:space="preserve">“Other SMP Action” </w:t>
      </w:r>
    </w:p>
    <w:p w14:paraId="2ADA3645" w14:textId="77777777" w:rsidR="007B7D20" w:rsidRPr="007E3538" w:rsidRDefault="00967B0C" w:rsidP="00967B0C">
      <w:pPr>
        <w:pStyle w:val="ListParagraph"/>
        <w:overflowPunct/>
        <w:autoSpaceDE/>
        <w:autoSpaceDN/>
        <w:adjustRightInd/>
        <w:spacing w:before="120" w:after="120" w:line="259" w:lineRule="auto"/>
        <w:ind w:left="2160"/>
        <w:contextualSpacing w:val="0"/>
        <w:rPr>
          <w:rFonts w:ascii="Arial" w:hAnsi="Arial" w:cs="Arial"/>
          <w:b/>
          <w:color w:val="0070C0"/>
          <w:sz w:val="28"/>
        </w:rPr>
      </w:pPr>
      <w:r w:rsidRPr="007E3538">
        <w:rPr>
          <w:rFonts w:ascii="Arial" w:hAnsi="Arial" w:cs="Arial"/>
          <w:b/>
          <w:bCs/>
        </w:rPr>
        <w:t>Note:</w:t>
      </w:r>
      <w:r w:rsidRPr="007E3538">
        <w:rPr>
          <w:rFonts w:ascii="Arial" w:hAnsi="Arial" w:cs="Arial"/>
        </w:rPr>
        <w:t xml:space="preserve"> E</w:t>
      </w:r>
      <w:r w:rsidR="007B7D20" w:rsidRPr="007E3538">
        <w:rPr>
          <w:rFonts w:ascii="Arial" w:hAnsi="Arial" w:cs="Arial"/>
        </w:rPr>
        <w:t xml:space="preserve">nter “Beneficiary contacted the Post Office” in the </w:t>
      </w:r>
      <w:r w:rsidRPr="007E3538">
        <w:rPr>
          <w:rFonts w:ascii="Arial" w:hAnsi="Arial" w:cs="Arial"/>
        </w:rPr>
        <w:t>o</w:t>
      </w:r>
      <w:r w:rsidR="007B7D20" w:rsidRPr="007E3538">
        <w:rPr>
          <w:rFonts w:ascii="Arial" w:hAnsi="Arial" w:cs="Arial"/>
        </w:rPr>
        <w:t xml:space="preserve">ther SMP </w:t>
      </w:r>
      <w:r w:rsidR="00941E46" w:rsidRPr="007E3538">
        <w:rPr>
          <w:rFonts w:ascii="Arial" w:hAnsi="Arial" w:cs="Arial"/>
        </w:rPr>
        <w:t>a</w:t>
      </w:r>
      <w:r w:rsidR="007B7D20" w:rsidRPr="007E3538">
        <w:rPr>
          <w:rFonts w:ascii="Arial" w:hAnsi="Arial" w:cs="Arial"/>
        </w:rPr>
        <w:t xml:space="preserve">ction </w:t>
      </w:r>
      <w:r w:rsidR="00941E46" w:rsidRPr="007E3538">
        <w:rPr>
          <w:rFonts w:ascii="Arial" w:hAnsi="Arial" w:cs="Arial"/>
        </w:rPr>
        <w:t>d</w:t>
      </w:r>
      <w:r w:rsidR="007B7D20" w:rsidRPr="007E3538">
        <w:rPr>
          <w:rFonts w:ascii="Arial" w:hAnsi="Arial" w:cs="Arial"/>
        </w:rPr>
        <w:t>etails field</w:t>
      </w:r>
      <w:r w:rsidRPr="007E3538">
        <w:rPr>
          <w:rFonts w:ascii="Arial" w:hAnsi="Arial" w:cs="Arial"/>
        </w:rPr>
        <w:t>.</w:t>
      </w:r>
    </w:p>
    <w:p w14:paraId="1060BB94" w14:textId="77777777" w:rsidR="00645C1D" w:rsidRPr="007E3538" w:rsidRDefault="00645C1D" w:rsidP="00D56F6D">
      <w:pPr>
        <w:pStyle w:val="ListParagraph"/>
        <w:numPr>
          <w:ilvl w:val="1"/>
          <w:numId w:val="24"/>
        </w:numPr>
        <w:spacing w:before="120" w:after="120"/>
        <w:contextualSpacing w:val="0"/>
        <w:rPr>
          <w:rFonts w:ascii="Arial" w:hAnsi="Arial" w:cs="Arial"/>
          <w:bCs/>
        </w:rPr>
      </w:pPr>
      <w:bookmarkStart w:id="229" w:name="_Hlk33520085"/>
      <w:bookmarkStart w:id="230" w:name="_Hlk33520320"/>
      <w:r w:rsidRPr="007E3538">
        <w:rPr>
          <w:rFonts w:ascii="Arial" w:hAnsi="Arial" w:cs="Arial"/>
          <w:bCs/>
        </w:rPr>
        <w:t>In the documents section, upload all pertinent documentation, especially any MSNs, EOBs, bills, flyers, advertisements, or business cards.</w:t>
      </w:r>
    </w:p>
    <w:p w14:paraId="6A08CD51" w14:textId="7BB35D2D" w:rsidR="00645C1D" w:rsidRPr="007E3538" w:rsidRDefault="00645C1D"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case notes section, emphasize the actions taken by the agent that you suspect may violate your state’s laws, and suggest that the agent’s records be reviewed for any prior complaints.</w:t>
      </w:r>
      <w:r w:rsidR="002F4890" w:rsidRPr="007E3538">
        <w:rPr>
          <w:rFonts w:ascii="Arial" w:hAnsi="Arial" w:cs="Arial"/>
        </w:rPr>
        <w:t xml:space="preserve"> </w:t>
      </w:r>
    </w:p>
    <w:bookmarkEnd w:id="229"/>
    <w:p w14:paraId="6EB9913D" w14:textId="77777777" w:rsidR="007B7D20" w:rsidRPr="007E3538" w:rsidRDefault="007B7D20"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Mark the status as “</w:t>
      </w:r>
      <w:r w:rsidR="00B87C76" w:rsidRPr="007E3538">
        <w:rPr>
          <w:rFonts w:ascii="Arial" w:hAnsi="Arial" w:cs="Arial"/>
        </w:rPr>
        <w:t>Closed – Referral No Action Required</w:t>
      </w:r>
      <w:r w:rsidRPr="007E3538">
        <w:rPr>
          <w:rFonts w:ascii="Arial" w:hAnsi="Arial" w:cs="Arial"/>
        </w:rPr>
        <w:t xml:space="preserve">” and enter today’s date as the </w:t>
      </w:r>
      <w:r w:rsidR="00967B0C" w:rsidRPr="007E3538">
        <w:rPr>
          <w:rFonts w:ascii="Arial" w:hAnsi="Arial" w:cs="Arial"/>
        </w:rPr>
        <w:t>d</w:t>
      </w:r>
      <w:r w:rsidRPr="007E3538">
        <w:rPr>
          <w:rFonts w:ascii="Arial" w:hAnsi="Arial" w:cs="Arial"/>
        </w:rPr>
        <w:t xml:space="preserve">ate of </w:t>
      </w:r>
      <w:r w:rsidR="00967B0C" w:rsidRPr="007E3538">
        <w:rPr>
          <w:rFonts w:ascii="Arial" w:hAnsi="Arial" w:cs="Arial"/>
        </w:rPr>
        <w:t>l</w:t>
      </w:r>
      <w:r w:rsidRPr="007E3538">
        <w:rPr>
          <w:rFonts w:ascii="Arial" w:hAnsi="Arial" w:cs="Arial"/>
        </w:rPr>
        <w:t xml:space="preserve">ast </w:t>
      </w:r>
      <w:r w:rsidR="00967B0C" w:rsidRPr="007E3538">
        <w:rPr>
          <w:rFonts w:ascii="Arial" w:hAnsi="Arial" w:cs="Arial"/>
        </w:rPr>
        <w:t>s</w:t>
      </w:r>
      <w:r w:rsidRPr="007E3538">
        <w:rPr>
          <w:rFonts w:ascii="Arial" w:hAnsi="Arial" w:cs="Arial"/>
        </w:rPr>
        <w:t xml:space="preserve">tatus </w:t>
      </w:r>
      <w:r w:rsidR="00967B0C" w:rsidRPr="007E3538">
        <w:rPr>
          <w:rFonts w:ascii="Arial" w:hAnsi="Arial" w:cs="Arial"/>
        </w:rPr>
        <w:t>u</w:t>
      </w:r>
      <w:r w:rsidRPr="007E3538">
        <w:rPr>
          <w:rFonts w:ascii="Arial" w:hAnsi="Arial" w:cs="Arial"/>
        </w:rPr>
        <w:t>pdate.</w:t>
      </w:r>
    </w:p>
    <w:p w14:paraId="6005B1D1" w14:textId="3A9D1A78" w:rsidR="00967B0C" w:rsidRDefault="00967B0C" w:rsidP="00D56F6D">
      <w:pPr>
        <w:pStyle w:val="ListParagraph"/>
        <w:numPr>
          <w:ilvl w:val="1"/>
          <w:numId w:val="24"/>
        </w:numPr>
        <w:rPr>
          <w:rFonts w:ascii="Arial" w:hAnsi="Arial" w:cs="Arial"/>
        </w:rPr>
      </w:pPr>
      <w:r w:rsidRPr="007E3538">
        <w:rPr>
          <w:rFonts w:ascii="Arial" w:hAnsi="Arial" w:cs="Arial"/>
        </w:rPr>
        <w:t xml:space="preserve">After saving the form, return to the “Interaction” tab and click the “Print Full Data PDF” button to print or save a copy of the summary report for the case. </w:t>
      </w:r>
    </w:p>
    <w:p w14:paraId="18B7D86C" w14:textId="71B5539F" w:rsidR="00EB2AA1" w:rsidRPr="00170E47" w:rsidRDefault="00EB2AA1" w:rsidP="00EB2AA1">
      <w:pPr>
        <w:pStyle w:val="ListParagraph"/>
        <w:numPr>
          <w:ilvl w:val="2"/>
          <w:numId w:val="24"/>
        </w:numPr>
        <w:overflowPunct/>
        <w:autoSpaceDE/>
        <w:autoSpaceDN/>
        <w:adjustRightInd/>
        <w:spacing w:before="120" w:after="120" w:line="259" w:lineRule="auto"/>
        <w:contextualSpacing w:val="0"/>
        <w:rPr>
          <w:rFonts w:ascii="Arial" w:hAnsi="Arial" w:cs="Arial"/>
        </w:rPr>
      </w:pPr>
      <w:r w:rsidRPr="00170E47">
        <w:rPr>
          <w:rFonts w:ascii="Arial" w:hAnsi="Arial" w:cs="Arial"/>
          <w:b/>
          <w:bCs/>
        </w:rPr>
        <w:t>Note:</w:t>
      </w:r>
      <w:r w:rsidRPr="00170E47">
        <w:rPr>
          <w:rFonts w:ascii="Arial" w:hAnsi="Arial" w:cs="Arial"/>
        </w:rPr>
        <w:t xml:space="preserve"> The Print Full Data PDF does not pull the documentation uploaded in SIRS. </w:t>
      </w:r>
      <w:r w:rsidR="00447A7A" w:rsidRPr="00170E47">
        <w:rPr>
          <w:rFonts w:ascii="Arial" w:hAnsi="Arial" w:cs="Arial"/>
        </w:rPr>
        <w:t>The documentation will need to be added when sending the report to CMS.</w:t>
      </w:r>
    </w:p>
    <w:p w14:paraId="5583850D" w14:textId="4F37492B" w:rsidR="007B7D20" w:rsidRPr="007E3538" w:rsidRDefault="007B7D20" w:rsidP="00EB2AA1">
      <w:pPr>
        <w:pStyle w:val="ListParagraph"/>
        <w:numPr>
          <w:ilvl w:val="1"/>
          <w:numId w:val="24"/>
        </w:numPr>
        <w:overflowPunct/>
        <w:autoSpaceDE/>
        <w:autoSpaceDN/>
        <w:adjustRightInd/>
        <w:spacing w:before="120" w:after="120" w:line="259" w:lineRule="auto"/>
        <w:contextualSpacing w:val="0"/>
        <w:rPr>
          <w:rFonts w:ascii="Arial" w:hAnsi="Arial" w:cs="Arial"/>
        </w:rPr>
      </w:pPr>
      <w:bookmarkStart w:id="231" w:name="_Hlk33519698"/>
      <w:r w:rsidRPr="007E3538">
        <w:rPr>
          <w:rFonts w:ascii="Arial" w:hAnsi="Arial" w:cs="Arial"/>
        </w:rPr>
        <w:t xml:space="preserve">Fax the report to your state </w:t>
      </w:r>
      <w:r w:rsidR="00CA259C" w:rsidRPr="007E3538">
        <w:rPr>
          <w:rFonts w:ascii="Arial" w:hAnsi="Arial" w:cs="Arial"/>
        </w:rPr>
        <w:t>D</w:t>
      </w:r>
      <w:r w:rsidRPr="007E3538">
        <w:rPr>
          <w:rFonts w:ascii="Arial" w:hAnsi="Arial" w:cs="Arial"/>
        </w:rPr>
        <w:t xml:space="preserve">epartment of </w:t>
      </w:r>
      <w:r w:rsidR="00CA259C" w:rsidRPr="007E3538">
        <w:rPr>
          <w:rFonts w:ascii="Arial" w:hAnsi="Arial" w:cs="Arial"/>
        </w:rPr>
        <w:t>I</w:t>
      </w:r>
      <w:r w:rsidRPr="007E3538">
        <w:rPr>
          <w:rFonts w:ascii="Arial" w:hAnsi="Arial" w:cs="Arial"/>
        </w:rPr>
        <w:t>nsurance</w:t>
      </w:r>
      <w:r w:rsidR="00804B48" w:rsidRPr="007E3538">
        <w:rPr>
          <w:rFonts w:ascii="Arial" w:hAnsi="Arial" w:cs="Arial"/>
          <w:bCs/>
          <w:szCs w:val="24"/>
        </w:rPr>
        <w:fldChar w:fldCharType="begin"/>
      </w:r>
      <w:r w:rsidR="00804B48" w:rsidRPr="007E3538">
        <w:rPr>
          <w:rFonts w:ascii="Arial" w:hAnsi="Arial" w:cs="Arial"/>
          <w:szCs w:val="24"/>
        </w:rPr>
        <w:instrText>XE "</w:instrText>
      </w:r>
      <w:r w:rsidR="00804B48" w:rsidRPr="007E3538">
        <w:rPr>
          <w:rFonts w:ascii="Arial" w:hAnsi="Arial" w:cs="Arial"/>
          <w:b/>
          <w:color w:val="002868"/>
          <w:szCs w:val="24"/>
        </w:rPr>
        <w:instrText>State Department of Insurance</w:instrText>
      </w:r>
      <w:r w:rsidR="00804B48" w:rsidRPr="007E3538">
        <w:rPr>
          <w:rFonts w:ascii="Arial" w:hAnsi="Arial" w:cs="Arial"/>
          <w:bCs/>
          <w:color w:val="002868"/>
          <w:szCs w:val="24"/>
        </w:rPr>
        <w:instrText>\:</w:instrText>
      </w:r>
      <w:r w:rsidR="00804B48" w:rsidRPr="007E3538">
        <w:rPr>
          <w:rFonts w:ascii="Arial" w:hAnsi="Arial" w:cs="Arial"/>
          <w:b/>
          <w:color w:val="002868"/>
          <w:szCs w:val="24"/>
        </w:rPr>
        <w:instrText xml:space="preserve"> </w:instrText>
      </w:r>
      <w:r w:rsidR="00804B48" w:rsidRPr="007E3538">
        <w:rPr>
          <w:rFonts w:ascii="Arial" w:hAnsi="Arial" w:cs="Arial"/>
          <w:noProof/>
          <w:szCs w:val="24"/>
        </w:rPr>
        <w:instrText xml:space="preserve">Receives complaints regarding </w:instrText>
      </w:r>
      <w:r w:rsidR="00804B48">
        <w:rPr>
          <w:rFonts w:ascii="Arial" w:hAnsi="Arial" w:cs="Arial"/>
          <w:noProof/>
          <w:szCs w:val="24"/>
        </w:rPr>
        <w:instrText xml:space="preserve">agent and broker behavior and </w:instrText>
      </w:r>
      <w:r w:rsidR="00804B48" w:rsidRPr="007E3538">
        <w:rPr>
          <w:rFonts w:ascii="Arial" w:hAnsi="Arial" w:cs="Arial"/>
          <w:noProof/>
          <w:szCs w:val="24"/>
        </w:rPr>
        <w:instrText>postcard or other lead-generating solicitations related to marketing Medigap plans</w:instrText>
      </w:r>
      <w:r w:rsidR="00804B48" w:rsidRPr="007E3538">
        <w:rPr>
          <w:rFonts w:ascii="Arial" w:hAnsi="Arial" w:cs="Arial"/>
          <w:szCs w:val="24"/>
        </w:rPr>
        <w:instrText>."</w:instrText>
      </w:r>
      <w:r w:rsidR="00804B48" w:rsidRPr="007E3538">
        <w:rPr>
          <w:rFonts w:ascii="Arial" w:hAnsi="Arial" w:cs="Arial"/>
          <w:bCs/>
          <w:szCs w:val="24"/>
        </w:rPr>
        <w:fldChar w:fldCharType="end"/>
      </w:r>
      <w:r w:rsidR="00967B0C" w:rsidRPr="007E3538">
        <w:rPr>
          <w:rFonts w:ascii="Arial" w:hAnsi="Arial" w:cs="Arial"/>
        </w:rPr>
        <w:t xml:space="preserve"> (</w:t>
      </w:r>
      <w:hyperlink r:id="rId149" w:history="1">
        <w:r w:rsidR="00967B0C" w:rsidRPr="007E3538">
          <w:rPr>
            <w:rStyle w:val="Hyperlink"/>
            <w:rFonts w:ascii="Arial" w:hAnsi="Arial" w:cs="Arial"/>
          </w:rPr>
          <w:t>www.naic.org</w:t>
        </w:r>
      </w:hyperlink>
      <w:r w:rsidR="00967B0C" w:rsidRPr="007E3538">
        <w:rPr>
          <w:rFonts w:ascii="Arial" w:hAnsi="Arial" w:cs="Arial"/>
        </w:rPr>
        <w:t>)</w:t>
      </w:r>
      <w:r w:rsidRPr="007E3538">
        <w:rPr>
          <w:rFonts w:ascii="Arial" w:hAnsi="Arial" w:cs="Arial"/>
        </w:rPr>
        <w:t>.</w:t>
      </w:r>
    </w:p>
    <w:p w14:paraId="319433AB" w14:textId="77777777" w:rsidR="007B7D20" w:rsidRPr="007E3538" w:rsidRDefault="007B7D20" w:rsidP="00402BEA">
      <w:pPr>
        <w:pStyle w:val="Heading1"/>
        <w:spacing w:before="240"/>
      </w:pPr>
      <w:bookmarkStart w:id="232" w:name="_Hlk63163700"/>
      <w:bookmarkEnd w:id="230"/>
      <w:bookmarkEnd w:id="231"/>
      <w:r w:rsidRPr="007E3538">
        <w:t>Marketing Violations: Part C</w:t>
      </w:r>
      <w:r w:rsidR="009657B2" w:rsidRPr="007E3538">
        <w:t xml:space="preserve"> (Medicare Advantage)</w:t>
      </w:r>
      <w:r w:rsidRPr="007E3538">
        <w:t xml:space="preserve"> and Part D </w:t>
      </w:r>
      <w:r w:rsidR="009657B2" w:rsidRPr="007E3538">
        <w:t xml:space="preserve">(PDP) </w:t>
      </w:r>
      <w:r w:rsidRPr="007E3538">
        <w:t>Communications and Marketing</w:t>
      </w:r>
    </w:p>
    <w:bookmarkEnd w:id="217"/>
    <w:p w14:paraId="1D8EE8D6" w14:textId="5C433D14" w:rsidR="007B7D20" w:rsidRPr="007E3538" w:rsidRDefault="007B7D20" w:rsidP="00402BEA">
      <w:pPr>
        <w:spacing w:before="120" w:after="120"/>
        <w:ind w:left="360"/>
        <w:textAlignment w:val="baseline"/>
        <w:rPr>
          <w:rFonts w:ascii="Arial" w:hAnsi="Arial" w:cs="Arial"/>
          <w:szCs w:val="24"/>
        </w:rPr>
      </w:pPr>
      <w:r w:rsidRPr="007E3538">
        <w:rPr>
          <w:rFonts w:ascii="Arial" w:hAnsi="Arial" w:cs="Arial"/>
          <w:szCs w:val="24"/>
        </w:rPr>
        <w:t xml:space="preserve">Unlike Original Medicare, Medicare Part C and Part D are administered, marketed, and sold by private insurance </w:t>
      </w:r>
      <w:r w:rsidRPr="00170E47">
        <w:rPr>
          <w:rFonts w:ascii="Arial" w:hAnsi="Arial" w:cs="Arial"/>
          <w:szCs w:val="24"/>
        </w:rPr>
        <w:t>companies</w:t>
      </w:r>
      <w:r w:rsidR="001D7753" w:rsidRPr="00170E47">
        <w:rPr>
          <w:rFonts w:ascii="Arial" w:hAnsi="Arial" w:cs="Arial"/>
          <w:szCs w:val="24"/>
        </w:rPr>
        <w:t xml:space="preserve"> and they come under the jurisdiction of both CMS and the state insurance departments</w:t>
      </w:r>
      <w:r w:rsidRPr="00170E47">
        <w:rPr>
          <w:rFonts w:ascii="Arial" w:hAnsi="Arial" w:cs="Arial"/>
          <w:szCs w:val="24"/>
        </w:rPr>
        <w:t>. CMS</w:t>
      </w:r>
      <w:r w:rsidRPr="007E3538">
        <w:rPr>
          <w:rFonts w:ascii="Arial" w:hAnsi="Arial" w:cs="Arial"/>
          <w:szCs w:val="24"/>
        </w:rPr>
        <w:t xml:space="preserve"> has developed guidelines for </w:t>
      </w:r>
      <w:r w:rsidRPr="007E3538">
        <w:rPr>
          <w:rFonts w:ascii="Arial" w:hAnsi="Arial" w:cs="Arial"/>
          <w:szCs w:val="24"/>
        </w:rPr>
        <w:lastRenderedPageBreak/>
        <w:t xml:space="preserve">marketing Part C and Part D insurance that protect Medicare beneficiaries from manipulative and deceptive sales and enrollment tactics. </w:t>
      </w:r>
    </w:p>
    <w:p w14:paraId="0E8718AF" w14:textId="77777777" w:rsidR="007B7D20" w:rsidRPr="007E3538" w:rsidRDefault="007B7D20" w:rsidP="00402BEA">
      <w:pPr>
        <w:spacing w:before="120" w:after="120"/>
        <w:ind w:left="360"/>
        <w:textAlignment w:val="baseline"/>
        <w:rPr>
          <w:rFonts w:ascii="Arial" w:hAnsi="Arial" w:cs="Arial"/>
          <w:szCs w:val="24"/>
        </w:rPr>
      </w:pPr>
      <w:r w:rsidRPr="007E3538">
        <w:rPr>
          <w:rFonts w:ascii="Arial" w:hAnsi="Arial" w:cs="Arial"/>
        </w:rPr>
        <w:t xml:space="preserve">Plan sponsors and their representatives, including agents and brokers, must follow strict guidelines when they wish to market to beneficiaries. </w:t>
      </w:r>
      <w:r w:rsidRPr="007E3538">
        <w:rPr>
          <w:rFonts w:ascii="Arial" w:hAnsi="Arial" w:cs="Arial"/>
          <w:szCs w:val="24"/>
        </w:rPr>
        <w:t>Marketing is equivalent to “steering” beneficiaries toward their plan. A fundamental principle is that marketing cannot be conducted under the guise of education. Providing neutral information can be considered education. Selling a product can be considered marketing. In practice, however, it’s not that simple, considering CMS publishes a lengthy document with guidance on the subject.</w:t>
      </w:r>
    </w:p>
    <w:p w14:paraId="6FCABB3A" w14:textId="65092549" w:rsidR="007B7D20" w:rsidRPr="00BD4F85" w:rsidRDefault="00C5419B" w:rsidP="00402BEA">
      <w:pPr>
        <w:spacing w:before="120" w:after="120"/>
        <w:ind w:left="360"/>
        <w:textAlignment w:val="baseline"/>
        <w:rPr>
          <w:rFonts w:ascii="Arial" w:hAnsi="Arial" w:cs="Arial"/>
          <w:strike/>
          <w:color w:val="C00000"/>
        </w:rPr>
      </w:pPr>
      <w:r w:rsidRPr="007E3538">
        <w:rPr>
          <w:rFonts w:ascii="Arial" w:hAnsi="Arial" w:cs="Arial"/>
        </w:rPr>
        <w:t>Complaints of suspected plan compliance and enforcement violations, including but not limited to Part C and Part D communications and marketing violations, are referred to</w:t>
      </w:r>
      <w:r w:rsidR="00BD4F85">
        <w:rPr>
          <w:rFonts w:ascii="Arial" w:hAnsi="Arial" w:cs="Arial"/>
        </w:rPr>
        <w:t xml:space="preserve"> </w:t>
      </w:r>
      <w:r w:rsidR="00BD4F85" w:rsidRPr="00BC30F5">
        <w:rPr>
          <w:rFonts w:ascii="Arial" w:hAnsi="Arial" w:cs="Arial"/>
        </w:rPr>
        <w:t>your local State Health Insurance Assistance Program (SHIP),</w:t>
      </w:r>
      <w:r w:rsidR="00C97EEE">
        <w:rPr>
          <w:rFonts w:ascii="Arial" w:hAnsi="Arial" w:cs="Arial"/>
        </w:rPr>
        <w:t xml:space="preserve"> </w:t>
      </w:r>
      <w:r w:rsidR="00C97EEE" w:rsidRPr="00BD4F85">
        <w:rPr>
          <w:rFonts w:ascii="Arial" w:hAnsi="Arial" w:cs="Arial"/>
        </w:rPr>
        <w:t>1-800-Medicare,</w:t>
      </w:r>
      <w:r w:rsidRPr="00BD4F85">
        <w:rPr>
          <w:rFonts w:ascii="Arial" w:hAnsi="Arial" w:cs="Arial"/>
        </w:rPr>
        <w:t xml:space="preserve"> the CMS SMP Part C &amp; D contact within the CMS Regional Offices (ROs)</w:t>
      </w:r>
      <w:r w:rsidR="00C97EEE" w:rsidRPr="00BD4F85">
        <w:rPr>
          <w:rFonts w:ascii="Arial" w:hAnsi="Arial" w:cs="Arial"/>
        </w:rPr>
        <w:t>,</w:t>
      </w:r>
      <w:r w:rsidR="001D7753" w:rsidRPr="00BD4F85">
        <w:rPr>
          <w:rFonts w:ascii="Arial" w:hAnsi="Arial" w:cs="Arial"/>
        </w:rPr>
        <w:t xml:space="preserve"> </w:t>
      </w:r>
      <w:r w:rsidR="001D7753" w:rsidRPr="00BD4F85">
        <w:rPr>
          <w:rFonts w:ascii="Arial" w:hAnsi="Arial" w:cs="Arial"/>
          <w:szCs w:val="24"/>
        </w:rPr>
        <w:t xml:space="preserve">and the state Department of Insurance, depending upon the nature of the issue. SMPs may refer any complaints against agents or brokers to their state Department of Insurance concurrently with the referral to the CMS SMP Part C &amp; D contact. </w:t>
      </w:r>
    </w:p>
    <w:p w14:paraId="6F85E201" w14:textId="77777777" w:rsidR="001D7753" w:rsidRPr="001D7753" w:rsidRDefault="001D7753" w:rsidP="001D7753">
      <w:pPr>
        <w:spacing w:before="120" w:after="120"/>
        <w:ind w:left="360"/>
        <w:textAlignment w:val="baseline"/>
        <w:rPr>
          <w:rFonts w:ascii="Arial" w:hAnsi="Arial" w:cs="Arial"/>
          <w:szCs w:val="24"/>
        </w:rPr>
      </w:pPr>
      <w:r w:rsidRPr="00BD4F85">
        <w:rPr>
          <w:rFonts w:ascii="Arial" w:hAnsi="Arial" w:cs="Arial"/>
          <w:szCs w:val="24"/>
        </w:rPr>
        <w:t>To find your state Department of Insurance, use the interactive map on the National Association of Insurance Commissioners website: www.naic.org.</w:t>
      </w:r>
    </w:p>
    <w:bookmarkEnd w:id="232"/>
    <w:p w14:paraId="4F7D8F1D" w14:textId="114020AF" w:rsidR="007B7D20" w:rsidRPr="007E3538" w:rsidRDefault="002E7258" w:rsidP="00402BEA">
      <w:pPr>
        <w:pStyle w:val="Heading4"/>
        <w:spacing w:before="240" w:after="120"/>
        <w:ind w:left="180"/>
        <w:rPr>
          <w:b/>
          <w:bCs/>
          <w:color w:val="5B7268"/>
        </w:rPr>
      </w:pPr>
      <w:r w:rsidRPr="007E3538">
        <w:rPr>
          <w:noProof/>
        </w:rPr>
        <w:drawing>
          <wp:anchor distT="0" distB="0" distL="114300" distR="114300" simplePos="0" relativeHeight="251722752" behindDoc="0" locked="0" layoutInCell="1" allowOverlap="1" wp14:anchorId="69A1A22C" wp14:editId="3F1E2838">
            <wp:simplePos x="0" y="0"/>
            <wp:positionH relativeFrom="column">
              <wp:posOffset>3448050</wp:posOffset>
            </wp:positionH>
            <wp:positionV relativeFrom="paragraph">
              <wp:posOffset>160020</wp:posOffset>
            </wp:positionV>
            <wp:extent cx="556260" cy="396875"/>
            <wp:effectExtent l="0" t="0" r="0" b="3175"/>
            <wp:wrapNone/>
            <wp:docPr id="231" name="Picture 231"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5" name="Picture 15"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006D3029" w:rsidRPr="007E3538">
        <w:rPr>
          <w:noProof/>
        </w:rPr>
        <mc:AlternateContent>
          <mc:Choice Requires="wps">
            <w:drawing>
              <wp:anchor distT="0" distB="0" distL="114300" distR="114300" simplePos="0" relativeHeight="251586560" behindDoc="1" locked="0" layoutInCell="1" allowOverlap="1" wp14:anchorId="5D39B720" wp14:editId="643283FB">
                <wp:simplePos x="0" y="0"/>
                <wp:positionH relativeFrom="column">
                  <wp:posOffset>3267075</wp:posOffset>
                </wp:positionH>
                <wp:positionV relativeFrom="paragraph">
                  <wp:posOffset>93345</wp:posOffset>
                </wp:positionV>
                <wp:extent cx="2569845" cy="1447800"/>
                <wp:effectExtent l="19050" t="19050" r="40005" b="38100"/>
                <wp:wrapTight wrapText="bothSides">
                  <wp:wrapPolygon edited="0">
                    <wp:start x="-160" y="-284"/>
                    <wp:lineTo x="-160" y="21884"/>
                    <wp:lineTo x="21776" y="21884"/>
                    <wp:lineTo x="21776" y="-284"/>
                    <wp:lineTo x="-160" y="-284"/>
                  </wp:wrapPolygon>
                </wp:wrapTight>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144780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6B713B" w14:textId="77777777" w:rsidR="00172E9C" w:rsidRPr="007D3308" w:rsidRDefault="00172E9C" w:rsidP="006D3029">
                            <w:pPr>
                              <w:spacing w:before="120" w:after="240"/>
                              <w:ind w:left="810"/>
                              <w:jc w:val="center"/>
                              <w:rPr>
                                <w:rFonts w:ascii="Arial" w:hAnsi="Arial" w:cs="Arial"/>
                                <w:b/>
                              </w:rPr>
                            </w:pPr>
                            <w:r w:rsidRPr="007D3308">
                              <w:rPr>
                                <w:rFonts w:ascii="Arial" w:hAnsi="Arial" w:cs="Arial"/>
                                <w:b/>
                                <w:bCs/>
                                <w:color w:val="002868"/>
                                <w:szCs w:val="24"/>
                              </w:rPr>
                              <w:t xml:space="preserve">Okay or </w:t>
                            </w:r>
                            <w:proofErr w:type="gramStart"/>
                            <w:r w:rsidRPr="007D3308">
                              <w:rPr>
                                <w:rFonts w:ascii="Arial" w:hAnsi="Arial" w:cs="Arial"/>
                                <w:b/>
                                <w:bCs/>
                                <w:color w:val="002868"/>
                                <w:szCs w:val="24"/>
                              </w:rPr>
                              <w:t>Not</w:t>
                            </w:r>
                            <w:proofErr w:type="gramEnd"/>
                            <w:r w:rsidRPr="007D3308">
                              <w:rPr>
                                <w:rFonts w:ascii="Arial" w:hAnsi="Arial" w:cs="Arial"/>
                                <w:b/>
                                <w:bCs/>
                                <w:color w:val="002868"/>
                                <w:szCs w:val="24"/>
                              </w:rPr>
                              <w:t xml:space="preserve"> Okay?</w:t>
                            </w:r>
                          </w:p>
                          <w:p w14:paraId="42E3DEB7" w14:textId="77777777" w:rsidR="00172E9C" w:rsidRPr="00A34C2C" w:rsidRDefault="00172E9C" w:rsidP="007B7D20">
                            <w:pPr>
                              <w:jc w:val="center"/>
                            </w:pPr>
                            <w:r w:rsidRPr="007D3308">
                              <w:rPr>
                                <w:rFonts w:ascii="Arial" w:hAnsi="Arial" w:cs="Arial"/>
                                <w:szCs w:val="24"/>
                              </w:rPr>
                              <w:t>See Appendix C: Can They Do That? for detailed information about Medicare Part C and Part D plan communications and marketing guidelines and violations.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9B720" id="Text Box 41" o:spid="_x0000_s1093" type="#_x0000_t202" style="position:absolute;left:0;text-align:left;margin-left:257.25pt;margin-top:7.35pt;width:202.35pt;height:11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" strokecolor="#002868" strokeweight="5pt">
                <v:fill opacity="6682f"/>
                <v:stroke linestyle="thickThin"/>
                <v:shadow color="#868686"/>
                <v:textbox inset="3.6pt,,3.6pt">
                  <w:txbxContent>
                    <w:p w14:paraId="666B713B" w14:textId="77777777" w:rsidR="00172E9C" w:rsidRPr="007D3308" w:rsidRDefault="00172E9C" w:rsidP="006D3029">
                      <w:pPr>
                        <w:spacing w:before="120" w:after="240"/>
                        <w:ind w:left="810"/>
                        <w:jc w:val="center"/>
                        <w:rPr>
                          <w:rFonts w:ascii="Arial" w:hAnsi="Arial" w:cs="Arial"/>
                          <w:b/>
                        </w:rPr>
                      </w:pPr>
                      <w:r w:rsidRPr="007D3308">
                        <w:rPr>
                          <w:rFonts w:ascii="Arial" w:hAnsi="Arial" w:cs="Arial"/>
                          <w:b/>
                          <w:bCs/>
                          <w:color w:val="002868"/>
                          <w:szCs w:val="24"/>
                        </w:rPr>
                        <w:t xml:space="preserve">Okay or </w:t>
                      </w:r>
                      <w:proofErr w:type="gramStart"/>
                      <w:r w:rsidRPr="007D3308">
                        <w:rPr>
                          <w:rFonts w:ascii="Arial" w:hAnsi="Arial" w:cs="Arial"/>
                          <w:b/>
                          <w:bCs/>
                          <w:color w:val="002868"/>
                          <w:szCs w:val="24"/>
                        </w:rPr>
                        <w:t>Not</w:t>
                      </w:r>
                      <w:proofErr w:type="gramEnd"/>
                      <w:r w:rsidRPr="007D3308">
                        <w:rPr>
                          <w:rFonts w:ascii="Arial" w:hAnsi="Arial" w:cs="Arial"/>
                          <w:b/>
                          <w:bCs/>
                          <w:color w:val="002868"/>
                          <w:szCs w:val="24"/>
                        </w:rPr>
                        <w:t xml:space="preserve"> Okay?</w:t>
                      </w:r>
                    </w:p>
                    <w:p w14:paraId="42E3DEB7" w14:textId="77777777" w:rsidR="00172E9C" w:rsidRPr="00A34C2C" w:rsidRDefault="00172E9C" w:rsidP="007B7D20">
                      <w:pPr>
                        <w:jc w:val="center"/>
                      </w:pPr>
                      <w:r w:rsidRPr="007D3308">
                        <w:rPr>
                          <w:rFonts w:ascii="Arial" w:hAnsi="Arial" w:cs="Arial"/>
                          <w:szCs w:val="24"/>
                        </w:rPr>
                        <w:t>See Appendix C: Can They Do That? for detailed information about Medicare Part C and Part D plan communications and marketing guidelines and violations.</w:t>
                      </w:r>
                    </w:p>
                  </w:txbxContent>
                </v:textbox>
                <w10:wrap type="tight"/>
              </v:shape>
            </w:pict>
          </mc:Fallback>
        </mc:AlternateContent>
      </w:r>
      <w:r w:rsidR="007B7D20" w:rsidRPr="007E3538">
        <w:rPr>
          <w:b/>
          <w:bCs/>
          <w:color w:val="5B7268"/>
        </w:rPr>
        <w:t>Examples: Suspected Part C and Part D Communications and Marketing Violations</w:t>
      </w:r>
    </w:p>
    <w:p w14:paraId="1EE82CDF" w14:textId="77777777" w:rsidR="007B7D20" w:rsidRPr="007E3538" w:rsidRDefault="007B7D20" w:rsidP="00402BEA">
      <w:pPr>
        <w:spacing w:before="120" w:after="120"/>
        <w:ind w:left="360"/>
        <w:textAlignment w:val="baseline"/>
        <w:outlineLvl w:val="0"/>
        <w:rPr>
          <w:rFonts w:ascii="Arial" w:hAnsi="Arial" w:cs="Arial"/>
        </w:rPr>
      </w:pPr>
      <w:r w:rsidRPr="007E3538">
        <w:rPr>
          <w:rFonts w:ascii="Arial" w:hAnsi="Arial" w:cs="Arial"/>
          <w:szCs w:val="24"/>
        </w:rPr>
        <w:t xml:space="preserve">For a detailed list of examples of </w:t>
      </w:r>
      <w:r w:rsidRPr="007E3538">
        <w:rPr>
          <w:rFonts w:ascii="Arial" w:hAnsi="Arial" w:cs="Arial"/>
        </w:rPr>
        <w:t>both acceptable and unacceptable practices</w:t>
      </w:r>
      <w:r w:rsidRPr="007E3538">
        <w:rPr>
          <w:rFonts w:ascii="Arial" w:hAnsi="Arial" w:cs="Arial"/>
          <w:szCs w:val="24"/>
        </w:rPr>
        <w:t xml:space="preserve"> in Part C and Part D communications and marketing</w:t>
      </w:r>
      <w:r w:rsidRPr="007E3538">
        <w:rPr>
          <w:rFonts w:ascii="Arial" w:hAnsi="Arial" w:cs="Arial"/>
        </w:rPr>
        <w:t>, s</w:t>
      </w:r>
      <w:r w:rsidRPr="007E3538">
        <w:rPr>
          <w:rFonts w:ascii="Arial" w:hAnsi="Arial" w:cs="Arial"/>
          <w:szCs w:val="24"/>
        </w:rPr>
        <w:t xml:space="preserve">ee Appendix C. </w:t>
      </w:r>
    </w:p>
    <w:p w14:paraId="4C0E189D" w14:textId="3C393F84" w:rsidR="007B7D20" w:rsidRPr="007E3538" w:rsidRDefault="007B7D20" w:rsidP="00402BEA">
      <w:pPr>
        <w:pStyle w:val="Heading4"/>
        <w:spacing w:before="240" w:after="120"/>
        <w:ind w:left="180"/>
        <w:rPr>
          <w:b/>
          <w:bCs/>
          <w:color w:val="5B7268"/>
        </w:rPr>
      </w:pPr>
      <w:r w:rsidRPr="007E3538">
        <w:rPr>
          <w:b/>
          <w:bCs/>
          <w:color w:val="5B7268"/>
        </w:rPr>
        <w:t>Beneficiary and SMP Action Items: Suspected Part C and Part D Communications and Marketing Violations</w:t>
      </w:r>
    </w:p>
    <w:p w14:paraId="53D32250" w14:textId="77777777" w:rsidR="00DE2D4A" w:rsidRPr="007E3538" w:rsidRDefault="00DE2D4A" w:rsidP="00DE2D4A">
      <w:pPr>
        <w:spacing w:before="120" w:after="120"/>
        <w:ind w:left="180"/>
        <w:rPr>
          <w:rFonts w:ascii="Arial" w:hAnsi="Arial" w:cs="Arial"/>
          <w:b/>
        </w:rPr>
      </w:pPr>
      <w:r w:rsidRPr="007E3538">
        <w:rPr>
          <w:rFonts w:ascii="Arial" w:hAnsi="Arial" w:cs="Arial"/>
          <w:b/>
        </w:rPr>
        <w:t>Steps for the Beneficiary – N/A</w:t>
      </w:r>
    </w:p>
    <w:p w14:paraId="65D84AC0" w14:textId="77777777" w:rsidR="007B7D20" w:rsidRPr="007E3538" w:rsidRDefault="007B7D20" w:rsidP="00402BEA">
      <w:pPr>
        <w:spacing w:before="120" w:after="120"/>
        <w:ind w:left="180"/>
        <w:rPr>
          <w:rFonts w:ascii="Arial" w:hAnsi="Arial" w:cs="Arial"/>
          <w:b/>
        </w:rPr>
      </w:pPr>
      <w:bookmarkStart w:id="233" w:name="_Hlk76038288"/>
      <w:r w:rsidRPr="007E3538">
        <w:rPr>
          <w:rFonts w:ascii="Arial" w:hAnsi="Arial" w:cs="Arial"/>
          <w:b/>
        </w:rPr>
        <w:t>Steps for the SMP</w:t>
      </w:r>
    </w:p>
    <w:p w14:paraId="66F6F16E" w14:textId="77777777" w:rsidR="00B8484B" w:rsidRDefault="007B7D20"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Call 1-800-Medicare using your CMS Unique ID</w:t>
      </w:r>
      <w:r w:rsidR="00231D4E" w:rsidRPr="007E3538">
        <w:rPr>
          <w:rFonts w:ascii="Arial" w:hAnsi="Arial" w:cs="Arial"/>
          <w:bCs/>
          <w:szCs w:val="24"/>
        </w:rPr>
        <w:fldChar w:fldCharType="begin"/>
      </w:r>
      <w:r w:rsidR="00231D4E" w:rsidRPr="007E3538">
        <w:rPr>
          <w:rFonts w:ascii="Arial" w:hAnsi="Arial" w:cs="Arial"/>
          <w:szCs w:val="24"/>
        </w:rPr>
        <w:instrText>XE "</w:instrText>
      </w:r>
      <w:r w:rsidR="00231D4E" w:rsidRPr="007E3538">
        <w:rPr>
          <w:rFonts w:ascii="Arial" w:hAnsi="Arial" w:cs="Arial"/>
          <w:b/>
          <w:color w:val="002868"/>
          <w:szCs w:val="24"/>
        </w:rPr>
        <w:instrText>CMS Unique ID</w:instrText>
      </w:r>
      <w:r w:rsidR="00231D4E" w:rsidRPr="007E3538">
        <w:rPr>
          <w:rFonts w:ascii="Arial" w:hAnsi="Arial" w:cs="Arial"/>
          <w:szCs w:val="24"/>
        </w:rPr>
        <w:instrText>\</w:instrText>
      </w:r>
      <w:r w:rsidR="00231D4E" w:rsidRPr="007E3538">
        <w:rPr>
          <w:rFonts w:ascii="Arial" w:hAnsi="Arial" w:cs="Arial"/>
          <w:b/>
          <w:color w:val="002868"/>
          <w:szCs w:val="24"/>
        </w:rPr>
        <w:instrText xml:space="preserve">: </w:instrText>
      </w:r>
      <w:r w:rsidR="00231D4E" w:rsidRPr="007E3538">
        <w:rPr>
          <w:rFonts w:ascii="Arial" w:hAnsi="Arial" w:cs="Arial"/>
        </w:rPr>
        <w:instrText>Used by SMP complex interactions specialists to call 1-800-Medicare to research claims and coverage issues on a beneficiary’s behalf</w:instrText>
      </w:r>
      <w:r w:rsidR="00231D4E" w:rsidRPr="007E3538">
        <w:rPr>
          <w:rFonts w:ascii="Arial" w:hAnsi="Arial" w:cs="Arial"/>
          <w:szCs w:val="24"/>
        </w:rPr>
        <w:instrText>."</w:instrText>
      </w:r>
      <w:r w:rsidR="00231D4E" w:rsidRPr="007E3538">
        <w:rPr>
          <w:rFonts w:ascii="Arial" w:hAnsi="Arial" w:cs="Arial"/>
          <w:bCs/>
          <w:szCs w:val="24"/>
        </w:rPr>
        <w:fldChar w:fldCharType="end"/>
      </w:r>
      <w:r w:rsidRPr="007E3538">
        <w:rPr>
          <w:rFonts w:ascii="Arial" w:hAnsi="Arial" w:cs="Arial"/>
        </w:rPr>
        <w:t xml:space="preserve"> to</w:t>
      </w:r>
      <w:r w:rsidR="00B8484B">
        <w:rPr>
          <w:rFonts w:ascii="Arial" w:hAnsi="Arial" w:cs="Arial"/>
        </w:rPr>
        <w:t>:</w:t>
      </w:r>
    </w:p>
    <w:p w14:paraId="30286CAF" w14:textId="6D29BDB2" w:rsidR="00B8484B" w:rsidRPr="006D3003" w:rsidRDefault="00B8484B" w:rsidP="00B8484B">
      <w:pPr>
        <w:pStyle w:val="ListParagraph"/>
        <w:numPr>
          <w:ilvl w:val="1"/>
          <w:numId w:val="24"/>
        </w:numPr>
        <w:overflowPunct/>
        <w:autoSpaceDE/>
        <w:autoSpaceDN/>
        <w:adjustRightInd/>
        <w:spacing w:before="120" w:after="120" w:line="259" w:lineRule="auto"/>
        <w:contextualSpacing w:val="0"/>
        <w:rPr>
          <w:rFonts w:ascii="Arial" w:hAnsi="Arial" w:cs="Arial"/>
        </w:rPr>
      </w:pPr>
      <w:r>
        <w:rPr>
          <w:rFonts w:ascii="Arial" w:hAnsi="Arial" w:cs="Arial"/>
        </w:rPr>
        <w:t>Confirm</w:t>
      </w:r>
      <w:r w:rsidR="007B7D20" w:rsidRPr="007E3538">
        <w:rPr>
          <w:rFonts w:ascii="Arial" w:hAnsi="Arial" w:cs="Arial"/>
        </w:rPr>
        <w:t xml:space="preserve"> the beneficiary </w:t>
      </w:r>
      <w:r w:rsidR="007B7D20" w:rsidRPr="006D3003">
        <w:rPr>
          <w:rFonts w:ascii="Arial" w:hAnsi="Arial" w:cs="Arial"/>
        </w:rPr>
        <w:t xml:space="preserve">is still in </w:t>
      </w:r>
      <w:r w:rsidR="00F633C0" w:rsidRPr="006D3003">
        <w:rPr>
          <w:rFonts w:ascii="Arial" w:hAnsi="Arial" w:cs="Arial"/>
        </w:rPr>
        <w:t xml:space="preserve">Original Medicare or </w:t>
      </w:r>
      <w:r w:rsidR="007B7D20" w:rsidRPr="006D3003">
        <w:rPr>
          <w:rFonts w:ascii="Arial" w:hAnsi="Arial" w:cs="Arial"/>
        </w:rPr>
        <w:t>the Medicare Advantage or Part D plan of their choosing</w:t>
      </w:r>
      <w:r w:rsidR="00F633C0" w:rsidRPr="006D3003">
        <w:rPr>
          <w:rFonts w:ascii="Arial" w:hAnsi="Arial" w:cs="Arial"/>
        </w:rPr>
        <w:t>.</w:t>
      </w:r>
    </w:p>
    <w:p w14:paraId="6C858CB3" w14:textId="3B66A4F4" w:rsidR="00B8484B" w:rsidRPr="006D3003" w:rsidRDefault="00B8484B" w:rsidP="00B8484B">
      <w:pPr>
        <w:pStyle w:val="ListParagraph"/>
        <w:numPr>
          <w:ilvl w:val="2"/>
          <w:numId w:val="24"/>
        </w:numPr>
        <w:overflowPunct/>
        <w:autoSpaceDE/>
        <w:autoSpaceDN/>
        <w:adjustRightInd/>
        <w:spacing w:before="120" w:after="120" w:line="259" w:lineRule="auto"/>
        <w:contextualSpacing w:val="0"/>
        <w:rPr>
          <w:rFonts w:ascii="Arial" w:hAnsi="Arial" w:cs="Arial"/>
        </w:rPr>
      </w:pPr>
      <w:r w:rsidRPr="006D3003">
        <w:rPr>
          <w:rFonts w:ascii="Arial" w:hAnsi="Arial" w:cs="Arial"/>
        </w:rPr>
        <w:t>If they are not, work with the CSR to have the beneficiary retroactively enrolled in their previous plan or Original Medicare.</w:t>
      </w:r>
    </w:p>
    <w:p w14:paraId="35B892F9" w14:textId="41362A7E" w:rsidR="007B7D20" w:rsidRPr="006D3003" w:rsidRDefault="00B8484B" w:rsidP="007858DB">
      <w:pPr>
        <w:pStyle w:val="ListParagraph"/>
        <w:numPr>
          <w:ilvl w:val="3"/>
          <w:numId w:val="24"/>
        </w:numPr>
        <w:overflowPunct/>
        <w:autoSpaceDE/>
        <w:autoSpaceDN/>
        <w:adjustRightInd/>
        <w:spacing w:before="120" w:after="120" w:line="259" w:lineRule="auto"/>
        <w:contextualSpacing w:val="0"/>
        <w:rPr>
          <w:rFonts w:ascii="Arial" w:hAnsi="Arial" w:cs="Arial"/>
        </w:rPr>
      </w:pPr>
      <w:r w:rsidRPr="006D3003">
        <w:rPr>
          <w:rFonts w:ascii="Arial" w:hAnsi="Arial" w:cs="Arial"/>
        </w:rPr>
        <w:t>H</w:t>
      </w:r>
      <w:r w:rsidR="00DE4BDC" w:rsidRPr="006D3003">
        <w:rPr>
          <w:rFonts w:ascii="Arial" w:hAnsi="Arial" w:cs="Arial"/>
        </w:rPr>
        <w:t>ave the</w:t>
      </w:r>
      <w:r w:rsidR="00F633C0" w:rsidRPr="006D3003">
        <w:rPr>
          <w:rFonts w:ascii="Arial" w:hAnsi="Arial" w:cs="Arial"/>
        </w:rPr>
        <w:t xml:space="preserve"> CSR</w:t>
      </w:r>
      <w:r w:rsidR="00DE4BDC" w:rsidRPr="006D3003">
        <w:rPr>
          <w:rFonts w:ascii="Arial" w:hAnsi="Arial" w:cs="Arial"/>
        </w:rPr>
        <w:t xml:space="preserve"> enter the complaint into the </w:t>
      </w:r>
      <w:r w:rsidR="00F633C0" w:rsidRPr="006D3003">
        <w:rPr>
          <w:rFonts w:ascii="Arial" w:hAnsi="Arial" w:cs="Arial"/>
        </w:rPr>
        <w:t>C</w:t>
      </w:r>
      <w:r w:rsidR="00DE4BDC" w:rsidRPr="006D3003">
        <w:rPr>
          <w:rFonts w:ascii="Arial" w:hAnsi="Arial" w:cs="Arial"/>
        </w:rPr>
        <w:t xml:space="preserve">omplaints </w:t>
      </w:r>
      <w:r w:rsidR="00F633C0" w:rsidRPr="006D3003">
        <w:rPr>
          <w:rFonts w:ascii="Arial" w:hAnsi="Arial" w:cs="Arial"/>
        </w:rPr>
        <w:t>T</w:t>
      </w:r>
      <w:r w:rsidR="00DE4BDC" w:rsidRPr="006D3003">
        <w:rPr>
          <w:rFonts w:ascii="Arial" w:hAnsi="Arial" w:cs="Arial"/>
        </w:rPr>
        <w:t xml:space="preserve">racking </w:t>
      </w:r>
      <w:r w:rsidR="00F633C0" w:rsidRPr="006D3003">
        <w:rPr>
          <w:rFonts w:ascii="Arial" w:hAnsi="Arial" w:cs="Arial"/>
        </w:rPr>
        <w:t>M</w:t>
      </w:r>
      <w:r w:rsidR="00DE4BDC" w:rsidRPr="006D3003">
        <w:rPr>
          <w:rFonts w:ascii="Arial" w:hAnsi="Arial" w:cs="Arial"/>
        </w:rPr>
        <w:t>odule (CTM)</w:t>
      </w:r>
      <w:r w:rsidR="007B7D20" w:rsidRPr="006D3003">
        <w:rPr>
          <w:rFonts w:ascii="Arial" w:hAnsi="Arial" w:cs="Arial"/>
        </w:rPr>
        <w:t>.</w:t>
      </w:r>
    </w:p>
    <w:p w14:paraId="7284C081" w14:textId="4BFABA0D" w:rsidR="00B8484B" w:rsidRPr="006D3003" w:rsidRDefault="00552BF3" w:rsidP="007858DB">
      <w:pPr>
        <w:pStyle w:val="ListParagraph"/>
        <w:numPr>
          <w:ilvl w:val="4"/>
          <w:numId w:val="24"/>
        </w:numPr>
        <w:overflowPunct/>
        <w:autoSpaceDE/>
        <w:autoSpaceDN/>
        <w:adjustRightInd/>
        <w:spacing w:before="120" w:after="120" w:line="259" w:lineRule="auto"/>
        <w:contextualSpacing w:val="0"/>
        <w:rPr>
          <w:rFonts w:ascii="Arial" w:hAnsi="Arial" w:cs="Arial"/>
        </w:rPr>
      </w:pPr>
      <w:r w:rsidRPr="006D3003">
        <w:rPr>
          <w:rFonts w:ascii="Arial" w:hAnsi="Arial" w:cs="Arial"/>
        </w:rPr>
        <w:lastRenderedPageBreak/>
        <w:t>Tell the CSR t</w:t>
      </w:r>
      <w:r w:rsidR="00EB172B" w:rsidRPr="006D3003">
        <w:rPr>
          <w:rFonts w:ascii="Arial" w:hAnsi="Arial" w:cs="Arial"/>
        </w:rPr>
        <w:t xml:space="preserve">his is a </w:t>
      </w:r>
      <w:r w:rsidR="002C744E" w:rsidRPr="006D3003">
        <w:rPr>
          <w:rFonts w:ascii="Arial" w:hAnsi="Arial" w:cs="Arial"/>
        </w:rPr>
        <w:t>marketing misrepresentation complaint</w:t>
      </w:r>
      <w:r w:rsidR="00F633C0" w:rsidRPr="006D3003">
        <w:rPr>
          <w:rFonts w:ascii="Arial" w:hAnsi="Arial" w:cs="Arial"/>
        </w:rPr>
        <w:t>.</w:t>
      </w:r>
    </w:p>
    <w:p w14:paraId="783608BB" w14:textId="0941EDD4" w:rsidR="00EB172B" w:rsidRPr="006D3003" w:rsidRDefault="00F633C0" w:rsidP="007858DB">
      <w:pPr>
        <w:pStyle w:val="ListParagraph"/>
        <w:numPr>
          <w:ilvl w:val="4"/>
          <w:numId w:val="24"/>
        </w:numPr>
        <w:overflowPunct/>
        <w:autoSpaceDE/>
        <w:autoSpaceDN/>
        <w:adjustRightInd/>
        <w:spacing w:before="120" w:after="120" w:line="259" w:lineRule="auto"/>
        <w:contextualSpacing w:val="0"/>
        <w:rPr>
          <w:rFonts w:ascii="Arial" w:hAnsi="Arial" w:cs="Arial"/>
        </w:rPr>
      </w:pPr>
      <w:r w:rsidRPr="006D3003">
        <w:rPr>
          <w:rFonts w:ascii="Arial" w:hAnsi="Arial" w:cs="Arial"/>
        </w:rPr>
        <w:t>Document</w:t>
      </w:r>
      <w:r w:rsidR="00EB172B" w:rsidRPr="006D3003">
        <w:rPr>
          <w:rFonts w:ascii="Arial" w:hAnsi="Arial" w:cs="Arial"/>
        </w:rPr>
        <w:t xml:space="preserve"> the </w:t>
      </w:r>
      <w:r w:rsidR="00B8484B" w:rsidRPr="006D3003">
        <w:rPr>
          <w:rFonts w:ascii="Arial" w:hAnsi="Arial" w:cs="Arial"/>
        </w:rPr>
        <w:t xml:space="preserve">CTM </w:t>
      </w:r>
      <w:r w:rsidR="002C3CAB" w:rsidRPr="006D3003">
        <w:rPr>
          <w:rFonts w:ascii="Arial" w:hAnsi="Arial" w:cs="Arial"/>
        </w:rPr>
        <w:t xml:space="preserve">complaint number </w:t>
      </w:r>
      <w:r w:rsidR="00552BF3" w:rsidRPr="006D3003">
        <w:rPr>
          <w:rFonts w:ascii="Arial" w:hAnsi="Arial" w:cs="Arial"/>
        </w:rPr>
        <w:t>from the CSR</w:t>
      </w:r>
      <w:r w:rsidR="00EB172B" w:rsidRPr="006D3003">
        <w:rPr>
          <w:rFonts w:ascii="Arial" w:hAnsi="Arial" w:cs="Arial"/>
        </w:rPr>
        <w:t>.</w:t>
      </w:r>
    </w:p>
    <w:p w14:paraId="422F7C86" w14:textId="11B5A3F9" w:rsidR="007858DB" w:rsidRDefault="007858DB" w:rsidP="007858DB">
      <w:pPr>
        <w:pStyle w:val="ListParagraph"/>
        <w:numPr>
          <w:ilvl w:val="2"/>
          <w:numId w:val="24"/>
        </w:numPr>
        <w:overflowPunct/>
        <w:autoSpaceDE/>
        <w:autoSpaceDN/>
        <w:adjustRightInd/>
        <w:spacing w:before="120" w:after="120" w:line="259" w:lineRule="auto"/>
        <w:contextualSpacing w:val="0"/>
        <w:rPr>
          <w:rFonts w:ascii="Arial" w:hAnsi="Arial" w:cs="Arial"/>
        </w:rPr>
      </w:pPr>
      <w:r w:rsidRPr="006D3003">
        <w:rPr>
          <w:rFonts w:ascii="Arial" w:hAnsi="Arial" w:cs="Arial"/>
        </w:rPr>
        <w:t>If they are in the correct plan, and they do not need to be retroactively enrolled, the entry into CTM can be done by referring the case to the CMS C/D contact</w:t>
      </w:r>
      <w:r w:rsidR="000C3963" w:rsidRPr="006D3003">
        <w:rPr>
          <w:rFonts w:ascii="Arial" w:hAnsi="Arial" w:cs="Arial"/>
        </w:rPr>
        <w:t>,</w:t>
      </w:r>
      <w:r w:rsidRPr="006D3003">
        <w:rPr>
          <w:rFonts w:ascii="Arial" w:hAnsi="Arial" w:cs="Arial"/>
        </w:rPr>
        <w:t xml:space="preserve"> as described below</w:t>
      </w:r>
      <w:r w:rsidR="006D3003">
        <w:rPr>
          <w:rFonts w:ascii="Arial" w:hAnsi="Arial" w:cs="Arial"/>
        </w:rPr>
        <w:t>,</w:t>
      </w:r>
      <w:r w:rsidRPr="006D3003">
        <w:rPr>
          <w:rFonts w:ascii="Arial" w:hAnsi="Arial" w:cs="Arial"/>
        </w:rPr>
        <w:t xml:space="preserve"> instead of through 1-800-Medicare.</w:t>
      </w:r>
    </w:p>
    <w:p w14:paraId="006042D7" w14:textId="61CC6C5D" w:rsidR="006D3003" w:rsidRPr="006D3003" w:rsidRDefault="006D3003" w:rsidP="006D3003">
      <w:pPr>
        <w:pStyle w:val="ListParagraph"/>
        <w:overflowPunct/>
        <w:autoSpaceDE/>
        <w:autoSpaceDN/>
        <w:adjustRightInd/>
        <w:spacing w:before="120" w:after="120" w:line="259" w:lineRule="auto"/>
        <w:ind w:left="2160"/>
        <w:contextualSpacing w:val="0"/>
        <w:rPr>
          <w:rFonts w:ascii="Arial" w:hAnsi="Arial" w:cs="Arial"/>
        </w:rPr>
      </w:pPr>
      <w:r w:rsidRPr="006D3003">
        <w:rPr>
          <w:rFonts w:ascii="Arial" w:hAnsi="Arial" w:cs="Arial"/>
          <w:b/>
          <w:bCs/>
        </w:rPr>
        <w:t>Note:</w:t>
      </w:r>
      <w:r>
        <w:rPr>
          <w:rFonts w:ascii="Arial" w:hAnsi="Arial" w:cs="Arial"/>
        </w:rPr>
        <w:t xml:space="preserve"> Retroactive enrollments can only be done through 1-800-Medicare</w:t>
      </w:r>
      <w:r w:rsidR="00A92740">
        <w:rPr>
          <w:rFonts w:ascii="Arial" w:hAnsi="Arial" w:cs="Arial"/>
        </w:rPr>
        <w:t xml:space="preserve"> and are not sent to the CMS C/D contact</w:t>
      </w:r>
      <w:r>
        <w:rPr>
          <w:rFonts w:ascii="Arial" w:hAnsi="Arial" w:cs="Arial"/>
        </w:rPr>
        <w:t>.</w:t>
      </w:r>
    </w:p>
    <w:p w14:paraId="3C71BB1E" w14:textId="77777777" w:rsidR="005A1CC3" w:rsidRPr="006D3003" w:rsidRDefault="005A1CC3" w:rsidP="00BD4F85">
      <w:pPr>
        <w:pStyle w:val="ListParagraph"/>
        <w:numPr>
          <w:ilvl w:val="0"/>
          <w:numId w:val="24"/>
        </w:numPr>
        <w:overflowPunct/>
        <w:autoSpaceDE/>
        <w:autoSpaceDN/>
        <w:adjustRightInd/>
        <w:spacing w:before="120" w:after="120" w:line="259" w:lineRule="auto"/>
        <w:contextualSpacing w:val="0"/>
        <w:rPr>
          <w:rFonts w:ascii="Arial" w:hAnsi="Arial" w:cs="Arial"/>
        </w:rPr>
      </w:pPr>
      <w:r w:rsidRPr="006D3003">
        <w:rPr>
          <w:rFonts w:ascii="Arial" w:hAnsi="Arial" w:cs="Arial"/>
        </w:rPr>
        <w:t>Contact your local SHIP for questions and assistance as needed with retroactive enrollments, referrals, and ensuring all aspects of the complaint were handled.</w:t>
      </w:r>
      <w:r w:rsidRPr="006D3003">
        <w:t xml:space="preserve"> </w:t>
      </w:r>
    </w:p>
    <w:p w14:paraId="04C8EEBB" w14:textId="15440764" w:rsidR="00170E47" w:rsidRPr="006D3003" w:rsidRDefault="005A1CC3" w:rsidP="005A1CC3">
      <w:pPr>
        <w:overflowPunct/>
        <w:autoSpaceDE/>
        <w:autoSpaceDN/>
        <w:adjustRightInd/>
        <w:spacing w:before="120" w:after="120" w:line="259" w:lineRule="auto"/>
        <w:ind w:left="720"/>
        <w:rPr>
          <w:rFonts w:ascii="Arial" w:hAnsi="Arial" w:cs="Arial"/>
        </w:rPr>
      </w:pPr>
      <w:r w:rsidRPr="006D3003">
        <w:rPr>
          <w:rFonts w:ascii="Arial" w:hAnsi="Arial" w:cs="Arial"/>
          <w:b/>
          <w:bCs/>
        </w:rPr>
        <w:t>Note:</w:t>
      </w:r>
      <w:r w:rsidRPr="006D3003">
        <w:rPr>
          <w:rFonts w:ascii="Arial" w:hAnsi="Arial" w:cs="Arial"/>
        </w:rPr>
        <w:t xml:space="preserve"> If your local SHIP has CTM access, SHIP can enter the CTM complaint and request retroactive enrollment directly as an alternative to contacting 1-800-Medicare</w:t>
      </w:r>
      <w:r w:rsidR="00170E47" w:rsidRPr="006D3003">
        <w:rPr>
          <w:rFonts w:ascii="Arial" w:hAnsi="Arial" w:cs="Arial"/>
        </w:rPr>
        <w:t>.</w:t>
      </w:r>
    </w:p>
    <w:p w14:paraId="04EB3187" w14:textId="61B44009" w:rsidR="00967B0C" w:rsidRPr="00BC30F5" w:rsidRDefault="00C0643F" w:rsidP="00D56F6D">
      <w:pPr>
        <w:pStyle w:val="ListParagraph"/>
        <w:numPr>
          <w:ilvl w:val="0"/>
          <w:numId w:val="24"/>
        </w:numPr>
        <w:rPr>
          <w:rFonts w:ascii="Arial" w:hAnsi="Arial" w:cs="Arial"/>
        </w:rPr>
      </w:pPr>
      <w:r w:rsidRPr="006D3003">
        <w:rPr>
          <w:rFonts w:ascii="Arial" w:hAnsi="Arial" w:cs="Arial"/>
        </w:rPr>
        <w:t>Enter the case in SIRS, completing all applicable</w:t>
      </w:r>
      <w:r w:rsidRPr="00BC30F5">
        <w:rPr>
          <w:rFonts w:ascii="Arial" w:hAnsi="Arial" w:cs="Arial"/>
        </w:rPr>
        <w:t xml:space="preserve"> fields and including detailed case notes using the </w:t>
      </w:r>
      <w:hyperlink r:id="rId150" w:history="1">
        <w:r w:rsidR="00060B2D" w:rsidRPr="00BC30F5">
          <w:rPr>
            <w:rStyle w:val="Hyperlink"/>
            <w:rFonts w:ascii="Arial" w:hAnsi="Arial" w:cs="Arial"/>
          </w:rPr>
          <w:t>Guided Narrative</w:t>
        </w:r>
      </w:hyperlink>
      <w:r w:rsidR="002F4890" w:rsidRPr="00BC30F5">
        <w:rPr>
          <w:rFonts w:ascii="Arial" w:hAnsi="Arial" w:cs="Arial"/>
          <w:bCs/>
          <w:szCs w:val="24"/>
        </w:rPr>
        <w:fldChar w:fldCharType="begin"/>
      </w:r>
      <w:r w:rsidR="002F4890" w:rsidRPr="00BC30F5">
        <w:rPr>
          <w:rFonts w:ascii="Arial" w:hAnsi="Arial" w:cs="Arial"/>
          <w:szCs w:val="24"/>
        </w:rPr>
        <w:instrText>XE "</w:instrText>
      </w:r>
      <w:r w:rsidR="002F4890" w:rsidRPr="00BC30F5">
        <w:rPr>
          <w:rFonts w:ascii="Arial" w:hAnsi="Arial" w:cs="Arial"/>
          <w:b/>
          <w:color w:val="002868"/>
          <w:szCs w:val="24"/>
        </w:rPr>
        <w:instrText>Guided Narrative</w:instrText>
      </w:r>
      <w:r w:rsidR="002F4890" w:rsidRPr="00BC30F5">
        <w:rPr>
          <w:rFonts w:ascii="Arial" w:hAnsi="Arial" w:cs="Arial"/>
          <w:szCs w:val="24"/>
        </w:rPr>
        <w:instrText>\</w:instrText>
      </w:r>
      <w:r w:rsidR="002F4890" w:rsidRPr="00BC30F5">
        <w:rPr>
          <w:rFonts w:ascii="Arial" w:hAnsi="Arial" w:cs="Arial"/>
          <w:b/>
          <w:color w:val="002868"/>
          <w:szCs w:val="24"/>
        </w:rPr>
        <w:instrText xml:space="preserve">: </w:instrText>
      </w:r>
      <w:r w:rsidR="002F4890" w:rsidRPr="00BC30F5">
        <w:rPr>
          <w:rFonts w:ascii="Arial" w:hAnsi="Arial" w:cs="Arial"/>
          <w:bCs/>
          <w:szCs w:val="24"/>
        </w:rPr>
        <w:instrText>Resource from ACL to serve as a template when writing case notes to ensure all necessary information is included.</w:instrText>
      </w:r>
      <w:r w:rsidR="002F4890" w:rsidRPr="00BC30F5">
        <w:rPr>
          <w:rFonts w:ascii="Arial" w:hAnsi="Arial" w:cs="Arial"/>
          <w:szCs w:val="24"/>
        </w:rPr>
        <w:instrText>"</w:instrText>
      </w:r>
      <w:r w:rsidR="002F4890" w:rsidRPr="00BC30F5">
        <w:rPr>
          <w:rFonts w:ascii="Arial" w:hAnsi="Arial" w:cs="Arial"/>
          <w:bCs/>
          <w:szCs w:val="24"/>
        </w:rPr>
        <w:fldChar w:fldCharType="end"/>
      </w:r>
      <w:r w:rsidRPr="00BC30F5">
        <w:rPr>
          <w:rFonts w:ascii="Arial" w:hAnsi="Arial" w:cs="Arial"/>
        </w:rPr>
        <w:t xml:space="preserve"> template (as described in Chapter 2).</w:t>
      </w:r>
      <w:r w:rsidRPr="00BC30F5">
        <w:t xml:space="preserve"> </w:t>
      </w:r>
      <w:r w:rsidR="00967B0C" w:rsidRPr="00BC30F5">
        <w:rPr>
          <w:rFonts w:ascii="Arial" w:hAnsi="Arial" w:cs="Arial"/>
        </w:rPr>
        <w:t>Specific instructions for this type of scenario include:</w:t>
      </w:r>
    </w:p>
    <w:p w14:paraId="4DD7BE11" w14:textId="77777777" w:rsidR="007B7D20" w:rsidRPr="00BC30F5" w:rsidRDefault="00967B0C" w:rsidP="00D56F6D">
      <w:pPr>
        <w:pStyle w:val="ListParagraph"/>
        <w:numPr>
          <w:ilvl w:val="1"/>
          <w:numId w:val="24"/>
        </w:numPr>
        <w:rPr>
          <w:rFonts w:ascii="Arial" w:hAnsi="Arial" w:cs="Arial"/>
        </w:rPr>
      </w:pPr>
      <w:r w:rsidRPr="00BC30F5">
        <w:rPr>
          <w:rFonts w:ascii="Arial" w:hAnsi="Arial" w:cs="Arial"/>
        </w:rPr>
        <w:t>M</w:t>
      </w:r>
      <w:r w:rsidR="007B7D20" w:rsidRPr="00BC30F5">
        <w:rPr>
          <w:rFonts w:ascii="Arial" w:hAnsi="Arial" w:cs="Arial"/>
        </w:rPr>
        <w:t>ark “Medicare Part D” or “Medicare Advantage” as the topic</w:t>
      </w:r>
      <w:r w:rsidRPr="00BC30F5">
        <w:rPr>
          <w:rFonts w:ascii="Arial" w:hAnsi="Arial" w:cs="Arial"/>
        </w:rPr>
        <w:t>, along with any other applicable topic(s).</w:t>
      </w:r>
    </w:p>
    <w:p w14:paraId="68A36A97" w14:textId="77777777" w:rsidR="007B7D20" w:rsidRPr="00A92740" w:rsidRDefault="007B7D20"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BC30F5">
        <w:rPr>
          <w:rFonts w:ascii="Arial" w:hAnsi="Arial" w:cs="Arial"/>
        </w:rPr>
        <w:t xml:space="preserve">Click “Yes” to add </w:t>
      </w:r>
      <w:r w:rsidRPr="00A92740">
        <w:rPr>
          <w:rFonts w:ascii="Arial" w:hAnsi="Arial" w:cs="Arial"/>
        </w:rPr>
        <w:t>more information and select “Marketing Fraud” as the issue, along with any others that apply.</w:t>
      </w:r>
    </w:p>
    <w:p w14:paraId="603D0995" w14:textId="0D73A9D1" w:rsidR="007B7D20" w:rsidRPr="00A92740" w:rsidRDefault="00967B0C"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A92740">
        <w:rPr>
          <w:rFonts w:ascii="Arial" w:hAnsi="Arial" w:cs="Arial"/>
        </w:rPr>
        <w:t>In the</w:t>
      </w:r>
      <w:r w:rsidR="007B7D20" w:rsidRPr="00A92740">
        <w:rPr>
          <w:rFonts w:ascii="Arial" w:hAnsi="Arial" w:cs="Arial"/>
        </w:rPr>
        <w:t xml:space="preserve"> SMP </w:t>
      </w:r>
      <w:r w:rsidRPr="00A92740">
        <w:rPr>
          <w:rFonts w:ascii="Arial" w:hAnsi="Arial" w:cs="Arial"/>
        </w:rPr>
        <w:t>a</w:t>
      </w:r>
      <w:r w:rsidR="007B7D20" w:rsidRPr="00A92740">
        <w:rPr>
          <w:rFonts w:ascii="Arial" w:hAnsi="Arial" w:cs="Arial"/>
        </w:rPr>
        <w:t>ction</w:t>
      </w:r>
      <w:r w:rsidRPr="00A92740">
        <w:rPr>
          <w:rFonts w:ascii="Arial" w:hAnsi="Arial" w:cs="Arial"/>
        </w:rPr>
        <w:t xml:space="preserve"> section,</w:t>
      </w:r>
      <w:r w:rsidR="007B7D20" w:rsidRPr="00A92740">
        <w:rPr>
          <w:rFonts w:ascii="Arial" w:hAnsi="Arial" w:cs="Arial"/>
        </w:rPr>
        <w:t xml:space="preserve"> mark</w:t>
      </w:r>
      <w:r w:rsidR="007858DB" w:rsidRPr="00A92740">
        <w:rPr>
          <w:rFonts w:ascii="Arial" w:hAnsi="Arial" w:cs="Arial"/>
        </w:rPr>
        <w:t xml:space="preserve"> as appropriate</w:t>
      </w:r>
      <w:r w:rsidR="007B7D20" w:rsidRPr="00A92740">
        <w:rPr>
          <w:rFonts w:ascii="Arial" w:hAnsi="Arial" w:cs="Arial"/>
        </w:rPr>
        <w:t>:</w:t>
      </w:r>
    </w:p>
    <w:p w14:paraId="20A57418" w14:textId="77777777" w:rsidR="007B7D20" w:rsidRPr="00A92740" w:rsidRDefault="007B7D20" w:rsidP="00D56F6D">
      <w:pPr>
        <w:pStyle w:val="ListParagraph"/>
        <w:numPr>
          <w:ilvl w:val="2"/>
          <w:numId w:val="24"/>
        </w:numPr>
        <w:overflowPunct/>
        <w:autoSpaceDE/>
        <w:autoSpaceDN/>
        <w:adjustRightInd/>
        <w:spacing w:before="120" w:after="120" w:line="259" w:lineRule="auto"/>
        <w:contextualSpacing w:val="0"/>
        <w:rPr>
          <w:rFonts w:ascii="Arial" w:hAnsi="Arial" w:cs="Arial"/>
          <w:bCs/>
          <w:szCs w:val="18"/>
        </w:rPr>
      </w:pPr>
      <w:r w:rsidRPr="00A92740">
        <w:rPr>
          <w:rFonts w:ascii="Arial" w:hAnsi="Arial" w:cs="Arial"/>
          <w:bCs/>
          <w:szCs w:val="18"/>
        </w:rPr>
        <w:t>“SMP contacted 1-800-Medicare”</w:t>
      </w:r>
      <w:r w:rsidR="006E3C4B" w:rsidRPr="00A92740">
        <w:rPr>
          <w:rFonts w:ascii="Arial" w:hAnsi="Arial" w:cs="Arial"/>
          <w:bCs/>
          <w:szCs w:val="24"/>
        </w:rPr>
        <w:t xml:space="preserve"> </w:t>
      </w:r>
      <w:r w:rsidR="006E3C4B" w:rsidRPr="00A92740">
        <w:rPr>
          <w:rFonts w:ascii="Arial" w:hAnsi="Arial" w:cs="Arial"/>
          <w:bCs/>
          <w:szCs w:val="24"/>
        </w:rPr>
        <w:fldChar w:fldCharType="begin"/>
      </w:r>
      <w:r w:rsidR="006E3C4B" w:rsidRPr="00A92740">
        <w:rPr>
          <w:rFonts w:ascii="Arial" w:hAnsi="Arial" w:cs="Arial"/>
          <w:szCs w:val="24"/>
        </w:rPr>
        <w:instrText>XE "</w:instrText>
      </w:r>
      <w:r w:rsidR="006E3C4B" w:rsidRPr="00A92740">
        <w:rPr>
          <w:rFonts w:ascii="Arial" w:hAnsi="Arial" w:cs="Arial"/>
          <w:b/>
          <w:color w:val="002868"/>
          <w:szCs w:val="24"/>
        </w:rPr>
        <w:instrText>1-800-Medicare Complaints</w:instrText>
      </w:r>
      <w:r w:rsidR="006E3C4B" w:rsidRPr="00A92740">
        <w:rPr>
          <w:rFonts w:ascii="Arial" w:hAnsi="Arial" w:cs="Arial"/>
          <w:szCs w:val="24"/>
        </w:rPr>
        <w:instrText>\</w:instrText>
      </w:r>
      <w:r w:rsidR="006E3C4B" w:rsidRPr="00A92740">
        <w:rPr>
          <w:rFonts w:ascii="Arial" w:hAnsi="Arial" w:cs="Arial"/>
          <w:b/>
          <w:color w:val="002868"/>
          <w:szCs w:val="24"/>
        </w:rPr>
        <w:instrText xml:space="preserve">: </w:instrText>
      </w:r>
      <w:r w:rsidR="006E3C4B" w:rsidRPr="00A92740">
        <w:rPr>
          <w:rFonts w:ascii="Arial" w:hAnsi="Arial" w:cs="Arial"/>
          <w:sz w:val="22"/>
          <w:szCs w:val="24"/>
        </w:rPr>
        <w:instrText xml:space="preserve">Claims related to </w:instrText>
      </w:r>
      <w:r w:rsidR="006E3C4B" w:rsidRPr="00A92740">
        <w:rPr>
          <w:rFonts w:ascii="Arial" w:hAnsi="Arial" w:cs="Arial"/>
          <w:szCs w:val="24"/>
        </w:rPr>
        <w:instrText>compromised Medicare numbers or billing issues."</w:instrText>
      </w:r>
      <w:r w:rsidR="006E3C4B" w:rsidRPr="00A92740">
        <w:rPr>
          <w:rFonts w:ascii="Arial" w:hAnsi="Arial" w:cs="Arial"/>
          <w:bCs/>
          <w:szCs w:val="24"/>
        </w:rPr>
        <w:fldChar w:fldCharType="end"/>
      </w:r>
    </w:p>
    <w:p w14:paraId="066383D4" w14:textId="2F1524B2" w:rsidR="00967B0C" w:rsidRPr="00A92740" w:rsidRDefault="007B7D20" w:rsidP="00D56F6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A92740">
        <w:rPr>
          <w:rFonts w:ascii="Arial" w:hAnsi="Arial" w:cs="Arial"/>
        </w:rPr>
        <w:t>“SMP contacted CMS Liaison</w:t>
      </w:r>
      <w:r w:rsidR="006E3C4B" w:rsidRPr="00A92740">
        <w:rPr>
          <w:rFonts w:ascii="Arial" w:hAnsi="Arial" w:cs="Arial"/>
          <w:bCs/>
          <w:szCs w:val="24"/>
        </w:rPr>
        <w:fldChar w:fldCharType="begin"/>
      </w:r>
      <w:r w:rsidR="006E3C4B" w:rsidRPr="00A92740">
        <w:rPr>
          <w:rFonts w:ascii="Arial" w:hAnsi="Arial" w:cs="Arial"/>
          <w:szCs w:val="24"/>
        </w:rPr>
        <w:instrText>XE "</w:instrText>
      </w:r>
      <w:r w:rsidR="006E3C4B" w:rsidRPr="00A92740">
        <w:rPr>
          <w:rFonts w:ascii="Arial" w:hAnsi="Arial" w:cs="Arial"/>
          <w:b/>
          <w:color w:val="002868"/>
          <w:szCs w:val="24"/>
        </w:rPr>
        <w:instrText>Part C (Medicare Advantage) or Part D (PDP) Claim Complaint</w:instrText>
      </w:r>
      <w:r w:rsidR="006E3C4B" w:rsidRPr="00A92740">
        <w:rPr>
          <w:rFonts w:ascii="Arial" w:hAnsi="Arial" w:cs="Arial"/>
          <w:bCs/>
          <w:color w:val="002868"/>
          <w:szCs w:val="24"/>
        </w:rPr>
        <w:instrText>\:</w:instrText>
      </w:r>
      <w:r w:rsidR="006E3C4B" w:rsidRPr="00A92740">
        <w:rPr>
          <w:rFonts w:ascii="Arial" w:hAnsi="Arial" w:cs="Arial"/>
          <w:b/>
          <w:color w:val="002868"/>
          <w:szCs w:val="24"/>
        </w:rPr>
        <w:instrText xml:space="preserve"> </w:instrText>
      </w:r>
      <w:r w:rsidR="006E3C4B" w:rsidRPr="00A92740">
        <w:rPr>
          <w:rFonts w:ascii="Arial" w:hAnsi="Arial" w:cs="Arial"/>
          <w:noProof/>
          <w:szCs w:val="24"/>
        </w:rPr>
        <w:instrText>Medicare Advantage or prescription drug claims related to billing issues and suspected Medicare fraud and abuse</w:instrText>
      </w:r>
      <w:r w:rsidR="006E3C4B" w:rsidRPr="00A92740">
        <w:rPr>
          <w:rFonts w:ascii="Arial" w:hAnsi="Arial" w:cs="Arial"/>
          <w:szCs w:val="24"/>
        </w:rPr>
        <w:instrText>."</w:instrText>
      </w:r>
      <w:r w:rsidR="006E3C4B" w:rsidRPr="00A92740">
        <w:rPr>
          <w:rFonts w:ascii="Arial" w:hAnsi="Arial" w:cs="Arial"/>
          <w:bCs/>
          <w:szCs w:val="24"/>
        </w:rPr>
        <w:fldChar w:fldCharType="end"/>
      </w:r>
      <w:r w:rsidRPr="00A92740">
        <w:rPr>
          <w:rFonts w:ascii="Arial" w:hAnsi="Arial" w:cs="Arial"/>
        </w:rPr>
        <w:t>”</w:t>
      </w:r>
    </w:p>
    <w:p w14:paraId="19871764" w14:textId="76A30C26" w:rsidR="00283533" w:rsidRPr="00A92740" w:rsidRDefault="00283533"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A92740">
        <w:rPr>
          <w:rFonts w:ascii="Arial" w:hAnsi="Arial" w:cs="Arial"/>
        </w:rPr>
        <w:t>“SMP contacted SHIP”</w:t>
      </w:r>
    </w:p>
    <w:p w14:paraId="592D7E7B" w14:textId="16819891" w:rsidR="001D7753" w:rsidRPr="00A92740" w:rsidRDefault="001D7753" w:rsidP="00D56F6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A92740">
        <w:rPr>
          <w:rFonts w:ascii="Arial" w:hAnsi="Arial" w:cs="Arial"/>
        </w:rPr>
        <w:t xml:space="preserve">“SMP contacted State Department </w:t>
      </w:r>
      <w:r w:rsidR="009B1D73" w:rsidRPr="00A92740">
        <w:rPr>
          <w:rFonts w:ascii="Arial" w:hAnsi="Arial" w:cs="Arial"/>
        </w:rPr>
        <w:t>o</w:t>
      </w:r>
      <w:r w:rsidRPr="00A92740">
        <w:rPr>
          <w:rFonts w:ascii="Arial" w:hAnsi="Arial" w:cs="Arial"/>
        </w:rPr>
        <w:t>f Insurance”</w:t>
      </w:r>
      <w:r w:rsidR="00DF6F3A" w:rsidRPr="00DF6F3A">
        <w:rPr>
          <w:rFonts w:ascii="Arial" w:hAnsi="Arial" w:cs="Arial"/>
          <w:bCs/>
          <w:szCs w:val="24"/>
        </w:rPr>
        <w:t xml:space="preserve"> </w:t>
      </w:r>
      <w:r w:rsidR="00DF6F3A" w:rsidRPr="007E3538">
        <w:rPr>
          <w:rFonts w:ascii="Arial" w:hAnsi="Arial" w:cs="Arial"/>
          <w:bCs/>
          <w:szCs w:val="24"/>
        </w:rPr>
        <w:fldChar w:fldCharType="begin"/>
      </w:r>
      <w:r w:rsidR="00DF6F3A" w:rsidRPr="007E3538">
        <w:rPr>
          <w:rFonts w:ascii="Arial" w:hAnsi="Arial" w:cs="Arial"/>
          <w:szCs w:val="24"/>
        </w:rPr>
        <w:instrText>XE "</w:instrText>
      </w:r>
      <w:r w:rsidR="00DF6F3A" w:rsidRPr="007E3538">
        <w:rPr>
          <w:rFonts w:ascii="Arial" w:hAnsi="Arial" w:cs="Arial"/>
          <w:b/>
          <w:color w:val="002868"/>
          <w:szCs w:val="24"/>
        </w:rPr>
        <w:instrText>State Department of Insurance</w:instrText>
      </w:r>
      <w:r w:rsidR="00DF6F3A" w:rsidRPr="007E3538">
        <w:rPr>
          <w:rFonts w:ascii="Arial" w:hAnsi="Arial" w:cs="Arial"/>
          <w:bCs/>
          <w:color w:val="002868"/>
          <w:szCs w:val="24"/>
        </w:rPr>
        <w:instrText>\:</w:instrText>
      </w:r>
      <w:r w:rsidR="00DF6F3A" w:rsidRPr="007E3538">
        <w:rPr>
          <w:rFonts w:ascii="Arial" w:hAnsi="Arial" w:cs="Arial"/>
          <w:b/>
          <w:color w:val="002868"/>
          <w:szCs w:val="24"/>
        </w:rPr>
        <w:instrText xml:space="preserve"> </w:instrText>
      </w:r>
      <w:r w:rsidR="00DF6F3A" w:rsidRPr="007E3538">
        <w:rPr>
          <w:rFonts w:ascii="Arial" w:hAnsi="Arial" w:cs="Arial"/>
          <w:noProof/>
          <w:szCs w:val="24"/>
        </w:rPr>
        <w:instrText xml:space="preserve">Receives complaints regarding </w:instrText>
      </w:r>
      <w:r w:rsidR="00DF6F3A">
        <w:rPr>
          <w:rFonts w:ascii="Arial" w:hAnsi="Arial" w:cs="Arial"/>
          <w:noProof/>
          <w:szCs w:val="24"/>
        </w:rPr>
        <w:instrText xml:space="preserve">agent and broker behavior and </w:instrText>
      </w:r>
      <w:r w:rsidR="00DF6F3A" w:rsidRPr="007E3538">
        <w:rPr>
          <w:rFonts w:ascii="Arial" w:hAnsi="Arial" w:cs="Arial"/>
          <w:noProof/>
          <w:szCs w:val="24"/>
        </w:rPr>
        <w:instrText>postcard or other lead-generating solicitations related to marketing Medigap plans</w:instrText>
      </w:r>
      <w:r w:rsidR="00DF6F3A" w:rsidRPr="007E3538">
        <w:rPr>
          <w:rFonts w:ascii="Arial" w:hAnsi="Arial" w:cs="Arial"/>
          <w:szCs w:val="24"/>
        </w:rPr>
        <w:instrText>."</w:instrText>
      </w:r>
      <w:r w:rsidR="00DF6F3A" w:rsidRPr="007E3538">
        <w:rPr>
          <w:rFonts w:ascii="Arial" w:hAnsi="Arial" w:cs="Arial"/>
          <w:bCs/>
          <w:szCs w:val="24"/>
        </w:rPr>
        <w:fldChar w:fldCharType="end"/>
      </w:r>
    </w:p>
    <w:p w14:paraId="32C51DF4" w14:textId="3B29A089" w:rsidR="00967B0C" w:rsidRPr="00A92740" w:rsidRDefault="00967B0C" w:rsidP="00967B0C">
      <w:pPr>
        <w:pStyle w:val="ListParagraph"/>
        <w:overflowPunct/>
        <w:autoSpaceDE/>
        <w:autoSpaceDN/>
        <w:adjustRightInd/>
        <w:spacing w:before="120" w:after="120" w:line="259" w:lineRule="auto"/>
        <w:ind w:left="2160"/>
        <w:contextualSpacing w:val="0"/>
        <w:rPr>
          <w:rFonts w:ascii="Arial" w:hAnsi="Arial" w:cs="Arial"/>
          <w:b/>
          <w:color w:val="0070C0"/>
          <w:sz w:val="28"/>
        </w:rPr>
      </w:pPr>
      <w:r w:rsidRPr="00A92740">
        <w:rPr>
          <w:rFonts w:ascii="Arial" w:hAnsi="Arial" w:cs="Arial"/>
          <w:b/>
          <w:bCs/>
        </w:rPr>
        <w:lastRenderedPageBreak/>
        <w:t>Note:</w:t>
      </w:r>
      <w:r w:rsidRPr="00A92740">
        <w:rPr>
          <w:rFonts w:ascii="Arial" w:hAnsi="Arial" w:cs="Arial"/>
        </w:rPr>
        <w:t xml:space="preserve"> </w:t>
      </w:r>
      <w:r w:rsidR="007858DB" w:rsidRPr="00A92740">
        <w:rPr>
          <w:rFonts w:ascii="Arial" w:hAnsi="Arial" w:cs="Arial"/>
        </w:rPr>
        <w:t>If you check “SMP contacted CMS Liaison,” i</w:t>
      </w:r>
      <w:r w:rsidRPr="00A92740">
        <w:rPr>
          <w:rFonts w:ascii="Arial" w:hAnsi="Arial" w:cs="Arial"/>
        </w:rPr>
        <w:t xml:space="preserve">n the case notes section, indicate that you made the referral to the </w:t>
      </w:r>
      <w:r w:rsidR="007573B8" w:rsidRPr="00A92740">
        <w:rPr>
          <w:rFonts w:ascii="Arial" w:hAnsi="Arial" w:cs="Arial"/>
        </w:rPr>
        <w:t>CMS SMP Part C &amp; D contact</w:t>
      </w:r>
      <w:r w:rsidRPr="00A92740">
        <w:rPr>
          <w:rFonts w:ascii="Arial" w:hAnsi="Arial" w:cs="Arial"/>
        </w:rPr>
        <w:t>.</w:t>
      </w:r>
    </w:p>
    <w:p w14:paraId="4F1AED7C" w14:textId="77777777" w:rsidR="00967B0C" w:rsidRPr="00A92740" w:rsidRDefault="00967B0C" w:rsidP="00D56F6D">
      <w:pPr>
        <w:pStyle w:val="ListParagraph"/>
        <w:numPr>
          <w:ilvl w:val="1"/>
          <w:numId w:val="24"/>
        </w:numPr>
        <w:spacing w:before="120" w:after="120"/>
        <w:contextualSpacing w:val="0"/>
        <w:rPr>
          <w:rFonts w:ascii="Arial" w:hAnsi="Arial" w:cs="Arial"/>
          <w:bCs/>
        </w:rPr>
      </w:pPr>
      <w:r w:rsidRPr="00A92740">
        <w:rPr>
          <w:rFonts w:ascii="Arial" w:hAnsi="Arial" w:cs="Arial"/>
          <w:bCs/>
        </w:rPr>
        <w:t xml:space="preserve">In the documents section, upload all pertinent documentation, </w:t>
      </w:r>
      <w:r w:rsidR="007B7D20" w:rsidRPr="00A92740">
        <w:rPr>
          <w:rFonts w:ascii="Arial" w:hAnsi="Arial" w:cs="Arial"/>
          <w:bCs/>
        </w:rPr>
        <w:t>especially any MSNs, EOBs, bills, flyers, advertisements, or business cards.</w:t>
      </w:r>
    </w:p>
    <w:p w14:paraId="571591B3" w14:textId="77777777" w:rsidR="00E646B2" w:rsidRPr="00A92740" w:rsidRDefault="00E646B2" w:rsidP="00967B0C">
      <w:pPr>
        <w:pStyle w:val="ListParagraph"/>
        <w:spacing w:before="120" w:after="120"/>
        <w:ind w:left="1440"/>
        <w:contextualSpacing w:val="0"/>
        <w:rPr>
          <w:rFonts w:ascii="Arial" w:hAnsi="Arial" w:cs="Arial"/>
          <w:bCs/>
        </w:rPr>
      </w:pPr>
      <w:bookmarkStart w:id="234" w:name="_Hlk28609181"/>
      <w:r w:rsidRPr="00A92740">
        <w:rPr>
          <w:rFonts w:ascii="Arial" w:hAnsi="Arial" w:cs="Arial"/>
          <w:b/>
        </w:rPr>
        <w:t>Tip:</w:t>
      </w:r>
      <w:r w:rsidRPr="00A92740">
        <w:rPr>
          <w:rFonts w:ascii="Arial" w:hAnsi="Arial" w:cs="Arial"/>
          <w:bCs/>
        </w:rPr>
        <w:t xml:space="preserve"> In these cases, it’s particularly important to include the agent’s name and contact information in the </w:t>
      </w:r>
      <w:r w:rsidR="00B87C76" w:rsidRPr="00A92740">
        <w:rPr>
          <w:rFonts w:ascii="Arial" w:hAnsi="Arial" w:cs="Arial"/>
          <w:bCs/>
        </w:rPr>
        <w:t>“</w:t>
      </w:r>
      <w:r w:rsidRPr="00A92740">
        <w:rPr>
          <w:rFonts w:ascii="Arial" w:hAnsi="Arial" w:cs="Arial"/>
          <w:bCs/>
        </w:rPr>
        <w:t>Subject</w:t>
      </w:r>
      <w:r w:rsidR="00B87C76" w:rsidRPr="00A92740">
        <w:rPr>
          <w:rFonts w:ascii="Arial" w:hAnsi="Arial" w:cs="Arial"/>
          <w:bCs/>
        </w:rPr>
        <w:t>”</w:t>
      </w:r>
      <w:r w:rsidRPr="00A92740">
        <w:rPr>
          <w:rFonts w:ascii="Arial" w:hAnsi="Arial" w:cs="Arial"/>
          <w:bCs/>
        </w:rPr>
        <w:t xml:space="preserve"> </w:t>
      </w:r>
      <w:bookmarkStart w:id="235" w:name="_Hlk28592901"/>
      <w:r w:rsidR="00C839A1" w:rsidRPr="00A92740">
        <w:rPr>
          <w:rFonts w:ascii="Arial" w:hAnsi="Arial" w:cs="Arial"/>
          <w:bCs/>
          <w:szCs w:val="24"/>
        </w:rPr>
        <w:fldChar w:fldCharType="begin"/>
      </w:r>
      <w:r w:rsidR="00C839A1" w:rsidRPr="00A92740">
        <w:rPr>
          <w:rFonts w:ascii="Arial" w:hAnsi="Arial" w:cs="Arial"/>
          <w:szCs w:val="24"/>
        </w:rPr>
        <w:instrText>XE "</w:instrText>
      </w:r>
      <w:r w:rsidR="00C839A1" w:rsidRPr="00A92740">
        <w:rPr>
          <w:rFonts w:ascii="Arial" w:hAnsi="Arial" w:cs="Arial"/>
          <w:b/>
          <w:color w:val="002868"/>
          <w:szCs w:val="24"/>
        </w:rPr>
        <w:instrText>Subject</w:instrText>
      </w:r>
      <w:r w:rsidR="00C839A1" w:rsidRPr="00A92740">
        <w:rPr>
          <w:rFonts w:ascii="Arial" w:hAnsi="Arial" w:cs="Arial"/>
          <w:szCs w:val="24"/>
        </w:rPr>
        <w:instrText>\</w:instrText>
      </w:r>
      <w:r w:rsidR="00C839A1" w:rsidRPr="00A92740">
        <w:rPr>
          <w:rFonts w:ascii="Arial" w:hAnsi="Arial" w:cs="Arial"/>
          <w:b/>
          <w:color w:val="002868"/>
          <w:szCs w:val="24"/>
        </w:rPr>
        <w:instrText xml:space="preserve">: </w:instrText>
      </w:r>
      <w:r w:rsidR="00C839A1" w:rsidRPr="00A92740">
        <w:rPr>
          <w:rFonts w:ascii="Arial" w:hAnsi="Arial" w:cs="Arial"/>
        </w:rPr>
        <w:instrText>The physician, provider, or plan the complaint is against.</w:instrText>
      </w:r>
      <w:r w:rsidR="00C839A1" w:rsidRPr="00A92740">
        <w:rPr>
          <w:rFonts w:ascii="Arial" w:hAnsi="Arial" w:cs="Arial"/>
          <w:szCs w:val="24"/>
        </w:rPr>
        <w:instrText>"</w:instrText>
      </w:r>
      <w:bookmarkEnd w:id="235"/>
      <w:r w:rsidR="00C839A1" w:rsidRPr="00A92740">
        <w:rPr>
          <w:rFonts w:ascii="Arial" w:hAnsi="Arial" w:cs="Arial"/>
          <w:bCs/>
          <w:szCs w:val="24"/>
        </w:rPr>
        <w:fldChar w:fldCharType="end"/>
      </w:r>
      <w:r w:rsidRPr="00A92740">
        <w:rPr>
          <w:rFonts w:ascii="Arial" w:hAnsi="Arial" w:cs="Arial"/>
          <w:bCs/>
        </w:rPr>
        <w:t>fields</w:t>
      </w:r>
      <w:r w:rsidR="00B87C76" w:rsidRPr="00A92740">
        <w:rPr>
          <w:rFonts w:ascii="Arial" w:hAnsi="Arial" w:cs="Arial"/>
          <w:bCs/>
        </w:rPr>
        <w:t xml:space="preserve"> in SIRS</w:t>
      </w:r>
      <w:r w:rsidRPr="00A92740">
        <w:rPr>
          <w:rFonts w:ascii="Arial" w:hAnsi="Arial" w:cs="Arial"/>
          <w:bCs/>
        </w:rPr>
        <w:t xml:space="preserve"> if available.</w:t>
      </w:r>
    </w:p>
    <w:bookmarkEnd w:id="234"/>
    <w:p w14:paraId="71837031" w14:textId="3BB01696" w:rsidR="007B7D20" w:rsidRPr="00A92740" w:rsidRDefault="007B7D20"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A92740">
        <w:rPr>
          <w:rFonts w:ascii="Arial" w:hAnsi="Arial" w:cs="Arial"/>
        </w:rPr>
        <w:t>Mark the status as “</w:t>
      </w:r>
      <w:r w:rsidR="00B87C76" w:rsidRPr="00A92740">
        <w:rPr>
          <w:rFonts w:ascii="Arial" w:hAnsi="Arial" w:cs="Arial"/>
        </w:rPr>
        <w:t>Closed – Referral No Action Required</w:t>
      </w:r>
      <w:r w:rsidRPr="00A92740">
        <w:rPr>
          <w:rFonts w:ascii="Arial" w:hAnsi="Arial" w:cs="Arial"/>
        </w:rPr>
        <w:t xml:space="preserve">” and enter today’s date as the </w:t>
      </w:r>
      <w:r w:rsidR="00967B0C" w:rsidRPr="00A92740">
        <w:rPr>
          <w:rFonts w:ascii="Arial" w:hAnsi="Arial" w:cs="Arial"/>
        </w:rPr>
        <w:t>d</w:t>
      </w:r>
      <w:r w:rsidRPr="00A92740">
        <w:rPr>
          <w:rFonts w:ascii="Arial" w:hAnsi="Arial" w:cs="Arial"/>
        </w:rPr>
        <w:t xml:space="preserve">ate of </w:t>
      </w:r>
      <w:r w:rsidR="00967B0C" w:rsidRPr="00A92740">
        <w:rPr>
          <w:rFonts w:ascii="Arial" w:hAnsi="Arial" w:cs="Arial"/>
        </w:rPr>
        <w:t>l</w:t>
      </w:r>
      <w:r w:rsidRPr="00A92740">
        <w:rPr>
          <w:rFonts w:ascii="Arial" w:hAnsi="Arial" w:cs="Arial"/>
        </w:rPr>
        <w:t xml:space="preserve">ast </w:t>
      </w:r>
      <w:r w:rsidR="00967B0C" w:rsidRPr="00A92740">
        <w:rPr>
          <w:rFonts w:ascii="Arial" w:hAnsi="Arial" w:cs="Arial"/>
        </w:rPr>
        <w:t>s</w:t>
      </w:r>
      <w:r w:rsidRPr="00A92740">
        <w:rPr>
          <w:rFonts w:ascii="Arial" w:hAnsi="Arial" w:cs="Arial"/>
        </w:rPr>
        <w:t xml:space="preserve">tatus </w:t>
      </w:r>
      <w:r w:rsidR="00967B0C" w:rsidRPr="00A92740">
        <w:rPr>
          <w:rFonts w:ascii="Arial" w:hAnsi="Arial" w:cs="Arial"/>
        </w:rPr>
        <w:t>u</w:t>
      </w:r>
      <w:r w:rsidRPr="00A92740">
        <w:rPr>
          <w:rFonts w:ascii="Arial" w:hAnsi="Arial" w:cs="Arial"/>
        </w:rPr>
        <w:t>pdate.</w:t>
      </w:r>
    </w:p>
    <w:p w14:paraId="6D5F3CF9" w14:textId="697A05EB" w:rsidR="002C744E" w:rsidRPr="00A92740" w:rsidRDefault="002C744E"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A92740">
        <w:rPr>
          <w:rFonts w:ascii="Arial" w:hAnsi="Arial" w:cs="Arial"/>
        </w:rPr>
        <w:t>Save the form in SIRS.</w:t>
      </w:r>
    </w:p>
    <w:p w14:paraId="1C142E33" w14:textId="77777777" w:rsidR="005A1CC3" w:rsidRPr="00A92740" w:rsidRDefault="00B8484B" w:rsidP="007858DB">
      <w:pPr>
        <w:pStyle w:val="ListParagraph"/>
        <w:numPr>
          <w:ilvl w:val="1"/>
          <w:numId w:val="24"/>
        </w:numPr>
        <w:rPr>
          <w:rFonts w:ascii="Arial" w:hAnsi="Arial" w:cs="Arial"/>
        </w:rPr>
      </w:pPr>
      <w:r w:rsidRPr="00A92740">
        <w:rPr>
          <w:rFonts w:ascii="Arial" w:hAnsi="Arial" w:cs="Arial"/>
        </w:rPr>
        <w:t>For cases not involving retroactive enrollment</w:t>
      </w:r>
      <w:r w:rsidR="005A1CC3" w:rsidRPr="00A92740">
        <w:rPr>
          <w:rFonts w:ascii="Arial" w:hAnsi="Arial" w:cs="Arial"/>
        </w:rPr>
        <w:t xml:space="preserve">: </w:t>
      </w:r>
    </w:p>
    <w:p w14:paraId="7CA2C6AB" w14:textId="05CD5953" w:rsidR="002C744E" w:rsidRPr="00A92740" w:rsidRDefault="002C744E" w:rsidP="002C744E">
      <w:pPr>
        <w:pStyle w:val="ListParagraph"/>
        <w:numPr>
          <w:ilvl w:val="2"/>
          <w:numId w:val="24"/>
        </w:numPr>
        <w:rPr>
          <w:rFonts w:ascii="Arial" w:hAnsi="Arial" w:cs="Arial"/>
        </w:rPr>
      </w:pPr>
      <w:r w:rsidRPr="00A92740">
        <w:rPr>
          <w:rFonts w:ascii="Arial" w:hAnsi="Arial" w:cs="Arial"/>
        </w:rPr>
        <w:t xml:space="preserve">Return to the “Interaction” tab and click the “Print Full Data PDF” button to print or save a copy of the summary report for the case. </w:t>
      </w:r>
    </w:p>
    <w:p w14:paraId="0BAC8DF4" w14:textId="77777777" w:rsidR="002C744E" w:rsidRPr="00A92740" w:rsidRDefault="002C744E" w:rsidP="002C744E">
      <w:pPr>
        <w:pStyle w:val="ListParagraph"/>
        <w:numPr>
          <w:ilvl w:val="3"/>
          <w:numId w:val="24"/>
        </w:numPr>
        <w:overflowPunct/>
        <w:autoSpaceDE/>
        <w:autoSpaceDN/>
        <w:adjustRightInd/>
        <w:spacing w:before="120" w:after="120" w:line="259" w:lineRule="auto"/>
        <w:contextualSpacing w:val="0"/>
        <w:rPr>
          <w:rFonts w:ascii="Arial" w:hAnsi="Arial" w:cs="Arial"/>
        </w:rPr>
      </w:pPr>
      <w:r w:rsidRPr="00A92740">
        <w:rPr>
          <w:rFonts w:ascii="Arial" w:hAnsi="Arial" w:cs="Arial"/>
          <w:b/>
          <w:bCs/>
        </w:rPr>
        <w:t>Note:</w:t>
      </w:r>
      <w:r w:rsidRPr="00A92740">
        <w:rPr>
          <w:rFonts w:ascii="Arial" w:hAnsi="Arial" w:cs="Arial"/>
        </w:rPr>
        <w:t xml:space="preserve"> The Print Full Data PDF does not pull the documentation uploaded in SIRS. The documentation will need to be added when sending the report to CMS.</w:t>
      </w:r>
    </w:p>
    <w:p w14:paraId="1DC11923" w14:textId="47F050F1" w:rsidR="00B8484B" w:rsidRPr="00A92740" w:rsidRDefault="005A1CC3" w:rsidP="005A1CC3">
      <w:pPr>
        <w:pStyle w:val="ListParagraph"/>
        <w:numPr>
          <w:ilvl w:val="2"/>
          <w:numId w:val="24"/>
        </w:numPr>
        <w:rPr>
          <w:rFonts w:ascii="Arial" w:hAnsi="Arial" w:cs="Arial"/>
        </w:rPr>
      </w:pPr>
      <w:r w:rsidRPr="00A92740">
        <w:rPr>
          <w:rFonts w:ascii="Arial" w:hAnsi="Arial" w:cs="Arial"/>
        </w:rPr>
        <w:t>S</w:t>
      </w:r>
      <w:r w:rsidR="00B8484B" w:rsidRPr="00A92740">
        <w:rPr>
          <w:rFonts w:ascii="Arial" w:hAnsi="Arial" w:cs="Arial"/>
        </w:rPr>
        <w:t xml:space="preserve">ee the </w:t>
      </w:r>
      <w:hyperlink r:id="rId151" w:history="1">
        <w:r w:rsidR="00B8484B" w:rsidRPr="00A92740">
          <w:rPr>
            <w:rStyle w:val="Hyperlink"/>
            <w:rFonts w:ascii="Arial" w:hAnsi="Arial" w:cs="Arial"/>
          </w:rPr>
          <w:t>CMS Contact Lists: Referrals to CMS</w:t>
        </w:r>
      </w:hyperlink>
      <w:r w:rsidR="00B8484B" w:rsidRPr="00A92740">
        <w:rPr>
          <w:rFonts w:ascii="Arial" w:hAnsi="Arial" w:cs="Arial"/>
        </w:rPr>
        <w:t xml:space="preserve"> entry in the SMP Resource Library for </w:t>
      </w:r>
      <w:r w:rsidR="00A92740" w:rsidRPr="00A92740">
        <w:rPr>
          <w:rFonts w:ascii="Arial" w:hAnsi="Arial" w:cs="Arial"/>
        </w:rPr>
        <w:t>the</w:t>
      </w:r>
      <w:r w:rsidR="002C744E" w:rsidRPr="00A92740">
        <w:rPr>
          <w:rFonts w:ascii="Arial" w:hAnsi="Arial" w:cs="Arial"/>
        </w:rPr>
        <w:t xml:space="preserve"> </w:t>
      </w:r>
      <w:r w:rsidR="00DF6F3A">
        <w:rPr>
          <w:rFonts w:ascii="Arial" w:hAnsi="Arial" w:cs="Arial"/>
        </w:rPr>
        <w:t>U</w:t>
      </w:r>
      <w:r w:rsidR="002C744E" w:rsidRPr="00A92740">
        <w:rPr>
          <w:rFonts w:ascii="Arial" w:hAnsi="Arial" w:cs="Arial"/>
        </w:rPr>
        <w:t xml:space="preserve">niversal </w:t>
      </w:r>
      <w:r w:rsidR="00DF6F3A">
        <w:rPr>
          <w:rFonts w:ascii="Arial" w:hAnsi="Arial" w:cs="Arial"/>
        </w:rPr>
        <w:t>C</w:t>
      </w:r>
      <w:r w:rsidR="002C744E" w:rsidRPr="00A92740">
        <w:rPr>
          <w:rFonts w:ascii="Arial" w:hAnsi="Arial" w:cs="Arial"/>
        </w:rPr>
        <w:t xml:space="preserve">ontact </w:t>
      </w:r>
      <w:r w:rsidR="00DF6F3A">
        <w:rPr>
          <w:rFonts w:ascii="Arial" w:hAnsi="Arial" w:cs="Arial"/>
        </w:rPr>
        <w:t>Fo</w:t>
      </w:r>
      <w:r w:rsidR="002C744E" w:rsidRPr="00A92740">
        <w:rPr>
          <w:rFonts w:ascii="Arial" w:hAnsi="Arial" w:cs="Arial"/>
        </w:rPr>
        <w:t>rm</w:t>
      </w:r>
      <w:r w:rsidR="00DF6F3A" w:rsidRPr="007E3538">
        <w:rPr>
          <w:rFonts w:ascii="Arial" w:hAnsi="Arial" w:cs="Arial"/>
          <w:bCs/>
          <w:szCs w:val="24"/>
        </w:rPr>
        <w:fldChar w:fldCharType="begin"/>
      </w:r>
      <w:r w:rsidR="00DF6F3A" w:rsidRPr="007E3538">
        <w:rPr>
          <w:rFonts w:ascii="Arial" w:hAnsi="Arial" w:cs="Arial"/>
          <w:szCs w:val="24"/>
        </w:rPr>
        <w:instrText>XE "</w:instrText>
      </w:r>
      <w:r w:rsidR="00DF6F3A">
        <w:rPr>
          <w:rFonts w:ascii="Arial" w:hAnsi="Arial" w:cs="Arial"/>
          <w:b/>
          <w:color w:val="002868"/>
          <w:szCs w:val="24"/>
        </w:rPr>
        <w:instrText>Universal Contact Form</w:instrText>
      </w:r>
      <w:r w:rsidR="00DF6F3A" w:rsidRPr="007E3538">
        <w:rPr>
          <w:rFonts w:ascii="Arial" w:hAnsi="Arial" w:cs="Arial"/>
          <w:bCs/>
          <w:color w:val="002868"/>
          <w:szCs w:val="24"/>
        </w:rPr>
        <w:instrText>\:</w:instrText>
      </w:r>
      <w:r w:rsidR="00DF6F3A" w:rsidRPr="007E3538">
        <w:rPr>
          <w:rFonts w:ascii="Arial" w:hAnsi="Arial" w:cs="Arial"/>
          <w:b/>
          <w:color w:val="002868"/>
          <w:szCs w:val="24"/>
        </w:rPr>
        <w:instrText xml:space="preserve"> </w:instrText>
      </w:r>
      <w:r w:rsidR="00DF6F3A" w:rsidRPr="00DF6F3A">
        <w:rPr>
          <w:rFonts w:ascii="Arial" w:hAnsi="Arial" w:cs="Arial"/>
          <w:noProof/>
          <w:szCs w:val="24"/>
        </w:rPr>
        <w:instrText xml:space="preserve">CMS expects SMPs to fill out this </w:instrText>
      </w:r>
      <w:r w:rsidR="00DF6F3A">
        <w:rPr>
          <w:rFonts w:ascii="Arial" w:hAnsi="Arial" w:cs="Arial"/>
          <w:noProof/>
          <w:szCs w:val="24"/>
        </w:rPr>
        <w:instrText>document</w:instrText>
      </w:r>
      <w:r w:rsidR="00DF6F3A" w:rsidRPr="00DF6F3A">
        <w:rPr>
          <w:rFonts w:ascii="Arial" w:hAnsi="Arial" w:cs="Arial"/>
          <w:noProof/>
          <w:szCs w:val="24"/>
        </w:rPr>
        <w:instrText xml:space="preserve"> and have it included with referrals that are to be entered into the Complaint Tracking Module (CTM) by the CMS C/D contact</w:instrText>
      </w:r>
      <w:r w:rsidR="00DF6F3A" w:rsidRPr="007E3538">
        <w:rPr>
          <w:rFonts w:ascii="Arial" w:hAnsi="Arial" w:cs="Arial"/>
          <w:szCs w:val="24"/>
        </w:rPr>
        <w:instrText>."</w:instrText>
      </w:r>
      <w:r w:rsidR="00DF6F3A" w:rsidRPr="007E3538">
        <w:rPr>
          <w:rFonts w:ascii="Arial" w:hAnsi="Arial" w:cs="Arial"/>
          <w:bCs/>
          <w:szCs w:val="24"/>
        </w:rPr>
        <w:fldChar w:fldCharType="end"/>
      </w:r>
      <w:r w:rsidR="002C744E" w:rsidRPr="00A92740">
        <w:rPr>
          <w:rFonts w:ascii="Arial" w:hAnsi="Arial" w:cs="Arial"/>
        </w:rPr>
        <w:t xml:space="preserve"> that needs to be added as a cover letter to the referral to the</w:t>
      </w:r>
      <w:r w:rsidR="00B8484B" w:rsidRPr="00A92740">
        <w:rPr>
          <w:rFonts w:ascii="Arial" w:hAnsi="Arial" w:cs="Arial"/>
        </w:rPr>
        <w:t xml:space="preserve"> CMS Part C/D contact.</w:t>
      </w:r>
    </w:p>
    <w:p w14:paraId="269729A7" w14:textId="4A45BA3A" w:rsidR="00B8484B" w:rsidRPr="00A92740" w:rsidRDefault="00B8484B" w:rsidP="005A1CC3">
      <w:pPr>
        <w:pStyle w:val="ListParagraph"/>
        <w:numPr>
          <w:ilvl w:val="3"/>
          <w:numId w:val="24"/>
        </w:numPr>
        <w:overflowPunct/>
        <w:autoSpaceDE/>
        <w:autoSpaceDN/>
        <w:adjustRightInd/>
        <w:spacing w:before="120" w:after="120" w:line="259" w:lineRule="auto"/>
        <w:contextualSpacing w:val="0"/>
        <w:rPr>
          <w:rFonts w:ascii="Arial" w:hAnsi="Arial" w:cs="Arial"/>
        </w:rPr>
      </w:pPr>
      <w:r w:rsidRPr="00A92740">
        <w:rPr>
          <w:rFonts w:ascii="Arial" w:hAnsi="Arial" w:cs="Arial"/>
          <w:b/>
          <w:bCs/>
        </w:rPr>
        <w:t>Note:</w:t>
      </w:r>
      <w:r w:rsidRPr="00A92740">
        <w:rPr>
          <w:rFonts w:ascii="Arial" w:hAnsi="Arial" w:cs="Arial"/>
        </w:rPr>
        <w:t xml:space="preserve"> Retroactive enrollments are handled by contacting 1-800-Medicare</w:t>
      </w:r>
      <w:r w:rsidR="00F8728C" w:rsidRPr="00A92740">
        <w:rPr>
          <w:rFonts w:ascii="Arial" w:hAnsi="Arial" w:cs="Arial"/>
        </w:rPr>
        <w:t xml:space="preserve"> (or local SHIP with CTM access)</w:t>
      </w:r>
      <w:r w:rsidR="007858DB" w:rsidRPr="00A92740">
        <w:rPr>
          <w:rFonts w:ascii="Arial" w:hAnsi="Arial" w:cs="Arial"/>
        </w:rPr>
        <w:t>, they are not referred to the CMS Part C/D contact</w:t>
      </w:r>
      <w:r w:rsidRPr="00A92740">
        <w:rPr>
          <w:rFonts w:ascii="Arial" w:hAnsi="Arial" w:cs="Arial"/>
        </w:rPr>
        <w:t>.</w:t>
      </w:r>
    </w:p>
    <w:p w14:paraId="028CE2DD" w14:textId="7F172007" w:rsidR="005A1CC3" w:rsidRPr="00A92740" w:rsidRDefault="005A1CC3" w:rsidP="005A1CC3">
      <w:pPr>
        <w:pStyle w:val="ListParagraph"/>
        <w:numPr>
          <w:ilvl w:val="2"/>
          <w:numId w:val="24"/>
        </w:numPr>
        <w:rPr>
          <w:rFonts w:ascii="Arial" w:hAnsi="Arial" w:cs="Arial"/>
        </w:rPr>
      </w:pPr>
      <w:bookmarkStart w:id="236" w:name="_Hlk63163892"/>
      <w:bookmarkStart w:id="237" w:name="_Hlk63163883"/>
      <w:r w:rsidRPr="00A92740">
        <w:rPr>
          <w:rFonts w:ascii="Arial" w:hAnsi="Arial" w:cs="Arial"/>
        </w:rPr>
        <w:t xml:space="preserve">Fax or email the </w:t>
      </w:r>
      <w:r w:rsidR="002C744E" w:rsidRPr="00A92740">
        <w:rPr>
          <w:rFonts w:ascii="Arial" w:hAnsi="Arial" w:cs="Arial"/>
        </w:rPr>
        <w:t xml:space="preserve">contact form, full data PDF, and supporting documentation </w:t>
      </w:r>
      <w:r w:rsidRPr="00A92740">
        <w:rPr>
          <w:rFonts w:ascii="Arial" w:hAnsi="Arial" w:cs="Arial"/>
        </w:rPr>
        <w:t xml:space="preserve">to the appropriate CMS </w:t>
      </w:r>
      <w:r w:rsidR="002C744E" w:rsidRPr="00A92740">
        <w:rPr>
          <w:rFonts w:ascii="Arial" w:hAnsi="Arial" w:cs="Arial"/>
        </w:rPr>
        <w:t>Part C/D</w:t>
      </w:r>
      <w:r w:rsidRPr="00A92740">
        <w:rPr>
          <w:rFonts w:ascii="Arial" w:hAnsi="Arial" w:cs="Arial"/>
        </w:rPr>
        <w:t xml:space="preserve"> contact according to the instructions in the </w:t>
      </w:r>
      <w:hyperlink r:id="rId152" w:history="1">
        <w:r w:rsidRPr="00A92740">
          <w:rPr>
            <w:rStyle w:val="Hyperlink"/>
            <w:rFonts w:ascii="Arial" w:hAnsi="Arial" w:cs="Arial"/>
            <w:color w:val="auto"/>
          </w:rPr>
          <w:t>CMS Contact Lists: Referrals to CMS</w:t>
        </w:r>
      </w:hyperlink>
      <w:r w:rsidRPr="00A92740">
        <w:rPr>
          <w:rFonts w:ascii="Arial" w:hAnsi="Arial" w:cs="Arial"/>
        </w:rPr>
        <w:t xml:space="preserve"> entry in the SMP Resource Library.</w:t>
      </w:r>
    </w:p>
    <w:bookmarkEnd w:id="236"/>
    <w:p w14:paraId="6F99394A" w14:textId="77777777" w:rsidR="009A2A58" w:rsidRPr="00BD4F85" w:rsidRDefault="009A2A58" w:rsidP="009A2A58">
      <w:pPr>
        <w:pStyle w:val="ListParagraph"/>
        <w:numPr>
          <w:ilvl w:val="1"/>
          <w:numId w:val="24"/>
        </w:numPr>
        <w:overflowPunct/>
        <w:autoSpaceDE/>
        <w:autoSpaceDN/>
        <w:adjustRightInd/>
        <w:spacing w:before="120" w:after="120" w:line="259" w:lineRule="auto"/>
        <w:contextualSpacing w:val="0"/>
        <w:rPr>
          <w:rFonts w:ascii="Arial" w:hAnsi="Arial" w:cs="Arial"/>
        </w:rPr>
      </w:pPr>
      <w:r w:rsidRPr="00A92740">
        <w:rPr>
          <w:rFonts w:ascii="Arial" w:hAnsi="Arial" w:cs="Arial"/>
        </w:rPr>
        <w:t>If this is a complaint against an agent or broker</w:t>
      </w:r>
      <w:r w:rsidRPr="00BD4F85">
        <w:rPr>
          <w:rFonts w:ascii="Arial" w:hAnsi="Arial" w:cs="Arial"/>
        </w:rPr>
        <w:t>, fax the report to your state Department of Insurance</w:t>
      </w:r>
      <w:r w:rsidRPr="00BD4F85">
        <w:rPr>
          <w:rFonts w:ascii="Arial" w:hAnsi="Arial" w:cs="Arial"/>
          <w:bCs/>
          <w:szCs w:val="24"/>
        </w:rPr>
        <w:fldChar w:fldCharType="begin"/>
      </w:r>
      <w:r w:rsidRPr="00BD4F85">
        <w:rPr>
          <w:rFonts w:ascii="Arial" w:hAnsi="Arial" w:cs="Arial"/>
          <w:szCs w:val="24"/>
        </w:rPr>
        <w:instrText>XE "</w:instrText>
      </w:r>
      <w:r w:rsidRPr="00BD4F85">
        <w:rPr>
          <w:rFonts w:ascii="Arial" w:hAnsi="Arial" w:cs="Arial"/>
          <w:b/>
          <w:color w:val="002868"/>
          <w:szCs w:val="24"/>
        </w:rPr>
        <w:instrText>State Department of Insurance</w:instrText>
      </w:r>
      <w:r w:rsidRPr="00BD4F85">
        <w:rPr>
          <w:rFonts w:ascii="Arial" w:hAnsi="Arial" w:cs="Arial"/>
          <w:bCs/>
          <w:color w:val="002868"/>
          <w:szCs w:val="24"/>
        </w:rPr>
        <w:instrText>\:</w:instrText>
      </w:r>
      <w:r w:rsidRPr="00BD4F85">
        <w:rPr>
          <w:rFonts w:ascii="Arial" w:hAnsi="Arial" w:cs="Arial"/>
          <w:b/>
          <w:color w:val="002868"/>
          <w:szCs w:val="24"/>
        </w:rPr>
        <w:instrText xml:space="preserve"> </w:instrText>
      </w:r>
      <w:r w:rsidRPr="00BD4F85">
        <w:rPr>
          <w:rFonts w:ascii="Arial" w:hAnsi="Arial" w:cs="Arial"/>
          <w:noProof/>
          <w:szCs w:val="24"/>
        </w:rPr>
        <w:instrText>Receives complaints regarding agent and broker behavior and postcard or other lead-generating solicitations related to marketing Medigap plans</w:instrText>
      </w:r>
      <w:r w:rsidRPr="00BD4F85">
        <w:rPr>
          <w:rFonts w:ascii="Arial" w:hAnsi="Arial" w:cs="Arial"/>
          <w:szCs w:val="24"/>
        </w:rPr>
        <w:instrText>."</w:instrText>
      </w:r>
      <w:r w:rsidRPr="00BD4F85">
        <w:rPr>
          <w:rFonts w:ascii="Arial" w:hAnsi="Arial" w:cs="Arial"/>
          <w:bCs/>
          <w:szCs w:val="24"/>
        </w:rPr>
        <w:fldChar w:fldCharType="end"/>
      </w:r>
      <w:r w:rsidRPr="00BD4F85">
        <w:rPr>
          <w:rFonts w:ascii="Arial" w:hAnsi="Arial" w:cs="Arial"/>
        </w:rPr>
        <w:t xml:space="preserve"> (</w:t>
      </w:r>
      <w:hyperlink r:id="rId153" w:history="1">
        <w:r w:rsidRPr="00BD4F85">
          <w:rPr>
            <w:rStyle w:val="Hyperlink"/>
            <w:rFonts w:ascii="Arial" w:hAnsi="Arial" w:cs="Arial"/>
          </w:rPr>
          <w:t>www.naic.org</w:t>
        </w:r>
      </w:hyperlink>
      <w:r w:rsidRPr="00BD4F85">
        <w:rPr>
          <w:rFonts w:ascii="Arial" w:hAnsi="Arial" w:cs="Arial"/>
        </w:rPr>
        <w:t>)</w:t>
      </w:r>
      <w:r w:rsidRPr="009A2A58">
        <w:rPr>
          <w:rFonts w:ascii="Arial" w:hAnsi="Arial" w:cs="Arial"/>
          <w:szCs w:val="24"/>
        </w:rPr>
        <w:t>.</w:t>
      </w:r>
    </w:p>
    <w:bookmarkEnd w:id="237"/>
    <w:bookmarkEnd w:id="233"/>
    <w:p w14:paraId="57B3B2E6" w14:textId="5634AE66" w:rsidR="00E41B6A" w:rsidRPr="007E3538" w:rsidRDefault="00E41B6A" w:rsidP="00402BEA">
      <w:pPr>
        <w:pStyle w:val="Heading1"/>
        <w:spacing w:before="240"/>
      </w:pPr>
      <w:r w:rsidRPr="007E3538">
        <w:t>Medical Identity Theft</w:t>
      </w:r>
      <w:r w:rsidR="009B626D">
        <w:t>: Compromised Medicare and/or Health ID Numbers</w:t>
      </w:r>
      <w:r w:rsidR="009933E7" w:rsidRPr="007E3538">
        <w:rPr>
          <w:rFonts w:ascii="Arial" w:hAnsi="Arial" w:cs="Arial"/>
          <w:bCs/>
          <w:sz w:val="24"/>
          <w:szCs w:val="24"/>
        </w:rPr>
        <w:fldChar w:fldCharType="begin"/>
      </w:r>
      <w:r w:rsidR="009933E7" w:rsidRPr="007E3538">
        <w:rPr>
          <w:rFonts w:ascii="Arial" w:hAnsi="Arial" w:cs="Arial"/>
          <w:sz w:val="24"/>
          <w:szCs w:val="24"/>
        </w:rPr>
        <w:instrText>XE "</w:instrText>
      </w:r>
      <w:r w:rsidR="009933E7" w:rsidRPr="007E3538">
        <w:rPr>
          <w:rFonts w:ascii="Arial" w:hAnsi="Arial" w:cs="Arial"/>
          <w:b w:val="0"/>
          <w:sz w:val="24"/>
          <w:szCs w:val="24"/>
        </w:rPr>
        <w:instrText>Medical Identity Theft</w:instrText>
      </w:r>
      <w:r w:rsidR="009933E7" w:rsidRPr="007E3538">
        <w:rPr>
          <w:rFonts w:ascii="Arial" w:hAnsi="Arial" w:cs="Arial"/>
          <w:sz w:val="24"/>
          <w:szCs w:val="24"/>
        </w:rPr>
        <w:instrText xml:space="preserve">\: When someone steals personal information – such as a beneficiary’s name and Medicare number – and </w:instrText>
      </w:r>
      <w:r w:rsidR="009933E7" w:rsidRPr="007E3538">
        <w:rPr>
          <w:rFonts w:ascii="Arial" w:hAnsi="Arial" w:cs="Arial"/>
          <w:sz w:val="24"/>
          <w:szCs w:val="24"/>
        </w:rPr>
        <w:lastRenderedPageBreak/>
        <w:instrText>uses the information to get medical treatment, prescription drugs, surgery, or other services and then bills insurance (such as Medicare) for it</w:instrText>
      </w:r>
      <w:r w:rsidR="00B92013" w:rsidRPr="007E3538">
        <w:rPr>
          <w:rFonts w:ascii="Arial" w:hAnsi="Arial" w:cs="Arial"/>
          <w:sz w:val="24"/>
          <w:szCs w:val="24"/>
        </w:rPr>
        <w:instrText>.</w:instrText>
      </w:r>
      <w:r w:rsidR="009933E7" w:rsidRPr="007E3538">
        <w:rPr>
          <w:rFonts w:ascii="Arial" w:hAnsi="Arial" w:cs="Arial"/>
          <w:sz w:val="24"/>
          <w:szCs w:val="24"/>
        </w:rPr>
        <w:instrText>"</w:instrText>
      </w:r>
      <w:r w:rsidR="009933E7" w:rsidRPr="007E3538">
        <w:rPr>
          <w:rFonts w:ascii="Arial" w:hAnsi="Arial" w:cs="Arial"/>
          <w:bCs/>
          <w:sz w:val="24"/>
          <w:szCs w:val="24"/>
        </w:rPr>
        <w:fldChar w:fldCharType="end"/>
      </w:r>
    </w:p>
    <w:bookmarkEnd w:id="215"/>
    <w:p w14:paraId="23E311B9" w14:textId="77777777" w:rsidR="00E41B6A" w:rsidRPr="007E3538" w:rsidRDefault="00E41B6A" w:rsidP="002E7258">
      <w:pPr>
        <w:spacing w:before="120" w:after="120"/>
        <w:ind w:left="360" w:right="-180"/>
        <w:textAlignment w:val="baseline"/>
        <w:rPr>
          <w:rFonts w:ascii="Arial" w:hAnsi="Arial" w:cs="Arial"/>
          <w:bCs/>
          <w:szCs w:val="24"/>
        </w:rPr>
      </w:pPr>
      <w:r w:rsidRPr="007E3538">
        <w:rPr>
          <w:rFonts w:ascii="Arial" w:hAnsi="Arial" w:cs="Arial"/>
          <w:bCs/>
          <w:szCs w:val="24"/>
        </w:rPr>
        <w:t xml:space="preserve">Medical Identity (ID) theft occurs </w:t>
      </w:r>
      <w:bookmarkStart w:id="238" w:name="_Hlk28684785"/>
      <w:r w:rsidRPr="007E3538">
        <w:rPr>
          <w:rFonts w:ascii="Arial" w:hAnsi="Arial" w:cs="Arial"/>
          <w:bCs/>
          <w:szCs w:val="24"/>
        </w:rPr>
        <w:t xml:space="preserve">when someone steals personal information </w:t>
      </w:r>
      <w:r w:rsidR="00641EB1" w:rsidRPr="007E3538">
        <w:rPr>
          <w:rFonts w:ascii="Arial" w:hAnsi="Arial" w:cs="Arial"/>
          <w:bCs/>
          <w:szCs w:val="24"/>
        </w:rPr>
        <w:t>–</w:t>
      </w:r>
      <w:r w:rsidRPr="007E3538">
        <w:rPr>
          <w:rFonts w:ascii="Arial" w:hAnsi="Arial" w:cs="Arial"/>
          <w:bCs/>
          <w:szCs w:val="24"/>
        </w:rPr>
        <w:t xml:space="preserve"> such as </w:t>
      </w:r>
      <w:r w:rsidR="00A75DC6" w:rsidRPr="007E3538">
        <w:rPr>
          <w:rFonts w:ascii="Arial" w:hAnsi="Arial" w:cs="Arial"/>
          <w:bCs/>
          <w:szCs w:val="24"/>
        </w:rPr>
        <w:t>a beneficiary’s</w:t>
      </w:r>
      <w:r w:rsidRPr="007E3538">
        <w:rPr>
          <w:rFonts w:ascii="Arial" w:hAnsi="Arial" w:cs="Arial"/>
          <w:bCs/>
          <w:szCs w:val="24"/>
        </w:rPr>
        <w:t xml:space="preserve"> name and Medicare number </w:t>
      </w:r>
      <w:r w:rsidR="00641EB1" w:rsidRPr="007E3538">
        <w:rPr>
          <w:rFonts w:ascii="Arial" w:hAnsi="Arial" w:cs="Arial"/>
          <w:bCs/>
          <w:szCs w:val="24"/>
        </w:rPr>
        <w:t>–</w:t>
      </w:r>
      <w:r w:rsidRPr="007E3538">
        <w:rPr>
          <w:rFonts w:ascii="Arial" w:hAnsi="Arial" w:cs="Arial"/>
          <w:bCs/>
          <w:szCs w:val="24"/>
        </w:rPr>
        <w:t xml:space="preserve"> and uses the information to get medical treatment, prescription drugs, surgery, or other services and then bills insurance (such as Medicare) for it.</w:t>
      </w:r>
      <w:bookmarkEnd w:id="238"/>
      <w:r w:rsidRPr="007E3538">
        <w:rPr>
          <w:rFonts w:ascii="Arial" w:hAnsi="Arial" w:cs="Arial"/>
          <w:bCs/>
          <w:szCs w:val="24"/>
        </w:rPr>
        <w:t xml:space="preserve"> When Medicare beneficiaries fall prey to consumer scams aimed at obtaining Medicare </w:t>
      </w:r>
      <w:r w:rsidR="00EB6012" w:rsidRPr="007E3538">
        <w:rPr>
          <w:rFonts w:ascii="Arial" w:hAnsi="Arial" w:cs="Arial"/>
          <w:szCs w:val="24"/>
        </w:rPr>
        <w:t xml:space="preserve">and/or health ID </w:t>
      </w:r>
      <w:r w:rsidRPr="007E3538">
        <w:rPr>
          <w:rFonts w:ascii="Arial" w:hAnsi="Arial" w:cs="Arial"/>
          <w:bCs/>
          <w:szCs w:val="24"/>
        </w:rPr>
        <w:t xml:space="preserve">numbers, their Medicare </w:t>
      </w:r>
      <w:r w:rsidR="00EB6012" w:rsidRPr="007E3538">
        <w:rPr>
          <w:rFonts w:ascii="Arial" w:hAnsi="Arial" w:cs="Arial"/>
          <w:szCs w:val="24"/>
        </w:rPr>
        <w:t xml:space="preserve">and/or health ID </w:t>
      </w:r>
      <w:r w:rsidRPr="007E3538">
        <w:rPr>
          <w:rFonts w:ascii="Arial" w:hAnsi="Arial" w:cs="Arial"/>
          <w:bCs/>
          <w:szCs w:val="24"/>
        </w:rPr>
        <w:t xml:space="preserve">number </w:t>
      </w:r>
      <w:proofErr w:type="gramStart"/>
      <w:r w:rsidRPr="007E3538">
        <w:rPr>
          <w:rFonts w:ascii="Arial" w:hAnsi="Arial" w:cs="Arial"/>
          <w:bCs/>
          <w:szCs w:val="24"/>
        </w:rPr>
        <w:t>is</w:t>
      </w:r>
      <w:r w:rsidR="00E66662" w:rsidRPr="007E3538">
        <w:rPr>
          <w:rFonts w:ascii="Arial" w:hAnsi="Arial" w:cs="Arial"/>
          <w:bCs/>
          <w:szCs w:val="24"/>
        </w:rPr>
        <w:t xml:space="preserve"> </w:t>
      </w:r>
      <w:r w:rsidRPr="007E3538">
        <w:rPr>
          <w:rFonts w:ascii="Arial" w:hAnsi="Arial" w:cs="Arial"/>
          <w:bCs/>
          <w:szCs w:val="24"/>
        </w:rPr>
        <w:t>considered to be</w:t>
      </w:r>
      <w:proofErr w:type="gramEnd"/>
      <w:r w:rsidRPr="007E3538">
        <w:rPr>
          <w:rFonts w:ascii="Arial" w:hAnsi="Arial" w:cs="Arial"/>
          <w:bCs/>
          <w:szCs w:val="24"/>
        </w:rPr>
        <w:t xml:space="preserve"> “compromised” as a result of medical identity theft.</w:t>
      </w:r>
    </w:p>
    <w:p w14:paraId="592BBCD3" w14:textId="77777777" w:rsidR="00E41B6A" w:rsidRPr="007E3538" w:rsidRDefault="00A75DC6" w:rsidP="002E7258">
      <w:pPr>
        <w:spacing w:before="120" w:after="120"/>
        <w:ind w:left="360" w:right="-180"/>
        <w:textAlignment w:val="baseline"/>
        <w:rPr>
          <w:rFonts w:ascii="Arial" w:hAnsi="Arial" w:cs="Arial"/>
          <w:bCs/>
          <w:szCs w:val="24"/>
        </w:rPr>
      </w:pPr>
      <w:r w:rsidRPr="007E3538">
        <w:rPr>
          <w:rFonts w:ascii="Arial" w:hAnsi="Arial" w:cs="Arial"/>
          <w:bCs/>
          <w:szCs w:val="24"/>
        </w:rPr>
        <w:t>Medical identity theft</w:t>
      </w:r>
      <w:r w:rsidR="00E41B6A" w:rsidRPr="007E3538">
        <w:rPr>
          <w:rFonts w:ascii="Arial" w:hAnsi="Arial" w:cs="Arial"/>
          <w:bCs/>
          <w:szCs w:val="24"/>
        </w:rPr>
        <w:t xml:space="preserve"> can</w:t>
      </w:r>
      <w:r w:rsidRPr="007E3538">
        <w:rPr>
          <w:rFonts w:ascii="Arial" w:hAnsi="Arial" w:cs="Arial"/>
          <w:bCs/>
          <w:szCs w:val="24"/>
        </w:rPr>
        <w:t xml:space="preserve"> also</w:t>
      </w:r>
      <w:r w:rsidR="00E41B6A" w:rsidRPr="007E3538">
        <w:rPr>
          <w:rFonts w:ascii="Arial" w:hAnsi="Arial" w:cs="Arial"/>
          <w:bCs/>
          <w:szCs w:val="24"/>
        </w:rPr>
        <w:t xml:space="preserve"> affect </w:t>
      </w:r>
      <w:r w:rsidRPr="007E3538">
        <w:rPr>
          <w:rFonts w:ascii="Arial" w:hAnsi="Arial" w:cs="Arial"/>
          <w:bCs/>
          <w:szCs w:val="24"/>
        </w:rPr>
        <w:t>beneficiar</w:t>
      </w:r>
      <w:r w:rsidR="001F352D" w:rsidRPr="007E3538">
        <w:rPr>
          <w:rFonts w:ascii="Arial" w:hAnsi="Arial" w:cs="Arial"/>
          <w:bCs/>
          <w:szCs w:val="24"/>
        </w:rPr>
        <w:t>ies</w:t>
      </w:r>
      <w:r w:rsidRPr="007E3538">
        <w:rPr>
          <w:rFonts w:ascii="Arial" w:hAnsi="Arial" w:cs="Arial"/>
          <w:bCs/>
          <w:szCs w:val="24"/>
        </w:rPr>
        <w:t>’</w:t>
      </w:r>
      <w:r w:rsidR="00E41B6A" w:rsidRPr="007E3538">
        <w:rPr>
          <w:rFonts w:ascii="Arial" w:hAnsi="Arial" w:cs="Arial"/>
          <w:bCs/>
          <w:szCs w:val="24"/>
        </w:rPr>
        <w:t xml:space="preserve"> medical and health insurance records. Every time a thief uses </w:t>
      </w:r>
      <w:r w:rsidRPr="007E3538">
        <w:rPr>
          <w:rFonts w:ascii="Arial" w:hAnsi="Arial" w:cs="Arial"/>
          <w:bCs/>
          <w:szCs w:val="24"/>
        </w:rPr>
        <w:t>a beneficiary’s</w:t>
      </w:r>
      <w:r w:rsidR="00E41B6A" w:rsidRPr="007E3538">
        <w:rPr>
          <w:rFonts w:ascii="Arial" w:hAnsi="Arial" w:cs="Arial"/>
          <w:bCs/>
          <w:szCs w:val="24"/>
        </w:rPr>
        <w:t xml:space="preserve"> identity to get or bill for care, a record is created with incorrect medical information about </w:t>
      </w:r>
      <w:r w:rsidR="001F352D" w:rsidRPr="007E3538">
        <w:rPr>
          <w:rFonts w:ascii="Arial" w:hAnsi="Arial" w:cs="Arial"/>
          <w:bCs/>
          <w:szCs w:val="24"/>
        </w:rPr>
        <w:t>them</w:t>
      </w:r>
      <w:r w:rsidR="00E41B6A" w:rsidRPr="007E3538">
        <w:rPr>
          <w:rFonts w:ascii="Arial" w:hAnsi="Arial" w:cs="Arial"/>
          <w:bCs/>
          <w:szCs w:val="24"/>
        </w:rPr>
        <w:t xml:space="preserve">. That information might include: </w:t>
      </w:r>
    </w:p>
    <w:p w14:paraId="7DF7C397" w14:textId="77777777" w:rsidR="00E41B6A" w:rsidRPr="007E3538" w:rsidRDefault="00E41B6A" w:rsidP="00402BEA">
      <w:pPr>
        <w:numPr>
          <w:ilvl w:val="1"/>
          <w:numId w:val="1"/>
        </w:numPr>
        <w:tabs>
          <w:tab w:val="clear" w:pos="1188"/>
          <w:tab w:val="num" w:pos="1080"/>
        </w:tabs>
        <w:spacing w:before="120" w:after="120"/>
        <w:ind w:left="1080" w:hanging="360"/>
        <w:textAlignment w:val="baseline"/>
        <w:rPr>
          <w:rFonts w:ascii="Arial" w:hAnsi="Arial" w:cs="Arial"/>
          <w:szCs w:val="24"/>
        </w:rPr>
      </w:pPr>
      <w:r w:rsidRPr="007E3538">
        <w:rPr>
          <w:rFonts w:ascii="Arial" w:hAnsi="Arial" w:cs="Arial"/>
          <w:szCs w:val="24"/>
        </w:rPr>
        <w:t xml:space="preserve">A different blood </w:t>
      </w:r>
      <w:proofErr w:type="gramStart"/>
      <w:r w:rsidRPr="007E3538">
        <w:rPr>
          <w:rFonts w:ascii="Arial" w:hAnsi="Arial" w:cs="Arial"/>
          <w:szCs w:val="24"/>
        </w:rPr>
        <w:t>type</w:t>
      </w:r>
      <w:proofErr w:type="gramEnd"/>
    </w:p>
    <w:p w14:paraId="25176900" w14:textId="77777777" w:rsidR="00E41B6A" w:rsidRPr="007E3538" w:rsidRDefault="00E41B6A" w:rsidP="00402BEA">
      <w:pPr>
        <w:numPr>
          <w:ilvl w:val="1"/>
          <w:numId w:val="1"/>
        </w:numPr>
        <w:tabs>
          <w:tab w:val="clear" w:pos="1188"/>
          <w:tab w:val="num" w:pos="1080"/>
        </w:tabs>
        <w:spacing w:before="120" w:after="120"/>
        <w:ind w:left="1080" w:hanging="360"/>
        <w:textAlignment w:val="baseline"/>
        <w:rPr>
          <w:rFonts w:ascii="Arial" w:hAnsi="Arial" w:cs="Arial"/>
          <w:szCs w:val="24"/>
        </w:rPr>
      </w:pPr>
      <w:r w:rsidRPr="007E3538">
        <w:rPr>
          <w:rFonts w:ascii="Arial" w:hAnsi="Arial" w:cs="Arial"/>
          <w:szCs w:val="24"/>
        </w:rPr>
        <w:t>An inaccurate history of drug or alcohol abuse</w:t>
      </w:r>
    </w:p>
    <w:p w14:paraId="0E23E345" w14:textId="77777777" w:rsidR="00E41B6A" w:rsidRPr="007E3538" w:rsidRDefault="00E41B6A" w:rsidP="00402BEA">
      <w:pPr>
        <w:numPr>
          <w:ilvl w:val="1"/>
          <w:numId w:val="1"/>
        </w:numPr>
        <w:tabs>
          <w:tab w:val="clear" w:pos="1188"/>
          <w:tab w:val="num" w:pos="1080"/>
        </w:tabs>
        <w:spacing w:before="120" w:after="120"/>
        <w:ind w:left="1080" w:hanging="360"/>
        <w:textAlignment w:val="baseline"/>
        <w:rPr>
          <w:rFonts w:ascii="Arial" w:hAnsi="Arial" w:cs="Arial"/>
          <w:szCs w:val="24"/>
        </w:rPr>
      </w:pPr>
      <w:r w:rsidRPr="007E3538">
        <w:rPr>
          <w:rFonts w:ascii="Arial" w:hAnsi="Arial" w:cs="Arial"/>
          <w:szCs w:val="24"/>
        </w:rPr>
        <w:t xml:space="preserve">Test results that </w:t>
      </w:r>
      <w:r w:rsidR="00E66662" w:rsidRPr="007E3538">
        <w:rPr>
          <w:rFonts w:ascii="Arial" w:hAnsi="Arial" w:cs="Arial"/>
          <w:szCs w:val="24"/>
        </w:rPr>
        <w:t>do not belong to</w:t>
      </w:r>
      <w:r w:rsidR="001F352D" w:rsidRPr="007E3538">
        <w:rPr>
          <w:rFonts w:ascii="Arial" w:hAnsi="Arial" w:cs="Arial"/>
          <w:szCs w:val="24"/>
        </w:rPr>
        <w:t xml:space="preserve"> the beneficiary</w:t>
      </w:r>
    </w:p>
    <w:p w14:paraId="11D27F5F" w14:textId="77777777" w:rsidR="00E41B6A" w:rsidRPr="007E3538" w:rsidRDefault="00E41B6A" w:rsidP="0009312E">
      <w:pPr>
        <w:numPr>
          <w:ilvl w:val="1"/>
          <w:numId w:val="1"/>
        </w:numPr>
        <w:tabs>
          <w:tab w:val="clear" w:pos="1188"/>
          <w:tab w:val="num" w:pos="1080"/>
        </w:tabs>
        <w:spacing w:before="120" w:after="120"/>
        <w:ind w:left="1080" w:right="-90" w:hanging="360"/>
        <w:textAlignment w:val="baseline"/>
        <w:rPr>
          <w:rFonts w:ascii="Arial" w:hAnsi="Arial" w:cs="Arial"/>
          <w:szCs w:val="24"/>
        </w:rPr>
      </w:pPr>
      <w:r w:rsidRPr="007E3538">
        <w:rPr>
          <w:rFonts w:ascii="Arial" w:hAnsi="Arial" w:cs="Arial"/>
          <w:szCs w:val="24"/>
        </w:rPr>
        <w:t xml:space="preserve">A diagnosis of an illness, allergy, or condition that </w:t>
      </w:r>
      <w:r w:rsidR="001F352D" w:rsidRPr="007E3538">
        <w:rPr>
          <w:rFonts w:ascii="Arial" w:hAnsi="Arial" w:cs="Arial"/>
          <w:szCs w:val="24"/>
        </w:rPr>
        <w:t>the beneficiary</w:t>
      </w:r>
      <w:r w:rsidRPr="007E3538">
        <w:rPr>
          <w:rFonts w:ascii="Arial" w:hAnsi="Arial" w:cs="Arial"/>
          <w:szCs w:val="24"/>
        </w:rPr>
        <w:t xml:space="preserve"> do</w:t>
      </w:r>
      <w:r w:rsidR="001F352D" w:rsidRPr="007E3538">
        <w:rPr>
          <w:rFonts w:ascii="Arial" w:hAnsi="Arial" w:cs="Arial"/>
          <w:szCs w:val="24"/>
        </w:rPr>
        <w:t>es</w:t>
      </w:r>
      <w:r w:rsidRPr="007E3538">
        <w:rPr>
          <w:rFonts w:ascii="Arial" w:hAnsi="Arial" w:cs="Arial"/>
          <w:szCs w:val="24"/>
        </w:rPr>
        <w:t>n</w:t>
      </w:r>
      <w:r w:rsidR="001F352D" w:rsidRPr="007E3538">
        <w:rPr>
          <w:rFonts w:ascii="Arial" w:hAnsi="Arial" w:cs="Arial"/>
          <w:szCs w:val="24"/>
        </w:rPr>
        <w:t>’</w:t>
      </w:r>
      <w:r w:rsidRPr="007E3538">
        <w:rPr>
          <w:rFonts w:ascii="Arial" w:hAnsi="Arial" w:cs="Arial"/>
          <w:szCs w:val="24"/>
        </w:rPr>
        <w:t>t have</w:t>
      </w:r>
    </w:p>
    <w:p w14:paraId="536D26EB" w14:textId="39B57D0C" w:rsidR="00E41B6A" w:rsidRPr="007E3538" w:rsidRDefault="00E41B6A" w:rsidP="00402BEA">
      <w:pPr>
        <w:pStyle w:val="Heading4"/>
        <w:spacing w:before="240" w:after="120"/>
        <w:ind w:left="180"/>
        <w:rPr>
          <w:b/>
          <w:bCs/>
          <w:color w:val="5B7268"/>
        </w:rPr>
      </w:pPr>
      <w:r w:rsidRPr="007E3538">
        <w:rPr>
          <w:b/>
          <w:bCs/>
          <w:color w:val="5B7268"/>
        </w:rPr>
        <w:t>Examples</w:t>
      </w:r>
      <w:r w:rsidR="005443F4" w:rsidRPr="007E3538">
        <w:rPr>
          <w:b/>
          <w:bCs/>
          <w:color w:val="5B7268"/>
        </w:rPr>
        <w:t>:</w:t>
      </w:r>
      <w:r w:rsidRPr="007E3538">
        <w:rPr>
          <w:b/>
          <w:bCs/>
          <w:color w:val="5B7268"/>
        </w:rPr>
        <w:t xml:space="preserve"> </w:t>
      </w:r>
      <w:r w:rsidR="009B626D">
        <w:rPr>
          <w:b/>
          <w:bCs/>
          <w:color w:val="5B7268"/>
        </w:rPr>
        <w:t xml:space="preserve">Medical Identity Theft - </w:t>
      </w:r>
      <w:r w:rsidRPr="007E3538">
        <w:rPr>
          <w:b/>
          <w:bCs/>
          <w:color w:val="5B7268"/>
        </w:rPr>
        <w:t xml:space="preserve">Compromised Medicare </w:t>
      </w:r>
      <w:r w:rsidR="00BB193F" w:rsidRPr="007E3538">
        <w:rPr>
          <w:b/>
          <w:bCs/>
          <w:color w:val="5B7268"/>
        </w:rPr>
        <w:t xml:space="preserve">and/or Health ID </w:t>
      </w:r>
      <w:r w:rsidRPr="007E3538">
        <w:rPr>
          <w:b/>
          <w:bCs/>
          <w:color w:val="5B7268"/>
        </w:rPr>
        <w:t>Numbers</w:t>
      </w:r>
    </w:p>
    <w:p w14:paraId="716299B6" w14:textId="77777777" w:rsidR="00CC70C6" w:rsidRPr="00CC70C6" w:rsidRDefault="00CC70C6" w:rsidP="00CC70C6">
      <w:pPr>
        <w:spacing w:before="120" w:after="120"/>
        <w:ind w:left="180"/>
        <w:rPr>
          <w:rFonts w:ascii="Arial" w:hAnsi="Arial" w:cs="Arial"/>
          <w:bCs/>
        </w:rPr>
      </w:pPr>
      <w:r w:rsidRPr="00CC70C6">
        <w:rPr>
          <w:rFonts w:ascii="Arial" w:hAnsi="Arial" w:cs="Arial"/>
          <w:bCs/>
        </w:rPr>
        <w:t>In these scenarios, the beneficiary has given out their Medicare</w:t>
      </w:r>
      <w:r w:rsidRPr="00CC70C6">
        <w:rPr>
          <w:rFonts w:ascii="Arial" w:hAnsi="Arial" w:cs="Arial"/>
          <w:szCs w:val="24"/>
        </w:rPr>
        <w:t xml:space="preserve"> and/or health ID</w:t>
      </w:r>
      <w:r w:rsidRPr="00CC70C6">
        <w:rPr>
          <w:rFonts w:ascii="Arial" w:hAnsi="Arial" w:cs="Arial"/>
          <w:bCs/>
        </w:rPr>
        <w:t xml:space="preserve"> number. </w:t>
      </w:r>
    </w:p>
    <w:p w14:paraId="6EAFC79C" w14:textId="77777777" w:rsidR="00CC70C6" w:rsidRPr="00CC70C6" w:rsidRDefault="00CC70C6" w:rsidP="00CC70C6">
      <w:pPr>
        <w:spacing w:before="120" w:after="120"/>
        <w:ind w:left="180"/>
        <w:rPr>
          <w:rFonts w:ascii="Arial" w:hAnsi="Arial" w:cs="Arial"/>
          <w:bCs/>
        </w:rPr>
      </w:pPr>
      <w:r w:rsidRPr="00CC70C6">
        <w:rPr>
          <w:rFonts w:ascii="Arial" w:hAnsi="Arial" w:cs="Arial"/>
          <w:b/>
        </w:rPr>
        <w:t>Tip:</w:t>
      </w:r>
      <w:r w:rsidRPr="00CC70C6">
        <w:rPr>
          <w:rFonts w:ascii="Arial" w:hAnsi="Arial" w:cs="Arial"/>
          <w:bCs/>
        </w:rPr>
        <w:t xml:space="preserve"> If they also gave out their Social Security number, see the next section for additional steps.</w:t>
      </w:r>
    </w:p>
    <w:p w14:paraId="1D7AE32F" w14:textId="77777777" w:rsidR="00E41B6A" w:rsidRPr="007E3538" w:rsidRDefault="00E66662" w:rsidP="00CC70C6">
      <w:pPr>
        <w:numPr>
          <w:ilvl w:val="1"/>
          <w:numId w:val="1"/>
        </w:numPr>
        <w:tabs>
          <w:tab w:val="clear" w:pos="1188"/>
        </w:tabs>
        <w:spacing w:before="120" w:after="120"/>
        <w:ind w:left="720" w:hanging="360"/>
        <w:textAlignment w:val="baseline"/>
        <w:rPr>
          <w:rFonts w:ascii="Arial" w:hAnsi="Arial" w:cs="Arial"/>
          <w:szCs w:val="24"/>
        </w:rPr>
      </w:pPr>
      <w:r w:rsidRPr="007E3538">
        <w:rPr>
          <w:rFonts w:ascii="Arial" w:hAnsi="Arial" w:cs="Arial"/>
          <w:szCs w:val="24"/>
        </w:rPr>
        <w:t>The beneficiary g</w:t>
      </w:r>
      <w:r w:rsidR="00E41B6A" w:rsidRPr="007E3538">
        <w:rPr>
          <w:rFonts w:ascii="Arial" w:hAnsi="Arial" w:cs="Arial"/>
          <w:szCs w:val="24"/>
        </w:rPr>
        <w:t>iving</w:t>
      </w:r>
      <w:r w:rsidRPr="007E3538">
        <w:rPr>
          <w:rFonts w:ascii="Arial" w:hAnsi="Arial" w:cs="Arial"/>
          <w:szCs w:val="24"/>
        </w:rPr>
        <w:t xml:space="preserve"> their</w:t>
      </w:r>
      <w:r w:rsidR="00E41B6A" w:rsidRPr="007E3538">
        <w:rPr>
          <w:rFonts w:ascii="Arial" w:hAnsi="Arial" w:cs="Arial"/>
          <w:szCs w:val="24"/>
        </w:rPr>
        <w:t xml:space="preserve"> Medicare </w:t>
      </w:r>
      <w:r w:rsidR="00BB193F" w:rsidRPr="007E3538">
        <w:rPr>
          <w:rFonts w:ascii="Arial" w:hAnsi="Arial" w:cs="Arial"/>
          <w:szCs w:val="24"/>
        </w:rPr>
        <w:t xml:space="preserve">and/or health ID </w:t>
      </w:r>
      <w:r w:rsidR="00E41B6A" w:rsidRPr="007E3538">
        <w:rPr>
          <w:rFonts w:ascii="Arial" w:hAnsi="Arial" w:cs="Arial"/>
          <w:szCs w:val="24"/>
        </w:rPr>
        <w:t>number out over the phone or internet to someone offering DME, genetic testing, back braces, etc.</w:t>
      </w:r>
    </w:p>
    <w:p w14:paraId="0E6A4570" w14:textId="77777777" w:rsidR="00E41B6A" w:rsidRPr="007E3538" w:rsidRDefault="00E66662" w:rsidP="00CC70C6">
      <w:pPr>
        <w:numPr>
          <w:ilvl w:val="1"/>
          <w:numId w:val="1"/>
        </w:numPr>
        <w:tabs>
          <w:tab w:val="clear" w:pos="1188"/>
        </w:tabs>
        <w:spacing w:before="120" w:after="120"/>
        <w:ind w:left="720" w:hanging="360"/>
        <w:textAlignment w:val="baseline"/>
        <w:rPr>
          <w:rFonts w:ascii="Arial" w:hAnsi="Arial" w:cs="Arial"/>
          <w:szCs w:val="24"/>
        </w:rPr>
      </w:pPr>
      <w:r w:rsidRPr="007E3538">
        <w:rPr>
          <w:rFonts w:ascii="Arial" w:hAnsi="Arial" w:cs="Arial"/>
          <w:szCs w:val="24"/>
        </w:rPr>
        <w:t xml:space="preserve">The beneficiary giving their </w:t>
      </w:r>
      <w:r w:rsidR="00E41B6A" w:rsidRPr="007E3538">
        <w:rPr>
          <w:rFonts w:ascii="Arial" w:hAnsi="Arial" w:cs="Arial"/>
          <w:szCs w:val="24"/>
        </w:rPr>
        <w:t xml:space="preserve">Medicare </w:t>
      </w:r>
      <w:r w:rsidR="00BB193F" w:rsidRPr="007E3538">
        <w:rPr>
          <w:rFonts w:ascii="Arial" w:hAnsi="Arial" w:cs="Arial"/>
          <w:szCs w:val="24"/>
        </w:rPr>
        <w:t xml:space="preserve">and/or health ID </w:t>
      </w:r>
      <w:r w:rsidR="00E41B6A" w:rsidRPr="007E3538">
        <w:rPr>
          <w:rFonts w:ascii="Arial" w:hAnsi="Arial" w:cs="Arial"/>
          <w:szCs w:val="24"/>
        </w:rPr>
        <w:t>number out at a fair or other gathering as a check</w:t>
      </w:r>
      <w:r w:rsidRPr="007E3538">
        <w:rPr>
          <w:rFonts w:ascii="Arial" w:hAnsi="Arial" w:cs="Arial"/>
          <w:szCs w:val="24"/>
        </w:rPr>
        <w:t>-</w:t>
      </w:r>
      <w:r w:rsidR="00E41B6A" w:rsidRPr="007E3538">
        <w:rPr>
          <w:rFonts w:ascii="Arial" w:hAnsi="Arial" w:cs="Arial"/>
          <w:szCs w:val="24"/>
        </w:rPr>
        <w:t>in or to receive free services</w:t>
      </w:r>
    </w:p>
    <w:p w14:paraId="1DF6987B" w14:textId="77777777" w:rsidR="00E41B6A" w:rsidRPr="007E3538" w:rsidRDefault="00E66662" w:rsidP="00CC70C6">
      <w:pPr>
        <w:numPr>
          <w:ilvl w:val="1"/>
          <w:numId w:val="1"/>
        </w:numPr>
        <w:tabs>
          <w:tab w:val="clear" w:pos="1188"/>
        </w:tabs>
        <w:spacing w:before="120" w:after="120"/>
        <w:ind w:left="720" w:hanging="360"/>
        <w:textAlignment w:val="baseline"/>
        <w:rPr>
          <w:rFonts w:ascii="Arial" w:hAnsi="Arial" w:cs="Arial"/>
        </w:rPr>
      </w:pPr>
      <w:r w:rsidRPr="007E3538">
        <w:rPr>
          <w:rFonts w:ascii="Arial" w:hAnsi="Arial" w:cs="Arial"/>
        </w:rPr>
        <w:t>The beneficiary giving their</w:t>
      </w:r>
      <w:r w:rsidR="00E41B6A" w:rsidRPr="007E3538">
        <w:rPr>
          <w:rFonts w:ascii="Arial" w:hAnsi="Arial" w:cs="Arial"/>
        </w:rPr>
        <w:t xml:space="preserve"> Medicare</w:t>
      </w:r>
      <w:r w:rsidR="00BB193F" w:rsidRPr="007E3538">
        <w:rPr>
          <w:rFonts w:ascii="Arial" w:hAnsi="Arial" w:cs="Arial"/>
          <w:szCs w:val="24"/>
        </w:rPr>
        <w:t xml:space="preserve"> and/or health ID</w:t>
      </w:r>
      <w:r w:rsidR="00E41B6A" w:rsidRPr="007E3538">
        <w:rPr>
          <w:rFonts w:ascii="Arial" w:hAnsi="Arial" w:cs="Arial"/>
        </w:rPr>
        <w:t xml:space="preserve"> number out in response to a </w:t>
      </w:r>
      <w:r w:rsidR="00E41B6A" w:rsidRPr="007E3538">
        <w:rPr>
          <w:rFonts w:ascii="Arial" w:hAnsi="Arial" w:cs="Arial"/>
          <w:szCs w:val="24"/>
        </w:rPr>
        <w:t>television</w:t>
      </w:r>
      <w:r w:rsidR="00E41B6A" w:rsidRPr="007E3538">
        <w:rPr>
          <w:rFonts w:ascii="Arial" w:hAnsi="Arial" w:cs="Arial"/>
        </w:rPr>
        <w:t xml:space="preserve"> or radio commercial, Facebook ad, postcard, or print ad requesting Medicare number</w:t>
      </w:r>
    </w:p>
    <w:p w14:paraId="18446267" w14:textId="35FD95E2" w:rsidR="00E41B6A" w:rsidRPr="007E3538" w:rsidRDefault="00C920B9" w:rsidP="00402BEA">
      <w:pPr>
        <w:pStyle w:val="Heading4"/>
        <w:spacing w:before="240" w:after="120"/>
        <w:ind w:left="180"/>
        <w:rPr>
          <w:b/>
          <w:bCs/>
          <w:color w:val="5B7268"/>
        </w:rPr>
      </w:pPr>
      <w:bookmarkStart w:id="239" w:name="_Toc20305694"/>
      <w:r w:rsidRPr="007E3538">
        <w:rPr>
          <w:b/>
          <w:bCs/>
          <w:color w:val="5B7268"/>
        </w:rPr>
        <w:t>Beneficiary and SMP Action Items</w:t>
      </w:r>
      <w:r w:rsidR="00E41B6A" w:rsidRPr="007E3538">
        <w:rPr>
          <w:b/>
          <w:bCs/>
          <w:color w:val="5B7268"/>
        </w:rPr>
        <w:t xml:space="preserve">: </w:t>
      </w:r>
      <w:r w:rsidR="009B626D">
        <w:rPr>
          <w:b/>
          <w:bCs/>
          <w:color w:val="5B7268"/>
        </w:rPr>
        <w:t xml:space="preserve">Medical Identity Theft - </w:t>
      </w:r>
      <w:r w:rsidR="00E41B6A" w:rsidRPr="007E3538">
        <w:rPr>
          <w:b/>
          <w:bCs/>
          <w:color w:val="5B7268"/>
        </w:rPr>
        <w:t xml:space="preserve">Compromised Medicare </w:t>
      </w:r>
      <w:r w:rsidR="00BB193F" w:rsidRPr="007E3538">
        <w:rPr>
          <w:b/>
          <w:bCs/>
          <w:color w:val="5B7268"/>
          <w:szCs w:val="24"/>
        </w:rPr>
        <w:t>and/or Health ID</w:t>
      </w:r>
      <w:r w:rsidR="00BB193F" w:rsidRPr="007E3538">
        <w:rPr>
          <w:b/>
          <w:bCs/>
          <w:color w:val="5B7268"/>
        </w:rPr>
        <w:t xml:space="preserve"> </w:t>
      </w:r>
      <w:r w:rsidR="00E41B6A" w:rsidRPr="007E3538">
        <w:rPr>
          <w:b/>
          <w:bCs/>
          <w:color w:val="5B7268"/>
        </w:rPr>
        <w:t>Number</w:t>
      </w:r>
      <w:bookmarkEnd w:id="239"/>
      <w:r w:rsidR="00E3147C" w:rsidRPr="007E3538">
        <w:rPr>
          <w:b/>
          <w:bCs/>
          <w:color w:val="5B7268"/>
        </w:rPr>
        <w:t>s</w:t>
      </w:r>
    </w:p>
    <w:p w14:paraId="5C887CB4" w14:textId="77777777" w:rsidR="00E41B6A" w:rsidRPr="007E3538" w:rsidRDefault="00E41B6A" w:rsidP="00402BEA">
      <w:pPr>
        <w:spacing w:before="120" w:after="120"/>
        <w:ind w:left="180"/>
        <w:rPr>
          <w:rFonts w:ascii="Arial" w:hAnsi="Arial" w:cs="Arial"/>
          <w:b/>
        </w:rPr>
      </w:pPr>
      <w:r w:rsidRPr="007E3538">
        <w:rPr>
          <w:rFonts w:ascii="Arial" w:hAnsi="Arial" w:cs="Arial"/>
          <w:b/>
        </w:rPr>
        <w:t>Steps for the Beneficiary</w:t>
      </w:r>
    </w:p>
    <w:p w14:paraId="7B24F3C2" w14:textId="77777777" w:rsidR="00BB193F" w:rsidRPr="007E3538" w:rsidRDefault="00BB193F" w:rsidP="00D56F6D">
      <w:pPr>
        <w:numPr>
          <w:ilvl w:val="0"/>
          <w:numId w:val="24"/>
        </w:numPr>
        <w:overflowPunct/>
        <w:autoSpaceDE/>
        <w:autoSpaceDN/>
        <w:adjustRightInd/>
        <w:spacing w:before="120" w:after="120" w:line="259" w:lineRule="auto"/>
        <w:rPr>
          <w:rFonts w:ascii="Arial" w:hAnsi="Arial" w:cs="Arial"/>
        </w:rPr>
      </w:pPr>
      <w:r w:rsidRPr="007E3538">
        <w:rPr>
          <w:rFonts w:ascii="Arial" w:hAnsi="Arial" w:cs="Arial"/>
        </w:rPr>
        <w:t>Call 1-800-Medicare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1-800-Medicare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 w:val="22"/>
          <w:szCs w:val="24"/>
        </w:rPr>
        <w:instrText xml:space="preserve">Claims related to </w:instrText>
      </w:r>
      <w:r w:rsidRPr="007E3538">
        <w:rPr>
          <w:rFonts w:ascii="Arial" w:hAnsi="Arial" w:cs="Arial"/>
          <w:szCs w:val="24"/>
        </w:rPr>
        <w:instrText>compromised Medicare numbers or billing issues."</w:instrText>
      </w:r>
      <w:r w:rsidRPr="007E3538">
        <w:rPr>
          <w:rFonts w:ascii="Arial" w:hAnsi="Arial" w:cs="Arial"/>
          <w:bCs/>
          <w:szCs w:val="24"/>
        </w:rPr>
        <w:fldChar w:fldCharType="end"/>
      </w:r>
      <w:r w:rsidR="00605C4B" w:rsidRPr="007E3538">
        <w:rPr>
          <w:rFonts w:ascii="Arial" w:hAnsi="Arial" w:cs="Arial"/>
        </w:rPr>
        <w:t xml:space="preserve"> </w:t>
      </w:r>
      <w:r w:rsidR="00456D6C" w:rsidRPr="007E3538">
        <w:rPr>
          <w:rFonts w:ascii="Arial" w:hAnsi="Arial" w:cs="Arial"/>
        </w:rPr>
        <w:t>(and as applicable, also call</w:t>
      </w:r>
      <w:r w:rsidRPr="007E3538">
        <w:rPr>
          <w:rFonts w:ascii="Arial" w:hAnsi="Arial" w:cs="Arial"/>
        </w:rPr>
        <w:t xml:space="preserve"> </w:t>
      </w:r>
      <w:r w:rsidR="00EB6012" w:rsidRPr="007E3538">
        <w:rPr>
          <w:rFonts w:ascii="Arial" w:hAnsi="Arial" w:cs="Arial"/>
          <w:bCs/>
          <w:szCs w:val="24"/>
        </w:rPr>
        <w:fldChar w:fldCharType="begin"/>
      </w:r>
      <w:r w:rsidR="00EB6012" w:rsidRPr="007E3538">
        <w:rPr>
          <w:rFonts w:ascii="Arial" w:hAnsi="Arial" w:cs="Arial"/>
          <w:szCs w:val="24"/>
        </w:rPr>
        <w:instrText>XE "</w:instrText>
      </w:r>
      <w:r w:rsidR="00EB6012" w:rsidRPr="007E3538">
        <w:rPr>
          <w:rFonts w:ascii="Arial" w:hAnsi="Arial" w:cs="Arial"/>
          <w:b/>
          <w:color w:val="002868"/>
          <w:szCs w:val="24"/>
        </w:rPr>
        <w:instrText>Part A or Part B (Original Medicare) Claim Complaint</w:instrText>
      </w:r>
      <w:r w:rsidR="00EB6012" w:rsidRPr="007E3538">
        <w:rPr>
          <w:rFonts w:ascii="Arial" w:hAnsi="Arial" w:cs="Arial"/>
          <w:bCs/>
          <w:color w:val="002868"/>
          <w:szCs w:val="24"/>
        </w:rPr>
        <w:instrText>\:</w:instrText>
      </w:r>
      <w:r w:rsidR="00EB6012" w:rsidRPr="007E3538">
        <w:rPr>
          <w:rFonts w:ascii="Arial" w:hAnsi="Arial" w:cs="Arial"/>
          <w:b/>
          <w:color w:val="002868"/>
          <w:szCs w:val="24"/>
        </w:rPr>
        <w:instrText xml:space="preserve"> </w:instrText>
      </w:r>
      <w:r w:rsidR="00EB6012" w:rsidRPr="007E3538">
        <w:rPr>
          <w:rFonts w:ascii="Arial" w:hAnsi="Arial" w:cs="Arial"/>
          <w:noProof/>
          <w:szCs w:val="24"/>
        </w:rPr>
        <w:instrText>Original Medicare claims related to billing issues and suspected Medicare fraud and abuse</w:instrText>
      </w:r>
      <w:r w:rsidR="00EB6012" w:rsidRPr="007E3538">
        <w:rPr>
          <w:rFonts w:ascii="Arial" w:hAnsi="Arial" w:cs="Arial"/>
          <w:szCs w:val="24"/>
        </w:rPr>
        <w:instrText>."</w:instrText>
      </w:r>
      <w:r w:rsidR="00EB6012" w:rsidRPr="007E3538">
        <w:rPr>
          <w:rFonts w:ascii="Arial" w:hAnsi="Arial" w:cs="Arial"/>
          <w:bCs/>
          <w:szCs w:val="24"/>
        </w:rPr>
        <w:fldChar w:fldCharType="end"/>
      </w:r>
      <w:r w:rsidRPr="007E3538">
        <w:rPr>
          <w:rFonts w:ascii="Arial" w:hAnsi="Arial" w:cs="Arial"/>
        </w:rPr>
        <w:t xml:space="preserve">the </w:t>
      </w:r>
      <w:r w:rsidRPr="007E3538">
        <w:rPr>
          <w:rFonts w:ascii="Arial" w:hAnsi="Arial" w:cs="Arial"/>
        </w:rPr>
        <w:lastRenderedPageBreak/>
        <w:t>Medicare Advantage plan and/or the Prescription Drug plan</w:t>
      </w:r>
      <w:r w:rsidR="00456D6C" w:rsidRPr="007E3538">
        <w:rPr>
          <w:rFonts w:ascii="Arial" w:hAnsi="Arial" w:cs="Arial"/>
        </w:rPr>
        <w:t>)</w:t>
      </w:r>
      <w:r w:rsidR="00EB6012" w:rsidRPr="007E3538">
        <w:rPr>
          <w:rFonts w:ascii="Arial" w:hAnsi="Arial" w:cs="Arial"/>
          <w:bCs/>
          <w:szCs w:val="24"/>
        </w:rPr>
        <w:fldChar w:fldCharType="begin"/>
      </w:r>
      <w:r w:rsidR="00EB6012" w:rsidRPr="007E3538">
        <w:rPr>
          <w:rFonts w:ascii="Arial" w:hAnsi="Arial" w:cs="Arial"/>
          <w:szCs w:val="24"/>
        </w:rPr>
        <w:instrText>XE "</w:instrText>
      </w:r>
      <w:r w:rsidR="00EB6012" w:rsidRPr="007E3538">
        <w:rPr>
          <w:rFonts w:ascii="Arial" w:hAnsi="Arial" w:cs="Arial"/>
          <w:b/>
          <w:color w:val="002868"/>
          <w:szCs w:val="24"/>
        </w:rPr>
        <w:instrText>Part C (Medicare Advantage) or Part D (PDP) Claim Complaint</w:instrText>
      </w:r>
      <w:r w:rsidR="00EB6012" w:rsidRPr="007E3538">
        <w:rPr>
          <w:rFonts w:ascii="Arial" w:hAnsi="Arial" w:cs="Arial"/>
          <w:bCs/>
          <w:color w:val="002868"/>
          <w:szCs w:val="24"/>
        </w:rPr>
        <w:instrText>\:</w:instrText>
      </w:r>
      <w:r w:rsidR="00EB6012" w:rsidRPr="007E3538">
        <w:rPr>
          <w:rFonts w:ascii="Arial" w:hAnsi="Arial" w:cs="Arial"/>
          <w:b/>
          <w:color w:val="002868"/>
          <w:szCs w:val="24"/>
        </w:rPr>
        <w:instrText xml:space="preserve"> </w:instrText>
      </w:r>
      <w:r w:rsidR="00EB6012" w:rsidRPr="007E3538">
        <w:rPr>
          <w:rFonts w:ascii="Arial" w:hAnsi="Arial" w:cs="Arial"/>
          <w:noProof/>
          <w:szCs w:val="24"/>
        </w:rPr>
        <w:instrText>Medicare Advantage or prescription drug claims related to billing issues and suspected Medicare fraud and abuse</w:instrText>
      </w:r>
      <w:r w:rsidR="00EB6012" w:rsidRPr="007E3538">
        <w:rPr>
          <w:rFonts w:ascii="Arial" w:hAnsi="Arial" w:cs="Arial"/>
          <w:szCs w:val="24"/>
        </w:rPr>
        <w:instrText>."</w:instrText>
      </w:r>
      <w:r w:rsidR="00EB6012" w:rsidRPr="007E3538">
        <w:rPr>
          <w:rFonts w:ascii="Arial" w:hAnsi="Arial" w:cs="Arial"/>
          <w:bCs/>
          <w:szCs w:val="24"/>
        </w:rPr>
        <w:fldChar w:fldCharType="end"/>
      </w:r>
      <w:r w:rsidRPr="007E3538">
        <w:rPr>
          <w:rFonts w:ascii="Arial" w:hAnsi="Arial" w:cs="Arial"/>
          <w:color w:val="C00000"/>
        </w:rPr>
        <w:t xml:space="preserve"> </w:t>
      </w:r>
      <w:r w:rsidRPr="007E3538">
        <w:rPr>
          <w:rFonts w:ascii="Arial" w:hAnsi="Arial" w:cs="Arial"/>
        </w:rPr>
        <w:t xml:space="preserve">to: </w:t>
      </w:r>
    </w:p>
    <w:p w14:paraId="53A848AB" w14:textId="77777777" w:rsidR="00BB193F" w:rsidRPr="007E3538" w:rsidRDefault="00BB193F" w:rsidP="00D56F6D">
      <w:pPr>
        <w:pStyle w:val="ListParagraph"/>
        <w:numPr>
          <w:ilvl w:val="1"/>
          <w:numId w:val="24"/>
        </w:numPr>
        <w:overflowPunct/>
        <w:autoSpaceDE/>
        <w:autoSpaceDN/>
        <w:adjustRightInd/>
        <w:spacing w:before="120" w:after="120" w:line="259" w:lineRule="auto"/>
        <w:ind w:right="-72"/>
        <w:contextualSpacing w:val="0"/>
        <w:rPr>
          <w:rFonts w:ascii="Arial" w:hAnsi="Arial" w:cs="Arial"/>
        </w:rPr>
      </w:pPr>
      <w:r w:rsidRPr="007E3538">
        <w:rPr>
          <w:rFonts w:ascii="Arial" w:hAnsi="Arial" w:cs="Arial"/>
        </w:rPr>
        <w:t>Let them know that someone contacted them to try and get their Medicare and/or health plan ID number and provide as many details as possible.</w:t>
      </w:r>
    </w:p>
    <w:p w14:paraId="79F8B73D" w14:textId="77777777" w:rsidR="00BB193F" w:rsidRPr="007E3538" w:rsidRDefault="00BB193F"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Report that their Medicare and/or health plan ID number has been compromised (the beneficiary may call, or the SMP may call on their behalf using their CMS Unique ID</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CMS Unique ID</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Used by SMP complex interactions specialists to call 1-800-Medicare to research claims and coverage issues on a beneficiary’s behalf</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w:t>
      </w:r>
    </w:p>
    <w:p w14:paraId="559A874F" w14:textId="77777777" w:rsidR="00BB193F" w:rsidRPr="007E3538" w:rsidRDefault="00BB193F" w:rsidP="00D56F6D">
      <w:pPr>
        <w:numPr>
          <w:ilvl w:val="1"/>
          <w:numId w:val="24"/>
        </w:numPr>
        <w:overflowPunct/>
        <w:autoSpaceDE/>
        <w:autoSpaceDN/>
        <w:adjustRightInd/>
        <w:spacing w:before="120" w:after="120" w:line="259" w:lineRule="auto"/>
        <w:rPr>
          <w:rFonts w:ascii="Arial" w:hAnsi="Arial" w:cs="Arial"/>
        </w:rPr>
      </w:pPr>
      <w:r w:rsidRPr="007E3538">
        <w:rPr>
          <w:rFonts w:ascii="Arial" w:hAnsi="Arial" w:cs="Arial"/>
        </w:rPr>
        <w:t>Ask if a new Medicare and/or health plan ID number can be issued (only the beneficiary can make this request)</w:t>
      </w:r>
    </w:p>
    <w:p w14:paraId="2445CE1F" w14:textId="3058D38C" w:rsidR="00E41B6A" w:rsidRPr="007E3538" w:rsidRDefault="00E41B6A" w:rsidP="000023B9">
      <w:pPr>
        <w:spacing w:before="120" w:after="120"/>
        <w:ind w:left="1440"/>
        <w:rPr>
          <w:rFonts w:ascii="Arial" w:hAnsi="Arial" w:cs="Arial"/>
          <w:b/>
        </w:rPr>
      </w:pPr>
      <w:r w:rsidRPr="007E3538">
        <w:rPr>
          <w:rFonts w:ascii="Arial" w:hAnsi="Arial" w:cs="Arial"/>
          <w:b/>
        </w:rPr>
        <w:t xml:space="preserve">Note: </w:t>
      </w:r>
      <w:r w:rsidRPr="007E3538">
        <w:rPr>
          <w:rFonts w:ascii="Arial" w:hAnsi="Arial" w:cs="Arial"/>
          <w:iCs/>
        </w:rPr>
        <w:t>The CSR (</w:t>
      </w:r>
      <w:r w:rsidR="00960409" w:rsidRPr="007E3538">
        <w:rPr>
          <w:rFonts w:ascii="Arial" w:hAnsi="Arial" w:cs="Arial"/>
          <w:iCs/>
        </w:rPr>
        <w:t>c</w:t>
      </w:r>
      <w:r w:rsidRPr="007E3538">
        <w:rPr>
          <w:rFonts w:ascii="Arial" w:hAnsi="Arial" w:cs="Arial"/>
          <w:iCs/>
        </w:rPr>
        <w:t xml:space="preserve">ustomer </w:t>
      </w:r>
      <w:r w:rsidR="00960409" w:rsidRPr="007E3538">
        <w:rPr>
          <w:rFonts w:ascii="Arial" w:hAnsi="Arial" w:cs="Arial"/>
          <w:iCs/>
        </w:rPr>
        <w:t>s</w:t>
      </w:r>
      <w:r w:rsidRPr="007E3538">
        <w:rPr>
          <w:rFonts w:ascii="Arial" w:hAnsi="Arial" w:cs="Arial"/>
          <w:iCs/>
        </w:rPr>
        <w:t xml:space="preserve">ervice </w:t>
      </w:r>
      <w:r w:rsidR="00960409" w:rsidRPr="007E3538">
        <w:rPr>
          <w:rFonts w:ascii="Arial" w:hAnsi="Arial" w:cs="Arial"/>
          <w:iCs/>
        </w:rPr>
        <w:t>r</w:t>
      </w:r>
      <w:r w:rsidRPr="007E3538">
        <w:rPr>
          <w:rFonts w:ascii="Arial" w:hAnsi="Arial" w:cs="Arial"/>
          <w:iCs/>
        </w:rPr>
        <w:t>epresentative) will ask questions to determine if a new card should be issued. They must follow guidelines in making this determination and a new card may not be issued every time a request is made.</w:t>
      </w:r>
      <w:r w:rsidR="002F4890" w:rsidRPr="007E3538">
        <w:rPr>
          <w:rFonts w:ascii="Arial" w:hAnsi="Arial" w:cs="Arial"/>
          <w:i/>
        </w:rPr>
        <w:t xml:space="preserve"> </w:t>
      </w:r>
    </w:p>
    <w:p w14:paraId="25014EBC" w14:textId="77777777" w:rsidR="00E41B6A" w:rsidRPr="007E3538" w:rsidRDefault="00E41B6A"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Watch their MSNs</w:t>
      </w:r>
      <w:r w:rsidR="00E646B2" w:rsidRPr="007E3538">
        <w:rPr>
          <w:rFonts w:ascii="Arial" w:hAnsi="Arial" w:cs="Arial"/>
        </w:rPr>
        <w:t xml:space="preserve"> or EOBs</w:t>
      </w:r>
      <w:r w:rsidRPr="007E3538">
        <w:rPr>
          <w:rFonts w:ascii="Arial" w:hAnsi="Arial" w:cs="Arial"/>
        </w:rPr>
        <w:t xml:space="preserve"> for any charges for services or items that they did not request or did not receive. Call the SMP if they find any.</w:t>
      </w:r>
    </w:p>
    <w:p w14:paraId="3E36431C" w14:textId="77777777" w:rsidR="00E41B6A" w:rsidRPr="007E3538" w:rsidRDefault="00E41B6A" w:rsidP="00402BEA">
      <w:pPr>
        <w:spacing w:before="120" w:after="120"/>
        <w:ind w:left="180"/>
        <w:rPr>
          <w:rFonts w:ascii="Arial" w:hAnsi="Arial" w:cs="Arial"/>
          <w:b/>
        </w:rPr>
      </w:pPr>
      <w:r w:rsidRPr="007E3538">
        <w:rPr>
          <w:rFonts w:ascii="Arial" w:hAnsi="Arial" w:cs="Arial"/>
          <w:b/>
        </w:rPr>
        <w:t>Steps for the SMP</w:t>
      </w:r>
    </w:p>
    <w:p w14:paraId="42B96795" w14:textId="17F0240C" w:rsidR="00A36B72" w:rsidRPr="007E3538" w:rsidRDefault="00C0643F" w:rsidP="00D56F6D">
      <w:pPr>
        <w:numPr>
          <w:ilvl w:val="0"/>
          <w:numId w:val="24"/>
        </w:numPr>
        <w:spacing w:before="120" w:after="120"/>
        <w:rPr>
          <w:rFonts w:ascii="Arial" w:hAnsi="Arial" w:cs="Arial"/>
          <w:b/>
          <w:color w:val="0070C0"/>
          <w:sz w:val="28"/>
        </w:rPr>
      </w:pPr>
      <w:r w:rsidRPr="007E3538">
        <w:rPr>
          <w:rFonts w:ascii="Arial" w:hAnsi="Arial" w:cs="Arial"/>
        </w:rPr>
        <w:t xml:space="preserve">Enter the case in SIRS, completing all applicable fields and including detailed case notes using the </w:t>
      </w:r>
      <w:hyperlink r:id="rId154"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(as described in Chapter 2).</w:t>
      </w:r>
      <w:r w:rsidRPr="007E3538">
        <w:t xml:space="preserve"> </w:t>
      </w:r>
      <w:r w:rsidR="00A36B72" w:rsidRPr="007E3538">
        <w:rPr>
          <w:rFonts w:ascii="Arial" w:hAnsi="Arial" w:cs="Arial"/>
        </w:rPr>
        <w:t>Specific instructions for this type of scenario include:</w:t>
      </w:r>
    </w:p>
    <w:p w14:paraId="5DC793DF" w14:textId="77777777" w:rsidR="00E41B6A" w:rsidRPr="007E3538" w:rsidRDefault="00A36B72"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 xml:space="preserve">Mark </w:t>
      </w:r>
      <w:r w:rsidR="00E41B6A" w:rsidRPr="007E3538">
        <w:rPr>
          <w:rFonts w:ascii="Arial" w:hAnsi="Arial" w:cs="Arial"/>
        </w:rPr>
        <w:t>the appropriate topic based on the solicitation (“Durable Medical Equipment (DME),” “Hospice,” etc.).</w:t>
      </w:r>
    </w:p>
    <w:p w14:paraId="4C80BC8F" w14:textId="77777777" w:rsidR="00E41B6A"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Click “Yes” to add more information and select “Compromised Medicare Number” and “Scams” as the issues, along with any others that apply.</w:t>
      </w:r>
    </w:p>
    <w:p w14:paraId="01CE9F08" w14:textId="77777777" w:rsidR="00E41B6A" w:rsidRPr="007E3538" w:rsidRDefault="00044094"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referred beneficiary action(s) section</w:t>
      </w:r>
      <w:r w:rsidR="00A36B72" w:rsidRPr="007E3538">
        <w:rPr>
          <w:rFonts w:ascii="Arial" w:hAnsi="Arial" w:cs="Arial"/>
        </w:rPr>
        <w:t>,</w:t>
      </w:r>
      <w:r w:rsidR="00E41B6A" w:rsidRPr="007E3538">
        <w:rPr>
          <w:rFonts w:ascii="Arial" w:hAnsi="Arial" w:cs="Arial"/>
        </w:rPr>
        <w:t xml:space="preserve"> mark</w:t>
      </w:r>
      <w:r w:rsidRPr="007E3538">
        <w:rPr>
          <w:rFonts w:ascii="Arial" w:hAnsi="Arial" w:cs="Arial"/>
        </w:rPr>
        <w:t xml:space="preserve"> as needed</w:t>
      </w:r>
      <w:r w:rsidR="00E41B6A" w:rsidRPr="007E3538">
        <w:rPr>
          <w:rFonts w:ascii="Arial" w:hAnsi="Arial" w:cs="Arial"/>
        </w:rPr>
        <w:t>:</w:t>
      </w:r>
    </w:p>
    <w:p w14:paraId="6EB7AAA7" w14:textId="77777777" w:rsidR="00044094" w:rsidRPr="007E3538" w:rsidRDefault="00044094"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1-800-Medicare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1-800-Medicare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 w:val="22"/>
          <w:szCs w:val="24"/>
        </w:rPr>
        <w:instrText xml:space="preserve">Claims related to </w:instrText>
      </w:r>
      <w:r w:rsidRPr="007E3538">
        <w:rPr>
          <w:rFonts w:ascii="Arial" w:hAnsi="Arial" w:cs="Arial"/>
          <w:szCs w:val="24"/>
        </w:rPr>
        <w:instrText>compromised Medicare numbers or billing issues."</w:instrText>
      </w:r>
      <w:r w:rsidRPr="007E3538">
        <w:rPr>
          <w:rFonts w:ascii="Arial" w:hAnsi="Arial" w:cs="Arial"/>
          <w:bCs/>
          <w:szCs w:val="24"/>
        </w:rPr>
        <w:fldChar w:fldCharType="end"/>
      </w:r>
      <w:r w:rsidRPr="007E3538">
        <w:rPr>
          <w:rFonts w:ascii="Arial" w:hAnsi="Arial" w:cs="Arial"/>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A or Part B (Original Medicare)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Original Medicare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 xml:space="preserve"> </w:t>
      </w:r>
    </w:p>
    <w:p w14:paraId="171AC414" w14:textId="77777777" w:rsidR="00044094" w:rsidRPr="007E3538" w:rsidRDefault="00044094"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Medicare Advantage Plan or Part D Plan”</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 xml:space="preserve">Part C (Medicare Advantage) or Part D (PDP) Claim </w:instrText>
      </w:r>
      <w:r w:rsidRPr="007E3538">
        <w:rPr>
          <w:rFonts w:ascii="Arial" w:hAnsi="Arial" w:cs="Arial"/>
          <w:b/>
          <w:color w:val="002868"/>
          <w:szCs w:val="24"/>
        </w:rPr>
        <w:lastRenderedPageBreak/>
        <w:instrText>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Medicare Advantage or prescription drug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p>
    <w:p w14:paraId="78E103F6" w14:textId="77777777" w:rsidR="00044094" w:rsidRPr="007E3538" w:rsidRDefault="00044094"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Secondary Insurer/Plan”</w:t>
      </w:r>
    </w:p>
    <w:p w14:paraId="6B61E642" w14:textId="77777777" w:rsidR="00044094" w:rsidRPr="007E3538" w:rsidRDefault="00044094"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SMP actions section, mark as needed:</w:t>
      </w:r>
    </w:p>
    <w:p w14:paraId="25CB4F6A" w14:textId="77777777" w:rsidR="00044094" w:rsidRPr="007E3538" w:rsidRDefault="00044094"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1-800-Medicare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1-800-Medicare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 w:val="22"/>
          <w:szCs w:val="24"/>
        </w:rPr>
        <w:instrText xml:space="preserve">Claims related to </w:instrText>
      </w:r>
      <w:r w:rsidRPr="007E3538">
        <w:rPr>
          <w:rFonts w:ascii="Arial" w:hAnsi="Arial" w:cs="Arial"/>
          <w:szCs w:val="24"/>
        </w:rPr>
        <w:instrText>compromised Medicare numbers or billing issues."</w:instrText>
      </w:r>
      <w:r w:rsidRPr="007E3538">
        <w:rPr>
          <w:rFonts w:ascii="Arial" w:hAnsi="Arial" w:cs="Arial"/>
          <w:bCs/>
          <w:szCs w:val="24"/>
        </w:rPr>
        <w:fldChar w:fldCharType="end"/>
      </w:r>
      <w:r w:rsidRPr="007E3538">
        <w:rPr>
          <w:rFonts w:ascii="Arial" w:hAnsi="Arial" w:cs="Arial"/>
        </w:rPr>
        <w:t>”</w:t>
      </w:r>
    </w:p>
    <w:p w14:paraId="03B25C78" w14:textId="77777777" w:rsidR="00605C4B" w:rsidRPr="007E3538" w:rsidRDefault="00044094" w:rsidP="00ED3FB7">
      <w:pPr>
        <w:pStyle w:val="ListParagraph"/>
        <w:numPr>
          <w:ilvl w:val="2"/>
          <w:numId w:val="24"/>
        </w:numPr>
        <w:overflowPunct/>
        <w:autoSpaceDE/>
        <w:autoSpaceDN/>
        <w:adjustRightInd/>
        <w:spacing w:before="120" w:after="120" w:line="259" w:lineRule="auto"/>
        <w:contextualSpacing w:val="0"/>
        <w:rPr>
          <w:rFonts w:ascii="Arial" w:hAnsi="Arial" w:cs="Arial"/>
          <w:b/>
        </w:rPr>
      </w:pPr>
      <w:r w:rsidRPr="007E3538">
        <w:rPr>
          <w:rFonts w:ascii="Arial" w:hAnsi="Arial" w:cs="Arial"/>
        </w:rPr>
        <w:t>“SMP contacted Medicare Advantage Plan or Part D Plan”</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C (Medicare Advantage) or Part D (PDP)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Medicare Advantage or prescription drug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p>
    <w:p w14:paraId="6C921B97" w14:textId="33131CC6" w:rsidR="008B2B95" w:rsidRPr="007E3538" w:rsidRDefault="008B2B95"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b/>
        </w:rPr>
        <w:t>Reporting</w:t>
      </w:r>
      <w:r w:rsidR="00C70BE9" w:rsidRPr="007E3538">
        <w:rPr>
          <w:rFonts w:ascii="Arial" w:hAnsi="Arial" w:cs="Arial"/>
          <w:b/>
        </w:rPr>
        <w:t xml:space="preserve"> </w:t>
      </w:r>
      <w:r w:rsidRPr="007E3538">
        <w:rPr>
          <w:rFonts w:ascii="Arial" w:hAnsi="Arial" w:cs="Arial"/>
          <w:b/>
        </w:rPr>
        <w:t>/</w:t>
      </w:r>
      <w:r w:rsidR="00C70BE9" w:rsidRPr="007E3538">
        <w:rPr>
          <w:rFonts w:ascii="Arial" w:hAnsi="Arial" w:cs="Arial"/>
          <w:b/>
        </w:rPr>
        <w:t xml:space="preserve"> </w:t>
      </w:r>
      <w:r w:rsidRPr="007E3538">
        <w:rPr>
          <w:rFonts w:ascii="Arial" w:hAnsi="Arial" w:cs="Arial"/>
          <w:b/>
        </w:rPr>
        <w:t>referring the case with no identifying information:</w:t>
      </w:r>
      <w:r w:rsidRPr="007E3538">
        <w:rPr>
          <w:rFonts w:ascii="Arial" w:hAnsi="Arial" w:cs="Arial"/>
        </w:rPr>
        <w:t xml:space="preserve"> The OIG and CMS cannot open a case</w:t>
      </w:r>
      <w:r w:rsidR="00FD79E7" w:rsidRPr="007E3538">
        <w:rPr>
          <w:rFonts w:ascii="Arial" w:hAnsi="Arial" w:cs="Arial"/>
        </w:rPr>
        <w:t xml:space="preserve"> against a company or representative</w:t>
      </w:r>
      <w:r w:rsidRPr="007E3538">
        <w:rPr>
          <w:rFonts w:ascii="Arial" w:hAnsi="Arial" w:cs="Arial"/>
        </w:rPr>
        <w:t xml:space="preserve"> without information that can be used in an investigation. If no identifying information is available, you should still enter the case in SIRS</w:t>
      </w:r>
      <w:r w:rsidR="009878B9" w:rsidRPr="007E3538">
        <w:rPr>
          <w:rFonts w:ascii="Arial" w:hAnsi="Arial" w:cs="Arial"/>
          <w:bCs/>
          <w:szCs w:val="24"/>
        </w:rPr>
        <w:fldChar w:fldCharType="begin"/>
      </w:r>
      <w:r w:rsidR="009878B9" w:rsidRPr="007E3538">
        <w:rPr>
          <w:rFonts w:ascii="Arial" w:hAnsi="Arial" w:cs="Arial"/>
          <w:szCs w:val="24"/>
        </w:rPr>
        <w:instrText>XE "</w:instrText>
      </w:r>
      <w:r w:rsidR="009878B9" w:rsidRPr="007E3538">
        <w:rPr>
          <w:rFonts w:ascii="Arial" w:hAnsi="Arial" w:cs="Arial"/>
          <w:b/>
          <w:color w:val="002868"/>
          <w:szCs w:val="24"/>
        </w:rPr>
        <w:instrText>SMP Information and Referral System (SIRS)</w:instrText>
      </w:r>
      <w:r w:rsidR="009878B9" w:rsidRPr="007E3538">
        <w:rPr>
          <w:rFonts w:ascii="Arial" w:hAnsi="Arial" w:cs="Arial"/>
          <w:szCs w:val="24"/>
        </w:rPr>
        <w:instrText>\</w:instrText>
      </w:r>
      <w:r w:rsidR="009878B9" w:rsidRPr="007E3538">
        <w:rPr>
          <w:rFonts w:ascii="Arial" w:hAnsi="Arial" w:cs="Arial"/>
          <w:b/>
          <w:color w:val="002868"/>
          <w:szCs w:val="24"/>
        </w:rPr>
        <w:instrText xml:space="preserve">: </w:instrText>
      </w:r>
      <w:r w:rsidR="007B45BA" w:rsidRPr="007B45BA">
        <w:rPr>
          <w:rFonts w:ascii="Arial" w:hAnsi="Arial" w:cs="Arial"/>
          <w:bCs/>
          <w:szCs w:val="24"/>
        </w:rPr>
        <w:instrText>The data system used by SMPs to collect information on outreach efforts and complex interactions. It includes details such as beneficiary information, complainant information, subject information, and case notes.</w:instrText>
      </w:r>
      <w:r w:rsidR="009878B9" w:rsidRPr="007E3538">
        <w:rPr>
          <w:rFonts w:ascii="Arial" w:hAnsi="Arial" w:cs="Arial"/>
          <w:szCs w:val="24"/>
        </w:rPr>
        <w:instrText>"</w:instrText>
      </w:r>
      <w:r w:rsidR="009878B9" w:rsidRPr="007E3538">
        <w:rPr>
          <w:rFonts w:ascii="Arial" w:hAnsi="Arial" w:cs="Arial"/>
          <w:bCs/>
          <w:szCs w:val="24"/>
        </w:rPr>
        <w:fldChar w:fldCharType="end"/>
      </w:r>
      <w:r w:rsidRPr="007E3538">
        <w:rPr>
          <w:rFonts w:ascii="Arial" w:hAnsi="Arial" w:cs="Arial"/>
        </w:rPr>
        <w:t xml:space="preserve"> but do not refer it on to either the OIG or CMS. </w:t>
      </w:r>
    </w:p>
    <w:p w14:paraId="3C39724E" w14:textId="77777777" w:rsidR="00FD79E7" w:rsidRPr="007E3538" w:rsidRDefault="00FD79E7"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b/>
        </w:rPr>
        <w:t>Note:</w:t>
      </w:r>
      <w:r w:rsidRPr="007E3538">
        <w:rPr>
          <w:rFonts w:ascii="Arial" w:hAnsi="Arial" w:cs="Arial"/>
        </w:rPr>
        <w:t xml:space="preserve"> The beneficiary (or SMP using their CMS Unique ID</w:t>
      </w:r>
      <w:r w:rsidR="00231D4E" w:rsidRPr="007E3538">
        <w:rPr>
          <w:rFonts w:ascii="Arial" w:hAnsi="Arial" w:cs="Arial"/>
          <w:bCs/>
          <w:szCs w:val="24"/>
        </w:rPr>
        <w:fldChar w:fldCharType="begin"/>
      </w:r>
      <w:r w:rsidR="00231D4E" w:rsidRPr="007E3538">
        <w:rPr>
          <w:rFonts w:ascii="Arial" w:hAnsi="Arial" w:cs="Arial"/>
          <w:szCs w:val="24"/>
        </w:rPr>
        <w:instrText>XE "</w:instrText>
      </w:r>
      <w:r w:rsidR="00231D4E" w:rsidRPr="007E3538">
        <w:rPr>
          <w:rFonts w:ascii="Arial" w:hAnsi="Arial" w:cs="Arial"/>
          <w:b/>
          <w:color w:val="002868"/>
          <w:szCs w:val="24"/>
        </w:rPr>
        <w:instrText>CMS Unique ID</w:instrText>
      </w:r>
      <w:r w:rsidR="00231D4E" w:rsidRPr="007E3538">
        <w:rPr>
          <w:rFonts w:ascii="Arial" w:hAnsi="Arial" w:cs="Arial"/>
          <w:szCs w:val="24"/>
        </w:rPr>
        <w:instrText>\</w:instrText>
      </w:r>
      <w:r w:rsidR="00231D4E" w:rsidRPr="007E3538">
        <w:rPr>
          <w:rFonts w:ascii="Arial" w:hAnsi="Arial" w:cs="Arial"/>
          <w:b/>
          <w:color w:val="002868"/>
          <w:szCs w:val="24"/>
        </w:rPr>
        <w:instrText xml:space="preserve">: </w:instrText>
      </w:r>
      <w:r w:rsidR="00231D4E" w:rsidRPr="007E3538">
        <w:rPr>
          <w:rFonts w:ascii="Arial" w:hAnsi="Arial" w:cs="Arial"/>
        </w:rPr>
        <w:instrText>Used by SMP complex interactions specialists to call 1-800-Medicare to research claims and coverage issues on a beneficiary’s behalf</w:instrText>
      </w:r>
      <w:r w:rsidR="00231D4E" w:rsidRPr="007E3538">
        <w:rPr>
          <w:rFonts w:ascii="Arial" w:hAnsi="Arial" w:cs="Arial"/>
          <w:szCs w:val="24"/>
        </w:rPr>
        <w:instrText>."</w:instrText>
      </w:r>
      <w:r w:rsidR="00231D4E" w:rsidRPr="007E3538">
        <w:rPr>
          <w:rFonts w:ascii="Arial" w:hAnsi="Arial" w:cs="Arial"/>
          <w:bCs/>
          <w:szCs w:val="24"/>
        </w:rPr>
        <w:fldChar w:fldCharType="end"/>
      </w:r>
      <w:r w:rsidRPr="007E3538">
        <w:rPr>
          <w:rFonts w:ascii="Arial" w:hAnsi="Arial" w:cs="Arial"/>
        </w:rPr>
        <w:t>) has already given all of the information available to 1-800-Medicare</w:t>
      </w:r>
      <w:r w:rsidR="00044094" w:rsidRPr="007E3538">
        <w:rPr>
          <w:rFonts w:ascii="Arial" w:hAnsi="Arial" w:cs="Arial"/>
        </w:rPr>
        <w:t>, the Medicare Advantage plan, and/or the Prescription Drug plan</w:t>
      </w:r>
      <w:r w:rsidR="00FF699E" w:rsidRPr="007E3538">
        <w:rPr>
          <w:rFonts w:ascii="Arial" w:hAnsi="Arial" w:cs="Arial"/>
          <w:bCs/>
          <w:szCs w:val="24"/>
        </w:rPr>
        <w:fldChar w:fldCharType="begin"/>
      </w:r>
      <w:r w:rsidR="00FF699E" w:rsidRPr="007E3538">
        <w:rPr>
          <w:rFonts w:ascii="Arial" w:hAnsi="Arial" w:cs="Arial"/>
          <w:szCs w:val="24"/>
        </w:rPr>
        <w:instrText>XE "</w:instrText>
      </w:r>
      <w:r w:rsidR="00FF699E" w:rsidRPr="007E3538">
        <w:rPr>
          <w:rFonts w:ascii="Arial" w:hAnsi="Arial" w:cs="Arial"/>
          <w:b/>
          <w:color w:val="002868"/>
          <w:szCs w:val="24"/>
        </w:rPr>
        <w:instrText>1-800-Medicare Complaints</w:instrText>
      </w:r>
      <w:r w:rsidR="00FF699E" w:rsidRPr="007E3538">
        <w:rPr>
          <w:rFonts w:ascii="Arial" w:hAnsi="Arial" w:cs="Arial"/>
          <w:szCs w:val="24"/>
        </w:rPr>
        <w:instrText>\</w:instrText>
      </w:r>
      <w:r w:rsidR="00FF699E" w:rsidRPr="007E3538">
        <w:rPr>
          <w:rFonts w:ascii="Arial" w:hAnsi="Arial" w:cs="Arial"/>
          <w:b/>
          <w:color w:val="002868"/>
          <w:szCs w:val="24"/>
        </w:rPr>
        <w:instrText xml:space="preserve">: </w:instrText>
      </w:r>
      <w:r w:rsidR="00FF699E" w:rsidRPr="007E3538">
        <w:rPr>
          <w:rFonts w:ascii="Arial" w:hAnsi="Arial" w:cs="Arial"/>
          <w:sz w:val="22"/>
          <w:szCs w:val="24"/>
        </w:rPr>
        <w:instrText xml:space="preserve">Claims related to </w:instrText>
      </w:r>
      <w:r w:rsidR="00FF699E" w:rsidRPr="007E3538">
        <w:rPr>
          <w:rFonts w:ascii="Arial" w:hAnsi="Arial" w:cs="Arial"/>
          <w:szCs w:val="24"/>
        </w:rPr>
        <w:instrText>compromised Medicare numbers or billing issues."</w:instrText>
      </w:r>
      <w:r w:rsidR="00FF699E" w:rsidRPr="007E3538">
        <w:rPr>
          <w:rFonts w:ascii="Arial" w:hAnsi="Arial" w:cs="Arial"/>
          <w:bCs/>
          <w:szCs w:val="24"/>
        </w:rPr>
        <w:fldChar w:fldCharType="end"/>
      </w:r>
      <w:r w:rsidRPr="007E3538">
        <w:rPr>
          <w:rFonts w:ascii="Arial" w:hAnsi="Arial" w:cs="Arial"/>
        </w:rPr>
        <w:t>.</w:t>
      </w:r>
    </w:p>
    <w:p w14:paraId="02E2FD52" w14:textId="77777777" w:rsidR="008B2B95" w:rsidRPr="007E3538" w:rsidRDefault="008B2B95"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Mark the status as “Closed – Other” and enter today’s date as the date of last status update.</w:t>
      </w:r>
    </w:p>
    <w:p w14:paraId="591CE43E" w14:textId="77777777" w:rsidR="008B2B95" w:rsidRPr="007E3538" w:rsidRDefault="008B2B95" w:rsidP="00D56F6D">
      <w:pPr>
        <w:pStyle w:val="ListParagraph"/>
        <w:numPr>
          <w:ilvl w:val="1"/>
          <w:numId w:val="24"/>
        </w:numPr>
        <w:overflowPunct/>
        <w:autoSpaceDE/>
        <w:autoSpaceDN/>
        <w:adjustRightInd/>
        <w:spacing w:before="120" w:after="120" w:line="259" w:lineRule="auto"/>
        <w:contextualSpacing w:val="0"/>
        <w:rPr>
          <w:rFonts w:ascii="Arial" w:hAnsi="Arial" w:cs="Arial"/>
          <w:b/>
        </w:rPr>
      </w:pPr>
      <w:r w:rsidRPr="007E3538">
        <w:rPr>
          <w:rFonts w:ascii="Arial" w:hAnsi="Arial" w:cs="Arial"/>
          <w:b/>
        </w:rPr>
        <w:t>Reporting</w:t>
      </w:r>
      <w:r w:rsidR="00C70BE9" w:rsidRPr="007E3538">
        <w:rPr>
          <w:rFonts w:ascii="Arial" w:hAnsi="Arial" w:cs="Arial"/>
          <w:b/>
        </w:rPr>
        <w:t xml:space="preserve"> </w:t>
      </w:r>
      <w:r w:rsidRPr="007E3538">
        <w:rPr>
          <w:rFonts w:ascii="Arial" w:hAnsi="Arial" w:cs="Arial"/>
          <w:b/>
        </w:rPr>
        <w:t>/</w:t>
      </w:r>
      <w:r w:rsidR="00C70BE9" w:rsidRPr="007E3538">
        <w:rPr>
          <w:rFonts w:ascii="Arial" w:hAnsi="Arial" w:cs="Arial"/>
          <w:b/>
        </w:rPr>
        <w:t xml:space="preserve"> </w:t>
      </w:r>
      <w:r w:rsidRPr="007E3538">
        <w:rPr>
          <w:rFonts w:ascii="Arial" w:hAnsi="Arial" w:cs="Arial"/>
          <w:b/>
        </w:rPr>
        <w:t xml:space="preserve">referring the case with identifying information: </w:t>
      </w:r>
      <w:r w:rsidRPr="007E3538">
        <w:rPr>
          <w:rFonts w:ascii="Arial" w:hAnsi="Arial" w:cs="Arial"/>
        </w:rPr>
        <w:t>Only follow these steps if you have the name and contact information for the company or representative involved.</w:t>
      </w:r>
    </w:p>
    <w:p w14:paraId="446CF3DF" w14:textId="77777777" w:rsidR="008B2B95" w:rsidRPr="007E3538" w:rsidRDefault="008B2B95"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In the SMP action section, mark: </w:t>
      </w:r>
    </w:p>
    <w:p w14:paraId="22D47839" w14:textId="77777777" w:rsidR="008B2B95" w:rsidRPr="007E3538" w:rsidRDefault="008B2B95" w:rsidP="00D56F6D">
      <w:pPr>
        <w:pStyle w:val="ListParagraph"/>
        <w:numPr>
          <w:ilvl w:val="3"/>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OIG”</w:t>
      </w:r>
      <w:r w:rsidR="006E3C4B" w:rsidRPr="007E3538">
        <w:rPr>
          <w:rFonts w:ascii="Arial" w:hAnsi="Arial" w:cs="Arial"/>
          <w:bCs/>
          <w:szCs w:val="24"/>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OIG Hotline via ACL</w:instrText>
      </w:r>
      <w:r w:rsidR="006E3C4B" w:rsidRPr="007E3538">
        <w:rPr>
          <w:rFonts w:ascii="Arial" w:hAnsi="Arial" w:cs="Arial"/>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szCs w:val="24"/>
        </w:rPr>
        <w:instrText xml:space="preserve">ACL has developed a national referrals partnership with the OIG Hotline for the SMP program. Under this partnership, SMP referrals of suspected fraud and abuse that involve </w:instrText>
      </w:r>
      <w:r w:rsidR="006E3C4B" w:rsidRPr="007E3538">
        <w:rPr>
          <w:rFonts w:ascii="Arial" w:hAnsi="Arial" w:cs="Arial"/>
          <w:szCs w:val="24"/>
        </w:rPr>
        <w:lastRenderedPageBreak/>
        <w:instrText>Medicare-covered services are routed to the OIG Hotline by ACL headquarters."</w:instrText>
      </w:r>
      <w:r w:rsidR="006E3C4B" w:rsidRPr="007E3538">
        <w:rPr>
          <w:rFonts w:ascii="Arial" w:hAnsi="Arial" w:cs="Arial"/>
          <w:bCs/>
          <w:szCs w:val="24"/>
        </w:rPr>
        <w:fldChar w:fldCharType="end"/>
      </w:r>
      <w:r w:rsidRPr="007E3538">
        <w:rPr>
          <w:rFonts w:ascii="Arial" w:hAnsi="Arial" w:cs="Arial"/>
        </w:rPr>
        <w:t xml:space="preserve"> </w:t>
      </w:r>
    </w:p>
    <w:p w14:paraId="4C14DDC0" w14:textId="77777777" w:rsidR="008B2B95" w:rsidRPr="007E3538" w:rsidRDefault="008B2B95"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In the documents section, upload all pertinent documentation, especially any </w:t>
      </w:r>
      <w:r w:rsidRPr="007E3538">
        <w:rPr>
          <w:rFonts w:ascii="Arial" w:hAnsi="Arial" w:cs="Arial"/>
          <w:bCs/>
        </w:rPr>
        <w:t>flyers, brochures, or business cards</w:t>
      </w:r>
      <w:r w:rsidRPr="007E3538">
        <w:rPr>
          <w:rFonts w:ascii="Arial" w:hAnsi="Arial" w:cs="Arial"/>
        </w:rPr>
        <w:t>.</w:t>
      </w:r>
    </w:p>
    <w:p w14:paraId="578BEDAF" w14:textId="77777777" w:rsidR="00902A4E" w:rsidRPr="007E3538" w:rsidRDefault="00902A4E" w:rsidP="00D56F6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bCs/>
        </w:rPr>
        <w:t>In the refer to OIG Hotline via ACL</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 xml:space="preserve">XE </w:instrText>
      </w:r>
      <w:r w:rsidRPr="007E3538">
        <w:rPr>
          <w:rFonts w:ascii="Arial" w:hAnsi="Arial" w:cs="Arial"/>
          <w:b/>
          <w:color w:val="002868"/>
          <w:szCs w:val="24"/>
        </w:rPr>
        <w:instrText>"OIG Hotline via ACL</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noProof/>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Pr="007E3538">
        <w:rPr>
          <w:rFonts w:ascii="Arial" w:hAnsi="Arial" w:cs="Arial"/>
        </w:rPr>
        <w:instrText>.</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bCs/>
        </w:rPr>
        <w:t>section, mark “Yes.”</w:t>
      </w:r>
    </w:p>
    <w:p w14:paraId="2E2A31BC" w14:textId="6DAA5A4A" w:rsidR="002B2198" w:rsidRPr="00BC30F5" w:rsidRDefault="00A10AB7" w:rsidP="00D56F6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BC30F5">
        <w:rPr>
          <w:rFonts w:ascii="Arial" w:hAnsi="Arial" w:cs="Arial"/>
        </w:rPr>
        <w:t>If medical identity theft is the only concern, m</w:t>
      </w:r>
      <w:r w:rsidR="008B2B95" w:rsidRPr="00BC30F5">
        <w:rPr>
          <w:rFonts w:ascii="Arial" w:hAnsi="Arial" w:cs="Arial"/>
        </w:rPr>
        <w:t>ark the status as “Closed – Referral No Action Required” and enter today’s date as the date of last status update.</w:t>
      </w:r>
      <w:bookmarkStart w:id="240" w:name="_Hlk27554376"/>
      <w:r w:rsidRPr="00BC30F5">
        <w:rPr>
          <w:rFonts w:ascii="Arial" w:hAnsi="Arial" w:cs="Arial"/>
        </w:rPr>
        <w:t xml:space="preserve"> If there is another issue involved, mark the status according to that issue instead. </w:t>
      </w:r>
    </w:p>
    <w:p w14:paraId="5C6BDAF6" w14:textId="506D3263" w:rsidR="009B626D" w:rsidRPr="007E3538" w:rsidRDefault="009B626D" w:rsidP="009B626D">
      <w:pPr>
        <w:pStyle w:val="Heading1"/>
        <w:spacing w:before="240"/>
      </w:pPr>
      <w:bookmarkStart w:id="241" w:name="_Toc20305695"/>
      <w:bookmarkEnd w:id="240"/>
      <w:r w:rsidRPr="007E3538">
        <w:t>Medical Identity Theft</w:t>
      </w:r>
      <w:r>
        <w:t>: Compromised Social Security Number</w:t>
      </w:r>
      <w:r w:rsidRPr="007E3538">
        <w:rPr>
          <w:rFonts w:ascii="Arial" w:hAnsi="Arial" w:cs="Arial"/>
          <w:bCs/>
          <w:sz w:val="24"/>
          <w:szCs w:val="24"/>
        </w:rPr>
        <w:fldChar w:fldCharType="begin"/>
      </w:r>
      <w:r w:rsidRPr="007E3538">
        <w:rPr>
          <w:rFonts w:ascii="Arial" w:hAnsi="Arial" w:cs="Arial"/>
          <w:sz w:val="24"/>
          <w:szCs w:val="24"/>
        </w:rPr>
        <w:instrText>XE "</w:instrText>
      </w:r>
      <w:r w:rsidRPr="007E3538">
        <w:rPr>
          <w:rFonts w:ascii="Arial" w:hAnsi="Arial" w:cs="Arial"/>
          <w:b w:val="0"/>
          <w:sz w:val="24"/>
          <w:szCs w:val="24"/>
        </w:rPr>
        <w:instrText>Medical Identity Theft</w:instrText>
      </w:r>
      <w:r w:rsidRPr="007E3538">
        <w:rPr>
          <w:rFonts w:ascii="Arial" w:hAnsi="Arial" w:cs="Arial"/>
          <w:sz w:val="24"/>
          <w:szCs w:val="24"/>
        </w:rPr>
        <w:instrText>\: When someone steals personal information – such as a beneficiary’s name and Medicare number – and uses the information to get medical treatment, prescription drugs, surgery, or other services and then bills insurance (such as Medicare) for it."</w:instrText>
      </w:r>
      <w:r w:rsidRPr="007E3538">
        <w:rPr>
          <w:rFonts w:ascii="Arial" w:hAnsi="Arial" w:cs="Arial"/>
          <w:bCs/>
          <w:sz w:val="24"/>
          <w:szCs w:val="24"/>
        </w:rPr>
        <w:fldChar w:fldCharType="end"/>
      </w:r>
    </w:p>
    <w:p w14:paraId="13D12344" w14:textId="390155E0" w:rsidR="009B626D" w:rsidRDefault="009B626D" w:rsidP="009B626D">
      <w:pPr>
        <w:pStyle w:val="Heading4"/>
        <w:spacing w:before="240" w:after="120"/>
        <w:ind w:left="180"/>
        <w:rPr>
          <w:b/>
          <w:bCs/>
          <w:color w:val="5B7268"/>
        </w:rPr>
      </w:pPr>
      <w:r>
        <w:rPr>
          <w:b/>
          <w:bCs/>
          <w:color w:val="5B7268"/>
        </w:rPr>
        <w:t>Examples</w:t>
      </w:r>
      <w:r w:rsidRPr="007E3538">
        <w:rPr>
          <w:b/>
          <w:bCs/>
          <w:color w:val="5B7268"/>
        </w:rPr>
        <w:t xml:space="preserve">: </w:t>
      </w:r>
      <w:r>
        <w:rPr>
          <w:b/>
          <w:bCs/>
          <w:color w:val="5B7268"/>
        </w:rPr>
        <w:t xml:space="preserve">Medical Identity Theft - </w:t>
      </w:r>
      <w:r w:rsidRPr="007E3538">
        <w:rPr>
          <w:b/>
          <w:bCs/>
          <w:color w:val="5B7268"/>
        </w:rPr>
        <w:t>Compromised Social Security</w:t>
      </w:r>
      <w:r w:rsidRPr="007E3538">
        <w:rPr>
          <w:b/>
          <w:bCs/>
        </w:rPr>
        <w:t xml:space="preserve"> </w:t>
      </w:r>
      <w:r w:rsidRPr="007E3538">
        <w:rPr>
          <w:b/>
          <w:bCs/>
          <w:color w:val="5B7268"/>
        </w:rPr>
        <w:t>Number</w:t>
      </w:r>
    </w:p>
    <w:p w14:paraId="29A799CF" w14:textId="77777777" w:rsidR="009B626D" w:rsidRPr="009B626D" w:rsidRDefault="009B626D" w:rsidP="009B626D">
      <w:pPr>
        <w:spacing w:before="120" w:after="120"/>
        <w:ind w:left="180"/>
        <w:rPr>
          <w:rFonts w:ascii="Arial" w:hAnsi="Arial" w:cs="Arial"/>
          <w:bCs/>
        </w:rPr>
      </w:pPr>
      <w:r w:rsidRPr="009B626D">
        <w:rPr>
          <w:rFonts w:ascii="Arial" w:hAnsi="Arial" w:cs="Arial"/>
          <w:bCs/>
        </w:rPr>
        <w:t>In these scenarios, the beneficiary has given out all or part of their Social Security number (but not their Medicare and/or health ID number).</w:t>
      </w:r>
    </w:p>
    <w:p w14:paraId="1DC471CB" w14:textId="77777777" w:rsidR="009B626D" w:rsidRPr="00BD4F85" w:rsidRDefault="009B626D" w:rsidP="009B626D">
      <w:pPr>
        <w:spacing w:before="120" w:after="120"/>
        <w:ind w:left="180"/>
        <w:rPr>
          <w:rFonts w:ascii="Arial" w:hAnsi="Arial" w:cs="Arial"/>
          <w:bCs/>
        </w:rPr>
      </w:pPr>
      <w:r w:rsidRPr="009B626D">
        <w:rPr>
          <w:rFonts w:ascii="Arial" w:hAnsi="Arial" w:cs="Arial"/>
          <w:b/>
        </w:rPr>
        <w:t>Tip:</w:t>
      </w:r>
      <w:r w:rsidRPr="009B626D">
        <w:rPr>
          <w:rFonts w:ascii="Arial" w:hAnsi="Arial" w:cs="Arial"/>
          <w:bCs/>
        </w:rPr>
        <w:t xml:space="preserve"> If they also gave </w:t>
      </w:r>
      <w:r w:rsidRPr="00BD4F85">
        <w:rPr>
          <w:rFonts w:ascii="Arial" w:hAnsi="Arial" w:cs="Arial"/>
          <w:bCs/>
        </w:rPr>
        <w:t>out their Medicare and/or health ID number, see the previous section for additional steps.</w:t>
      </w:r>
    </w:p>
    <w:p w14:paraId="389B377F" w14:textId="77777777" w:rsidR="009B626D" w:rsidRPr="00BD4F85" w:rsidRDefault="009B626D" w:rsidP="009B626D">
      <w:pPr>
        <w:pStyle w:val="ListParagraph"/>
        <w:numPr>
          <w:ilvl w:val="0"/>
          <w:numId w:val="24"/>
        </w:numPr>
        <w:overflowPunct/>
        <w:autoSpaceDE/>
        <w:autoSpaceDN/>
        <w:adjustRightInd/>
        <w:spacing w:before="120" w:after="120" w:line="259" w:lineRule="auto"/>
        <w:contextualSpacing w:val="0"/>
        <w:rPr>
          <w:rFonts w:ascii="Arial" w:hAnsi="Arial" w:cs="Arial"/>
        </w:rPr>
      </w:pPr>
      <w:r w:rsidRPr="00BD4F85">
        <w:rPr>
          <w:rFonts w:ascii="Arial" w:hAnsi="Arial" w:cs="Arial"/>
        </w:rPr>
        <w:t xml:space="preserve">A beneficiary gives out their social security number in response to a consumer scam like the grandparent scam </w:t>
      </w:r>
    </w:p>
    <w:p w14:paraId="034840D4" w14:textId="3FA496B7" w:rsidR="009B626D" w:rsidRPr="00BD4F85" w:rsidRDefault="009B626D" w:rsidP="009B626D">
      <w:pPr>
        <w:pStyle w:val="ListParagraph"/>
        <w:numPr>
          <w:ilvl w:val="0"/>
          <w:numId w:val="24"/>
        </w:numPr>
        <w:overflowPunct/>
        <w:autoSpaceDE/>
        <w:autoSpaceDN/>
        <w:adjustRightInd/>
        <w:spacing w:before="120" w:after="120" w:line="259" w:lineRule="auto"/>
        <w:contextualSpacing w:val="0"/>
        <w:rPr>
          <w:rFonts w:ascii="Arial" w:hAnsi="Arial" w:cs="Arial"/>
        </w:rPr>
      </w:pPr>
      <w:r w:rsidRPr="00BD4F85">
        <w:rPr>
          <w:rFonts w:ascii="Arial" w:hAnsi="Arial" w:cs="Arial"/>
        </w:rPr>
        <w:t>A beneficiary gives out their social security number in response to a phishing email claiming to be their bank</w:t>
      </w:r>
    </w:p>
    <w:p w14:paraId="02590C57" w14:textId="4C851137" w:rsidR="00E41B6A" w:rsidRPr="007E3538" w:rsidRDefault="00C920B9" w:rsidP="00402BEA">
      <w:pPr>
        <w:pStyle w:val="Heading4"/>
        <w:spacing w:before="240" w:after="120"/>
        <w:ind w:left="180"/>
        <w:rPr>
          <w:b/>
          <w:bCs/>
          <w:color w:val="5B7268"/>
        </w:rPr>
      </w:pPr>
      <w:r w:rsidRPr="007E3538">
        <w:rPr>
          <w:b/>
          <w:bCs/>
          <w:color w:val="5B7268"/>
        </w:rPr>
        <w:t>Beneficiary and SMP Action Items</w:t>
      </w:r>
      <w:r w:rsidR="00E41B6A" w:rsidRPr="007E3538">
        <w:rPr>
          <w:b/>
          <w:bCs/>
          <w:color w:val="5B7268"/>
        </w:rPr>
        <w:t xml:space="preserve">: </w:t>
      </w:r>
      <w:r w:rsidR="009B626D">
        <w:rPr>
          <w:b/>
          <w:bCs/>
          <w:color w:val="5B7268"/>
        </w:rPr>
        <w:t xml:space="preserve">Medical Identity Theft - </w:t>
      </w:r>
      <w:r w:rsidR="00E41B6A" w:rsidRPr="007E3538">
        <w:rPr>
          <w:b/>
          <w:bCs/>
          <w:color w:val="5B7268"/>
        </w:rPr>
        <w:t>Compromised Social Security</w:t>
      </w:r>
      <w:r w:rsidR="00E41B6A" w:rsidRPr="007E3538">
        <w:rPr>
          <w:b/>
          <w:bCs/>
        </w:rPr>
        <w:t xml:space="preserve"> </w:t>
      </w:r>
      <w:r w:rsidR="00E41B6A" w:rsidRPr="007E3538">
        <w:rPr>
          <w:b/>
          <w:bCs/>
          <w:color w:val="5B7268"/>
        </w:rPr>
        <w:t>Number</w:t>
      </w:r>
      <w:bookmarkEnd w:id="241"/>
    </w:p>
    <w:p w14:paraId="416D907F" w14:textId="77777777" w:rsidR="00E41B6A" w:rsidRPr="007E3538" w:rsidRDefault="00E41B6A" w:rsidP="00402BEA">
      <w:pPr>
        <w:spacing w:before="120" w:after="120"/>
        <w:ind w:left="180"/>
        <w:rPr>
          <w:rFonts w:ascii="Arial" w:hAnsi="Arial" w:cs="Arial"/>
          <w:b/>
        </w:rPr>
      </w:pPr>
      <w:r w:rsidRPr="007E3538">
        <w:rPr>
          <w:rFonts w:ascii="Arial" w:hAnsi="Arial" w:cs="Arial"/>
          <w:b/>
        </w:rPr>
        <w:t>Steps for the Beneficiary</w:t>
      </w:r>
    </w:p>
    <w:p w14:paraId="234D41DD" w14:textId="77777777" w:rsidR="00E41B6A" w:rsidRPr="007E3538" w:rsidRDefault="00E41B6A"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Report it to the Federal Trade Commission: </w:t>
      </w:r>
      <w:r w:rsidR="00B01112" w:rsidRPr="007E3538">
        <w:rPr>
          <w:rFonts w:ascii="Arial" w:hAnsi="Arial" w:cs="Arial"/>
          <w:bCs/>
          <w:szCs w:val="24"/>
        </w:rPr>
        <w:fldChar w:fldCharType="begin"/>
      </w:r>
      <w:r w:rsidR="00B01112" w:rsidRPr="007E3538">
        <w:rPr>
          <w:rFonts w:ascii="Arial" w:hAnsi="Arial" w:cs="Arial"/>
          <w:szCs w:val="24"/>
        </w:rPr>
        <w:instrText>XE "</w:instrText>
      </w:r>
      <w:r w:rsidR="00B01112" w:rsidRPr="007E3538">
        <w:rPr>
          <w:rFonts w:ascii="Arial" w:hAnsi="Arial" w:cs="Arial"/>
          <w:b/>
          <w:color w:val="002868"/>
          <w:szCs w:val="24"/>
        </w:rPr>
        <w:instrText>Federal Trade Commission (FTC)</w:instrText>
      </w:r>
      <w:r w:rsidR="00B01112" w:rsidRPr="007E3538">
        <w:rPr>
          <w:rFonts w:ascii="Arial" w:hAnsi="Arial" w:cs="Arial"/>
          <w:szCs w:val="24"/>
        </w:rPr>
        <w:instrText>\</w:instrText>
      </w:r>
      <w:r w:rsidR="00B01112" w:rsidRPr="007E3538">
        <w:rPr>
          <w:rFonts w:ascii="Arial" w:hAnsi="Arial" w:cs="Arial"/>
          <w:b/>
          <w:color w:val="002868"/>
          <w:szCs w:val="24"/>
        </w:rPr>
        <w:instrText xml:space="preserve">: </w:instrText>
      </w:r>
      <w:r w:rsidR="00B01112" w:rsidRPr="007E3538">
        <w:rPr>
          <w:rFonts w:ascii="Arial" w:hAnsi="Arial" w:cs="Arial"/>
        </w:rPr>
        <w:instrText xml:space="preserve">The nation’s consumer protection agency. It does not manage individual complaints but, rather, enters all complaints it receives into a secure online database that is used by thousands of civil and criminal law enforcement </w:instrText>
      </w:r>
      <w:r w:rsidR="00B01112" w:rsidRPr="007E3538">
        <w:rPr>
          <w:rFonts w:ascii="Arial" w:hAnsi="Arial" w:cs="Arial"/>
        </w:rPr>
        <w:lastRenderedPageBreak/>
        <w:instrText>authorities worldwide. The FTC also manages the national Do Not Call Registry</w:instrText>
      </w:r>
      <w:r w:rsidR="00B01112" w:rsidRPr="007E3538">
        <w:rPr>
          <w:rFonts w:ascii="Arial" w:hAnsi="Arial" w:cs="Arial"/>
          <w:szCs w:val="24"/>
        </w:rPr>
        <w:instrText>."</w:instrText>
      </w:r>
      <w:r w:rsidR="00B01112" w:rsidRPr="007E3538">
        <w:rPr>
          <w:rFonts w:ascii="Arial" w:hAnsi="Arial" w:cs="Arial"/>
          <w:bCs/>
          <w:szCs w:val="24"/>
        </w:rPr>
        <w:fldChar w:fldCharType="end"/>
      </w:r>
      <w:hyperlink r:id="rId155" w:history="1">
        <w:r w:rsidRPr="007E3538">
          <w:rPr>
            <w:rStyle w:val="Hyperlink"/>
            <w:rFonts w:ascii="Arial" w:hAnsi="Arial" w:cs="Arial"/>
          </w:rPr>
          <w:t>https://www.identitytheft.gov/</w:t>
        </w:r>
      </w:hyperlink>
      <w:r w:rsidRPr="007E3538">
        <w:rPr>
          <w:rFonts w:ascii="Arial" w:hAnsi="Arial" w:cs="Arial"/>
        </w:rPr>
        <w:t xml:space="preserve">. </w:t>
      </w:r>
    </w:p>
    <w:p w14:paraId="65E47A13" w14:textId="77777777" w:rsidR="00E41B6A" w:rsidRPr="007E3538" w:rsidRDefault="00E41B6A"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Report it to</w:t>
      </w:r>
      <w:r w:rsidRPr="007E3538" w:rsidDel="003607B4">
        <w:rPr>
          <w:rFonts w:ascii="Arial" w:hAnsi="Arial" w:cs="Arial"/>
        </w:rPr>
        <w:t xml:space="preserve"> </w:t>
      </w:r>
      <w:r w:rsidRPr="007E3538">
        <w:rPr>
          <w:rFonts w:ascii="Arial" w:hAnsi="Arial" w:cs="Arial"/>
        </w:rPr>
        <w:t>local law enforcement as identity theft.</w:t>
      </w:r>
    </w:p>
    <w:p w14:paraId="092C0CFD" w14:textId="3CF87F93" w:rsidR="00E41B6A" w:rsidRPr="007E3538" w:rsidRDefault="00E41B6A"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Report it to the Federal Communications Commission (FCC</w:t>
      </w:r>
      <w:r w:rsidRPr="00BD4F85">
        <w:rPr>
          <w:rFonts w:ascii="Arial" w:hAnsi="Arial" w:cs="Arial"/>
        </w:rPr>
        <w:t>)</w:t>
      </w:r>
      <w:r w:rsidR="00C839A1" w:rsidRPr="00BD4F85">
        <w:rPr>
          <w:rFonts w:ascii="Arial" w:hAnsi="Arial" w:cs="Arial"/>
          <w:bCs/>
          <w:szCs w:val="24"/>
        </w:rPr>
        <w:t xml:space="preserve"> </w:t>
      </w:r>
      <w:r w:rsidR="00C5703D" w:rsidRPr="00BD4F85">
        <w:rPr>
          <w:rFonts w:ascii="Arial" w:hAnsi="Arial" w:cs="Arial"/>
          <w:bCs/>
          <w:szCs w:val="24"/>
        </w:rPr>
        <w:t>if you believe it was a spoofed number that called</w:t>
      </w:r>
      <w:r w:rsidR="00B01112" w:rsidRPr="00BD4F85">
        <w:rPr>
          <w:rFonts w:ascii="Arial" w:hAnsi="Arial" w:cs="Arial"/>
          <w:bCs/>
          <w:szCs w:val="24"/>
        </w:rPr>
        <w:fldChar w:fldCharType="begin"/>
      </w:r>
      <w:r w:rsidR="00B01112" w:rsidRPr="00BD4F85">
        <w:rPr>
          <w:rFonts w:ascii="Arial" w:hAnsi="Arial" w:cs="Arial"/>
          <w:szCs w:val="24"/>
        </w:rPr>
        <w:instrText>XE "</w:instrText>
      </w:r>
      <w:r w:rsidR="00B01112" w:rsidRPr="00BD4F85">
        <w:rPr>
          <w:rFonts w:ascii="Arial" w:hAnsi="Arial" w:cs="Arial"/>
          <w:b/>
          <w:color w:val="002868"/>
          <w:szCs w:val="24"/>
        </w:rPr>
        <w:instrText>Federal Communications Commission (FCC)</w:instrText>
      </w:r>
      <w:r w:rsidR="00B01112" w:rsidRPr="00BD4F85">
        <w:rPr>
          <w:rFonts w:ascii="Arial" w:hAnsi="Arial" w:cs="Arial"/>
          <w:szCs w:val="24"/>
        </w:rPr>
        <w:instrText>\</w:instrText>
      </w:r>
      <w:r w:rsidR="00B01112" w:rsidRPr="00BD4F85">
        <w:rPr>
          <w:rFonts w:ascii="Arial" w:hAnsi="Arial" w:cs="Arial"/>
          <w:b/>
          <w:color w:val="002868"/>
          <w:szCs w:val="24"/>
        </w:rPr>
        <w:instrText xml:space="preserve">: </w:instrText>
      </w:r>
      <w:r w:rsidR="00B01112" w:rsidRPr="00BD4F85">
        <w:rPr>
          <w:rFonts w:ascii="Arial" w:hAnsi="Arial" w:cs="Arial"/>
        </w:rPr>
        <w:instrText xml:space="preserve">Regulates interstate and international communications by radio, television, wire, satellite, and cable in all 50 states, D.C., and </w:instrText>
      </w:r>
      <w:r w:rsidR="00A56621" w:rsidRPr="00BD4F85">
        <w:rPr>
          <w:rFonts w:ascii="Arial" w:hAnsi="Arial" w:cs="Arial"/>
        </w:rPr>
        <w:instrText xml:space="preserve">the </w:instrText>
      </w:r>
      <w:r w:rsidR="00B01112" w:rsidRPr="00BD4F85">
        <w:rPr>
          <w:rFonts w:ascii="Arial" w:hAnsi="Arial" w:cs="Arial"/>
        </w:rPr>
        <w:instrText>U.S. territories</w:instrText>
      </w:r>
      <w:r w:rsidR="00B01112" w:rsidRPr="00BD4F85">
        <w:rPr>
          <w:rFonts w:ascii="Arial" w:hAnsi="Arial" w:cs="Arial"/>
          <w:szCs w:val="22"/>
        </w:rPr>
        <w:instrText>.</w:instrText>
      </w:r>
      <w:r w:rsidR="00B01112" w:rsidRPr="00BD4F85">
        <w:rPr>
          <w:rFonts w:ascii="Arial" w:hAnsi="Arial" w:cs="Arial"/>
          <w:szCs w:val="24"/>
        </w:rPr>
        <w:instrText>"</w:instrText>
      </w:r>
      <w:r w:rsidR="00B01112" w:rsidRPr="00BD4F85">
        <w:rPr>
          <w:rFonts w:ascii="Arial" w:hAnsi="Arial" w:cs="Arial"/>
          <w:bCs/>
          <w:szCs w:val="24"/>
        </w:rPr>
        <w:fldChar w:fldCharType="end"/>
      </w:r>
      <w:r w:rsidRPr="00BD4F85">
        <w:rPr>
          <w:rFonts w:ascii="Arial" w:hAnsi="Arial" w:cs="Arial"/>
        </w:rPr>
        <w:t xml:space="preserve">: </w:t>
      </w:r>
      <w:hyperlink r:id="rId156" w:history="1">
        <w:r w:rsidRPr="00BD4F85">
          <w:rPr>
            <w:rStyle w:val="Hyperlink"/>
            <w:rFonts w:ascii="Arial" w:hAnsi="Arial" w:cs="Arial"/>
          </w:rPr>
          <w:t>https://consumercomplaints.fcc.gov/hc/en-us/articles/115002234203-Unwanted-Calls-Phone-</w:t>
        </w:r>
      </w:hyperlink>
      <w:r w:rsidRPr="00BD4F85">
        <w:rPr>
          <w:rStyle w:val="Hyperlink"/>
          <w:rFonts w:ascii="Arial" w:hAnsi="Arial" w:cs="Arial"/>
          <w:color w:val="auto"/>
          <w:u w:val="none"/>
        </w:rPr>
        <w:t>.</w:t>
      </w:r>
      <w:r w:rsidRPr="007E3538">
        <w:rPr>
          <w:rFonts w:ascii="Arial" w:hAnsi="Arial" w:cs="Arial"/>
        </w:rPr>
        <w:t xml:space="preserve"> </w:t>
      </w:r>
    </w:p>
    <w:p w14:paraId="79FAF077" w14:textId="77777777" w:rsidR="00674EE6" w:rsidRPr="007E3538" w:rsidRDefault="00674EE6"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Report it to the Office of Inspector General Social Security Administration (OIG SSA): </w:t>
      </w:r>
      <w:hyperlink r:id="rId157" w:history="1">
        <w:r w:rsidRPr="007E3538">
          <w:rPr>
            <w:rStyle w:val="Hyperlink"/>
            <w:rFonts w:ascii="Arial" w:hAnsi="Arial" w:cs="Arial"/>
          </w:rPr>
          <w:t>https://oig.ssa.gov/</w:t>
        </w:r>
      </w:hyperlink>
      <w:r w:rsidRPr="007E3538">
        <w:rPr>
          <w:rFonts w:ascii="Arial" w:hAnsi="Arial" w:cs="Arial"/>
        </w:rPr>
        <w:t xml:space="preserve">. </w:t>
      </w:r>
    </w:p>
    <w:p w14:paraId="2AE80C07" w14:textId="77777777" w:rsidR="00E41B6A" w:rsidRPr="007E3538" w:rsidRDefault="00E41B6A"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Watch their MSNs </w:t>
      </w:r>
      <w:r w:rsidR="00E646B2" w:rsidRPr="007E3538">
        <w:rPr>
          <w:rFonts w:ascii="Arial" w:hAnsi="Arial" w:cs="Arial"/>
        </w:rPr>
        <w:t xml:space="preserve">or EOBs </w:t>
      </w:r>
      <w:r w:rsidRPr="007E3538">
        <w:rPr>
          <w:rFonts w:ascii="Arial" w:hAnsi="Arial" w:cs="Arial"/>
        </w:rPr>
        <w:t>for any charges for services or items that they did not request or did not receive. Call the SMP if they find any.</w:t>
      </w:r>
    </w:p>
    <w:p w14:paraId="232239B1" w14:textId="77777777" w:rsidR="00E41B6A" w:rsidRPr="007E3538" w:rsidRDefault="00E41B6A" w:rsidP="00402BEA">
      <w:pPr>
        <w:spacing w:before="120" w:after="120"/>
        <w:ind w:left="180"/>
        <w:rPr>
          <w:rFonts w:ascii="Arial" w:hAnsi="Arial" w:cs="Arial"/>
          <w:b/>
        </w:rPr>
      </w:pPr>
      <w:r w:rsidRPr="007E3538">
        <w:rPr>
          <w:rFonts w:ascii="Arial" w:hAnsi="Arial" w:cs="Arial"/>
          <w:b/>
        </w:rPr>
        <w:t>Steps for the SMP</w:t>
      </w:r>
    </w:p>
    <w:p w14:paraId="730C0A46" w14:textId="0CCC57FB" w:rsidR="00975332" w:rsidRPr="007E3538" w:rsidRDefault="00C0643F" w:rsidP="00D56F6D">
      <w:pPr>
        <w:numPr>
          <w:ilvl w:val="0"/>
          <w:numId w:val="24"/>
        </w:numPr>
        <w:spacing w:before="120" w:after="120"/>
        <w:rPr>
          <w:rFonts w:ascii="Arial" w:hAnsi="Arial" w:cs="Arial"/>
          <w:b/>
          <w:color w:val="0070C0"/>
          <w:sz w:val="28"/>
        </w:rPr>
      </w:pPr>
      <w:r w:rsidRPr="007E3538">
        <w:rPr>
          <w:rFonts w:ascii="Arial" w:hAnsi="Arial" w:cs="Arial"/>
        </w:rPr>
        <w:t xml:space="preserve">Enter the case in SIRS, completing all applicable fields and including detailed case notes using the </w:t>
      </w:r>
      <w:hyperlink r:id="rId158"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(as described in Chapter 2).</w:t>
      </w:r>
      <w:r w:rsidRPr="007E3538">
        <w:t xml:space="preserve"> </w:t>
      </w:r>
      <w:r w:rsidR="00975332" w:rsidRPr="007E3538">
        <w:rPr>
          <w:rFonts w:ascii="Arial" w:hAnsi="Arial" w:cs="Arial"/>
        </w:rPr>
        <w:t>Specific instructions for this type of scenario include:</w:t>
      </w:r>
    </w:p>
    <w:p w14:paraId="2FF30A81" w14:textId="77777777" w:rsidR="00975332" w:rsidRPr="007E3538" w:rsidRDefault="00975332"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Mark “Consumer Protection” as the topic, along with any other applicable topic(s).</w:t>
      </w:r>
    </w:p>
    <w:p w14:paraId="19E6C012" w14:textId="77777777" w:rsidR="00E41B6A"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Click “Yes” to add more information and select “Compromised Social Security Number” as the issue, along with any others that apply.</w:t>
      </w:r>
    </w:p>
    <w:p w14:paraId="446337C6" w14:textId="77777777" w:rsidR="00975332" w:rsidRPr="007E3538" w:rsidRDefault="00975332"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referred beneficiary action(s) section, mark:</w:t>
      </w:r>
    </w:p>
    <w:p w14:paraId="2D5F7A7A" w14:textId="77777777" w:rsidR="00975332" w:rsidRPr="007E3538" w:rsidRDefault="00975332" w:rsidP="00D56F6D">
      <w:pPr>
        <w:pStyle w:val="ListParagraph"/>
        <w:numPr>
          <w:ilvl w:val="2"/>
          <w:numId w:val="24"/>
        </w:numPr>
        <w:overflowPunct/>
        <w:autoSpaceDE/>
        <w:autoSpaceDN/>
        <w:adjustRightInd/>
        <w:spacing w:before="120" w:after="120" w:line="259" w:lineRule="auto"/>
        <w:contextualSpacing w:val="0"/>
        <w:rPr>
          <w:rFonts w:ascii="Arial" w:hAnsi="Arial" w:cs="Arial"/>
          <w:b/>
          <w:sz w:val="28"/>
        </w:rPr>
      </w:pPr>
      <w:r w:rsidRPr="007E3538">
        <w:rPr>
          <w:rFonts w:ascii="Arial" w:hAnsi="Arial" w:cs="Arial"/>
        </w:rPr>
        <w:t>“Referred Beneficiary to Federal Trade Commission</w:t>
      </w:r>
      <w:r w:rsidR="00B01112" w:rsidRPr="007E3538">
        <w:rPr>
          <w:rFonts w:ascii="Arial" w:hAnsi="Arial" w:cs="Arial"/>
          <w:bCs/>
          <w:szCs w:val="24"/>
        </w:rPr>
        <w:fldChar w:fldCharType="begin"/>
      </w:r>
      <w:r w:rsidR="00B01112" w:rsidRPr="007E3538">
        <w:rPr>
          <w:rFonts w:ascii="Arial" w:hAnsi="Arial" w:cs="Arial"/>
          <w:szCs w:val="24"/>
        </w:rPr>
        <w:instrText>XE "</w:instrText>
      </w:r>
      <w:r w:rsidR="00B01112" w:rsidRPr="007E3538">
        <w:rPr>
          <w:rFonts w:ascii="Arial" w:hAnsi="Arial" w:cs="Arial"/>
          <w:b/>
          <w:color w:val="002868"/>
          <w:szCs w:val="24"/>
        </w:rPr>
        <w:instrText>Federal Trade Commission (FTC)</w:instrText>
      </w:r>
      <w:r w:rsidR="00B01112" w:rsidRPr="007E3538">
        <w:rPr>
          <w:rFonts w:ascii="Arial" w:hAnsi="Arial" w:cs="Arial"/>
          <w:szCs w:val="24"/>
        </w:rPr>
        <w:instrText>\</w:instrText>
      </w:r>
      <w:r w:rsidR="00B01112" w:rsidRPr="007E3538">
        <w:rPr>
          <w:rFonts w:ascii="Arial" w:hAnsi="Arial" w:cs="Arial"/>
          <w:b/>
          <w:color w:val="002868"/>
          <w:szCs w:val="24"/>
        </w:rPr>
        <w:instrText xml:space="preserve">: </w:instrText>
      </w:r>
      <w:r w:rsidR="00B01112" w:rsidRPr="007E3538">
        <w:rPr>
          <w:rFonts w:ascii="Arial" w:hAnsi="Arial" w:cs="Arial"/>
        </w:rPr>
        <w:instrText>The nation’s consumer protection agency. It does not manage individual complaints but, rather, enters all complaints it receives into a secure online database that is used by thousands of civil and criminal law enforcement authorities worldwide. The FTC also manages the national Do Not Call Registry</w:instrText>
      </w:r>
      <w:r w:rsidR="00B01112" w:rsidRPr="007E3538">
        <w:rPr>
          <w:rFonts w:ascii="Arial" w:hAnsi="Arial" w:cs="Arial"/>
          <w:szCs w:val="24"/>
        </w:rPr>
        <w:instrText>."</w:instrText>
      </w:r>
      <w:r w:rsidR="00B01112" w:rsidRPr="007E3538">
        <w:rPr>
          <w:rFonts w:ascii="Arial" w:hAnsi="Arial" w:cs="Arial"/>
          <w:bCs/>
          <w:szCs w:val="24"/>
        </w:rPr>
        <w:fldChar w:fldCharType="end"/>
      </w:r>
      <w:r w:rsidRPr="007E3538">
        <w:rPr>
          <w:rFonts w:ascii="Arial" w:hAnsi="Arial" w:cs="Arial"/>
        </w:rPr>
        <w:t xml:space="preserve">” </w:t>
      </w:r>
    </w:p>
    <w:p w14:paraId="42EA621A" w14:textId="77777777" w:rsidR="00975332" w:rsidRPr="007E3538" w:rsidRDefault="00975332" w:rsidP="00975332">
      <w:pPr>
        <w:pStyle w:val="ListParagraph"/>
        <w:overflowPunct/>
        <w:autoSpaceDE/>
        <w:autoSpaceDN/>
        <w:adjustRightInd/>
        <w:spacing w:before="120" w:after="120" w:line="259" w:lineRule="auto"/>
        <w:ind w:left="2160"/>
        <w:contextualSpacing w:val="0"/>
        <w:rPr>
          <w:rFonts w:ascii="Arial" w:hAnsi="Arial" w:cs="Arial"/>
          <w:b/>
          <w:sz w:val="28"/>
        </w:rPr>
      </w:pPr>
      <w:r w:rsidRPr="007E3538">
        <w:rPr>
          <w:rFonts w:ascii="Arial" w:hAnsi="Arial" w:cs="Arial"/>
          <w:b/>
          <w:bCs/>
        </w:rPr>
        <w:t>Note:</w:t>
      </w:r>
      <w:r w:rsidRPr="007E3538">
        <w:rPr>
          <w:rFonts w:ascii="Arial" w:hAnsi="Arial" w:cs="Arial"/>
        </w:rPr>
        <w:t xml:space="preserve"> In the case notes section, also indicate that you referred the beneficiary to local law enforcement</w:t>
      </w:r>
      <w:r w:rsidR="00674EE6" w:rsidRPr="007E3538">
        <w:rPr>
          <w:rFonts w:ascii="Arial" w:hAnsi="Arial" w:cs="Arial"/>
        </w:rPr>
        <w:t xml:space="preserve">, </w:t>
      </w:r>
      <w:r w:rsidRPr="007E3538">
        <w:rPr>
          <w:rFonts w:ascii="Arial" w:hAnsi="Arial" w:cs="Arial"/>
        </w:rPr>
        <w:t>the FCC</w:t>
      </w:r>
      <w:r w:rsidR="00B01112" w:rsidRPr="007E3538">
        <w:rPr>
          <w:rFonts w:ascii="Arial" w:hAnsi="Arial" w:cs="Arial"/>
          <w:bCs/>
          <w:szCs w:val="24"/>
        </w:rPr>
        <w:fldChar w:fldCharType="begin"/>
      </w:r>
      <w:r w:rsidR="00B01112" w:rsidRPr="007E3538">
        <w:rPr>
          <w:rFonts w:ascii="Arial" w:hAnsi="Arial" w:cs="Arial"/>
          <w:szCs w:val="24"/>
        </w:rPr>
        <w:instrText>XE "</w:instrText>
      </w:r>
      <w:r w:rsidR="00B01112" w:rsidRPr="007E3538">
        <w:rPr>
          <w:rFonts w:ascii="Arial" w:hAnsi="Arial" w:cs="Arial"/>
          <w:b/>
          <w:color w:val="002868"/>
          <w:szCs w:val="24"/>
        </w:rPr>
        <w:instrText>Federal Communications Commission (FCC)</w:instrText>
      </w:r>
      <w:r w:rsidR="00B01112" w:rsidRPr="007E3538">
        <w:rPr>
          <w:rFonts w:ascii="Arial" w:hAnsi="Arial" w:cs="Arial"/>
          <w:szCs w:val="24"/>
        </w:rPr>
        <w:instrText>\</w:instrText>
      </w:r>
      <w:r w:rsidR="00B01112" w:rsidRPr="007E3538">
        <w:rPr>
          <w:rFonts w:ascii="Arial" w:hAnsi="Arial" w:cs="Arial"/>
          <w:b/>
          <w:color w:val="002868"/>
          <w:szCs w:val="24"/>
        </w:rPr>
        <w:instrText xml:space="preserve">: </w:instrText>
      </w:r>
      <w:r w:rsidR="00B01112" w:rsidRPr="007E3538">
        <w:rPr>
          <w:rFonts w:ascii="Arial" w:hAnsi="Arial" w:cs="Arial"/>
        </w:rPr>
        <w:instrText xml:space="preserve">Regulates interstate and international communications by radio, television, wire, satellite, and cable in all 50 states, D.C., and </w:instrText>
      </w:r>
      <w:r w:rsidR="00A56621" w:rsidRPr="007E3538">
        <w:rPr>
          <w:rFonts w:ascii="Arial" w:hAnsi="Arial" w:cs="Arial"/>
        </w:rPr>
        <w:instrText xml:space="preserve">the </w:instrText>
      </w:r>
      <w:r w:rsidR="00B01112" w:rsidRPr="007E3538">
        <w:rPr>
          <w:rFonts w:ascii="Arial" w:hAnsi="Arial" w:cs="Arial"/>
        </w:rPr>
        <w:instrText>U.S. territories</w:instrText>
      </w:r>
      <w:r w:rsidR="00B01112" w:rsidRPr="007E3538">
        <w:rPr>
          <w:rFonts w:ascii="Arial" w:hAnsi="Arial" w:cs="Arial"/>
          <w:szCs w:val="22"/>
        </w:rPr>
        <w:instrText>.</w:instrText>
      </w:r>
      <w:r w:rsidR="00B01112" w:rsidRPr="007E3538">
        <w:rPr>
          <w:rFonts w:ascii="Arial" w:hAnsi="Arial" w:cs="Arial"/>
          <w:szCs w:val="24"/>
        </w:rPr>
        <w:instrText>"</w:instrText>
      </w:r>
      <w:r w:rsidR="00B01112" w:rsidRPr="007E3538">
        <w:rPr>
          <w:rFonts w:ascii="Arial" w:hAnsi="Arial" w:cs="Arial"/>
          <w:bCs/>
          <w:szCs w:val="24"/>
        </w:rPr>
        <w:fldChar w:fldCharType="end"/>
      </w:r>
      <w:r w:rsidR="00674EE6" w:rsidRPr="007E3538">
        <w:rPr>
          <w:rFonts w:ascii="Arial" w:hAnsi="Arial" w:cs="Arial"/>
        </w:rPr>
        <w:t>, and the OIG SSA</w:t>
      </w:r>
      <w:r w:rsidRPr="007E3538">
        <w:rPr>
          <w:rFonts w:ascii="Arial" w:hAnsi="Arial" w:cs="Arial"/>
        </w:rPr>
        <w:t xml:space="preserve">. </w:t>
      </w:r>
    </w:p>
    <w:p w14:paraId="34C259BC" w14:textId="77777777" w:rsidR="00975332" w:rsidRPr="007E3538" w:rsidRDefault="00975332" w:rsidP="00D56F6D">
      <w:pPr>
        <w:numPr>
          <w:ilvl w:val="1"/>
          <w:numId w:val="24"/>
        </w:numPr>
        <w:spacing w:before="120" w:after="120"/>
        <w:rPr>
          <w:rFonts w:ascii="Arial" w:hAnsi="Arial" w:cs="Arial"/>
        </w:rPr>
      </w:pPr>
      <w:r w:rsidRPr="007E3538">
        <w:rPr>
          <w:rFonts w:ascii="Arial" w:hAnsi="Arial" w:cs="Arial"/>
        </w:rPr>
        <w:lastRenderedPageBreak/>
        <w:t>Mark the status as “Closed – Referral No Action Required” and enter today’s date as the date of last status update.</w:t>
      </w:r>
    </w:p>
    <w:p w14:paraId="6BB225B1" w14:textId="58B13637" w:rsidR="009B626D" w:rsidRPr="007E3538" w:rsidRDefault="009B626D" w:rsidP="009B626D">
      <w:pPr>
        <w:pStyle w:val="Heading1"/>
        <w:spacing w:before="240"/>
      </w:pPr>
      <w:bookmarkStart w:id="242" w:name="_Hlk22804598"/>
      <w:bookmarkStart w:id="243" w:name="_Hlk22804431"/>
      <w:r w:rsidRPr="007E3538">
        <w:t>Medical Identity Theft</w:t>
      </w:r>
      <w:r>
        <w:t xml:space="preserve">: </w:t>
      </w:r>
      <w:proofErr w:type="spellStart"/>
      <w:r>
        <w:t>Noncompromised</w:t>
      </w:r>
      <w:proofErr w:type="spellEnd"/>
      <w:r>
        <w:t xml:space="preserve"> Medicare Number</w:t>
      </w:r>
      <w:r w:rsidRPr="007E3538">
        <w:rPr>
          <w:rFonts w:ascii="Arial" w:hAnsi="Arial" w:cs="Arial"/>
          <w:bCs/>
          <w:sz w:val="24"/>
          <w:szCs w:val="24"/>
        </w:rPr>
        <w:fldChar w:fldCharType="begin"/>
      </w:r>
      <w:r w:rsidRPr="007E3538">
        <w:rPr>
          <w:rFonts w:ascii="Arial" w:hAnsi="Arial" w:cs="Arial"/>
          <w:sz w:val="24"/>
          <w:szCs w:val="24"/>
        </w:rPr>
        <w:instrText>XE "</w:instrText>
      </w:r>
      <w:r w:rsidRPr="007E3538">
        <w:rPr>
          <w:rFonts w:ascii="Arial" w:hAnsi="Arial" w:cs="Arial"/>
          <w:b w:val="0"/>
          <w:sz w:val="24"/>
          <w:szCs w:val="24"/>
        </w:rPr>
        <w:instrText>Medical Identity Theft</w:instrText>
      </w:r>
      <w:r w:rsidRPr="007E3538">
        <w:rPr>
          <w:rFonts w:ascii="Arial" w:hAnsi="Arial" w:cs="Arial"/>
          <w:sz w:val="24"/>
          <w:szCs w:val="24"/>
        </w:rPr>
        <w:instrText>\: When someone steals personal information – such as a beneficiary’s name and Medicare number – and uses the information to get medical treatment, prescription drugs, surgery, or other services and then bills insurance (such as Medicare) for it."</w:instrText>
      </w:r>
      <w:r w:rsidRPr="007E3538">
        <w:rPr>
          <w:rFonts w:ascii="Arial" w:hAnsi="Arial" w:cs="Arial"/>
          <w:bCs/>
          <w:sz w:val="24"/>
          <w:szCs w:val="24"/>
        </w:rPr>
        <w:fldChar w:fldCharType="end"/>
      </w:r>
    </w:p>
    <w:p w14:paraId="2C5CE1DA" w14:textId="54E38776" w:rsidR="009B626D" w:rsidRDefault="009B626D" w:rsidP="009B626D">
      <w:pPr>
        <w:pStyle w:val="Heading4"/>
        <w:spacing w:before="240" w:after="120"/>
        <w:ind w:left="180"/>
        <w:rPr>
          <w:b/>
          <w:bCs/>
          <w:color w:val="5B7268"/>
        </w:rPr>
      </w:pPr>
      <w:r>
        <w:rPr>
          <w:b/>
          <w:bCs/>
          <w:color w:val="5B7268"/>
        </w:rPr>
        <w:t>Examples</w:t>
      </w:r>
      <w:r w:rsidRPr="007E3538">
        <w:rPr>
          <w:b/>
          <w:bCs/>
          <w:color w:val="5B7268"/>
        </w:rPr>
        <w:t xml:space="preserve">: </w:t>
      </w:r>
      <w:r>
        <w:rPr>
          <w:b/>
          <w:bCs/>
          <w:color w:val="5B7268"/>
        </w:rPr>
        <w:t xml:space="preserve">Medical Identity Theft - </w:t>
      </w:r>
      <w:proofErr w:type="spellStart"/>
      <w:r>
        <w:rPr>
          <w:b/>
          <w:bCs/>
          <w:color w:val="5B7268"/>
        </w:rPr>
        <w:t>Nonc</w:t>
      </w:r>
      <w:r w:rsidRPr="007E3538">
        <w:rPr>
          <w:b/>
          <w:bCs/>
          <w:color w:val="5B7268"/>
        </w:rPr>
        <w:t>ompromised</w:t>
      </w:r>
      <w:proofErr w:type="spellEnd"/>
      <w:r w:rsidRPr="007E3538">
        <w:rPr>
          <w:b/>
          <w:bCs/>
          <w:color w:val="5B7268"/>
        </w:rPr>
        <w:t xml:space="preserve"> </w:t>
      </w:r>
      <w:r>
        <w:rPr>
          <w:b/>
          <w:bCs/>
          <w:color w:val="5B7268"/>
        </w:rPr>
        <w:t>Medicare</w:t>
      </w:r>
      <w:r w:rsidRPr="007E3538">
        <w:rPr>
          <w:b/>
          <w:bCs/>
        </w:rPr>
        <w:t xml:space="preserve"> </w:t>
      </w:r>
      <w:r w:rsidRPr="007E3538">
        <w:rPr>
          <w:b/>
          <w:bCs/>
          <w:color w:val="5B7268"/>
        </w:rPr>
        <w:t>Number</w:t>
      </w:r>
    </w:p>
    <w:p w14:paraId="5F538F23" w14:textId="5DA96F1A" w:rsidR="009B626D" w:rsidRPr="009B626D" w:rsidRDefault="009B626D" w:rsidP="009B626D">
      <w:pPr>
        <w:pStyle w:val="ListParagraph"/>
        <w:spacing w:before="120" w:after="120"/>
        <w:ind w:left="180"/>
        <w:rPr>
          <w:rFonts w:ascii="Arial" w:hAnsi="Arial" w:cs="Arial"/>
          <w:bCs/>
        </w:rPr>
      </w:pPr>
      <w:r w:rsidRPr="009B626D">
        <w:rPr>
          <w:rFonts w:ascii="Arial" w:hAnsi="Arial" w:cs="Arial"/>
          <w:bCs/>
        </w:rPr>
        <w:t xml:space="preserve">In these scenarios, the beneficiary has </w:t>
      </w:r>
      <w:r>
        <w:rPr>
          <w:rFonts w:ascii="Arial" w:hAnsi="Arial" w:cs="Arial"/>
          <w:bCs/>
        </w:rPr>
        <w:t xml:space="preserve">not </w:t>
      </w:r>
      <w:r w:rsidRPr="009B626D">
        <w:rPr>
          <w:rFonts w:ascii="Arial" w:hAnsi="Arial" w:cs="Arial"/>
          <w:bCs/>
        </w:rPr>
        <w:t xml:space="preserve">given out all or part of their </w:t>
      </w:r>
      <w:r>
        <w:rPr>
          <w:rFonts w:ascii="Arial" w:hAnsi="Arial" w:cs="Arial"/>
          <w:bCs/>
        </w:rPr>
        <w:t>Medicare</w:t>
      </w:r>
      <w:r w:rsidRPr="009B626D">
        <w:rPr>
          <w:rFonts w:ascii="Arial" w:hAnsi="Arial" w:cs="Arial"/>
          <w:bCs/>
        </w:rPr>
        <w:t xml:space="preserve"> number</w:t>
      </w:r>
      <w:r>
        <w:rPr>
          <w:rFonts w:ascii="Arial" w:hAnsi="Arial" w:cs="Arial"/>
          <w:bCs/>
        </w:rPr>
        <w:t>.</w:t>
      </w:r>
    </w:p>
    <w:p w14:paraId="5BE9EB06" w14:textId="2B14FDA6" w:rsidR="009B626D" w:rsidRPr="009B626D" w:rsidRDefault="009B626D" w:rsidP="009B626D">
      <w:pPr>
        <w:numPr>
          <w:ilvl w:val="0"/>
          <w:numId w:val="24"/>
        </w:numPr>
        <w:spacing w:before="120" w:after="120"/>
        <w:rPr>
          <w:rFonts w:ascii="Arial" w:hAnsi="Arial" w:cs="Arial"/>
        </w:rPr>
      </w:pPr>
      <w:r>
        <w:rPr>
          <w:rFonts w:ascii="Arial" w:hAnsi="Arial" w:cs="Arial"/>
        </w:rPr>
        <w:t>Someone requested t</w:t>
      </w:r>
      <w:r w:rsidRPr="009B626D">
        <w:rPr>
          <w:rFonts w:ascii="Arial" w:hAnsi="Arial" w:cs="Arial"/>
        </w:rPr>
        <w:t>he beneficiary</w:t>
      </w:r>
      <w:r>
        <w:rPr>
          <w:rFonts w:ascii="Arial" w:hAnsi="Arial" w:cs="Arial"/>
        </w:rPr>
        <w:t>’s</w:t>
      </w:r>
      <w:r w:rsidRPr="009B626D">
        <w:rPr>
          <w:rFonts w:ascii="Arial" w:hAnsi="Arial" w:cs="Arial"/>
        </w:rPr>
        <w:t xml:space="preserve"> Medicare and/or health ID number out over the phone or internet to </w:t>
      </w:r>
      <w:r>
        <w:rPr>
          <w:rFonts w:ascii="Arial" w:hAnsi="Arial" w:cs="Arial"/>
        </w:rPr>
        <w:t>receive</w:t>
      </w:r>
      <w:r w:rsidRPr="009B626D">
        <w:rPr>
          <w:rFonts w:ascii="Arial" w:hAnsi="Arial" w:cs="Arial"/>
        </w:rPr>
        <w:t xml:space="preserve"> DME, genetic testing, back braces, etc.</w:t>
      </w:r>
    </w:p>
    <w:p w14:paraId="37EA26BD" w14:textId="1CF989C7" w:rsidR="009B626D" w:rsidRPr="009B626D" w:rsidRDefault="009B626D" w:rsidP="009B626D">
      <w:pPr>
        <w:numPr>
          <w:ilvl w:val="0"/>
          <w:numId w:val="24"/>
        </w:numPr>
        <w:spacing w:before="120" w:after="120"/>
        <w:rPr>
          <w:rFonts w:ascii="Arial" w:hAnsi="Arial" w:cs="Arial"/>
        </w:rPr>
      </w:pPr>
      <w:r>
        <w:rPr>
          <w:rFonts w:ascii="Arial" w:hAnsi="Arial" w:cs="Arial"/>
        </w:rPr>
        <w:t>Someone requested t</w:t>
      </w:r>
      <w:r w:rsidRPr="009B626D">
        <w:rPr>
          <w:rFonts w:ascii="Arial" w:hAnsi="Arial" w:cs="Arial"/>
        </w:rPr>
        <w:t>he beneficiary</w:t>
      </w:r>
      <w:r>
        <w:rPr>
          <w:rFonts w:ascii="Arial" w:hAnsi="Arial" w:cs="Arial"/>
        </w:rPr>
        <w:t>’s</w:t>
      </w:r>
      <w:r w:rsidRPr="009B626D">
        <w:rPr>
          <w:rFonts w:ascii="Arial" w:hAnsi="Arial" w:cs="Arial"/>
        </w:rPr>
        <w:t xml:space="preserve"> Medicare and/or health ID number at a fair or other gathering as a check-in or to receive free services</w:t>
      </w:r>
    </w:p>
    <w:p w14:paraId="1EF9566B" w14:textId="26B76DBF" w:rsidR="001F21D1" w:rsidRPr="007E3538" w:rsidRDefault="001F21D1" w:rsidP="001F21D1">
      <w:pPr>
        <w:pStyle w:val="Heading4"/>
        <w:spacing w:before="240" w:after="120"/>
        <w:ind w:left="180"/>
        <w:rPr>
          <w:b/>
          <w:bCs/>
          <w:color w:val="5B7268"/>
        </w:rPr>
      </w:pPr>
      <w:r w:rsidRPr="007E3538">
        <w:rPr>
          <w:b/>
          <w:bCs/>
          <w:color w:val="5B7268"/>
        </w:rPr>
        <w:t xml:space="preserve">Beneficiary and SMP Action Items: </w:t>
      </w:r>
      <w:r w:rsidR="009B626D">
        <w:rPr>
          <w:b/>
          <w:bCs/>
          <w:color w:val="5B7268"/>
        </w:rPr>
        <w:t xml:space="preserve">Medical Identity Theft - </w:t>
      </w:r>
      <w:proofErr w:type="spellStart"/>
      <w:r w:rsidRPr="007E3538">
        <w:rPr>
          <w:b/>
          <w:bCs/>
          <w:color w:val="5B7268"/>
        </w:rPr>
        <w:t>Noncompromised</w:t>
      </w:r>
      <w:proofErr w:type="spellEnd"/>
      <w:r w:rsidRPr="007E3538">
        <w:rPr>
          <w:b/>
          <w:bCs/>
          <w:color w:val="5B7268"/>
        </w:rPr>
        <w:t xml:space="preserve"> Medicare Number</w:t>
      </w:r>
      <w:r w:rsidR="002F4890" w:rsidRPr="007E3538">
        <w:rPr>
          <w:b/>
          <w:bCs/>
          <w:color w:val="5B7268"/>
        </w:rPr>
        <w:t xml:space="preserve"> </w:t>
      </w:r>
    </w:p>
    <w:p w14:paraId="5E750788" w14:textId="77777777" w:rsidR="001F21D1" w:rsidRPr="007E3538" w:rsidRDefault="001F21D1" w:rsidP="001F21D1">
      <w:pPr>
        <w:spacing w:before="120" w:after="120"/>
        <w:ind w:left="180"/>
        <w:rPr>
          <w:rFonts w:ascii="Arial" w:hAnsi="Arial" w:cs="Arial"/>
          <w:b/>
        </w:rPr>
      </w:pPr>
      <w:r w:rsidRPr="007E3538">
        <w:rPr>
          <w:rFonts w:ascii="Arial" w:hAnsi="Arial" w:cs="Arial"/>
          <w:b/>
        </w:rPr>
        <w:t>Steps for the Beneficiary</w:t>
      </w:r>
    </w:p>
    <w:p w14:paraId="4AAEE33E" w14:textId="77777777" w:rsidR="001F21D1" w:rsidRPr="007E3538" w:rsidRDefault="00456D6C" w:rsidP="00D56F6D">
      <w:pPr>
        <w:pStyle w:val="ListParagraph"/>
        <w:numPr>
          <w:ilvl w:val="0"/>
          <w:numId w:val="24"/>
        </w:numPr>
        <w:rPr>
          <w:rFonts w:ascii="Arial" w:hAnsi="Arial" w:cs="Arial"/>
        </w:rPr>
      </w:pPr>
      <w:r w:rsidRPr="007E3538">
        <w:rPr>
          <w:rFonts w:ascii="Arial" w:hAnsi="Arial" w:cs="Arial"/>
        </w:rPr>
        <w:t xml:space="preserve">Call 1-800-Medicare (and as applicable, also call the Medicare Advantage plan and/or the Prescription Drug plan) to </w:t>
      </w:r>
      <w:r w:rsidR="001F21D1" w:rsidRPr="007E3538">
        <w:rPr>
          <w:rFonts w:ascii="Arial" w:hAnsi="Arial" w:cs="Arial"/>
        </w:rPr>
        <w:t xml:space="preserve">let them know that someone contacted them to try and get their Medicare </w:t>
      </w:r>
      <w:r w:rsidR="00605C4B" w:rsidRPr="007E3538">
        <w:rPr>
          <w:rFonts w:ascii="Arial" w:hAnsi="Arial" w:cs="Arial"/>
          <w:bCs/>
        </w:rPr>
        <w:t xml:space="preserve">and/or health ID </w:t>
      </w:r>
      <w:r w:rsidR="001F21D1" w:rsidRPr="007E3538">
        <w:rPr>
          <w:rFonts w:ascii="Arial" w:hAnsi="Arial" w:cs="Arial"/>
        </w:rPr>
        <w:t>number and give them as many details as possible.</w:t>
      </w:r>
    </w:p>
    <w:p w14:paraId="32509E83" w14:textId="77777777" w:rsidR="001F21D1" w:rsidRPr="007E3538" w:rsidRDefault="001F21D1" w:rsidP="001F21D1">
      <w:pPr>
        <w:spacing w:before="120" w:after="120"/>
        <w:ind w:left="180"/>
        <w:rPr>
          <w:rFonts w:ascii="Arial" w:hAnsi="Arial" w:cs="Arial"/>
          <w:b/>
        </w:rPr>
      </w:pPr>
      <w:r w:rsidRPr="007E3538">
        <w:rPr>
          <w:rFonts w:ascii="Arial" w:hAnsi="Arial" w:cs="Arial"/>
          <w:b/>
        </w:rPr>
        <w:t>Steps for the SMP</w:t>
      </w:r>
    </w:p>
    <w:p w14:paraId="59DDCB06" w14:textId="46827DDC" w:rsidR="001F21D1" w:rsidRPr="007E3538" w:rsidRDefault="00C0643F" w:rsidP="00D56F6D">
      <w:pPr>
        <w:numPr>
          <w:ilvl w:val="0"/>
          <w:numId w:val="24"/>
        </w:numPr>
        <w:spacing w:before="120" w:after="120"/>
        <w:rPr>
          <w:rFonts w:ascii="Arial" w:hAnsi="Arial" w:cs="Arial"/>
          <w:b/>
          <w:color w:val="0070C0"/>
          <w:sz w:val="28"/>
        </w:rPr>
      </w:pPr>
      <w:r w:rsidRPr="007E3538">
        <w:rPr>
          <w:rFonts w:ascii="Arial" w:hAnsi="Arial" w:cs="Arial"/>
        </w:rPr>
        <w:t xml:space="preserve">Enter the case in SIRS, completing all applicable fields and including detailed case notes using the </w:t>
      </w:r>
      <w:hyperlink r:id="rId159"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(as described in Chapter 2).</w:t>
      </w:r>
      <w:r w:rsidRPr="007E3538">
        <w:t xml:space="preserve"> </w:t>
      </w:r>
      <w:r w:rsidR="001F21D1" w:rsidRPr="007E3538">
        <w:rPr>
          <w:rFonts w:ascii="Arial" w:hAnsi="Arial" w:cs="Arial"/>
        </w:rPr>
        <w:t>Specific instructions for this type of scenario include:</w:t>
      </w:r>
    </w:p>
    <w:p w14:paraId="2CC2914D" w14:textId="77777777" w:rsidR="001F21D1" w:rsidRPr="007E3538" w:rsidRDefault="001F21D1"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Mark the appropriate topic based on the solicitation (“Durable Medical Equipment (DME),” “Hospice,” etc.).</w:t>
      </w:r>
    </w:p>
    <w:p w14:paraId="3F4D14EF" w14:textId="77777777" w:rsidR="001F21D1" w:rsidRPr="007E3538" w:rsidRDefault="001F21D1"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Click “Yes” to add more information and select “Scams” as the issue, along with any others that apply.</w:t>
      </w:r>
    </w:p>
    <w:p w14:paraId="0B28E620" w14:textId="54534B6B" w:rsidR="001F21D1" w:rsidRPr="007E3538" w:rsidRDefault="001F21D1"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b/>
        </w:rPr>
        <w:t>Reporting</w:t>
      </w:r>
      <w:r w:rsidR="00C70BE9" w:rsidRPr="007E3538">
        <w:rPr>
          <w:rFonts w:ascii="Arial" w:hAnsi="Arial" w:cs="Arial"/>
          <w:b/>
        </w:rPr>
        <w:t xml:space="preserve"> </w:t>
      </w:r>
      <w:r w:rsidRPr="007E3538">
        <w:rPr>
          <w:rFonts w:ascii="Arial" w:hAnsi="Arial" w:cs="Arial"/>
          <w:b/>
        </w:rPr>
        <w:t>/</w:t>
      </w:r>
      <w:r w:rsidR="00C70BE9" w:rsidRPr="007E3538">
        <w:rPr>
          <w:rFonts w:ascii="Arial" w:hAnsi="Arial" w:cs="Arial"/>
          <w:b/>
        </w:rPr>
        <w:t xml:space="preserve"> </w:t>
      </w:r>
      <w:r w:rsidRPr="007E3538">
        <w:rPr>
          <w:rFonts w:ascii="Arial" w:hAnsi="Arial" w:cs="Arial"/>
          <w:b/>
        </w:rPr>
        <w:t>referring the case with no identifying information:</w:t>
      </w:r>
      <w:r w:rsidRPr="007E3538">
        <w:rPr>
          <w:rFonts w:ascii="Arial" w:hAnsi="Arial" w:cs="Arial"/>
        </w:rPr>
        <w:t xml:space="preserve"> The OIG and CMS cannot open a case without information that can be used in an investigation. If no identifying information is available, you should still enter the case in SIRS</w:t>
      </w:r>
      <w:r w:rsidR="009878B9" w:rsidRPr="007E3538">
        <w:rPr>
          <w:rFonts w:ascii="Arial" w:hAnsi="Arial" w:cs="Arial"/>
          <w:bCs/>
          <w:szCs w:val="24"/>
        </w:rPr>
        <w:fldChar w:fldCharType="begin"/>
      </w:r>
      <w:r w:rsidR="009878B9" w:rsidRPr="007E3538">
        <w:rPr>
          <w:rFonts w:ascii="Arial" w:hAnsi="Arial" w:cs="Arial"/>
          <w:szCs w:val="24"/>
        </w:rPr>
        <w:instrText>XE "</w:instrText>
      </w:r>
      <w:r w:rsidR="009878B9" w:rsidRPr="007E3538">
        <w:rPr>
          <w:rFonts w:ascii="Arial" w:hAnsi="Arial" w:cs="Arial"/>
          <w:b/>
          <w:color w:val="002868"/>
          <w:szCs w:val="24"/>
        </w:rPr>
        <w:instrText>SMP Information and Referral System (SIRS)</w:instrText>
      </w:r>
      <w:r w:rsidR="009878B9" w:rsidRPr="007E3538">
        <w:rPr>
          <w:rFonts w:ascii="Arial" w:hAnsi="Arial" w:cs="Arial"/>
          <w:szCs w:val="24"/>
        </w:rPr>
        <w:instrText>\</w:instrText>
      </w:r>
      <w:r w:rsidR="009878B9" w:rsidRPr="007E3538">
        <w:rPr>
          <w:rFonts w:ascii="Arial" w:hAnsi="Arial" w:cs="Arial"/>
          <w:b/>
          <w:color w:val="002868"/>
          <w:szCs w:val="24"/>
        </w:rPr>
        <w:instrText xml:space="preserve">: </w:instrText>
      </w:r>
      <w:r w:rsidR="007B45BA" w:rsidRPr="007B45BA">
        <w:rPr>
          <w:rFonts w:ascii="Arial" w:hAnsi="Arial" w:cs="Arial"/>
          <w:bCs/>
          <w:szCs w:val="24"/>
        </w:rPr>
        <w:instrText xml:space="preserve">The data system used by SMPs to collect information on </w:instrText>
      </w:r>
      <w:r w:rsidR="007B45BA" w:rsidRPr="007B45BA">
        <w:rPr>
          <w:rFonts w:ascii="Arial" w:hAnsi="Arial" w:cs="Arial"/>
          <w:bCs/>
          <w:szCs w:val="24"/>
        </w:rPr>
        <w:lastRenderedPageBreak/>
        <w:instrText>outreach efforts and complex interactions. It includes details such as beneficiary information, complainant information, subject information, and case notes.</w:instrText>
      </w:r>
      <w:r w:rsidR="009878B9" w:rsidRPr="007E3538">
        <w:rPr>
          <w:rFonts w:ascii="Arial" w:hAnsi="Arial" w:cs="Arial"/>
          <w:szCs w:val="24"/>
        </w:rPr>
        <w:instrText>"</w:instrText>
      </w:r>
      <w:r w:rsidR="009878B9" w:rsidRPr="007E3538">
        <w:rPr>
          <w:rFonts w:ascii="Arial" w:hAnsi="Arial" w:cs="Arial"/>
          <w:bCs/>
          <w:szCs w:val="24"/>
        </w:rPr>
        <w:fldChar w:fldCharType="end"/>
      </w:r>
      <w:r w:rsidRPr="007E3538">
        <w:rPr>
          <w:rFonts w:ascii="Arial" w:hAnsi="Arial" w:cs="Arial"/>
        </w:rPr>
        <w:t xml:space="preserve"> but do not refer it on to either the OIG or CMS. </w:t>
      </w:r>
    </w:p>
    <w:p w14:paraId="3B11102C" w14:textId="77777777" w:rsidR="001F21D1" w:rsidRPr="007E3538" w:rsidRDefault="001F21D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b/>
        </w:rPr>
        <w:t>Note:</w:t>
      </w:r>
      <w:r w:rsidRPr="007E3538">
        <w:rPr>
          <w:rFonts w:ascii="Arial" w:hAnsi="Arial" w:cs="Arial"/>
        </w:rPr>
        <w:t xml:space="preserve"> The beneficiary (or SMP using their CMS Unique ID</w:t>
      </w:r>
      <w:r w:rsidR="00231D4E" w:rsidRPr="007E3538">
        <w:rPr>
          <w:rFonts w:ascii="Arial" w:hAnsi="Arial" w:cs="Arial"/>
          <w:bCs/>
          <w:szCs w:val="24"/>
        </w:rPr>
        <w:fldChar w:fldCharType="begin"/>
      </w:r>
      <w:r w:rsidR="00231D4E" w:rsidRPr="007E3538">
        <w:rPr>
          <w:rFonts w:ascii="Arial" w:hAnsi="Arial" w:cs="Arial"/>
          <w:szCs w:val="24"/>
        </w:rPr>
        <w:instrText>XE "</w:instrText>
      </w:r>
      <w:r w:rsidR="00231D4E" w:rsidRPr="007E3538">
        <w:rPr>
          <w:rFonts w:ascii="Arial" w:hAnsi="Arial" w:cs="Arial"/>
          <w:b/>
          <w:color w:val="002868"/>
          <w:szCs w:val="24"/>
        </w:rPr>
        <w:instrText>CMS Unique ID</w:instrText>
      </w:r>
      <w:r w:rsidR="00231D4E" w:rsidRPr="007E3538">
        <w:rPr>
          <w:rFonts w:ascii="Arial" w:hAnsi="Arial" w:cs="Arial"/>
          <w:szCs w:val="24"/>
        </w:rPr>
        <w:instrText>\</w:instrText>
      </w:r>
      <w:r w:rsidR="00231D4E" w:rsidRPr="007E3538">
        <w:rPr>
          <w:rFonts w:ascii="Arial" w:hAnsi="Arial" w:cs="Arial"/>
          <w:b/>
          <w:color w:val="002868"/>
          <w:szCs w:val="24"/>
        </w:rPr>
        <w:instrText xml:space="preserve">: </w:instrText>
      </w:r>
      <w:r w:rsidR="00231D4E" w:rsidRPr="007E3538">
        <w:rPr>
          <w:rFonts w:ascii="Arial" w:hAnsi="Arial" w:cs="Arial"/>
        </w:rPr>
        <w:instrText>Used by SMP complex interactions specialists to call 1-800-Medicare to research claims and coverage issues on a beneficiary’s behalf</w:instrText>
      </w:r>
      <w:r w:rsidR="00231D4E" w:rsidRPr="007E3538">
        <w:rPr>
          <w:rFonts w:ascii="Arial" w:hAnsi="Arial" w:cs="Arial"/>
          <w:szCs w:val="24"/>
        </w:rPr>
        <w:instrText>."</w:instrText>
      </w:r>
      <w:r w:rsidR="00231D4E" w:rsidRPr="007E3538">
        <w:rPr>
          <w:rFonts w:ascii="Arial" w:hAnsi="Arial" w:cs="Arial"/>
          <w:bCs/>
          <w:szCs w:val="24"/>
        </w:rPr>
        <w:fldChar w:fldCharType="end"/>
      </w:r>
      <w:r w:rsidRPr="007E3538">
        <w:rPr>
          <w:rFonts w:ascii="Arial" w:hAnsi="Arial" w:cs="Arial"/>
        </w:rPr>
        <w:t>) has already given all of the information available to 1-800-Medicare</w:t>
      </w:r>
      <w:r w:rsidR="00456D6C" w:rsidRPr="007E3538">
        <w:rPr>
          <w:rFonts w:ascii="Arial" w:hAnsi="Arial" w:cs="Arial"/>
        </w:rPr>
        <w:t>,</w:t>
      </w:r>
      <w:r w:rsidR="00605C4B" w:rsidRPr="007E3538">
        <w:rPr>
          <w:rFonts w:ascii="Arial" w:hAnsi="Arial" w:cs="Arial"/>
        </w:rPr>
        <w:t xml:space="preserve"> </w:t>
      </w:r>
      <w:r w:rsidR="00605C4B" w:rsidRPr="007E3538">
        <w:rPr>
          <w:rFonts w:ascii="Arial" w:hAnsi="Arial" w:cs="Arial"/>
          <w:bCs/>
          <w:szCs w:val="24"/>
        </w:rPr>
        <w:fldChar w:fldCharType="begin"/>
      </w:r>
      <w:r w:rsidR="00605C4B" w:rsidRPr="007E3538">
        <w:rPr>
          <w:rFonts w:ascii="Arial" w:hAnsi="Arial" w:cs="Arial"/>
          <w:szCs w:val="24"/>
        </w:rPr>
        <w:instrText>XE "</w:instrText>
      </w:r>
      <w:r w:rsidR="00605C4B" w:rsidRPr="007E3538">
        <w:rPr>
          <w:rFonts w:ascii="Arial" w:hAnsi="Arial" w:cs="Arial"/>
          <w:b/>
          <w:color w:val="002868"/>
          <w:szCs w:val="24"/>
        </w:rPr>
        <w:instrText>Part A or Part B (Original Medicare) Claim Complaint</w:instrText>
      </w:r>
      <w:r w:rsidR="00605C4B" w:rsidRPr="007E3538">
        <w:rPr>
          <w:rFonts w:ascii="Arial" w:hAnsi="Arial" w:cs="Arial"/>
          <w:bCs/>
          <w:color w:val="002868"/>
          <w:szCs w:val="24"/>
        </w:rPr>
        <w:instrText>\:</w:instrText>
      </w:r>
      <w:r w:rsidR="00605C4B" w:rsidRPr="007E3538">
        <w:rPr>
          <w:rFonts w:ascii="Arial" w:hAnsi="Arial" w:cs="Arial"/>
          <w:b/>
          <w:color w:val="002868"/>
          <w:szCs w:val="24"/>
        </w:rPr>
        <w:instrText xml:space="preserve"> </w:instrText>
      </w:r>
      <w:r w:rsidR="00605C4B" w:rsidRPr="007E3538">
        <w:rPr>
          <w:rFonts w:ascii="Arial" w:hAnsi="Arial" w:cs="Arial"/>
          <w:noProof/>
          <w:szCs w:val="24"/>
        </w:rPr>
        <w:instrText>Original Medicare claims related to billing issues and suspected Medicare fraud and abuse</w:instrText>
      </w:r>
      <w:r w:rsidR="00605C4B" w:rsidRPr="007E3538">
        <w:rPr>
          <w:rFonts w:ascii="Arial" w:hAnsi="Arial" w:cs="Arial"/>
          <w:szCs w:val="24"/>
        </w:rPr>
        <w:instrText>."</w:instrText>
      </w:r>
      <w:r w:rsidR="00605C4B" w:rsidRPr="007E3538">
        <w:rPr>
          <w:rFonts w:ascii="Arial" w:hAnsi="Arial" w:cs="Arial"/>
          <w:bCs/>
          <w:szCs w:val="24"/>
        </w:rPr>
        <w:fldChar w:fldCharType="end"/>
      </w:r>
      <w:r w:rsidR="00605C4B" w:rsidRPr="007E3538">
        <w:rPr>
          <w:rFonts w:ascii="Arial" w:hAnsi="Arial" w:cs="Arial"/>
        </w:rPr>
        <w:t>the Medicare Advantage plan</w:t>
      </w:r>
      <w:r w:rsidR="00456D6C" w:rsidRPr="007E3538">
        <w:rPr>
          <w:rFonts w:ascii="Arial" w:hAnsi="Arial" w:cs="Arial"/>
        </w:rPr>
        <w:t>,</w:t>
      </w:r>
      <w:r w:rsidR="00605C4B" w:rsidRPr="007E3538">
        <w:rPr>
          <w:rFonts w:ascii="Arial" w:hAnsi="Arial" w:cs="Arial"/>
        </w:rPr>
        <w:t xml:space="preserve"> and/or the Prescription Drug plan</w:t>
      </w:r>
      <w:r w:rsidRPr="007E3538">
        <w:rPr>
          <w:rFonts w:ascii="Arial" w:hAnsi="Arial" w:cs="Arial"/>
        </w:rPr>
        <w:t>.</w:t>
      </w:r>
    </w:p>
    <w:p w14:paraId="18A64AD1" w14:textId="77777777" w:rsidR="001F21D1" w:rsidRPr="007E3538" w:rsidRDefault="001F21D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Mark the status as “Closed – Other” and enter today’s date as the date of last status update.</w:t>
      </w:r>
    </w:p>
    <w:p w14:paraId="3E90FDCE" w14:textId="77777777" w:rsidR="00920C9E" w:rsidRPr="007E3538" w:rsidRDefault="001F21D1"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b/>
        </w:rPr>
        <w:t>Reporting</w:t>
      </w:r>
      <w:r w:rsidR="00C70BE9" w:rsidRPr="007E3538">
        <w:rPr>
          <w:rFonts w:ascii="Arial" w:hAnsi="Arial" w:cs="Arial"/>
          <w:b/>
        </w:rPr>
        <w:t xml:space="preserve"> </w:t>
      </w:r>
      <w:r w:rsidRPr="007E3538">
        <w:rPr>
          <w:rFonts w:ascii="Arial" w:hAnsi="Arial" w:cs="Arial"/>
          <w:b/>
        </w:rPr>
        <w:t>/</w:t>
      </w:r>
      <w:r w:rsidR="00C70BE9" w:rsidRPr="007E3538">
        <w:rPr>
          <w:rFonts w:ascii="Arial" w:hAnsi="Arial" w:cs="Arial"/>
          <w:b/>
        </w:rPr>
        <w:t xml:space="preserve"> </w:t>
      </w:r>
      <w:r w:rsidRPr="007E3538">
        <w:rPr>
          <w:rFonts w:ascii="Arial" w:hAnsi="Arial" w:cs="Arial"/>
          <w:b/>
        </w:rPr>
        <w:t xml:space="preserve">referring the case with identifying information: </w:t>
      </w:r>
      <w:r w:rsidRPr="007E3538">
        <w:rPr>
          <w:rFonts w:ascii="Arial" w:hAnsi="Arial" w:cs="Arial"/>
        </w:rPr>
        <w:t>Only follow these steps if you have the name and contact information for the company or representative involved.</w:t>
      </w:r>
    </w:p>
    <w:p w14:paraId="5B65A56C" w14:textId="77777777" w:rsidR="00605C4B" w:rsidRPr="007E3538" w:rsidRDefault="00605C4B"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referred beneficiary action(s) section, mark:</w:t>
      </w:r>
    </w:p>
    <w:p w14:paraId="6587F50D" w14:textId="77777777" w:rsidR="00605C4B" w:rsidRPr="007E3538" w:rsidRDefault="00605C4B" w:rsidP="00D56F6D">
      <w:pPr>
        <w:pStyle w:val="ListParagraph"/>
        <w:numPr>
          <w:ilvl w:val="3"/>
          <w:numId w:val="24"/>
        </w:numPr>
        <w:overflowPunct/>
        <w:autoSpaceDE/>
        <w:autoSpaceDN/>
        <w:adjustRightInd/>
        <w:spacing w:before="120" w:after="120" w:line="259" w:lineRule="auto"/>
        <w:contextualSpacing w:val="0"/>
        <w:rPr>
          <w:rFonts w:ascii="Arial" w:hAnsi="Arial" w:cs="Arial"/>
          <w:b/>
          <w:sz w:val="28"/>
        </w:rPr>
      </w:pPr>
      <w:r w:rsidRPr="007E3538">
        <w:rPr>
          <w:rFonts w:ascii="Arial" w:hAnsi="Arial" w:cs="Arial"/>
        </w:rPr>
        <w:t>“Referred Beneficiary to 1-800-Medicare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1-800-Medicare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 w:val="22"/>
          <w:szCs w:val="24"/>
        </w:rPr>
        <w:instrText xml:space="preserve">Claims related to </w:instrText>
      </w:r>
      <w:r w:rsidRPr="007E3538">
        <w:rPr>
          <w:rFonts w:ascii="Arial" w:hAnsi="Arial" w:cs="Arial"/>
          <w:szCs w:val="24"/>
        </w:rPr>
        <w:instrText>compromised Medicare numbers or billing issues."</w:instrText>
      </w:r>
      <w:r w:rsidRPr="007E3538">
        <w:rPr>
          <w:rFonts w:ascii="Arial" w:hAnsi="Arial" w:cs="Arial"/>
          <w:bCs/>
          <w:szCs w:val="24"/>
        </w:rPr>
        <w:fldChar w:fldCharType="end"/>
      </w:r>
      <w:r w:rsidRPr="007E3538">
        <w:rPr>
          <w:rFonts w:ascii="Arial" w:hAnsi="Arial" w:cs="Arial"/>
        </w:rPr>
        <w:t>”</w:t>
      </w:r>
    </w:p>
    <w:p w14:paraId="2BD0E53E" w14:textId="77777777" w:rsidR="001F21D1" w:rsidRPr="007E3538" w:rsidRDefault="001F21D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In the SMP action section, mark: </w:t>
      </w:r>
    </w:p>
    <w:p w14:paraId="07F7361F" w14:textId="77777777" w:rsidR="001F21D1" w:rsidRPr="007E3538" w:rsidRDefault="001F21D1" w:rsidP="00D56F6D">
      <w:pPr>
        <w:pStyle w:val="ListParagraph"/>
        <w:numPr>
          <w:ilvl w:val="3"/>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OIG”</w:t>
      </w:r>
      <w:r w:rsidR="006E3C4B" w:rsidRPr="007E3538">
        <w:rPr>
          <w:rFonts w:ascii="Arial" w:hAnsi="Arial" w:cs="Arial"/>
          <w:bCs/>
          <w:szCs w:val="24"/>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OIG Hotline via ACL</w:instrText>
      </w:r>
      <w:r w:rsidR="006E3C4B" w:rsidRPr="007E3538">
        <w:rPr>
          <w:rFonts w:ascii="Arial" w:hAnsi="Arial" w:cs="Arial"/>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szCs w:val="24"/>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006E3C4B" w:rsidRPr="007E3538">
        <w:rPr>
          <w:rFonts w:ascii="Arial" w:hAnsi="Arial" w:cs="Arial"/>
          <w:bCs/>
          <w:szCs w:val="24"/>
        </w:rPr>
        <w:fldChar w:fldCharType="end"/>
      </w:r>
      <w:r w:rsidRPr="007E3538">
        <w:rPr>
          <w:rFonts w:ascii="Arial" w:hAnsi="Arial" w:cs="Arial"/>
        </w:rPr>
        <w:t xml:space="preserve"> </w:t>
      </w:r>
    </w:p>
    <w:p w14:paraId="31E3F863" w14:textId="77777777" w:rsidR="001F21D1" w:rsidRPr="007E3538" w:rsidRDefault="001F21D1" w:rsidP="00D56F6D">
      <w:pPr>
        <w:pStyle w:val="ListParagraph"/>
        <w:numPr>
          <w:ilvl w:val="3"/>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 “SMP contacted 1-800-Medicare</w:t>
      </w:r>
      <w:r w:rsidR="000B1A68" w:rsidRPr="007E3538">
        <w:rPr>
          <w:rFonts w:ascii="Arial" w:hAnsi="Arial" w:cs="Arial"/>
          <w:bCs/>
          <w:szCs w:val="24"/>
        </w:rPr>
        <w:fldChar w:fldCharType="begin"/>
      </w:r>
      <w:r w:rsidR="000B1A68" w:rsidRPr="007E3538">
        <w:rPr>
          <w:rFonts w:ascii="Arial" w:hAnsi="Arial" w:cs="Arial"/>
          <w:szCs w:val="24"/>
        </w:rPr>
        <w:instrText>XE "</w:instrText>
      </w:r>
      <w:r w:rsidR="000B1A68" w:rsidRPr="007E3538">
        <w:rPr>
          <w:rFonts w:ascii="Arial" w:hAnsi="Arial" w:cs="Arial"/>
          <w:b/>
          <w:color w:val="002868"/>
          <w:szCs w:val="24"/>
        </w:rPr>
        <w:instrText>1-800-Medicare Complaints</w:instrText>
      </w:r>
      <w:r w:rsidR="000B1A68" w:rsidRPr="007E3538">
        <w:rPr>
          <w:rFonts w:ascii="Arial" w:hAnsi="Arial" w:cs="Arial"/>
          <w:szCs w:val="24"/>
        </w:rPr>
        <w:instrText>\</w:instrText>
      </w:r>
      <w:r w:rsidR="000B1A68" w:rsidRPr="007E3538">
        <w:rPr>
          <w:rFonts w:ascii="Arial" w:hAnsi="Arial" w:cs="Arial"/>
          <w:b/>
          <w:color w:val="002868"/>
          <w:szCs w:val="24"/>
        </w:rPr>
        <w:instrText xml:space="preserve">: </w:instrText>
      </w:r>
      <w:r w:rsidR="000B1A68" w:rsidRPr="007E3538">
        <w:rPr>
          <w:rFonts w:ascii="Arial" w:hAnsi="Arial" w:cs="Arial"/>
          <w:sz w:val="22"/>
          <w:szCs w:val="24"/>
        </w:rPr>
        <w:instrText xml:space="preserve">Claims related to </w:instrText>
      </w:r>
      <w:r w:rsidR="000B1A68" w:rsidRPr="007E3538">
        <w:rPr>
          <w:rFonts w:ascii="Arial" w:hAnsi="Arial" w:cs="Arial"/>
          <w:szCs w:val="24"/>
        </w:rPr>
        <w:instrText>compromised Medicare numbers or billing issues."</w:instrText>
      </w:r>
      <w:r w:rsidR="000B1A68" w:rsidRPr="007E3538">
        <w:rPr>
          <w:rFonts w:ascii="Arial" w:hAnsi="Arial" w:cs="Arial"/>
          <w:bCs/>
          <w:szCs w:val="24"/>
        </w:rPr>
        <w:fldChar w:fldCharType="end"/>
      </w:r>
      <w:r w:rsidRPr="007E3538">
        <w:rPr>
          <w:rFonts w:ascii="Arial" w:hAnsi="Arial" w:cs="Arial"/>
        </w:rPr>
        <w:t>,” if applicable</w:t>
      </w:r>
    </w:p>
    <w:p w14:paraId="11BCBF7D" w14:textId="77777777" w:rsidR="001F21D1" w:rsidRPr="007E3538" w:rsidRDefault="001F21D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In the documents section, upload all pertinent documentation, especially any </w:t>
      </w:r>
      <w:r w:rsidRPr="007E3538">
        <w:rPr>
          <w:rFonts w:ascii="Arial" w:hAnsi="Arial" w:cs="Arial"/>
          <w:bCs/>
        </w:rPr>
        <w:t>flyers, brochures, or business cards</w:t>
      </w:r>
      <w:r w:rsidRPr="007E3538">
        <w:rPr>
          <w:rFonts w:ascii="Arial" w:hAnsi="Arial" w:cs="Arial"/>
        </w:rPr>
        <w:t>.</w:t>
      </w:r>
    </w:p>
    <w:p w14:paraId="110AE9DE" w14:textId="77777777" w:rsidR="00902A4E" w:rsidRPr="007E3538" w:rsidRDefault="00902A4E" w:rsidP="00D56F6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bCs/>
        </w:rPr>
        <w:t>In the refer to OIG Hotline via ACL</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 xml:space="preserve">XE </w:instrText>
      </w:r>
      <w:r w:rsidRPr="007E3538">
        <w:rPr>
          <w:rFonts w:ascii="Arial" w:hAnsi="Arial" w:cs="Arial"/>
          <w:b/>
          <w:color w:val="002868"/>
          <w:szCs w:val="24"/>
        </w:rPr>
        <w:instrText>"OIG Hotline via ACL</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noProof/>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Pr="007E3538">
        <w:rPr>
          <w:rFonts w:ascii="Arial" w:hAnsi="Arial" w:cs="Arial"/>
        </w:rPr>
        <w:instrText>.</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bCs/>
        </w:rPr>
        <w:t>section, mark “Yes.”</w:t>
      </w:r>
    </w:p>
    <w:p w14:paraId="6ABA99C0" w14:textId="77777777" w:rsidR="001F21D1" w:rsidRPr="007E3538" w:rsidRDefault="001F21D1" w:rsidP="00D56F6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lastRenderedPageBreak/>
        <w:t>Mark the status as “Closed – Referral No Action Required” and enter today’s date as the date of last status update.</w:t>
      </w:r>
    </w:p>
    <w:p w14:paraId="13A94C1F" w14:textId="77777777" w:rsidR="007B7D20" w:rsidRPr="007E3538" w:rsidRDefault="007B7D20" w:rsidP="00402BEA">
      <w:pPr>
        <w:pStyle w:val="Heading1"/>
        <w:spacing w:before="240"/>
      </w:pPr>
      <w:r w:rsidRPr="007E3538">
        <w:t>Persistent Customer Service Issues: Part C or Part D</w:t>
      </w:r>
    </w:p>
    <w:bookmarkEnd w:id="242"/>
    <w:p w14:paraId="60D9EDEB" w14:textId="77777777" w:rsidR="007B7D20" w:rsidRPr="007E3538" w:rsidRDefault="005C60C2" w:rsidP="00402BEA">
      <w:pPr>
        <w:spacing w:before="120" w:after="120"/>
        <w:ind w:left="360"/>
        <w:rPr>
          <w:rFonts w:ascii="Arial" w:hAnsi="Arial" w:cs="Arial"/>
        </w:rPr>
      </w:pPr>
      <w:r w:rsidRPr="007E3538">
        <w:rPr>
          <w:noProof/>
        </w:rPr>
        <w:drawing>
          <wp:anchor distT="0" distB="0" distL="114300" distR="114300" simplePos="0" relativeHeight="251681792" behindDoc="0" locked="0" layoutInCell="1" allowOverlap="1" wp14:anchorId="7947CF82" wp14:editId="52F09DA5">
            <wp:simplePos x="0" y="0"/>
            <wp:positionH relativeFrom="column">
              <wp:posOffset>3056890</wp:posOffset>
            </wp:positionH>
            <wp:positionV relativeFrom="paragraph">
              <wp:posOffset>558478</wp:posOffset>
            </wp:positionV>
            <wp:extent cx="2915920" cy="1692275"/>
            <wp:effectExtent l="0" t="0" r="0" b="3175"/>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m brownsoft.jpe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915920" cy="1692275"/>
                    </a:xfrm>
                    <a:prstGeom prst="rect">
                      <a:avLst/>
                    </a:prstGeom>
                  </pic:spPr>
                </pic:pic>
              </a:graphicData>
            </a:graphic>
            <wp14:sizeRelH relativeFrom="margin">
              <wp14:pctWidth>0</wp14:pctWidth>
            </wp14:sizeRelH>
            <wp14:sizeRelV relativeFrom="margin">
              <wp14:pctHeight>0</wp14:pctHeight>
            </wp14:sizeRelV>
          </wp:anchor>
        </w:drawing>
      </w:r>
      <w:r w:rsidR="007B7D20" w:rsidRPr="007E3538">
        <w:rPr>
          <w:rFonts w:ascii="Arial" w:hAnsi="Arial" w:cs="Arial"/>
        </w:rPr>
        <w:t>Although customer service issues are not considered to be SMP complex interactions in and of themselves, if customer service issues persist and accumulate, they become compliance issues.</w:t>
      </w:r>
    </w:p>
    <w:p w14:paraId="2389341A" w14:textId="77777777" w:rsidR="007B7D20" w:rsidRPr="007E3538" w:rsidRDefault="007B7D20" w:rsidP="00402BEA">
      <w:pPr>
        <w:pStyle w:val="Heading4"/>
        <w:spacing w:before="240" w:after="120"/>
        <w:ind w:left="180"/>
        <w:rPr>
          <w:b/>
          <w:bCs/>
          <w:color w:val="5B7268"/>
        </w:rPr>
      </w:pPr>
      <w:r w:rsidRPr="007E3538">
        <w:rPr>
          <w:b/>
          <w:bCs/>
          <w:color w:val="5B7268"/>
        </w:rPr>
        <w:t xml:space="preserve">Examples: Part C or Part D Persistent Customer Service Issues </w:t>
      </w:r>
    </w:p>
    <w:p w14:paraId="61A09A37" w14:textId="77777777" w:rsidR="007B7D20" w:rsidRPr="007E3538" w:rsidRDefault="007B7D20" w:rsidP="00D56F6D">
      <w:pPr>
        <w:pStyle w:val="ListParagraph"/>
        <w:numPr>
          <w:ilvl w:val="0"/>
          <w:numId w:val="24"/>
        </w:numPr>
        <w:spacing w:before="120" w:after="120"/>
        <w:contextualSpacing w:val="0"/>
        <w:rPr>
          <w:rFonts w:ascii="Arial" w:hAnsi="Arial" w:cs="Arial"/>
        </w:rPr>
      </w:pPr>
      <w:r w:rsidRPr="007E3538">
        <w:rPr>
          <w:rFonts w:ascii="Arial" w:hAnsi="Arial" w:cs="Arial"/>
        </w:rPr>
        <w:t>Customer service channels have been tried and failed.</w:t>
      </w:r>
      <w:r w:rsidR="0009312E" w:rsidRPr="007E3538">
        <w:rPr>
          <w:noProof/>
        </w:rPr>
        <w:t xml:space="preserve"> </w:t>
      </w:r>
    </w:p>
    <w:p w14:paraId="694928D6" w14:textId="77777777" w:rsidR="007B7D20" w:rsidRPr="007E3538" w:rsidRDefault="007B7D20" w:rsidP="00D56F6D">
      <w:pPr>
        <w:pStyle w:val="ListParagraph"/>
        <w:numPr>
          <w:ilvl w:val="0"/>
          <w:numId w:val="24"/>
        </w:numPr>
        <w:spacing w:before="120" w:after="120"/>
        <w:contextualSpacing w:val="0"/>
        <w:rPr>
          <w:rFonts w:ascii="Arial" w:hAnsi="Arial" w:cs="Arial"/>
        </w:rPr>
      </w:pPr>
      <w:r w:rsidRPr="007E3538">
        <w:rPr>
          <w:rFonts w:ascii="Arial" w:hAnsi="Arial" w:cs="Arial"/>
        </w:rPr>
        <w:t xml:space="preserve">Plans are unresponsive to customer service complaints. </w:t>
      </w:r>
    </w:p>
    <w:p w14:paraId="36B0996C" w14:textId="77777777" w:rsidR="007B7D20" w:rsidRPr="007E3538" w:rsidRDefault="007B7D20" w:rsidP="00402BEA">
      <w:pPr>
        <w:pStyle w:val="Heading4"/>
        <w:spacing w:before="240" w:after="120"/>
        <w:ind w:left="180"/>
        <w:rPr>
          <w:b/>
          <w:bCs/>
          <w:color w:val="5B7268"/>
        </w:rPr>
      </w:pPr>
      <w:r w:rsidRPr="007E3538">
        <w:rPr>
          <w:b/>
          <w:bCs/>
          <w:color w:val="5B7268"/>
        </w:rPr>
        <w:t>Beneficiary and SMP Action Items: Part C or Part D Persistent Customer Service Issues</w:t>
      </w:r>
    </w:p>
    <w:p w14:paraId="2FFA8B7E" w14:textId="77777777" w:rsidR="00605C4B" w:rsidRPr="007E3538" w:rsidRDefault="00DE2D4A" w:rsidP="00ED3FB7">
      <w:pPr>
        <w:spacing w:before="120" w:after="120"/>
        <w:ind w:left="180"/>
        <w:rPr>
          <w:rFonts w:ascii="Arial" w:hAnsi="Arial" w:cs="Arial"/>
          <w:b/>
        </w:rPr>
      </w:pPr>
      <w:r w:rsidRPr="007E3538">
        <w:rPr>
          <w:rFonts w:ascii="Arial" w:hAnsi="Arial" w:cs="Arial"/>
          <w:b/>
        </w:rPr>
        <w:t>Steps for the Beneficiary – N/A</w:t>
      </w:r>
    </w:p>
    <w:p w14:paraId="39C630A6" w14:textId="77777777" w:rsidR="007B7D20" w:rsidRPr="007E3538" w:rsidRDefault="007B7D20" w:rsidP="00402BEA">
      <w:pPr>
        <w:spacing w:before="120" w:after="120"/>
        <w:ind w:left="180"/>
        <w:rPr>
          <w:rFonts w:ascii="Arial" w:hAnsi="Arial" w:cs="Arial"/>
          <w:b/>
        </w:rPr>
      </w:pPr>
      <w:r w:rsidRPr="007E3538">
        <w:rPr>
          <w:rFonts w:ascii="Arial" w:hAnsi="Arial" w:cs="Arial"/>
          <w:b/>
        </w:rPr>
        <w:t>Steps for the SMP</w:t>
      </w:r>
    </w:p>
    <w:p w14:paraId="03451BE9" w14:textId="3C9AE7A2" w:rsidR="00975332" w:rsidRPr="007E3538" w:rsidRDefault="00C0643F" w:rsidP="00D56F6D">
      <w:pPr>
        <w:numPr>
          <w:ilvl w:val="0"/>
          <w:numId w:val="24"/>
        </w:numPr>
        <w:spacing w:before="120" w:after="120"/>
        <w:rPr>
          <w:rFonts w:ascii="Arial" w:hAnsi="Arial" w:cs="Arial"/>
          <w:b/>
          <w:color w:val="0070C0"/>
          <w:sz w:val="28"/>
        </w:rPr>
      </w:pPr>
      <w:r w:rsidRPr="007E3538">
        <w:rPr>
          <w:rFonts w:ascii="Arial" w:hAnsi="Arial" w:cs="Arial"/>
        </w:rPr>
        <w:t xml:space="preserve">Enter the case in SIRS, completing all applicable fields and including detailed case notes using the </w:t>
      </w:r>
      <w:hyperlink r:id="rId161"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(as described in Chapter 2).</w:t>
      </w:r>
      <w:r w:rsidRPr="007E3538">
        <w:t xml:space="preserve"> </w:t>
      </w:r>
      <w:r w:rsidR="00975332" w:rsidRPr="007E3538">
        <w:rPr>
          <w:rFonts w:ascii="Arial" w:hAnsi="Arial" w:cs="Arial"/>
        </w:rPr>
        <w:t>Specific instructions for this type of scenario include:</w:t>
      </w:r>
    </w:p>
    <w:p w14:paraId="0D4C77B0" w14:textId="77777777" w:rsidR="007B7D20" w:rsidRPr="007E3538" w:rsidRDefault="00975332"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M</w:t>
      </w:r>
      <w:r w:rsidR="007B7D20" w:rsidRPr="007E3538">
        <w:rPr>
          <w:rFonts w:ascii="Arial" w:hAnsi="Arial" w:cs="Arial"/>
        </w:rPr>
        <w:t>ark “Medicare Part D” or “Medicare Advantage” as the topic</w:t>
      </w:r>
      <w:r w:rsidRPr="007E3538">
        <w:rPr>
          <w:rFonts w:ascii="Arial" w:hAnsi="Arial" w:cs="Arial"/>
        </w:rPr>
        <w:t>, along with any other applicable topic(s)</w:t>
      </w:r>
      <w:r w:rsidR="007B7D20" w:rsidRPr="007E3538">
        <w:rPr>
          <w:rFonts w:ascii="Arial" w:hAnsi="Arial" w:cs="Arial"/>
        </w:rPr>
        <w:t>.</w:t>
      </w:r>
    </w:p>
    <w:p w14:paraId="49985DB3" w14:textId="0E643CB5" w:rsidR="00920C9E" w:rsidRPr="007E3538" w:rsidRDefault="007B7D20"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Click “Yes” to add more information</w:t>
      </w:r>
      <w:r w:rsidR="00275778" w:rsidRPr="007E3538">
        <w:rPr>
          <w:rFonts w:ascii="Arial" w:hAnsi="Arial" w:cs="Arial"/>
        </w:rPr>
        <w:t>,</w:t>
      </w:r>
      <w:r w:rsidR="00975332" w:rsidRPr="007E3538">
        <w:rPr>
          <w:rFonts w:ascii="Arial" w:hAnsi="Arial" w:cs="Arial"/>
        </w:rPr>
        <w:t xml:space="preserve"> and</w:t>
      </w:r>
      <w:r w:rsidR="00275778" w:rsidRPr="007E3538">
        <w:rPr>
          <w:rFonts w:ascii="Arial" w:hAnsi="Arial" w:cs="Arial"/>
        </w:rPr>
        <w:t xml:space="preserve"> </w:t>
      </w:r>
      <w:r w:rsidRPr="007E3538">
        <w:rPr>
          <w:rFonts w:ascii="Arial" w:hAnsi="Arial" w:cs="Arial"/>
        </w:rPr>
        <w:t>select “Other Fraud, Errors, or Abuse” as the issue</w:t>
      </w:r>
      <w:r w:rsidR="00975332" w:rsidRPr="007E3538">
        <w:rPr>
          <w:rFonts w:ascii="Arial" w:hAnsi="Arial" w:cs="Arial"/>
        </w:rPr>
        <w:t>, along with any others that apply.</w:t>
      </w:r>
      <w:r w:rsidRPr="007E3538">
        <w:rPr>
          <w:rFonts w:ascii="Arial" w:hAnsi="Arial" w:cs="Arial"/>
        </w:rPr>
        <w:t xml:space="preserve"> </w:t>
      </w:r>
      <w:r w:rsidR="00975332" w:rsidRPr="007E3538">
        <w:rPr>
          <w:rFonts w:ascii="Arial" w:hAnsi="Arial" w:cs="Arial"/>
        </w:rPr>
        <w:t>E</w:t>
      </w:r>
      <w:r w:rsidRPr="007E3538">
        <w:rPr>
          <w:rFonts w:ascii="Arial" w:hAnsi="Arial" w:cs="Arial"/>
        </w:rPr>
        <w:t xml:space="preserve">nter “Customer Service Issues” in the </w:t>
      </w:r>
      <w:r w:rsidR="00975332" w:rsidRPr="00060B2D">
        <w:rPr>
          <w:rFonts w:ascii="Arial" w:hAnsi="Arial" w:cs="Arial"/>
        </w:rPr>
        <w:t>o</w:t>
      </w:r>
      <w:r w:rsidRPr="00060B2D">
        <w:rPr>
          <w:rFonts w:ascii="Arial" w:hAnsi="Arial" w:cs="Arial"/>
        </w:rPr>
        <w:t>ther</w:t>
      </w:r>
      <w:r w:rsidR="00CC4CAB" w:rsidRPr="00060B2D">
        <w:rPr>
          <w:rFonts w:ascii="Arial" w:hAnsi="Arial" w:cs="Arial"/>
        </w:rPr>
        <w:t xml:space="preserve"> fraud, errors, and abuse details field</w:t>
      </w:r>
      <w:r w:rsidRPr="007E3538">
        <w:rPr>
          <w:rFonts w:ascii="Arial" w:hAnsi="Arial" w:cs="Arial"/>
        </w:rPr>
        <w:t>.</w:t>
      </w:r>
    </w:p>
    <w:p w14:paraId="754F86CA" w14:textId="77777777" w:rsidR="00975332" w:rsidRPr="007E3538" w:rsidRDefault="00975332" w:rsidP="00D56F6D">
      <w:pPr>
        <w:numPr>
          <w:ilvl w:val="1"/>
          <w:numId w:val="24"/>
        </w:numPr>
        <w:spacing w:before="120" w:after="120"/>
        <w:rPr>
          <w:rFonts w:ascii="Arial" w:hAnsi="Arial" w:cs="Arial"/>
        </w:rPr>
      </w:pPr>
      <w:r w:rsidRPr="007E3538">
        <w:rPr>
          <w:rFonts w:ascii="Arial" w:hAnsi="Arial" w:cs="Arial"/>
        </w:rPr>
        <w:t>In the SMP action section, mark:</w:t>
      </w:r>
    </w:p>
    <w:p w14:paraId="06F2DE16" w14:textId="77777777" w:rsidR="00975332" w:rsidRPr="007E3538" w:rsidRDefault="00975332" w:rsidP="00D56F6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bookmarkStart w:id="244" w:name="_Hlk24370773"/>
      <w:r w:rsidRPr="007E3538">
        <w:rPr>
          <w:rFonts w:ascii="Arial" w:hAnsi="Arial" w:cs="Arial"/>
        </w:rPr>
        <w:t xml:space="preserve">“SMP contacted CMS Liaison”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Part C (Medicare Advantage) or Part D (PDP) Claim Complaint</w:instrText>
      </w:r>
      <w:r w:rsidR="006E3C4B" w:rsidRPr="007E3538">
        <w:rPr>
          <w:rFonts w:ascii="Arial" w:hAnsi="Arial" w:cs="Arial"/>
          <w:bCs/>
          <w:color w:val="002868"/>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noProof/>
          <w:szCs w:val="24"/>
        </w:rPr>
        <w:instrText>Medicare Advantage or prescription drug claims related to billing issues and suspected Medicare fraud and abuse</w:instrText>
      </w:r>
      <w:r w:rsidR="006E3C4B" w:rsidRPr="007E3538">
        <w:rPr>
          <w:rFonts w:ascii="Arial" w:hAnsi="Arial" w:cs="Arial"/>
          <w:szCs w:val="24"/>
        </w:rPr>
        <w:instrText>."</w:instrText>
      </w:r>
      <w:r w:rsidR="006E3C4B" w:rsidRPr="007E3538">
        <w:rPr>
          <w:rFonts w:ascii="Arial" w:hAnsi="Arial" w:cs="Arial"/>
          <w:bCs/>
          <w:szCs w:val="24"/>
        </w:rPr>
        <w:fldChar w:fldCharType="end"/>
      </w:r>
    </w:p>
    <w:p w14:paraId="2E3E9848" w14:textId="77777777" w:rsidR="00975332" w:rsidRPr="007E3538" w:rsidRDefault="00975332" w:rsidP="00975332">
      <w:pPr>
        <w:pStyle w:val="ListParagraph"/>
        <w:overflowPunct/>
        <w:autoSpaceDE/>
        <w:autoSpaceDN/>
        <w:adjustRightInd/>
        <w:spacing w:before="120" w:after="120" w:line="259" w:lineRule="auto"/>
        <w:ind w:left="2160"/>
        <w:contextualSpacing w:val="0"/>
        <w:rPr>
          <w:rFonts w:ascii="Arial" w:hAnsi="Arial" w:cs="Arial"/>
          <w:b/>
          <w:color w:val="0070C0"/>
          <w:sz w:val="28"/>
        </w:rPr>
      </w:pPr>
      <w:r w:rsidRPr="007E3538">
        <w:rPr>
          <w:rFonts w:ascii="Arial" w:hAnsi="Arial" w:cs="Arial"/>
          <w:b/>
          <w:bCs/>
        </w:rPr>
        <w:t>Note:</w:t>
      </w:r>
      <w:r w:rsidRPr="007E3538">
        <w:rPr>
          <w:rFonts w:ascii="Arial" w:hAnsi="Arial" w:cs="Arial"/>
        </w:rPr>
        <w:t xml:space="preserve"> In the case notes section, indicate that you made the referral to the </w:t>
      </w:r>
      <w:r w:rsidR="007573B8" w:rsidRPr="007E3538">
        <w:rPr>
          <w:rFonts w:ascii="Arial" w:hAnsi="Arial" w:cs="Arial"/>
        </w:rPr>
        <w:t>CMS SMP Part C &amp; D contact</w:t>
      </w:r>
      <w:r w:rsidRPr="007E3538">
        <w:rPr>
          <w:rFonts w:ascii="Arial" w:hAnsi="Arial" w:cs="Arial"/>
        </w:rPr>
        <w:t>.</w:t>
      </w:r>
    </w:p>
    <w:bookmarkEnd w:id="244"/>
    <w:p w14:paraId="3264D507" w14:textId="77777777" w:rsidR="00975332" w:rsidRPr="007E3538" w:rsidRDefault="00975332" w:rsidP="00D56F6D">
      <w:pPr>
        <w:pStyle w:val="ListParagraph"/>
        <w:numPr>
          <w:ilvl w:val="1"/>
          <w:numId w:val="24"/>
        </w:numPr>
        <w:spacing w:before="120" w:after="120"/>
        <w:contextualSpacing w:val="0"/>
        <w:rPr>
          <w:rFonts w:ascii="Arial" w:hAnsi="Arial" w:cs="Arial"/>
          <w:bCs/>
        </w:rPr>
      </w:pPr>
      <w:r w:rsidRPr="007E3538">
        <w:rPr>
          <w:rFonts w:ascii="Arial" w:hAnsi="Arial" w:cs="Arial"/>
          <w:bCs/>
        </w:rPr>
        <w:lastRenderedPageBreak/>
        <w:t>In the documents section, upload all pertinent documentation, especially any MSNs, EOBs, or bills.</w:t>
      </w:r>
    </w:p>
    <w:p w14:paraId="614D4356" w14:textId="77777777" w:rsidR="00975332" w:rsidRPr="007E3538" w:rsidRDefault="00975332" w:rsidP="00D56F6D">
      <w:pPr>
        <w:pStyle w:val="ListParagraph"/>
        <w:numPr>
          <w:ilvl w:val="1"/>
          <w:numId w:val="24"/>
        </w:numPr>
        <w:spacing w:before="120" w:after="120"/>
        <w:contextualSpacing w:val="0"/>
        <w:rPr>
          <w:rFonts w:ascii="Arial" w:hAnsi="Arial" w:cs="Arial"/>
          <w:b/>
        </w:rPr>
      </w:pPr>
      <w:r w:rsidRPr="007E3538">
        <w:rPr>
          <w:rFonts w:ascii="Arial" w:hAnsi="Arial" w:cs="Arial"/>
        </w:rPr>
        <w:t>Change the status to “Open – Awaiting Response to Referral” and enter today’s date as the date of last status update.</w:t>
      </w:r>
    </w:p>
    <w:p w14:paraId="6C1D1341" w14:textId="77777777" w:rsidR="00975332" w:rsidRPr="007E3538" w:rsidRDefault="00975332"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After saving the form, return to the “Interaction” tab and click the “Print Full Data PDF” button to print or save a copy of the summary report for the case. </w:t>
      </w:r>
    </w:p>
    <w:p w14:paraId="0D809610" w14:textId="7BEE7417" w:rsidR="00EB2AA1" w:rsidRPr="00BD4F85" w:rsidRDefault="00EB2AA1" w:rsidP="00EB2AA1">
      <w:pPr>
        <w:pStyle w:val="ListParagraph"/>
        <w:numPr>
          <w:ilvl w:val="2"/>
          <w:numId w:val="24"/>
        </w:numPr>
        <w:overflowPunct/>
        <w:autoSpaceDE/>
        <w:autoSpaceDN/>
        <w:adjustRightInd/>
        <w:spacing w:before="120" w:after="120" w:line="259" w:lineRule="auto"/>
        <w:contextualSpacing w:val="0"/>
        <w:rPr>
          <w:rFonts w:ascii="Arial" w:hAnsi="Arial" w:cs="Arial"/>
        </w:rPr>
      </w:pPr>
      <w:r w:rsidRPr="00BD4F85">
        <w:rPr>
          <w:rFonts w:ascii="Arial" w:hAnsi="Arial" w:cs="Arial"/>
          <w:b/>
          <w:bCs/>
        </w:rPr>
        <w:t>Note:</w:t>
      </w:r>
      <w:r w:rsidRPr="00BD4F85">
        <w:rPr>
          <w:rFonts w:ascii="Arial" w:hAnsi="Arial" w:cs="Arial"/>
        </w:rPr>
        <w:t xml:space="preserve"> The Print Full Data PDF does not pull the documentation uploaded in SIRS. </w:t>
      </w:r>
      <w:r w:rsidR="00447A7A" w:rsidRPr="00BD4F85">
        <w:rPr>
          <w:rFonts w:ascii="Arial" w:hAnsi="Arial" w:cs="Arial"/>
        </w:rPr>
        <w:t>The documentation will need to be added when sending the report to CMS.</w:t>
      </w:r>
    </w:p>
    <w:p w14:paraId="32789CB9" w14:textId="77777777" w:rsidR="00DA7945" w:rsidRPr="00BD4F85" w:rsidRDefault="00FE1919" w:rsidP="00EB2AA1">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Fax or email the report to the appropriate CMS SMP contact</w:t>
      </w:r>
      <w:r w:rsidR="00975332" w:rsidRPr="007E3538">
        <w:rPr>
          <w:rFonts w:ascii="Arial" w:hAnsi="Arial" w:cs="Arial"/>
        </w:rPr>
        <w:t xml:space="preserve"> according to the instructions in the </w:t>
      </w:r>
      <w:hyperlink r:id="rId162" w:history="1">
        <w:r w:rsidR="00975332" w:rsidRPr="007E3538">
          <w:rPr>
            <w:rStyle w:val="Hyperlink"/>
            <w:rFonts w:ascii="Arial" w:hAnsi="Arial" w:cs="Arial"/>
          </w:rPr>
          <w:t>CMS Contact Lists: Referrals to CMS</w:t>
        </w:r>
      </w:hyperlink>
      <w:r w:rsidR="00975332" w:rsidRPr="007E3538">
        <w:rPr>
          <w:rFonts w:ascii="Arial" w:hAnsi="Arial" w:cs="Arial"/>
        </w:rPr>
        <w:t xml:space="preserve"> entry in the </w:t>
      </w:r>
      <w:r w:rsidR="00975332" w:rsidRPr="00BD4F85">
        <w:rPr>
          <w:rFonts w:ascii="Arial" w:hAnsi="Arial" w:cs="Arial"/>
        </w:rPr>
        <w:t>SMP Resource Library.</w:t>
      </w:r>
    </w:p>
    <w:p w14:paraId="0F7975A7" w14:textId="37565DFF" w:rsidR="00E41B6A" w:rsidRPr="007E3538" w:rsidRDefault="001F21D1" w:rsidP="00402BEA">
      <w:pPr>
        <w:pStyle w:val="Heading1"/>
        <w:spacing w:before="240"/>
      </w:pPr>
      <w:r w:rsidRPr="00BD4F85">
        <w:rPr>
          <w:noProof/>
        </w:rPr>
        <w:drawing>
          <wp:anchor distT="0" distB="0" distL="114300" distR="114300" simplePos="0" relativeHeight="251665408" behindDoc="0" locked="0" layoutInCell="1" allowOverlap="1" wp14:anchorId="73DCA0AD" wp14:editId="720CEF9A">
            <wp:simplePos x="0" y="0"/>
            <wp:positionH relativeFrom="column">
              <wp:posOffset>4023995</wp:posOffset>
            </wp:positionH>
            <wp:positionV relativeFrom="paragraph">
              <wp:posOffset>112395</wp:posOffset>
            </wp:positionV>
            <wp:extent cx="1836420" cy="2301875"/>
            <wp:effectExtent l="0" t="0" r="0" b="3175"/>
            <wp:wrapSquare wrapText="bothSides"/>
            <wp:docPr id="348" name="Picture 3" descr="Description: Description: MP900400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MP90040087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36420" cy="230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629D" w:rsidRPr="00BD4F85">
        <w:t>Prescription</w:t>
      </w:r>
      <w:r w:rsidR="00E41B6A" w:rsidRPr="00BD4F85">
        <w:t xml:space="preserve"> </w:t>
      </w:r>
      <w:r w:rsidR="0011629D" w:rsidRPr="00BD4F85">
        <w:t>Services: Pharmacy Complaints</w:t>
      </w:r>
    </w:p>
    <w:bookmarkEnd w:id="243"/>
    <w:p w14:paraId="41A34FAD" w14:textId="77777777" w:rsidR="00E41B6A" w:rsidRPr="007E3538" w:rsidRDefault="00E41B6A" w:rsidP="00402BEA">
      <w:pPr>
        <w:spacing w:before="120" w:after="120"/>
        <w:ind w:left="360"/>
        <w:textAlignment w:val="baseline"/>
        <w:rPr>
          <w:rFonts w:ascii="Arial" w:hAnsi="Arial" w:cs="Arial"/>
          <w:szCs w:val="24"/>
        </w:rPr>
      </w:pPr>
      <w:r w:rsidRPr="007E3538">
        <w:rPr>
          <w:rFonts w:ascii="Arial" w:hAnsi="Arial" w:cs="Arial"/>
          <w:szCs w:val="24"/>
        </w:rPr>
        <w:t>Retail, mail order, and long-term care pharmacies must abide by the same laws that apply to providers.</w:t>
      </w:r>
    </w:p>
    <w:p w14:paraId="313468AE" w14:textId="315DC20B" w:rsidR="00E41B6A" w:rsidRPr="007E3538" w:rsidRDefault="00E41B6A" w:rsidP="00402BEA">
      <w:pPr>
        <w:pStyle w:val="Heading4"/>
        <w:spacing w:before="240" w:after="120"/>
        <w:ind w:left="180"/>
        <w:rPr>
          <w:b/>
          <w:bCs/>
          <w:color w:val="5B7268"/>
        </w:rPr>
      </w:pPr>
      <w:r w:rsidRPr="007E3538">
        <w:rPr>
          <w:b/>
          <w:bCs/>
          <w:color w:val="5B7268"/>
        </w:rPr>
        <w:t>Examples</w:t>
      </w:r>
      <w:r w:rsidR="005443F4" w:rsidRPr="007E3538">
        <w:rPr>
          <w:b/>
          <w:bCs/>
          <w:color w:val="5B7268"/>
        </w:rPr>
        <w:t>:</w:t>
      </w:r>
      <w:r w:rsidRPr="007E3538">
        <w:rPr>
          <w:b/>
          <w:bCs/>
          <w:color w:val="5B7268"/>
        </w:rPr>
        <w:t xml:space="preserve"> </w:t>
      </w:r>
      <w:r w:rsidR="0011629D">
        <w:rPr>
          <w:b/>
          <w:bCs/>
          <w:color w:val="5B7268"/>
        </w:rPr>
        <w:t>Prescription</w:t>
      </w:r>
      <w:r w:rsidRPr="007E3538">
        <w:rPr>
          <w:b/>
          <w:bCs/>
          <w:color w:val="5B7268"/>
        </w:rPr>
        <w:t xml:space="preserve"> </w:t>
      </w:r>
      <w:r w:rsidR="0011629D">
        <w:rPr>
          <w:b/>
          <w:bCs/>
          <w:color w:val="5B7268"/>
        </w:rPr>
        <w:t>Services – Pharmacy Complaints</w:t>
      </w:r>
    </w:p>
    <w:p w14:paraId="42A0A3F7" w14:textId="77777777" w:rsidR="00E41B6A" w:rsidRPr="007E3538" w:rsidRDefault="00E41B6A" w:rsidP="0011629D">
      <w:pPr>
        <w:pStyle w:val="ListParagraph"/>
        <w:widowControl w:val="0"/>
        <w:numPr>
          <w:ilvl w:val="4"/>
          <w:numId w:val="1"/>
        </w:numPr>
        <w:spacing w:before="120" w:after="120"/>
        <w:ind w:left="720"/>
        <w:contextualSpacing w:val="0"/>
        <w:rPr>
          <w:rFonts w:ascii="Arial" w:hAnsi="Arial" w:cs="Arial"/>
        </w:rPr>
      </w:pPr>
      <w:r w:rsidRPr="007E3538">
        <w:rPr>
          <w:rFonts w:ascii="Arial" w:hAnsi="Arial" w:cs="Arial"/>
          <w:szCs w:val="24"/>
        </w:rPr>
        <w:t>Prescription</w:t>
      </w:r>
      <w:r w:rsidRPr="007E3538">
        <w:rPr>
          <w:rFonts w:ascii="Arial" w:hAnsi="Arial" w:cs="Arial"/>
        </w:rPr>
        <w:t xml:space="preserve"> Issues</w:t>
      </w:r>
    </w:p>
    <w:p w14:paraId="27BF22E2" w14:textId="77777777" w:rsidR="00E41B6A" w:rsidRPr="007E3538" w:rsidRDefault="00E41B6A" w:rsidP="00CC70C6">
      <w:pPr>
        <w:numPr>
          <w:ilvl w:val="0"/>
          <w:numId w:val="10"/>
        </w:numPr>
        <w:tabs>
          <w:tab w:val="clear" w:pos="1170"/>
        </w:tabs>
        <w:spacing w:before="120" w:after="120"/>
        <w:ind w:left="1440"/>
        <w:textAlignment w:val="baseline"/>
        <w:rPr>
          <w:rFonts w:ascii="Arial" w:hAnsi="Arial" w:cs="Arial"/>
          <w:szCs w:val="24"/>
        </w:rPr>
      </w:pPr>
      <w:r w:rsidRPr="007E3538">
        <w:rPr>
          <w:rFonts w:ascii="Arial" w:hAnsi="Arial" w:cs="Arial"/>
          <w:szCs w:val="24"/>
        </w:rPr>
        <w:t xml:space="preserve">Filling a prescription for a generic drug but billing for a brand name </w:t>
      </w:r>
      <w:r w:rsidRPr="007E3538">
        <w:rPr>
          <w:rFonts w:ascii="Arial" w:hAnsi="Arial" w:cs="Arial"/>
        </w:rPr>
        <w:t>drug</w:t>
      </w:r>
      <w:r w:rsidRPr="007E3538">
        <w:rPr>
          <w:rFonts w:ascii="Arial" w:hAnsi="Arial" w:cs="Arial"/>
          <w:szCs w:val="24"/>
        </w:rPr>
        <w:t xml:space="preserve"> that costs more</w:t>
      </w:r>
    </w:p>
    <w:p w14:paraId="6AA9FE02" w14:textId="77777777" w:rsidR="00E41B6A" w:rsidRPr="007E3538" w:rsidRDefault="00E41B6A" w:rsidP="00CC70C6">
      <w:pPr>
        <w:numPr>
          <w:ilvl w:val="0"/>
          <w:numId w:val="10"/>
        </w:numPr>
        <w:tabs>
          <w:tab w:val="clear" w:pos="1170"/>
        </w:tabs>
        <w:spacing w:before="120" w:after="120"/>
        <w:ind w:left="1440"/>
        <w:textAlignment w:val="baseline"/>
        <w:rPr>
          <w:rFonts w:ascii="Arial" w:hAnsi="Arial" w:cs="Arial"/>
        </w:rPr>
      </w:pPr>
      <w:r w:rsidRPr="007E3538">
        <w:rPr>
          <w:rFonts w:ascii="Arial" w:hAnsi="Arial" w:cs="Arial"/>
          <w:szCs w:val="24"/>
        </w:rPr>
        <w:t>Prescription drug switching: S</w:t>
      </w:r>
      <w:r w:rsidRPr="007E3538">
        <w:rPr>
          <w:rFonts w:ascii="Arial" w:hAnsi="Arial" w:cs="Arial"/>
        </w:rPr>
        <w:t>witching medications for financial gain</w:t>
      </w:r>
    </w:p>
    <w:p w14:paraId="16827EA0" w14:textId="77777777" w:rsidR="00E41B6A" w:rsidRPr="007E3538" w:rsidRDefault="00E41B6A" w:rsidP="00CC70C6">
      <w:pPr>
        <w:numPr>
          <w:ilvl w:val="0"/>
          <w:numId w:val="10"/>
        </w:numPr>
        <w:tabs>
          <w:tab w:val="clear" w:pos="1170"/>
        </w:tabs>
        <w:spacing w:before="120" w:after="120"/>
        <w:ind w:left="1440"/>
        <w:textAlignment w:val="baseline"/>
        <w:rPr>
          <w:rFonts w:ascii="Arial" w:hAnsi="Arial" w:cs="Arial"/>
        </w:rPr>
      </w:pPr>
      <w:r w:rsidRPr="007E3538">
        <w:rPr>
          <w:rFonts w:ascii="Arial" w:hAnsi="Arial" w:cs="Arial"/>
        </w:rPr>
        <w:t>Prescription drug shorting: When the pharmacist provides less than the prescribed quantity and intentionally does not inform the patient but bills for the fully prescribed amount</w:t>
      </w:r>
    </w:p>
    <w:p w14:paraId="2740892F" w14:textId="77777777" w:rsidR="00E41B6A" w:rsidRPr="007E3538" w:rsidRDefault="00E41B6A" w:rsidP="00CC70C6">
      <w:pPr>
        <w:numPr>
          <w:ilvl w:val="0"/>
          <w:numId w:val="10"/>
        </w:numPr>
        <w:tabs>
          <w:tab w:val="clear" w:pos="1170"/>
        </w:tabs>
        <w:spacing w:before="120" w:after="120"/>
        <w:ind w:left="1440"/>
        <w:textAlignment w:val="baseline"/>
        <w:rPr>
          <w:rFonts w:ascii="Arial" w:hAnsi="Arial" w:cs="Arial"/>
        </w:rPr>
      </w:pPr>
      <w:r w:rsidRPr="007E3538">
        <w:rPr>
          <w:rFonts w:ascii="Arial" w:hAnsi="Arial" w:cs="Arial"/>
        </w:rPr>
        <w:t>Splitting a prescription inappropriately – for example, splitting a 30-day prescription into four 7-day prescriptions. This incurs additional costs in the form of copayments and dispensing fees</w:t>
      </w:r>
    </w:p>
    <w:p w14:paraId="71DB875E" w14:textId="77777777" w:rsidR="00E41B6A" w:rsidRPr="007E3538" w:rsidRDefault="00E41B6A" w:rsidP="00CC70C6">
      <w:pPr>
        <w:numPr>
          <w:ilvl w:val="0"/>
          <w:numId w:val="10"/>
        </w:numPr>
        <w:tabs>
          <w:tab w:val="clear" w:pos="1170"/>
        </w:tabs>
        <w:spacing w:before="120" w:after="120"/>
        <w:ind w:left="1440"/>
        <w:textAlignment w:val="baseline"/>
        <w:rPr>
          <w:rFonts w:ascii="Arial" w:hAnsi="Arial" w:cs="Arial"/>
        </w:rPr>
      </w:pPr>
      <w:r w:rsidRPr="007E3538">
        <w:rPr>
          <w:rFonts w:ascii="Arial" w:hAnsi="Arial" w:cs="Arial"/>
        </w:rPr>
        <w:t>Dispensing adulterated prescription drugs</w:t>
      </w:r>
    </w:p>
    <w:p w14:paraId="0DE5234D" w14:textId="77777777" w:rsidR="00E41B6A" w:rsidRPr="007E3538" w:rsidRDefault="00E41B6A" w:rsidP="00CC70C6">
      <w:pPr>
        <w:numPr>
          <w:ilvl w:val="0"/>
          <w:numId w:val="10"/>
        </w:numPr>
        <w:tabs>
          <w:tab w:val="clear" w:pos="1170"/>
        </w:tabs>
        <w:spacing w:before="120" w:after="120"/>
        <w:ind w:left="1440"/>
        <w:textAlignment w:val="baseline"/>
        <w:rPr>
          <w:rFonts w:ascii="Arial" w:hAnsi="Arial" w:cs="Arial"/>
        </w:rPr>
      </w:pPr>
      <w:r w:rsidRPr="007E3538">
        <w:rPr>
          <w:rFonts w:ascii="Arial" w:hAnsi="Arial" w:cs="Arial"/>
        </w:rPr>
        <w:t>Forging and altering prescriptions</w:t>
      </w:r>
    </w:p>
    <w:p w14:paraId="2A880815" w14:textId="77777777" w:rsidR="00E41B6A" w:rsidRPr="007E3538" w:rsidRDefault="00E41B6A" w:rsidP="00CC70C6">
      <w:pPr>
        <w:numPr>
          <w:ilvl w:val="0"/>
          <w:numId w:val="10"/>
        </w:numPr>
        <w:tabs>
          <w:tab w:val="clear" w:pos="1170"/>
        </w:tabs>
        <w:spacing w:before="120" w:after="120"/>
        <w:ind w:left="1440"/>
        <w:textAlignment w:val="baseline"/>
        <w:rPr>
          <w:rFonts w:ascii="Arial" w:hAnsi="Arial" w:cs="Arial"/>
        </w:rPr>
      </w:pPr>
      <w:r w:rsidRPr="007E3538">
        <w:rPr>
          <w:rFonts w:ascii="Arial" w:hAnsi="Arial" w:cs="Arial"/>
        </w:rPr>
        <w:t>Dispensing drugs that are expired or have not been stored or handled in accordance with manufacturer and FDA requirements</w:t>
      </w:r>
    </w:p>
    <w:p w14:paraId="3FAACF91" w14:textId="77777777" w:rsidR="00E41B6A" w:rsidRPr="007E3538" w:rsidRDefault="00E41B6A" w:rsidP="0011629D">
      <w:pPr>
        <w:pStyle w:val="ListParagraph"/>
        <w:widowControl w:val="0"/>
        <w:numPr>
          <w:ilvl w:val="4"/>
          <w:numId w:val="1"/>
        </w:numPr>
        <w:spacing w:before="120" w:after="120"/>
        <w:ind w:left="720"/>
        <w:contextualSpacing w:val="0"/>
        <w:rPr>
          <w:rFonts w:ascii="Arial" w:hAnsi="Arial" w:cs="Arial"/>
          <w:szCs w:val="24"/>
        </w:rPr>
      </w:pPr>
      <w:proofErr w:type="spellStart"/>
      <w:r w:rsidRPr="007E3538">
        <w:rPr>
          <w:rFonts w:ascii="Arial" w:hAnsi="Arial" w:cs="Arial"/>
          <w:szCs w:val="24"/>
        </w:rPr>
        <w:t>TrOOP</w:t>
      </w:r>
      <w:proofErr w:type="spellEnd"/>
      <w:r w:rsidRPr="007E3538">
        <w:rPr>
          <w:rFonts w:ascii="Arial" w:hAnsi="Arial" w:cs="Arial"/>
          <w:szCs w:val="24"/>
        </w:rPr>
        <w:t xml:space="preserve"> (True Out-of-Pocket Cost) manipulation</w:t>
      </w:r>
      <w:r w:rsidR="00D5487F" w:rsidRPr="007E3538">
        <w:rPr>
          <w:rFonts w:ascii="Arial" w:hAnsi="Arial" w:cs="Arial"/>
          <w:bCs/>
          <w:szCs w:val="24"/>
        </w:rPr>
        <w:fldChar w:fldCharType="begin"/>
      </w:r>
      <w:r w:rsidR="00D5487F" w:rsidRPr="007E3538">
        <w:rPr>
          <w:rFonts w:ascii="Arial" w:hAnsi="Arial" w:cs="Arial"/>
          <w:szCs w:val="24"/>
        </w:rPr>
        <w:instrText>XE "</w:instrText>
      </w:r>
      <w:r w:rsidR="00D5487F" w:rsidRPr="007E3538">
        <w:rPr>
          <w:rFonts w:ascii="Arial" w:hAnsi="Arial" w:cs="Arial"/>
          <w:b/>
          <w:color w:val="002868"/>
          <w:szCs w:val="24"/>
        </w:rPr>
        <w:instrText>True Out-of-Pocket Cost (TrOOP) Manipulation</w:instrText>
      </w:r>
      <w:r w:rsidR="00D5487F" w:rsidRPr="007E3538">
        <w:rPr>
          <w:rFonts w:ascii="Arial" w:hAnsi="Arial" w:cs="Arial"/>
          <w:szCs w:val="24"/>
        </w:rPr>
        <w:instrText>\</w:instrText>
      </w:r>
      <w:r w:rsidR="00D5487F" w:rsidRPr="007E3538">
        <w:rPr>
          <w:rFonts w:ascii="Arial" w:hAnsi="Arial" w:cs="Arial"/>
          <w:b/>
          <w:color w:val="002868"/>
          <w:szCs w:val="24"/>
        </w:rPr>
        <w:instrText xml:space="preserve">: </w:instrText>
      </w:r>
      <w:r w:rsidR="00D5487F" w:rsidRPr="007E3538">
        <w:rPr>
          <w:rFonts w:ascii="Arial" w:hAnsi="Arial" w:cs="Arial"/>
          <w:szCs w:val="24"/>
        </w:rPr>
        <w:instrText xml:space="preserve">Occurs when a pharmacy falsely reports that a </w:instrText>
      </w:r>
      <w:r w:rsidR="00D5487F" w:rsidRPr="007E3538">
        <w:rPr>
          <w:rFonts w:ascii="Arial" w:hAnsi="Arial" w:cs="Arial"/>
          <w:szCs w:val="24"/>
        </w:rPr>
        <w:lastRenderedPageBreak/>
        <w:instrText>beneficiary has not satisfied the required deductible (when the beneficiary actually has) or when a pharmacy falsely reports that the beneficiary has satisfied the deductible (when the beneficiary actually has not), generating excess charges to the beneficiary."</w:instrText>
      </w:r>
      <w:r w:rsidR="00D5487F" w:rsidRPr="007E3538">
        <w:rPr>
          <w:rFonts w:ascii="Arial" w:hAnsi="Arial" w:cs="Arial"/>
          <w:bCs/>
          <w:szCs w:val="24"/>
        </w:rPr>
        <w:fldChar w:fldCharType="end"/>
      </w:r>
    </w:p>
    <w:p w14:paraId="16E9C186" w14:textId="77777777" w:rsidR="00E41B6A" w:rsidRPr="007E3538" w:rsidRDefault="00E41B6A" w:rsidP="0011629D">
      <w:pPr>
        <w:numPr>
          <w:ilvl w:val="0"/>
          <w:numId w:val="10"/>
        </w:numPr>
        <w:tabs>
          <w:tab w:val="clear" w:pos="1170"/>
          <w:tab w:val="num" w:pos="1440"/>
        </w:tabs>
        <w:spacing w:before="120" w:after="120"/>
        <w:ind w:left="1440"/>
        <w:textAlignment w:val="baseline"/>
        <w:rPr>
          <w:rFonts w:ascii="Arial" w:hAnsi="Arial" w:cs="Arial"/>
        </w:rPr>
      </w:pPr>
      <w:proofErr w:type="spellStart"/>
      <w:r w:rsidRPr="007E3538">
        <w:rPr>
          <w:rFonts w:ascii="Arial" w:hAnsi="Arial" w:cs="Arial"/>
        </w:rPr>
        <w:t>TrOOP</w:t>
      </w:r>
      <w:proofErr w:type="spellEnd"/>
      <w:r w:rsidR="00D5487F" w:rsidRPr="007E3538">
        <w:rPr>
          <w:rFonts w:ascii="Arial" w:hAnsi="Arial" w:cs="Arial"/>
          <w:bCs/>
          <w:szCs w:val="24"/>
        </w:rPr>
        <w:fldChar w:fldCharType="begin"/>
      </w:r>
      <w:r w:rsidR="00D5487F" w:rsidRPr="007E3538">
        <w:rPr>
          <w:rFonts w:ascii="Arial" w:hAnsi="Arial" w:cs="Arial"/>
          <w:szCs w:val="24"/>
        </w:rPr>
        <w:instrText>XE "</w:instrText>
      </w:r>
      <w:r w:rsidR="00D5487F" w:rsidRPr="007E3538">
        <w:rPr>
          <w:rFonts w:ascii="Arial" w:hAnsi="Arial" w:cs="Arial"/>
          <w:b/>
          <w:color w:val="002868"/>
          <w:szCs w:val="24"/>
        </w:rPr>
        <w:instrText>True Out-of-Pocket Cost (TrOOP) Manipulation</w:instrText>
      </w:r>
      <w:r w:rsidR="00D5487F" w:rsidRPr="007E3538">
        <w:rPr>
          <w:rFonts w:ascii="Arial" w:hAnsi="Arial" w:cs="Arial"/>
          <w:szCs w:val="24"/>
        </w:rPr>
        <w:instrText>\</w:instrText>
      </w:r>
      <w:r w:rsidR="00D5487F" w:rsidRPr="007E3538">
        <w:rPr>
          <w:rFonts w:ascii="Arial" w:hAnsi="Arial" w:cs="Arial"/>
          <w:b/>
          <w:color w:val="002868"/>
          <w:szCs w:val="24"/>
        </w:rPr>
        <w:instrText xml:space="preserve">: </w:instrText>
      </w:r>
      <w:r w:rsidR="00D5487F" w:rsidRPr="007E3538">
        <w:rPr>
          <w:rFonts w:ascii="Arial" w:hAnsi="Arial" w:cs="Arial"/>
          <w:szCs w:val="24"/>
        </w:rPr>
        <w:instrText>Occurs when a pharmacy falsely reports that a beneficiary has not satisfied the required deductible (when the beneficiary actually has) or when a pharmacy falsely reports that the beneficiary has satisfied the deductible (when the beneficiary actually has not), generating excess charges to the beneficiary."</w:instrText>
      </w:r>
      <w:r w:rsidR="00D5487F" w:rsidRPr="007E3538">
        <w:rPr>
          <w:rFonts w:ascii="Arial" w:hAnsi="Arial" w:cs="Arial"/>
          <w:bCs/>
          <w:szCs w:val="24"/>
        </w:rPr>
        <w:fldChar w:fldCharType="end"/>
      </w:r>
      <w:r w:rsidRPr="007E3538">
        <w:rPr>
          <w:rFonts w:ascii="Arial" w:hAnsi="Arial" w:cs="Arial"/>
        </w:rPr>
        <w:t xml:space="preserve"> manipulation occurs when a pharmacy falsely reports that a beneficiary has not satisfied the required deductible (when the beneficiary actually has), generating excess charges to the beneficiary.</w:t>
      </w:r>
    </w:p>
    <w:p w14:paraId="20B1EEF9" w14:textId="77777777" w:rsidR="00E41B6A" w:rsidRPr="007E3538" w:rsidRDefault="00E41B6A" w:rsidP="0011629D">
      <w:pPr>
        <w:numPr>
          <w:ilvl w:val="0"/>
          <w:numId w:val="10"/>
        </w:numPr>
        <w:tabs>
          <w:tab w:val="clear" w:pos="1170"/>
          <w:tab w:val="num" w:pos="1440"/>
        </w:tabs>
        <w:spacing w:before="120" w:after="120"/>
        <w:ind w:left="1440"/>
        <w:textAlignment w:val="baseline"/>
        <w:rPr>
          <w:rFonts w:ascii="Arial" w:hAnsi="Arial" w:cs="Arial"/>
        </w:rPr>
      </w:pPr>
      <w:proofErr w:type="spellStart"/>
      <w:r w:rsidRPr="007E3538">
        <w:rPr>
          <w:rFonts w:ascii="Arial" w:hAnsi="Arial" w:cs="Arial"/>
        </w:rPr>
        <w:t>TrOOP</w:t>
      </w:r>
      <w:proofErr w:type="spellEnd"/>
      <w:r w:rsidR="00D5487F" w:rsidRPr="0011629D">
        <w:rPr>
          <w:rFonts w:ascii="Arial" w:hAnsi="Arial" w:cs="Arial"/>
        </w:rPr>
        <w:fldChar w:fldCharType="begin"/>
      </w:r>
      <w:r w:rsidR="00D5487F" w:rsidRPr="0011629D">
        <w:rPr>
          <w:rFonts w:ascii="Arial" w:hAnsi="Arial" w:cs="Arial"/>
        </w:rPr>
        <w:instrText>XE "True Out-of-Pocket Cost (TrOOP) Manipulation\: Occurs when a pharmacy falsely reports that a beneficiary has not satisfied the required deductible (when the beneficiary actually has) or when a pharmacy falsely reports that the beneficiary has satisfied the deductible (when the beneficiary actually has not), generating excess charges to the beneficiary."</w:instrText>
      </w:r>
      <w:r w:rsidR="00D5487F" w:rsidRPr="0011629D">
        <w:rPr>
          <w:rFonts w:ascii="Arial" w:hAnsi="Arial" w:cs="Arial"/>
        </w:rPr>
        <w:fldChar w:fldCharType="end"/>
      </w:r>
      <w:r w:rsidRPr="007E3538">
        <w:rPr>
          <w:rFonts w:ascii="Arial" w:hAnsi="Arial" w:cs="Arial"/>
        </w:rPr>
        <w:t xml:space="preserve"> manipulation also occurs when a pharmacy falsely reports that the beneficiary has satisfied the deductible (when the beneficiary actually has not), generating excess charges to Medicare.</w:t>
      </w:r>
    </w:p>
    <w:p w14:paraId="65299042" w14:textId="77777777" w:rsidR="00E41B6A" w:rsidRPr="007E3538" w:rsidRDefault="00E41B6A" w:rsidP="0011629D">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Steering a beneficiary toward a certain plan or drug, or for formulary placement</w:t>
      </w:r>
    </w:p>
    <w:p w14:paraId="069030F6" w14:textId="77777777" w:rsidR="00E41B6A" w:rsidRPr="007E3538" w:rsidRDefault="00E41B6A" w:rsidP="0011629D">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Inappropriate billing practices</w:t>
      </w:r>
    </w:p>
    <w:p w14:paraId="64B2FFF1" w14:textId="77777777" w:rsidR="00E41B6A" w:rsidRPr="007E3538" w:rsidRDefault="00E41B6A" w:rsidP="0011629D">
      <w:pPr>
        <w:numPr>
          <w:ilvl w:val="0"/>
          <w:numId w:val="10"/>
        </w:numPr>
        <w:tabs>
          <w:tab w:val="clear" w:pos="1170"/>
          <w:tab w:val="num" w:pos="1440"/>
        </w:tabs>
        <w:spacing w:before="120" w:after="120"/>
        <w:ind w:left="1440"/>
        <w:textAlignment w:val="baseline"/>
        <w:rPr>
          <w:rFonts w:ascii="Arial" w:hAnsi="Arial" w:cs="Arial"/>
        </w:rPr>
      </w:pPr>
      <w:r w:rsidRPr="007E3538">
        <w:rPr>
          <w:rFonts w:ascii="Arial" w:hAnsi="Arial" w:cs="Arial"/>
        </w:rPr>
        <w:t>Billing for brand names when generics are dispensed</w:t>
      </w:r>
    </w:p>
    <w:p w14:paraId="4211B1B1" w14:textId="77777777" w:rsidR="00E41B6A" w:rsidRPr="007E3538" w:rsidRDefault="00E41B6A" w:rsidP="0011629D">
      <w:pPr>
        <w:numPr>
          <w:ilvl w:val="0"/>
          <w:numId w:val="10"/>
        </w:numPr>
        <w:tabs>
          <w:tab w:val="clear" w:pos="1170"/>
          <w:tab w:val="num" w:pos="1440"/>
        </w:tabs>
        <w:spacing w:before="120" w:after="120"/>
        <w:ind w:left="1440"/>
        <w:textAlignment w:val="baseline"/>
        <w:rPr>
          <w:rFonts w:ascii="Arial" w:hAnsi="Arial" w:cs="Arial"/>
        </w:rPr>
      </w:pPr>
      <w:r w:rsidRPr="007E3538">
        <w:rPr>
          <w:rFonts w:ascii="Arial" w:hAnsi="Arial" w:cs="Arial"/>
        </w:rPr>
        <w:t>Billing for covered drugs when noncovered drugs are dispensed</w:t>
      </w:r>
    </w:p>
    <w:p w14:paraId="3BDAB7C8" w14:textId="77777777" w:rsidR="00E41B6A" w:rsidRPr="007E3538" w:rsidRDefault="00E41B6A" w:rsidP="0011629D">
      <w:pPr>
        <w:numPr>
          <w:ilvl w:val="0"/>
          <w:numId w:val="10"/>
        </w:numPr>
        <w:tabs>
          <w:tab w:val="clear" w:pos="1170"/>
          <w:tab w:val="num" w:pos="1440"/>
        </w:tabs>
        <w:spacing w:before="120" w:after="120"/>
        <w:ind w:left="1440"/>
        <w:textAlignment w:val="baseline"/>
        <w:rPr>
          <w:rFonts w:ascii="Arial" w:hAnsi="Arial" w:cs="Arial"/>
        </w:rPr>
      </w:pPr>
      <w:r w:rsidRPr="007E3538">
        <w:rPr>
          <w:rFonts w:ascii="Arial" w:hAnsi="Arial" w:cs="Arial"/>
        </w:rPr>
        <w:t>Billing for nonexistent prescriptions</w:t>
      </w:r>
    </w:p>
    <w:p w14:paraId="50C93D63" w14:textId="77777777" w:rsidR="00E41B6A" w:rsidRPr="007E3538" w:rsidRDefault="00E41B6A" w:rsidP="0011629D">
      <w:pPr>
        <w:numPr>
          <w:ilvl w:val="0"/>
          <w:numId w:val="10"/>
        </w:numPr>
        <w:tabs>
          <w:tab w:val="clear" w:pos="1170"/>
          <w:tab w:val="num" w:pos="1440"/>
        </w:tabs>
        <w:spacing w:before="120" w:after="120"/>
        <w:ind w:left="1440"/>
        <w:textAlignment w:val="baseline"/>
        <w:rPr>
          <w:rFonts w:ascii="Arial" w:hAnsi="Arial" w:cs="Arial"/>
        </w:rPr>
      </w:pPr>
      <w:r w:rsidRPr="007E3538">
        <w:rPr>
          <w:rFonts w:ascii="Arial" w:hAnsi="Arial" w:cs="Arial"/>
        </w:rPr>
        <w:t>Billing for prescriptions that are never picked up</w:t>
      </w:r>
    </w:p>
    <w:p w14:paraId="5344CE9D" w14:textId="77777777" w:rsidR="00E41B6A" w:rsidRPr="007E3538" w:rsidRDefault="00E41B6A" w:rsidP="0011629D">
      <w:pPr>
        <w:numPr>
          <w:ilvl w:val="0"/>
          <w:numId w:val="10"/>
        </w:numPr>
        <w:tabs>
          <w:tab w:val="clear" w:pos="1170"/>
          <w:tab w:val="num" w:pos="1440"/>
        </w:tabs>
        <w:spacing w:before="120" w:after="120"/>
        <w:ind w:left="1440"/>
        <w:textAlignment w:val="baseline"/>
        <w:rPr>
          <w:rFonts w:ascii="Arial" w:hAnsi="Arial" w:cs="Arial"/>
        </w:rPr>
      </w:pPr>
      <w:r w:rsidRPr="007E3538">
        <w:rPr>
          <w:rFonts w:ascii="Arial" w:hAnsi="Arial" w:cs="Arial"/>
        </w:rPr>
        <w:t>Charging the retail price rather than the negotiated price</w:t>
      </w:r>
    </w:p>
    <w:p w14:paraId="11B73A19" w14:textId="77777777" w:rsidR="00E41B6A" w:rsidRPr="007E3538" w:rsidRDefault="00E41B6A" w:rsidP="0011629D">
      <w:pPr>
        <w:numPr>
          <w:ilvl w:val="0"/>
          <w:numId w:val="10"/>
        </w:numPr>
        <w:tabs>
          <w:tab w:val="clear" w:pos="1170"/>
          <w:tab w:val="num" w:pos="1440"/>
        </w:tabs>
        <w:spacing w:before="120" w:after="120"/>
        <w:ind w:left="1440"/>
        <w:textAlignment w:val="baseline"/>
        <w:rPr>
          <w:rFonts w:ascii="Arial" w:hAnsi="Arial" w:cs="Arial"/>
        </w:rPr>
      </w:pPr>
      <w:r w:rsidRPr="007E3538">
        <w:rPr>
          <w:rFonts w:ascii="Arial" w:hAnsi="Arial" w:cs="Arial"/>
        </w:rPr>
        <w:t>Bait</w:t>
      </w:r>
      <w:r w:rsidR="001426B9" w:rsidRPr="007E3538">
        <w:rPr>
          <w:rFonts w:ascii="Arial" w:hAnsi="Arial" w:cs="Arial"/>
        </w:rPr>
        <w:t xml:space="preserve"> </w:t>
      </w:r>
      <w:r w:rsidRPr="007E3538">
        <w:rPr>
          <w:rFonts w:ascii="Arial" w:hAnsi="Arial" w:cs="Arial"/>
        </w:rPr>
        <w:t>and</w:t>
      </w:r>
      <w:r w:rsidR="001426B9" w:rsidRPr="007E3538">
        <w:rPr>
          <w:rFonts w:ascii="Arial" w:hAnsi="Arial" w:cs="Arial"/>
        </w:rPr>
        <w:t xml:space="preserve"> </w:t>
      </w:r>
      <w:r w:rsidRPr="007E3538">
        <w:rPr>
          <w:rFonts w:ascii="Arial" w:hAnsi="Arial" w:cs="Arial"/>
        </w:rPr>
        <w:t>switch pricing</w:t>
      </w:r>
      <w:r w:rsidR="00481A98" w:rsidRPr="007E3538">
        <w:rPr>
          <w:rFonts w:ascii="Arial" w:hAnsi="Arial" w:cs="Arial"/>
          <w:bCs/>
          <w:szCs w:val="24"/>
        </w:rPr>
        <w:fldChar w:fldCharType="begin"/>
      </w:r>
      <w:r w:rsidR="00481A98" w:rsidRPr="007E3538">
        <w:rPr>
          <w:rFonts w:ascii="Arial" w:hAnsi="Arial" w:cs="Arial"/>
          <w:szCs w:val="24"/>
        </w:rPr>
        <w:instrText>XE "</w:instrText>
      </w:r>
      <w:r w:rsidR="00481A98" w:rsidRPr="007E3538">
        <w:rPr>
          <w:rFonts w:ascii="Arial" w:hAnsi="Arial" w:cs="Arial"/>
          <w:b/>
          <w:color w:val="002868"/>
          <w:szCs w:val="24"/>
        </w:rPr>
        <w:instrText>Bait and Switch Pricing</w:instrText>
      </w:r>
      <w:r w:rsidR="00481A98" w:rsidRPr="007E3538">
        <w:rPr>
          <w:rFonts w:ascii="Arial" w:hAnsi="Arial" w:cs="Arial"/>
          <w:szCs w:val="24"/>
        </w:rPr>
        <w:instrText>\</w:instrText>
      </w:r>
      <w:r w:rsidR="00481A98" w:rsidRPr="007E3538">
        <w:rPr>
          <w:rFonts w:ascii="Arial" w:hAnsi="Arial" w:cs="Arial"/>
          <w:b/>
          <w:color w:val="002868"/>
          <w:szCs w:val="24"/>
        </w:rPr>
        <w:instrText xml:space="preserve">: </w:instrText>
      </w:r>
      <w:r w:rsidR="00481A98" w:rsidRPr="007E3538">
        <w:rPr>
          <w:rFonts w:ascii="Arial" w:hAnsi="Arial" w:cs="Arial"/>
          <w:szCs w:val="24"/>
        </w:rPr>
        <w:instrText>Occurs when a beneficiary is led to believe that a drug will cost one price but at the point of sale the beneficiary is charged a higher amount."</w:instrText>
      </w:r>
      <w:r w:rsidR="00481A98" w:rsidRPr="007E3538">
        <w:rPr>
          <w:rFonts w:ascii="Arial" w:hAnsi="Arial" w:cs="Arial"/>
          <w:bCs/>
          <w:szCs w:val="24"/>
        </w:rPr>
        <w:fldChar w:fldCharType="end"/>
      </w:r>
      <w:r w:rsidR="00E66662" w:rsidRPr="007E3538">
        <w:rPr>
          <w:rFonts w:ascii="Arial" w:hAnsi="Arial" w:cs="Arial"/>
        </w:rPr>
        <w:t>, which</w:t>
      </w:r>
      <w:r w:rsidRPr="007E3538">
        <w:rPr>
          <w:rFonts w:ascii="Arial" w:hAnsi="Arial" w:cs="Arial"/>
        </w:rPr>
        <w:t xml:space="preserve"> </w:t>
      </w:r>
      <w:r w:rsidR="00E66662" w:rsidRPr="007E3538">
        <w:rPr>
          <w:rFonts w:ascii="Arial" w:hAnsi="Arial" w:cs="Arial"/>
        </w:rPr>
        <w:t>o</w:t>
      </w:r>
      <w:r w:rsidRPr="007E3538">
        <w:rPr>
          <w:rFonts w:ascii="Arial" w:hAnsi="Arial" w:cs="Arial"/>
        </w:rPr>
        <w:t>ccurs when a beneficiary is led to believe that a drug will cost one price but at the point of sale the beneficiary is charged a higher amount</w:t>
      </w:r>
    </w:p>
    <w:p w14:paraId="3D3C9B7C" w14:textId="77777777" w:rsidR="00E41B6A" w:rsidRPr="007E3538" w:rsidRDefault="00E41B6A" w:rsidP="0011629D">
      <w:pPr>
        <w:spacing w:before="120" w:after="120"/>
        <w:ind w:left="2250" w:hanging="803"/>
        <w:textAlignment w:val="baseline"/>
        <w:rPr>
          <w:rFonts w:ascii="Arial" w:hAnsi="Arial" w:cs="Arial"/>
          <w:i/>
          <w:szCs w:val="24"/>
        </w:rPr>
      </w:pPr>
      <w:r w:rsidRPr="007E3538">
        <w:rPr>
          <w:rFonts w:ascii="Arial" w:hAnsi="Arial" w:cs="Arial"/>
          <w:b/>
          <w:color w:val="C00000"/>
          <w:szCs w:val="24"/>
        </w:rPr>
        <w:t>NOTE:</w:t>
      </w:r>
      <w:r w:rsidRPr="007E3538">
        <w:rPr>
          <w:rFonts w:ascii="Arial" w:hAnsi="Arial" w:cs="Arial"/>
          <w:i/>
          <w:color w:val="FF0000"/>
          <w:szCs w:val="24"/>
        </w:rPr>
        <w:t xml:space="preserve"> </w:t>
      </w:r>
      <w:r w:rsidRPr="007E3538">
        <w:rPr>
          <w:rFonts w:ascii="Arial" w:hAnsi="Arial" w:cs="Arial"/>
          <w:i/>
          <w:szCs w:val="24"/>
        </w:rPr>
        <w:t>Drugs may be billed to Part B and/or Part D for beneficiaries enrolled in Original Medicare</w:t>
      </w:r>
      <w:r w:rsidR="00391EB9" w:rsidRPr="007E3538">
        <w:rPr>
          <w:rFonts w:ascii="Arial" w:hAnsi="Arial" w:cs="Arial"/>
          <w:i/>
          <w:szCs w:val="24"/>
        </w:rPr>
        <w:t xml:space="preserve"> or Part C for beneficiaries with a Medicare Advantage plan that includes prescription drug coverage</w:t>
      </w:r>
      <w:r w:rsidRPr="007E3538">
        <w:rPr>
          <w:rFonts w:ascii="Arial" w:hAnsi="Arial" w:cs="Arial"/>
          <w:i/>
          <w:szCs w:val="24"/>
        </w:rPr>
        <w:t xml:space="preserve">. </w:t>
      </w:r>
    </w:p>
    <w:p w14:paraId="5925CC0C" w14:textId="77777777" w:rsidR="00E41B6A" w:rsidRPr="007E3538" w:rsidRDefault="00E41B6A" w:rsidP="0011629D">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Script mills</w:t>
      </w:r>
      <w:r w:rsidR="00481A98" w:rsidRPr="007E3538">
        <w:rPr>
          <w:rFonts w:ascii="Arial" w:hAnsi="Arial" w:cs="Arial"/>
          <w:bCs/>
          <w:szCs w:val="24"/>
        </w:rPr>
        <w:fldChar w:fldCharType="begin"/>
      </w:r>
      <w:r w:rsidR="00481A98" w:rsidRPr="007E3538">
        <w:rPr>
          <w:rFonts w:ascii="Arial" w:hAnsi="Arial" w:cs="Arial"/>
          <w:szCs w:val="24"/>
        </w:rPr>
        <w:instrText>XE "</w:instrText>
      </w:r>
      <w:r w:rsidR="00481A98" w:rsidRPr="007E3538">
        <w:rPr>
          <w:rFonts w:ascii="Arial" w:hAnsi="Arial" w:cs="Arial"/>
          <w:b/>
          <w:color w:val="002868"/>
          <w:szCs w:val="24"/>
        </w:rPr>
        <w:instrText>Script Mills</w:instrText>
      </w:r>
      <w:r w:rsidR="00481A98" w:rsidRPr="007E3538">
        <w:rPr>
          <w:rFonts w:ascii="Arial" w:hAnsi="Arial" w:cs="Arial"/>
          <w:szCs w:val="24"/>
        </w:rPr>
        <w:instrText>\</w:instrText>
      </w:r>
      <w:r w:rsidR="00481A98" w:rsidRPr="007E3538">
        <w:rPr>
          <w:rFonts w:ascii="Arial" w:hAnsi="Arial" w:cs="Arial"/>
          <w:b/>
          <w:color w:val="002868"/>
          <w:szCs w:val="24"/>
        </w:rPr>
        <w:instrText xml:space="preserve">: </w:instrText>
      </w:r>
      <w:bookmarkStart w:id="245" w:name="_Hlk29298831"/>
      <w:r w:rsidR="00005DB4" w:rsidRPr="007E3538">
        <w:rPr>
          <w:rFonts w:ascii="Arial" w:hAnsi="Arial" w:cs="Arial"/>
          <w:szCs w:val="24"/>
        </w:rPr>
        <w:instrText>When p</w:instrText>
      </w:r>
      <w:r w:rsidR="00481A98" w:rsidRPr="007E3538">
        <w:rPr>
          <w:rFonts w:ascii="Arial" w:hAnsi="Arial" w:cs="Arial"/>
          <w:szCs w:val="24"/>
        </w:rPr>
        <w:instrText>rescriptions are written</w:instrText>
      </w:r>
      <w:r w:rsidR="00005DB4" w:rsidRPr="007E3538">
        <w:rPr>
          <w:rFonts w:ascii="Arial" w:hAnsi="Arial" w:cs="Arial"/>
          <w:szCs w:val="24"/>
        </w:rPr>
        <w:instrText xml:space="preserve"> by a provider</w:instrText>
      </w:r>
      <w:r w:rsidR="00481A98" w:rsidRPr="007E3538">
        <w:rPr>
          <w:rFonts w:ascii="Arial" w:hAnsi="Arial" w:cs="Arial"/>
          <w:szCs w:val="24"/>
        </w:rPr>
        <w:instrText xml:space="preserve"> in mass quantities</w:instrText>
      </w:r>
      <w:r w:rsidR="00005DB4" w:rsidRPr="007E3538">
        <w:rPr>
          <w:rFonts w:ascii="Arial" w:hAnsi="Arial" w:cs="Arial"/>
          <w:szCs w:val="24"/>
        </w:rPr>
        <w:instrText>. They</w:instrText>
      </w:r>
      <w:r w:rsidR="00481A98" w:rsidRPr="007E3538">
        <w:rPr>
          <w:rFonts w:ascii="Arial" w:hAnsi="Arial" w:cs="Arial"/>
          <w:szCs w:val="24"/>
        </w:rPr>
        <w:instrText xml:space="preserve"> are not medically necessary and often for individuals </w:instrText>
      </w:r>
      <w:r w:rsidR="003A18C7" w:rsidRPr="007E3538">
        <w:rPr>
          <w:rFonts w:ascii="Arial" w:hAnsi="Arial" w:cs="Arial"/>
          <w:szCs w:val="24"/>
        </w:rPr>
        <w:instrText>who</w:instrText>
      </w:r>
      <w:r w:rsidR="00481A98" w:rsidRPr="007E3538">
        <w:rPr>
          <w:rFonts w:ascii="Arial" w:hAnsi="Arial" w:cs="Arial"/>
          <w:szCs w:val="24"/>
        </w:rPr>
        <w:instrText xml:space="preserve"> are not patients of the provider</w:instrText>
      </w:r>
      <w:bookmarkEnd w:id="245"/>
      <w:r w:rsidR="00481A98" w:rsidRPr="007E3538">
        <w:rPr>
          <w:rFonts w:ascii="Arial" w:hAnsi="Arial" w:cs="Arial"/>
          <w:szCs w:val="24"/>
        </w:rPr>
        <w:instrText>."</w:instrText>
      </w:r>
      <w:r w:rsidR="00481A98" w:rsidRPr="007E3538">
        <w:rPr>
          <w:rFonts w:ascii="Arial" w:hAnsi="Arial" w:cs="Arial"/>
          <w:bCs/>
          <w:szCs w:val="24"/>
        </w:rPr>
        <w:fldChar w:fldCharType="end"/>
      </w:r>
    </w:p>
    <w:p w14:paraId="1A11C6B2" w14:textId="77777777" w:rsidR="00E41B6A" w:rsidRPr="007E3538" w:rsidRDefault="00E41B6A" w:rsidP="0011629D">
      <w:pPr>
        <w:numPr>
          <w:ilvl w:val="0"/>
          <w:numId w:val="10"/>
        </w:numPr>
        <w:tabs>
          <w:tab w:val="clear" w:pos="1170"/>
          <w:tab w:val="num" w:pos="1440"/>
        </w:tabs>
        <w:spacing w:before="120" w:after="120"/>
        <w:ind w:left="1440"/>
        <w:textAlignment w:val="baseline"/>
        <w:rPr>
          <w:rFonts w:ascii="Arial" w:hAnsi="Arial" w:cs="Arial"/>
        </w:rPr>
      </w:pPr>
      <w:r w:rsidRPr="007E3538">
        <w:rPr>
          <w:rFonts w:ascii="Arial" w:hAnsi="Arial" w:cs="Arial"/>
        </w:rPr>
        <w:lastRenderedPageBreak/>
        <w:t>Prescriptions written that are not medically necessary, often in mass quantities, and often for individuals who are not patients of a provider</w:t>
      </w:r>
    </w:p>
    <w:p w14:paraId="37006871" w14:textId="77777777" w:rsidR="00E41B6A" w:rsidRPr="007E3538" w:rsidRDefault="00E41B6A" w:rsidP="0011629D">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 xml:space="preserve">Kickbacks (See the </w:t>
      </w:r>
      <w:r w:rsidR="00C66B05" w:rsidRPr="007E3538">
        <w:rPr>
          <w:rFonts w:ascii="Arial" w:hAnsi="Arial" w:cs="Arial"/>
          <w:szCs w:val="24"/>
        </w:rPr>
        <w:t>K</w:t>
      </w:r>
      <w:r w:rsidRPr="007E3538">
        <w:rPr>
          <w:rFonts w:ascii="Arial" w:hAnsi="Arial" w:cs="Arial"/>
          <w:szCs w:val="24"/>
        </w:rPr>
        <w:t>ickback</w:t>
      </w:r>
      <w:r w:rsidR="00C66B05" w:rsidRPr="007E3538">
        <w:rPr>
          <w:rFonts w:ascii="Arial" w:hAnsi="Arial" w:cs="Arial"/>
          <w:szCs w:val="24"/>
        </w:rPr>
        <w:t>s</w:t>
      </w:r>
      <w:r w:rsidRPr="007E3538">
        <w:rPr>
          <w:rFonts w:ascii="Arial" w:hAnsi="Arial" w:cs="Arial"/>
          <w:szCs w:val="24"/>
        </w:rPr>
        <w:t xml:space="preserve"> section.)</w:t>
      </w:r>
      <w:bookmarkStart w:id="246" w:name="_Hlk28680721"/>
      <w:r w:rsidR="00481A98" w:rsidRPr="007E3538">
        <w:rPr>
          <w:rFonts w:ascii="Arial" w:hAnsi="Arial" w:cs="Arial"/>
          <w:bCs/>
          <w:szCs w:val="24"/>
        </w:rPr>
        <w:t xml:space="preserve"> </w:t>
      </w:r>
      <w:bookmarkEnd w:id="246"/>
      <w:r w:rsidR="00B01112" w:rsidRPr="007E3538">
        <w:rPr>
          <w:rFonts w:ascii="Arial" w:hAnsi="Arial" w:cs="Arial"/>
          <w:bCs/>
          <w:szCs w:val="24"/>
        </w:rPr>
        <w:fldChar w:fldCharType="begin"/>
      </w:r>
      <w:r w:rsidR="00B01112" w:rsidRPr="007E3538">
        <w:rPr>
          <w:rFonts w:ascii="Arial" w:hAnsi="Arial" w:cs="Arial"/>
          <w:szCs w:val="24"/>
        </w:rPr>
        <w:instrText>XE "</w:instrText>
      </w:r>
      <w:r w:rsidR="00B01112" w:rsidRPr="007E3538">
        <w:rPr>
          <w:rFonts w:ascii="Arial" w:hAnsi="Arial" w:cs="Arial"/>
          <w:b/>
          <w:szCs w:val="24"/>
        </w:rPr>
        <w:instrText>Kickback</w:instrText>
      </w:r>
      <w:r w:rsidR="00B01112" w:rsidRPr="007E3538">
        <w:rPr>
          <w:rFonts w:ascii="Arial" w:hAnsi="Arial" w:cs="Arial"/>
          <w:szCs w:val="24"/>
        </w:rPr>
        <w:instrText>\</w:instrText>
      </w:r>
      <w:r w:rsidR="00B01112" w:rsidRPr="007E3538">
        <w:rPr>
          <w:rFonts w:ascii="Arial" w:hAnsi="Arial" w:cs="Arial"/>
          <w:b/>
          <w:szCs w:val="24"/>
        </w:rPr>
        <w:instrText xml:space="preserve">: </w:instrText>
      </w:r>
      <w:r w:rsidR="00B01112" w:rsidRPr="007E3538">
        <w:rPr>
          <w:rFonts w:ascii="Arial" w:hAnsi="Arial" w:cs="Arial"/>
          <w:szCs w:val="24"/>
        </w:rPr>
        <w:instrText>Anything of value being offered to induce or reward referrals. This includes receiving cash, gifts, milk, gift cards, or free services in exchange for referrals to providers or beneficiaries’ Medicare numbers."</w:instrText>
      </w:r>
      <w:r w:rsidR="00B01112" w:rsidRPr="007E3538">
        <w:rPr>
          <w:rFonts w:ascii="Arial" w:hAnsi="Arial" w:cs="Arial"/>
          <w:bCs/>
          <w:szCs w:val="24"/>
        </w:rPr>
        <w:fldChar w:fldCharType="end"/>
      </w:r>
    </w:p>
    <w:p w14:paraId="25B37F5C" w14:textId="77777777" w:rsidR="00E41B6A" w:rsidRPr="007E3538" w:rsidRDefault="00E41B6A" w:rsidP="0011629D">
      <w:pPr>
        <w:numPr>
          <w:ilvl w:val="0"/>
          <w:numId w:val="10"/>
        </w:numPr>
        <w:tabs>
          <w:tab w:val="clear" w:pos="1170"/>
          <w:tab w:val="num" w:pos="1440"/>
        </w:tabs>
        <w:spacing w:before="120" w:after="120"/>
        <w:ind w:left="1440"/>
        <w:textAlignment w:val="baseline"/>
        <w:rPr>
          <w:rFonts w:ascii="Arial" w:hAnsi="Arial" w:cs="Arial"/>
          <w:szCs w:val="24"/>
        </w:rPr>
      </w:pPr>
      <w:r w:rsidRPr="007E3538">
        <w:rPr>
          <w:rFonts w:ascii="Arial" w:hAnsi="Arial" w:cs="Arial"/>
          <w:szCs w:val="24"/>
        </w:rPr>
        <w:t xml:space="preserve">Prescribing based on illegal inducements rather than on the </w:t>
      </w:r>
      <w:r w:rsidRPr="0011629D">
        <w:rPr>
          <w:rFonts w:ascii="Arial" w:hAnsi="Arial" w:cs="Arial"/>
        </w:rPr>
        <w:t>clinical</w:t>
      </w:r>
      <w:r w:rsidRPr="007E3538">
        <w:rPr>
          <w:rFonts w:ascii="Arial" w:hAnsi="Arial" w:cs="Arial"/>
          <w:szCs w:val="24"/>
        </w:rPr>
        <w:t xml:space="preserve"> needs of the patient</w:t>
      </w:r>
    </w:p>
    <w:p w14:paraId="42C5CA04" w14:textId="0CADCFD0" w:rsidR="00C920B9" w:rsidRPr="007E3538" w:rsidRDefault="00C920B9" w:rsidP="00402BEA">
      <w:pPr>
        <w:pStyle w:val="Heading4"/>
        <w:spacing w:before="240" w:after="120"/>
        <w:ind w:left="180"/>
        <w:rPr>
          <w:b/>
          <w:bCs/>
          <w:color w:val="5B7268"/>
        </w:rPr>
      </w:pPr>
      <w:r w:rsidRPr="007E3538">
        <w:rPr>
          <w:b/>
          <w:bCs/>
          <w:color w:val="5B7268"/>
        </w:rPr>
        <w:t>Beneficiary and SMP Action Items</w:t>
      </w:r>
      <w:r w:rsidR="00DF11F6" w:rsidRPr="007E3538">
        <w:rPr>
          <w:b/>
          <w:bCs/>
          <w:color w:val="5B7268"/>
        </w:rPr>
        <w:t xml:space="preserve">: </w:t>
      </w:r>
      <w:r w:rsidR="0011629D">
        <w:rPr>
          <w:b/>
          <w:bCs/>
          <w:color w:val="5B7268"/>
        </w:rPr>
        <w:t xml:space="preserve">Prescription Services - </w:t>
      </w:r>
      <w:r w:rsidR="00DF11F6" w:rsidRPr="007E3538">
        <w:rPr>
          <w:b/>
          <w:bCs/>
          <w:color w:val="5B7268"/>
        </w:rPr>
        <w:t xml:space="preserve">Pharmacy </w:t>
      </w:r>
      <w:r w:rsidR="009204C4" w:rsidRPr="007E3538">
        <w:rPr>
          <w:b/>
          <w:bCs/>
          <w:color w:val="5B7268"/>
        </w:rPr>
        <w:t>Complaints</w:t>
      </w:r>
    </w:p>
    <w:p w14:paraId="38E3DA50" w14:textId="77777777" w:rsidR="00823191" w:rsidRPr="007E3538" w:rsidRDefault="00823191" w:rsidP="00823191">
      <w:pPr>
        <w:spacing w:before="120" w:after="120"/>
        <w:ind w:left="180"/>
        <w:rPr>
          <w:rFonts w:ascii="Arial" w:hAnsi="Arial" w:cs="Arial"/>
          <w:b/>
        </w:rPr>
      </w:pPr>
      <w:r w:rsidRPr="007E3538">
        <w:rPr>
          <w:rFonts w:ascii="Arial" w:hAnsi="Arial" w:cs="Arial"/>
          <w:b/>
        </w:rPr>
        <w:t>Steps for the Beneficiary</w:t>
      </w:r>
    </w:p>
    <w:p w14:paraId="183B0741" w14:textId="77777777" w:rsidR="00902A4E" w:rsidRPr="007E3538" w:rsidRDefault="00902A4E" w:rsidP="00D56F6D">
      <w:pPr>
        <w:numPr>
          <w:ilvl w:val="0"/>
          <w:numId w:val="43"/>
        </w:numPr>
        <w:spacing w:before="120" w:after="120"/>
        <w:rPr>
          <w:rFonts w:ascii="Arial" w:hAnsi="Arial" w:cs="Arial"/>
        </w:rPr>
      </w:pPr>
      <w:r w:rsidRPr="007E3538">
        <w:rPr>
          <w:rFonts w:ascii="Arial" w:hAnsi="Arial" w:cs="Arial"/>
        </w:rPr>
        <w:t>Is it an error? Contact the provider</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Provider Complaint</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Cs w:val="24"/>
        </w:rPr>
        <w:instrText xml:space="preserve">Most complaints of suspected health care fraud, errors, and abuse received by SMPs arise after a health care service has been provided or a bill or statement has been received. It is recommended to start by contacting the </w:instrText>
      </w:r>
      <w:r w:rsidR="007B2492" w:rsidRPr="007E3538">
        <w:rPr>
          <w:rFonts w:ascii="Arial" w:hAnsi="Arial" w:cs="Arial"/>
          <w:szCs w:val="24"/>
        </w:rPr>
        <w:instrText>provider</w:instrText>
      </w:r>
      <w:r w:rsidRPr="007E3538">
        <w:rPr>
          <w:rFonts w:ascii="Arial" w:hAnsi="Arial" w:cs="Arial"/>
          <w:szCs w:val="24"/>
        </w:rPr>
        <w:instrText xml:space="preserve"> since a responsive provider will work with the beneficiary, caregiver, or SMP to correct errors or better explain charges."</w:instrText>
      </w:r>
      <w:r w:rsidRPr="007E3538">
        <w:rPr>
          <w:rFonts w:ascii="Arial" w:hAnsi="Arial" w:cs="Arial"/>
          <w:bCs/>
          <w:szCs w:val="24"/>
        </w:rPr>
        <w:fldChar w:fldCharType="end"/>
      </w:r>
      <w:r w:rsidRPr="007E3538">
        <w:rPr>
          <w:rFonts w:ascii="Arial" w:hAnsi="Arial" w:cs="Arial"/>
        </w:rPr>
        <w:t>, 1-800-Medicare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1-800-Medicare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Cs w:val="24"/>
        </w:rPr>
        <w:instrText>Claims related to compromised Medicare numbers or billing issues."</w:instrText>
      </w:r>
      <w:r w:rsidRPr="007E3538">
        <w:rPr>
          <w:rFonts w:ascii="Arial" w:hAnsi="Arial" w:cs="Arial"/>
          <w:bCs/>
          <w:szCs w:val="24"/>
        </w:rPr>
        <w:fldChar w:fldCharType="end"/>
      </w:r>
      <w:r w:rsidRPr="007E3538">
        <w:rPr>
          <w:rFonts w:ascii="Arial" w:hAnsi="Arial" w:cs="Arial"/>
        </w:rPr>
        <w:t>, the Medicare Advantage plan, and/or the Medicare Prescription Drug Plan</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C (Medicare Advantage) or Part D (PDP)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Medicare Advantage or prescription drug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 xml:space="preserve"> first to try to resolve the issue.</w:t>
      </w:r>
    </w:p>
    <w:p w14:paraId="2B921A70" w14:textId="77777777" w:rsidR="003E5C15" w:rsidRPr="007E3538" w:rsidRDefault="003E5C15" w:rsidP="00D56F6D">
      <w:pPr>
        <w:numPr>
          <w:ilvl w:val="0"/>
          <w:numId w:val="43"/>
        </w:numPr>
        <w:spacing w:before="120" w:after="120"/>
        <w:rPr>
          <w:rFonts w:ascii="Arial" w:hAnsi="Arial" w:cs="Arial"/>
        </w:rPr>
      </w:pPr>
      <w:r w:rsidRPr="007E3538">
        <w:rPr>
          <w:rFonts w:ascii="Arial" w:hAnsi="Arial" w:cs="Arial"/>
        </w:rPr>
        <w:t>Contact the SMP again if the issue is not resolved (see the steps below for SMP follow-up).</w:t>
      </w:r>
    </w:p>
    <w:p w14:paraId="501EFBA6" w14:textId="77777777" w:rsidR="00E41B6A" w:rsidRPr="007E3538" w:rsidRDefault="00E41B6A" w:rsidP="00402BEA">
      <w:pPr>
        <w:spacing w:before="120" w:after="120"/>
        <w:ind w:left="180"/>
        <w:rPr>
          <w:rFonts w:ascii="Arial" w:hAnsi="Arial" w:cs="Arial"/>
          <w:b/>
        </w:rPr>
      </w:pPr>
      <w:r w:rsidRPr="007E3538">
        <w:rPr>
          <w:rFonts w:ascii="Arial" w:hAnsi="Arial" w:cs="Arial"/>
          <w:b/>
        </w:rPr>
        <w:t>Steps for the SMP</w:t>
      </w:r>
      <w:r w:rsidR="003E5C15" w:rsidRPr="007E3538">
        <w:rPr>
          <w:rFonts w:ascii="Arial" w:hAnsi="Arial" w:cs="Arial"/>
          <w:b/>
        </w:rPr>
        <w:t xml:space="preserve"> – Initial </w:t>
      </w:r>
    </w:p>
    <w:p w14:paraId="4FA9022B" w14:textId="46DBC7F9" w:rsidR="00975332" w:rsidRPr="007E3538" w:rsidRDefault="00C0643F" w:rsidP="00D56F6D">
      <w:pPr>
        <w:numPr>
          <w:ilvl w:val="0"/>
          <w:numId w:val="24"/>
        </w:numPr>
        <w:spacing w:before="120" w:after="120"/>
        <w:rPr>
          <w:rFonts w:ascii="Arial" w:hAnsi="Arial" w:cs="Arial"/>
          <w:b/>
          <w:color w:val="0070C0"/>
          <w:sz w:val="28"/>
        </w:rPr>
      </w:pPr>
      <w:r w:rsidRPr="007E3538">
        <w:rPr>
          <w:rFonts w:ascii="Arial" w:hAnsi="Arial" w:cs="Arial"/>
        </w:rPr>
        <w:t xml:space="preserve">Enter the case in SIRS, completing all applicable fields and including detailed case notes using the </w:t>
      </w:r>
      <w:hyperlink r:id="rId164"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(as described in Chapter 2).</w:t>
      </w:r>
      <w:r w:rsidRPr="007E3538">
        <w:t xml:space="preserve"> </w:t>
      </w:r>
      <w:r w:rsidR="00975332" w:rsidRPr="007E3538">
        <w:rPr>
          <w:rFonts w:ascii="Arial" w:hAnsi="Arial" w:cs="Arial"/>
        </w:rPr>
        <w:t>Specific instructions for this type of scenario include:</w:t>
      </w:r>
    </w:p>
    <w:p w14:paraId="21C516EC" w14:textId="77777777" w:rsidR="00975332" w:rsidRPr="007E3538" w:rsidRDefault="00975332" w:rsidP="00D56F6D">
      <w:pPr>
        <w:pStyle w:val="ListParagraph"/>
        <w:numPr>
          <w:ilvl w:val="1"/>
          <w:numId w:val="24"/>
        </w:numPr>
        <w:rPr>
          <w:rFonts w:ascii="Arial" w:hAnsi="Arial" w:cs="Arial"/>
        </w:rPr>
      </w:pPr>
      <w:r w:rsidRPr="007E3538">
        <w:rPr>
          <w:rFonts w:ascii="Arial" w:hAnsi="Arial" w:cs="Arial"/>
        </w:rPr>
        <w:t>M</w:t>
      </w:r>
      <w:r w:rsidR="00E41B6A" w:rsidRPr="007E3538">
        <w:rPr>
          <w:rFonts w:ascii="Arial" w:hAnsi="Arial" w:cs="Arial"/>
        </w:rPr>
        <w:t>ark “Medicare Part D” as the topic</w:t>
      </w:r>
      <w:r w:rsidRPr="007E3538">
        <w:rPr>
          <w:rFonts w:ascii="Arial" w:hAnsi="Arial" w:cs="Arial"/>
        </w:rPr>
        <w:t>, along with any other applicable topic(s).</w:t>
      </w:r>
    </w:p>
    <w:p w14:paraId="210D1369" w14:textId="77777777" w:rsidR="00E41B6A"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 xml:space="preserve">Click “Yes” to add more information and select “Billing Error,” “Billing for Services Different </w:t>
      </w:r>
      <w:proofErr w:type="gramStart"/>
      <w:r w:rsidRPr="007E3538">
        <w:rPr>
          <w:rFonts w:ascii="Arial" w:hAnsi="Arial" w:cs="Arial"/>
        </w:rPr>
        <w:t>From</w:t>
      </w:r>
      <w:proofErr w:type="gramEnd"/>
      <w:r w:rsidRPr="007E3538">
        <w:rPr>
          <w:rFonts w:ascii="Arial" w:hAnsi="Arial" w:cs="Arial"/>
        </w:rPr>
        <w:t xml:space="preserve"> Received,” “Billing for Services Not Provided,” </w:t>
      </w:r>
      <w:r w:rsidR="00814F82" w:rsidRPr="007E3538">
        <w:rPr>
          <w:rFonts w:ascii="Arial" w:hAnsi="Arial" w:cs="Arial"/>
        </w:rPr>
        <w:t>and</w:t>
      </w:r>
      <w:r w:rsidR="00BB59F9" w:rsidRPr="007E3538">
        <w:rPr>
          <w:rFonts w:ascii="Arial" w:hAnsi="Arial" w:cs="Arial"/>
        </w:rPr>
        <w:t>/or</w:t>
      </w:r>
      <w:r w:rsidR="00814F82" w:rsidRPr="007E3538">
        <w:rPr>
          <w:rFonts w:ascii="Arial" w:hAnsi="Arial" w:cs="Arial"/>
        </w:rPr>
        <w:t xml:space="preserve"> </w:t>
      </w:r>
      <w:r w:rsidRPr="007E3538">
        <w:rPr>
          <w:rFonts w:ascii="Arial" w:hAnsi="Arial" w:cs="Arial"/>
        </w:rPr>
        <w:t>“Double Billing”</w:t>
      </w:r>
      <w:r w:rsidR="00BB59F9" w:rsidRPr="007E3538">
        <w:rPr>
          <w:rFonts w:ascii="Arial" w:hAnsi="Arial" w:cs="Arial"/>
        </w:rPr>
        <w:t xml:space="preserve"> as the issues,</w:t>
      </w:r>
      <w:r w:rsidRPr="007E3538">
        <w:rPr>
          <w:rFonts w:ascii="Arial" w:hAnsi="Arial" w:cs="Arial"/>
        </w:rPr>
        <w:t xml:space="preserve"> along with any others that apply.</w:t>
      </w:r>
    </w:p>
    <w:p w14:paraId="0DAE550D" w14:textId="0184C4D6" w:rsidR="00E41B6A" w:rsidRPr="007E3538" w:rsidRDefault="00335B79"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If you also suspect medical identity theft</w:t>
      </w:r>
      <w:r w:rsidR="00B92013" w:rsidRPr="007E3538">
        <w:rPr>
          <w:rFonts w:ascii="Arial" w:hAnsi="Arial" w:cs="Arial"/>
          <w:bCs/>
          <w:szCs w:val="24"/>
        </w:rPr>
        <w:fldChar w:fldCharType="begin"/>
      </w:r>
      <w:r w:rsidR="00B92013" w:rsidRPr="007E3538">
        <w:rPr>
          <w:rFonts w:ascii="Arial" w:hAnsi="Arial" w:cs="Arial"/>
          <w:szCs w:val="24"/>
        </w:rPr>
        <w:instrText>XE "</w:instrText>
      </w:r>
      <w:r w:rsidR="00B92013" w:rsidRPr="007E3538">
        <w:rPr>
          <w:rFonts w:ascii="Arial" w:hAnsi="Arial" w:cs="Arial"/>
          <w:b/>
          <w:color w:val="002868"/>
          <w:szCs w:val="24"/>
        </w:rPr>
        <w:instrText>Medical Identity Theft</w:instrText>
      </w:r>
      <w:r w:rsidR="00B92013" w:rsidRPr="007E3538">
        <w:rPr>
          <w:rFonts w:ascii="Arial" w:hAnsi="Arial" w:cs="Arial"/>
          <w:szCs w:val="24"/>
        </w:rPr>
        <w:instrText>\</w:instrText>
      </w:r>
      <w:r w:rsidR="00B92013" w:rsidRPr="007E3538">
        <w:rPr>
          <w:rFonts w:ascii="Arial" w:hAnsi="Arial" w:cs="Arial"/>
          <w:b/>
          <w:color w:val="002868"/>
          <w:szCs w:val="24"/>
        </w:rPr>
        <w:instrText xml:space="preserve">: </w:instrText>
      </w:r>
      <w:r w:rsidR="00B92013" w:rsidRPr="007E3538">
        <w:rPr>
          <w:rFonts w:ascii="Arial" w:hAnsi="Arial" w:cs="Arial"/>
          <w:szCs w:val="24"/>
        </w:rPr>
        <w:instrText>When someone steals personal information – such as a beneficiary’s name and Medicare number – and uses the information to get medical treatment, prescription drugs, surgery, or other services and then bills insurance (such as Medicare) for it."</w:instrText>
      </w:r>
      <w:r w:rsidR="00B92013" w:rsidRPr="007E3538">
        <w:rPr>
          <w:rFonts w:ascii="Arial" w:hAnsi="Arial" w:cs="Arial"/>
          <w:bCs/>
          <w:szCs w:val="24"/>
        </w:rPr>
        <w:fldChar w:fldCharType="end"/>
      </w:r>
      <w:r w:rsidRPr="007E3538">
        <w:rPr>
          <w:rFonts w:ascii="Arial" w:hAnsi="Arial" w:cs="Arial"/>
        </w:rPr>
        <w:t xml:space="preserve">, be sure to also follow the steps in </w:t>
      </w:r>
      <w:r w:rsidRPr="007E3538">
        <w:rPr>
          <w:rFonts w:ascii="Arial" w:hAnsi="Arial" w:cs="Arial"/>
        </w:rPr>
        <w:lastRenderedPageBreak/>
        <w:t>this chapter for a compromised Medicare number and/or compromised Social Security number. (Tip: See the Medical Identity Theft section.)</w:t>
      </w:r>
      <w:r w:rsidR="002F4890" w:rsidRPr="007E3538">
        <w:rPr>
          <w:rFonts w:ascii="Arial" w:hAnsi="Arial" w:cs="Arial"/>
        </w:rPr>
        <w:t xml:space="preserve"> </w:t>
      </w:r>
    </w:p>
    <w:p w14:paraId="74018626" w14:textId="77777777" w:rsidR="007D5DB1" w:rsidRPr="007E3538" w:rsidRDefault="007D5DB1"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referred beneficiary action(s) section, mark as needed:</w:t>
      </w:r>
    </w:p>
    <w:p w14:paraId="79844302"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Provider/Practitioner”</w:t>
      </w:r>
    </w:p>
    <w:p w14:paraId="620B9072"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1-800-Medicare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1-800-Medicare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 w:val="22"/>
          <w:szCs w:val="24"/>
        </w:rPr>
        <w:instrText xml:space="preserve">Claims related to </w:instrText>
      </w:r>
      <w:r w:rsidRPr="007E3538">
        <w:rPr>
          <w:rFonts w:ascii="Arial" w:hAnsi="Arial" w:cs="Arial"/>
          <w:szCs w:val="24"/>
        </w:rPr>
        <w:instrText>compromised Medicare numbers or billing issues."</w:instrText>
      </w:r>
      <w:r w:rsidRPr="007E3538">
        <w:rPr>
          <w:rFonts w:ascii="Arial" w:hAnsi="Arial" w:cs="Arial"/>
          <w:bCs/>
          <w:szCs w:val="24"/>
        </w:rPr>
        <w:fldChar w:fldCharType="end"/>
      </w:r>
      <w:r w:rsidRPr="007E3538">
        <w:rPr>
          <w:rFonts w:ascii="Arial" w:hAnsi="Arial" w:cs="Arial"/>
        </w:rPr>
        <w:t xml:space="preserve">” </w:t>
      </w:r>
    </w:p>
    <w:p w14:paraId="70B154D4"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Medicare Advantage Plan or Part D Plan”</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C (Medicare Advantage) or Part D (PDP)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Medicare Advantage or prescription drug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p>
    <w:p w14:paraId="5E104D0A"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Secondary Insurer/Plan”</w:t>
      </w:r>
    </w:p>
    <w:p w14:paraId="32685492" w14:textId="77777777" w:rsidR="007D5DB1" w:rsidRPr="007E3538" w:rsidRDefault="007D5DB1"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SMP actions section, mark as needed:</w:t>
      </w:r>
    </w:p>
    <w:p w14:paraId="67813A01"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1-800-Medicare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1-800-Medicare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 w:val="22"/>
          <w:szCs w:val="24"/>
        </w:rPr>
        <w:instrText xml:space="preserve">Claims related to </w:instrText>
      </w:r>
      <w:r w:rsidRPr="007E3538">
        <w:rPr>
          <w:rFonts w:ascii="Arial" w:hAnsi="Arial" w:cs="Arial"/>
          <w:szCs w:val="24"/>
        </w:rPr>
        <w:instrText>compromised Medicare numbers or billing issues."</w:instrText>
      </w:r>
      <w:r w:rsidRPr="007E3538">
        <w:rPr>
          <w:rFonts w:ascii="Arial" w:hAnsi="Arial" w:cs="Arial"/>
          <w:bCs/>
          <w:szCs w:val="24"/>
        </w:rPr>
        <w:fldChar w:fldCharType="end"/>
      </w:r>
      <w:r w:rsidRPr="007E3538">
        <w:rPr>
          <w:rFonts w:ascii="Arial" w:hAnsi="Arial" w:cs="Arial"/>
        </w:rPr>
        <w:t>”</w:t>
      </w:r>
    </w:p>
    <w:p w14:paraId="639B37D1"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Medicare Advantage Plan or Part D Plan”</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C (Medicare Advantage) or Part D (PDP)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Medicare Advantage or prescription drug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p>
    <w:p w14:paraId="54B925A4" w14:textId="77777777" w:rsidR="003E5C15" w:rsidRPr="007E3538" w:rsidRDefault="003E5C15" w:rsidP="00D56F6D">
      <w:pPr>
        <w:pStyle w:val="ListParagraph"/>
        <w:numPr>
          <w:ilvl w:val="1"/>
          <w:numId w:val="24"/>
        </w:numPr>
        <w:overflowPunct/>
        <w:autoSpaceDE/>
        <w:adjustRightInd/>
        <w:spacing w:before="120" w:after="120" w:line="256" w:lineRule="auto"/>
        <w:rPr>
          <w:rFonts w:ascii="Arial" w:hAnsi="Arial" w:cs="Arial"/>
        </w:rPr>
      </w:pPr>
      <w:r w:rsidRPr="007E3538">
        <w:rPr>
          <w:rFonts w:ascii="Arial" w:hAnsi="Arial" w:cs="Arial"/>
        </w:rPr>
        <w:t>Mark the status as “Closed – Referral No Action Required” and enter today’s date as the date of last status update.</w:t>
      </w:r>
    </w:p>
    <w:p w14:paraId="5DE5E0D0" w14:textId="77777777" w:rsidR="003E5C15" w:rsidRPr="007E3538" w:rsidRDefault="003E5C15" w:rsidP="003E5C15">
      <w:pPr>
        <w:spacing w:before="120" w:after="120"/>
        <w:ind w:left="180"/>
        <w:rPr>
          <w:rFonts w:ascii="Arial" w:hAnsi="Arial" w:cs="Arial"/>
          <w:b/>
        </w:rPr>
      </w:pPr>
      <w:r w:rsidRPr="007E3538">
        <w:rPr>
          <w:rFonts w:ascii="Arial" w:hAnsi="Arial" w:cs="Arial"/>
          <w:b/>
        </w:rPr>
        <w:t>Steps for the SMP – Follow-up</w:t>
      </w:r>
    </w:p>
    <w:p w14:paraId="56EE7C67" w14:textId="77777777" w:rsidR="003D336E" w:rsidRPr="007E3538" w:rsidRDefault="003D336E" w:rsidP="003D336E">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If the beneficiary calls back because they were able to resolve the issue on their own, collect documentation and close the case (as described in Chapter 3). </w:t>
      </w:r>
    </w:p>
    <w:p w14:paraId="16276A64" w14:textId="77777777" w:rsidR="003E5C15" w:rsidRPr="007E3538" w:rsidRDefault="003E5C15" w:rsidP="00D56F6D">
      <w:pPr>
        <w:pStyle w:val="ListParagraph"/>
        <w:numPr>
          <w:ilvl w:val="0"/>
          <w:numId w:val="24"/>
        </w:numPr>
        <w:overflowPunct/>
        <w:autoSpaceDE/>
        <w:adjustRightInd/>
        <w:spacing w:before="120" w:after="120" w:line="256" w:lineRule="auto"/>
        <w:rPr>
          <w:rFonts w:ascii="Arial" w:hAnsi="Arial" w:cs="Arial"/>
        </w:rPr>
      </w:pPr>
      <w:r w:rsidRPr="007E3538">
        <w:rPr>
          <w:rFonts w:ascii="Arial" w:hAnsi="Arial" w:cs="Arial"/>
        </w:rPr>
        <w:t>If the beneficiary calls back because they were not able to resolve the billing issue or they do not receive a corrected MSN or EOB, follow these steps.</w:t>
      </w:r>
    </w:p>
    <w:p w14:paraId="0129322F" w14:textId="77777777" w:rsidR="003E5C15" w:rsidRPr="007E3538" w:rsidRDefault="003E5C15" w:rsidP="00D56F6D">
      <w:pPr>
        <w:pStyle w:val="ListParagraph"/>
        <w:numPr>
          <w:ilvl w:val="1"/>
          <w:numId w:val="24"/>
        </w:numPr>
        <w:overflowPunct/>
        <w:autoSpaceDE/>
        <w:adjustRightInd/>
        <w:spacing w:before="120" w:after="120" w:line="256" w:lineRule="auto"/>
        <w:rPr>
          <w:rFonts w:ascii="Arial" w:hAnsi="Arial" w:cs="Arial"/>
        </w:rPr>
      </w:pPr>
      <w:r w:rsidRPr="007E3538">
        <w:rPr>
          <w:rFonts w:ascii="Arial" w:hAnsi="Arial" w:cs="Arial"/>
        </w:rPr>
        <w:t>Follow up to rule out error: Contact the provider</w:t>
      </w:r>
      <w:r w:rsidR="00231D4E" w:rsidRPr="007E3538">
        <w:rPr>
          <w:rFonts w:ascii="Arial" w:hAnsi="Arial" w:cs="Arial"/>
          <w:bCs/>
          <w:szCs w:val="24"/>
        </w:rPr>
        <w:fldChar w:fldCharType="begin"/>
      </w:r>
      <w:r w:rsidR="00231D4E" w:rsidRPr="007E3538">
        <w:rPr>
          <w:rFonts w:ascii="Arial" w:hAnsi="Arial" w:cs="Arial"/>
          <w:szCs w:val="24"/>
        </w:rPr>
        <w:instrText>XE "</w:instrText>
      </w:r>
      <w:r w:rsidR="00231D4E" w:rsidRPr="007E3538">
        <w:rPr>
          <w:rFonts w:ascii="Arial" w:hAnsi="Arial" w:cs="Arial"/>
          <w:b/>
          <w:color w:val="002868"/>
          <w:szCs w:val="24"/>
        </w:rPr>
        <w:instrText>Provider Complaint</w:instrText>
      </w:r>
      <w:r w:rsidR="00231D4E" w:rsidRPr="007E3538">
        <w:rPr>
          <w:rFonts w:ascii="Arial" w:hAnsi="Arial" w:cs="Arial"/>
          <w:szCs w:val="24"/>
        </w:rPr>
        <w:instrText>\</w:instrText>
      </w:r>
      <w:r w:rsidR="00231D4E" w:rsidRPr="007E3538">
        <w:rPr>
          <w:rFonts w:ascii="Arial" w:hAnsi="Arial" w:cs="Arial"/>
          <w:b/>
          <w:color w:val="002868"/>
          <w:szCs w:val="24"/>
        </w:rPr>
        <w:instrText xml:space="preserve">: </w:instrText>
      </w:r>
      <w:r w:rsidR="00231D4E" w:rsidRPr="007E3538">
        <w:rPr>
          <w:rFonts w:ascii="Arial" w:hAnsi="Arial" w:cs="Arial"/>
          <w:szCs w:val="24"/>
        </w:rPr>
        <w:instrText xml:space="preserve">Most complaints of suspected health care fraud, errors, and abuse received by SMPs arise after a health care service has been provided or a bill or statement has been received. It is recommended to start by contacting the </w:instrText>
      </w:r>
      <w:r w:rsidR="007B2492" w:rsidRPr="007E3538">
        <w:rPr>
          <w:rFonts w:ascii="Arial" w:hAnsi="Arial" w:cs="Arial"/>
          <w:szCs w:val="24"/>
        </w:rPr>
        <w:instrText>provider</w:instrText>
      </w:r>
      <w:r w:rsidR="00231D4E" w:rsidRPr="007E3538">
        <w:rPr>
          <w:rFonts w:ascii="Arial" w:hAnsi="Arial" w:cs="Arial"/>
          <w:szCs w:val="24"/>
        </w:rPr>
        <w:instrText xml:space="preserve"> since a responsive provider will work with the beneficiary, caregiver, or SMP to correct errors or better explain charges."</w:instrText>
      </w:r>
      <w:r w:rsidR="00231D4E" w:rsidRPr="007E3538">
        <w:rPr>
          <w:rFonts w:ascii="Arial" w:hAnsi="Arial" w:cs="Arial"/>
          <w:bCs/>
          <w:szCs w:val="24"/>
        </w:rPr>
        <w:fldChar w:fldCharType="end"/>
      </w:r>
      <w:r w:rsidRPr="007E3538">
        <w:rPr>
          <w:rFonts w:ascii="Arial" w:hAnsi="Arial" w:cs="Arial"/>
        </w:rPr>
        <w:t>, 1-800-Medicare</w:t>
      </w:r>
      <w:r w:rsidR="00FF699E" w:rsidRPr="007E3538">
        <w:rPr>
          <w:rFonts w:ascii="Arial" w:hAnsi="Arial" w:cs="Arial"/>
          <w:bCs/>
          <w:szCs w:val="24"/>
        </w:rPr>
        <w:fldChar w:fldCharType="begin"/>
      </w:r>
      <w:r w:rsidR="00FF699E" w:rsidRPr="007E3538">
        <w:rPr>
          <w:rFonts w:ascii="Arial" w:hAnsi="Arial" w:cs="Arial"/>
          <w:szCs w:val="24"/>
        </w:rPr>
        <w:instrText>XE "</w:instrText>
      </w:r>
      <w:r w:rsidR="00FF699E" w:rsidRPr="007E3538">
        <w:rPr>
          <w:rFonts w:ascii="Arial" w:hAnsi="Arial" w:cs="Arial"/>
          <w:b/>
          <w:color w:val="002868"/>
          <w:szCs w:val="24"/>
        </w:rPr>
        <w:instrText>1-800-Medicare Complaints</w:instrText>
      </w:r>
      <w:r w:rsidR="00FF699E" w:rsidRPr="007E3538">
        <w:rPr>
          <w:rFonts w:ascii="Arial" w:hAnsi="Arial" w:cs="Arial"/>
          <w:szCs w:val="24"/>
        </w:rPr>
        <w:instrText>\</w:instrText>
      </w:r>
      <w:r w:rsidR="00FF699E" w:rsidRPr="007E3538">
        <w:rPr>
          <w:rFonts w:ascii="Arial" w:hAnsi="Arial" w:cs="Arial"/>
          <w:b/>
          <w:color w:val="002868"/>
          <w:szCs w:val="24"/>
        </w:rPr>
        <w:instrText xml:space="preserve">: </w:instrText>
      </w:r>
      <w:r w:rsidR="00FF699E" w:rsidRPr="007E3538">
        <w:rPr>
          <w:rFonts w:ascii="Arial" w:hAnsi="Arial" w:cs="Arial"/>
          <w:sz w:val="22"/>
          <w:szCs w:val="24"/>
        </w:rPr>
        <w:instrText xml:space="preserve">Claims related to </w:instrText>
      </w:r>
      <w:r w:rsidR="00FF699E" w:rsidRPr="007E3538">
        <w:rPr>
          <w:rFonts w:ascii="Arial" w:hAnsi="Arial" w:cs="Arial"/>
          <w:szCs w:val="24"/>
        </w:rPr>
        <w:instrText>compromised Medicare numbers or billing issues."</w:instrText>
      </w:r>
      <w:r w:rsidR="00FF699E" w:rsidRPr="007E3538">
        <w:rPr>
          <w:rFonts w:ascii="Arial" w:hAnsi="Arial" w:cs="Arial"/>
          <w:bCs/>
          <w:szCs w:val="24"/>
        </w:rPr>
        <w:fldChar w:fldCharType="end"/>
      </w:r>
      <w:r w:rsidRPr="007E3538">
        <w:rPr>
          <w:rFonts w:ascii="Arial" w:hAnsi="Arial" w:cs="Arial"/>
        </w:rPr>
        <w:t>, the Medicare Advantage plan, and/or the Medicare Prescription Drug Plan as needed.</w:t>
      </w:r>
    </w:p>
    <w:p w14:paraId="2476DCDD" w14:textId="77777777" w:rsidR="003E5C15" w:rsidRPr="007E3538" w:rsidRDefault="003E5C15" w:rsidP="00D56F6D">
      <w:pPr>
        <w:pStyle w:val="ListParagraph"/>
        <w:numPr>
          <w:ilvl w:val="1"/>
          <w:numId w:val="24"/>
        </w:numPr>
        <w:rPr>
          <w:rFonts w:ascii="Arial" w:hAnsi="Arial" w:cs="Arial"/>
        </w:rPr>
      </w:pPr>
      <w:r w:rsidRPr="007E3538">
        <w:rPr>
          <w:rFonts w:ascii="Arial" w:hAnsi="Arial" w:cs="Arial"/>
        </w:rPr>
        <w:lastRenderedPageBreak/>
        <w:t>Update the case in SIRS, completing and updating all applicable fields and case notes as needed.</w:t>
      </w:r>
      <w:r w:rsidRPr="007E3538">
        <w:t xml:space="preserve"> </w:t>
      </w:r>
      <w:r w:rsidRPr="007E3538">
        <w:rPr>
          <w:rFonts w:ascii="Arial" w:hAnsi="Arial" w:cs="Arial"/>
        </w:rPr>
        <w:t>Specific instructions for this type of scenario include:</w:t>
      </w:r>
    </w:p>
    <w:p w14:paraId="7F03CF11" w14:textId="77777777" w:rsidR="00BB59F9" w:rsidRPr="007E3538" w:rsidRDefault="00BB59F9" w:rsidP="00D56F6D">
      <w:pPr>
        <w:numPr>
          <w:ilvl w:val="2"/>
          <w:numId w:val="24"/>
        </w:numPr>
        <w:spacing w:before="120" w:after="120"/>
        <w:rPr>
          <w:rFonts w:ascii="Arial" w:hAnsi="Arial" w:cs="Arial"/>
        </w:rPr>
      </w:pPr>
      <w:r w:rsidRPr="007E3538">
        <w:rPr>
          <w:rFonts w:ascii="Arial" w:hAnsi="Arial" w:cs="Arial"/>
        </w:rPr>
        <w:t>In the SMP action section, mark:</w:t>
      </w:r>
    </w:p>
    <w:p w14:paraId="502BC123" w14:textId="77777777" w:rsidR="00BB59F9" w:rsidRPr="007E3538" w:rsidRDefault="00BB59F9" w:rsidP="00D56F6D">
      <w:pPr>
        <w:numPr>
          <w:ilvl w:val="3"/>
          <w:numId w:val="24"/>
        </w:numPr>
        <w:spacing w:before="120" w:after="120"/>
        <w:rPr>
          <w:rFonts w:ascii="Arial" w:hAnsi="Arial" w:cs="Arial"/>
          <w:szCs w:val="24"/>
        </w:rPr>
      </w:pPr>
      <w:r w:rsidRPr="007E3538">
        <w:rPr>
          <w:rFonts w:ascii="Arial" w:hAnsi="Arial" w:cs="Arial"/>
          <w:szCs w:val="24"/>
        </w:rPr>
        <w:t>“SMP contacted OIG”</w:t>
      </w:r>
      <w:r w:rsidR="006E3C4B" w:rsidRPr="007E3538">
        <w:rPr>
          <w:rFonts w:ascii="Arial" w:hAnsi="Arial" w:cs="Arial"/>
          <w:bCs/>
          <w:szCs w:val="24"/>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OIG Hotline via ACL</w:instrText>
      </w:r>
      <w:r w:rsidR="006E3C4B" w:rsidRPr="007E3538">
        <w:rPr>
          <w:rFonts w:ascii="Arial" w:hAnsi="Arial" w:cs="Arial"/>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szCs w:val="24"/>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006E3C4B" w:rsidRPr="007E3538">
        <w:rPr>
          <w:rFonts w:ascii="Arial" w:hAnsi="Arial" w:cs="Arial"/>
          <w:bCs/>
          <w:szCs w:val="24"/>
        </w:rPr>
        <w:fldChar w:fldCharType="end"/>
      </w:r>
      <w:r w:rsidRPr="007E3538">
        <w:rPr>
          <w:rFonts w:ascii="Arial" w:hAnsi="Arial" w:cs="Arial"/>
          <w:szCs w:val="24"/>
        </w:rPr>
        <w:t xml:space="preserve"> </w:t>
      </w:r>
    </w:p>
    <w:p w14:paraId="399D4AFC" w14:textId="77777777" w:rsidR="00FA403A" w:rsidRPr="007E3538" w:rsidRDefault="00FA403A" w:rsidP="00D56F6D">
      <w:pPr>
        <w:pStyle w:val="ListParagraph"/>
        <w:numPr>
          <w:ilvl w:val="3"/>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 xml:space="preserve">If Medicaid was also involved, mark “SMP contacted MFCU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Fraud Control Unit (MFCU)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MFCUs investigate and prosecute Medicaid provider fraud. They are also charged with collecting any overpayments they identify while carrying out their activities.</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or Medicaid Office.”</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Pr="007E3538">
        <w:rPr>
          <w:rFonts w:ascii="Arial" w:hAnsi="Arial" w:cs="Arial"/>
          <w:szCs w:val="24"/>
        </w:rPr>
        <w:instrText>."</w:instrText>
      </w:r>
      <w:r w:rsidRPr="007E3538">
        <w:rPr>
          <w:rFonts w:ascii="Arial" w:hAnsi="Arial" w:cs="Arial"/>
          <w:bCs/>
          <w:szCs w:val="24"/>
        </w:rPr>
        <w:fldChar w:fldCharType="end"/>
      </w:r>
    </w:p>
    <w:p w14:paraId="62527545" w14:textId="77777777" w:rsidR="00BB59F9" w:rsidRPr="007E3538" w:rsidRDefault="00E41B6A" w:rsidP="00D56F6D">
      <w:pPr>
        <w:pStyle w:val="ListParagraph"/>
        <w:numPr>
          <w:ilvl w:val="3"/>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If this also applies to a Medicare Part D plan, mark “SMP contacted CMS Liaison”</w:t>
      </w:r>
      <w:r w:rsidR="006E3C4B" w:rsidRPr="007E3538">
        <w:rPr>
          <w:rFonts w:ascii="Arial" w:hAnsi="Arial" w:cs="Arial"/>
          <w:bCs/>
          <w:szCs w:val="24"/>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Part C (Medicare Advantage) or Part D (PDP) Claim Complaint</w:instrText>
      </w:r>
      <w:r w:rsidR="006E3C4B" w:rsidRPr="007E3538">
        <w:rPr>
          <w:rFonts w:ascii="Arial" w:hAnsi="Arial" w:cs="Arial"/>
          <w:bCs/>
          <w:color w:val="002868"/>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noProof/>
          <w:szCs w:val="24"/>
        </w:rPr>
        <w:instrText>Medicare Advantage or prescription drug claims related to billing issues and suspected Medicare fraud and abuse</w:instrText>
      </w:r>
      <w:r w:rsidR="006E3C4B" w:rsidRPr="007E3538">
        <w:rPr>
          <w:rFonts w:ascii="Arial" w:hAnsi="Arial" w:cs="Arial"/>
          <w:szCs w:val="24"/>
        </w:rPr>
        <w:instrText>."</w:instrText>
      </w:r>
      <w:r w:rsidR="006E3C4B" w:rsidRPr="007E3538">
        <w:rPr>
          <w:rFonts w:ascii="Arial" w:hAnsi="Arial" w:cs="Arial"/>
          <w:bCs/>
          <w:szCs w:val="24"/>
        </w:rPr>
        <w:fldChar w:fldCharType="end"/>
      </w:r>
    </w:p>
    <w:p w14:paraId="1069BC19" w14:textId="77777777" w:rsidR="00BB59F9" w:rsidRPr="007E3538" w:rsidRDefault="00BB59F9" w:rsidP="003E5C15">
      <w:pPr>
        <w:pStyle w:val="ListParagraph"/>
        <w:overflowPunct/>
        <w:autoSpaceDE/>
        <w:autoSpaceDN/>
        <w:adjustRightInd/>
        <w:spacing w:before="120" w:after="120" w:line="259" w:lineRule="auto"/>
        <w:ind w:left="2880"/>
        <w:contextualSpacing w:val="0"/>
        <w:rPr>
          <w:rFonts w:ascii="Arial" w:hAnsi="Arial" w:cs="Arial"/>
        </w:rPr>
      </w:pPr>
      <w:r w:rsidRPr="007E3538">
        <w:rPr>
          <w:rFonts w:ascii="Arial" w:hAnsi="Arial" w:cs="Arial"/>
          <w:b/>
          <w:bCs/>
        </w:rPr>
        <w:t>Note:</w:t>
      </w:r>
      <w:r w:rsidRPr="007E3538">
        <w:rPr>
          <w:rFonts w:ascii="Arial" w:hAnsi="Arial" w:cs="Arial"/>
        </w:rPr>
        <w:t xml:space="preserve"> In the case notes section, indicate that you made the referral to the </w:t>
      </w:r>
      <w:r w:rsidR="007573B8" w:rsidRPr="007E3538">
        <w:rPr>
          <w:rFonts w:ascii="Arial" w:hAnsi="Arial" w:cs="Arial"/>
        </w:rPr>
        <w:t>CMS SMP Part C &amp; D contact</w:t>
      </w:r>
      <w:r w:rsidRPr="007E3538">
        <w:rPr>
          <w:rFonts w:ascii="Arial" w:hAnsi="Arial" w:cs="Arial"/>
        </w:rPr>
        <w:t>.</w:t>
      </w:r>
    </w:p>
    <w:p w14:paraId="4361D15D" w14:textId="77777777" w:rsidR="00BB59F9" w:rsidRPr="007E3538" w:rsidRDefault="00BB59F9" w:rsidP="00D56F6D">
      <w:pPr>
        <w:numPr>
          <w:ilvl w:val="2"/>
          <w:numId w:val="24"/>
        </w:numPr>
        <w:spacing w:before="120" w:after="120"/>
        <w:rPr>
          <w:rFonts w:ascii="Arial" w:hAnsi="Arial" w:cs="Arial"/>
          <w:bCs/>
        </w:rPr>
      </w:pPr>
      <w:bookmarkStart w:id="247" w:name="_Hlk25313876"/>
      <w:r w:rsidRPr="007E3538">
        <w:rPr>
          <w:rFonts w:ascii="Arial" w:hAnsi="Arial" w:cs="Arial"/>
          <w:bCs/>
        </w:rPr>
        <w:t>In the documents section, upload all pertinent documentation, especially any MSNs, EOBs, or bills.</w:t>
      </w:r>
    </w:p>
    <w:bookmarkEnd w:id="247"/>
    <w:p w14:paraId="1AA9C52A" w14:textId="77777777" w:rsidR="00902A4E" w:rsidRPr="007E3538" w:rsidRDefault="00902A4E" w:rsidP="00D56F6D">
      <w:pPr>
        <w:pStyle w:val="ListParagraph"/>
        <w:numPr>
          <w:ilvl w:val="2"/>
          <w:numId w:val="24"/>
        </w:numPr>
        <w:overflowPunct/>
        <w:autoSpaceDE/>
        <w:autoSpaceDN/>
        <w:adjustRightInd/>
        <w:spacing w:before="120" w:after="120" w:line="259" w:lineRule="auto"/>
        <w:contextualSpacing w:val="0"/>
        <w:rPr>
          <w:rFonts w:ascii="Arial" w:hAnsi="Arial" w:cs="Arial"/>
          <w:b/>
        </w:rPr>
      </w:pPr>
      <w:r w:rsidRPr="007E3538">
        <w:rPr>
          <w:rFonts w:ascii="Arial" w:hAnsi="Arial" w:cs="Arial"/>
          <w:bCs/>
        </w:rPr>
        <w:t>In the refer to OIG Hotline via ACL</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 xml:space="preserve">XE </w:instrText>
      </w:r>
      <w:r w:rsidRPr="007E3538">
        <w:rPr>
          <w:rFonts w:ascii="Arial" w:hAnsi="Arial" w:cs="Arial"/>
          <w:b/>
          <w:color w:val="002868"/>
          <w:szCs w:val="24"/>
        </w:rPr>
        <w:instrText>"OIG Hotline via ACL</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noProof/>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Pr="007E3538">
        <w:rPr>
          <w:rFonts w:ascii="Arial" w:hAnsi="Arial" w:cs="Arial"/>
        </w:rPr>
        <w:instrText>.</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bCs/>
        </w:rPr>
        <w:t>section, mark “Yes.”</w:t>
      </w:r>
    </w:p>
    <w:p w14:paraId="7DFD90B4" w14:textId="77777777" w:rsidR="00BB59F9" w:rsidRPr="007E3538" w:rsidRDefault="00E41B6A" w:rsidP="00D56F6D">
      <w:pPr>
        <w:pStyle w:val="ListParagraph"/>
        <w:numPr>
          <w:ilvl w:val="2"/>
          <w:numId w:val="24"/>
        </w:numPr>
        <w:overflowPunct/>
        <w:autoSpaceDE/>
        <w:autoSpaceDN/>
        <w:adjustRightInd/>
        <w:spacing w:before="120" w:after="120" w:line="259" w:lineRule="auto"/>
        <w:contextualSpacing w:val="0"/>
        <w:rPr>
          <w:rFonts w:ascii="Arial" w:hAnsi="Arial" w:cs="Arial"/>
          <w:b/>
        </w:rPr>
      </w:pPr>
      <w:r w:rsidRPr="007E3538">
        <w:rPr>
          <w:rFonts w:ascii="Arial" w:hAnsi="Arial" w:cs="Arial"/>
        </w:rPr>
        <w:t xml:space="preserve">Mark the status as </w:t>
      </w:r>
      <w:bookmarkStart w:id="248" w:name="_Hlk25313898"/>
      <w:r w:rsidR="00BB59F9" w:rsidRPr="007E3538">
        <w:rPr>
          <w:rFonts w:ascii="Arial" w:hAnsi="Arial" w:cs="Arial"/>
        </w:rPr>
        <w:t>“Open – Awaiting Response to Referral” and enter today’s date as the date of last status update.</w:t>
      </w:r>
    </w:p>
    <w:bookmarkEnd w:id="248"/>
    <w:p w14:paraId="03A54F4B" w14:textId="77777777" w:rsidR="00BB59F9" w:rsidRPr="00BD4F85" w:rsidRDefault="00BB59F9"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After saving the form, return to the “Interaction” tab and click the “Print Full Data PDF” button to print or save a copy of the summary </w:t>
      </w:r>
      <w:r w:rsidRPr="00BD4F85">
        <w:rPr>
          <w:rFonts w:ascii="Arial" w:hAnsi="Arial" w:cs="Arial"/>
        </w:rPr>
        <w:t xml:space="preserve">report for the case. </w:t>
      </w:r>
    </w:p>
    <w:p w14:paraId="1909980A" w14:textId="4889DAB6" w:rsidR="00EB2AA1" w:rsidRPr="00BD4F85" w:rsidRDefault="00EB2AA1" w:rsidP="00EB2AA1">
      <w:pPr>
        <w:pStyle w:val="ListParagraph"/>
        <w:numPr>
          <w:ilvl w:val="3"/>
          <w:numId w:val="24"/>
        </w:numPr>
        <w:overflowPunct/>
        <w:autoSpaceDE/>
        <w:autoSpaceDN/>
        <w:adjustRightInd/>
        <w:spacing w:before="120" w:after="120" w:line="259" w:lineRule="auto"/>
        <w:contextualSpacing w:val="0"/>
        <w:rPr>
          <w:rFonts w:ascii="Arial" w:hAnsi="Arial" w:cs="Arial"/>
        </w:rPr>
      </w:pPr>
      <w:r w:rsidRPr="00BD4F85">
        <w:rPr>
          <w:rFonts w:ascii="Arial" w:hAnsi="Arial" w:cs="Arial"/>
          <w:b/>
          <w:bCs/>
        </w:rPr>
        <w:lastRenderedPageBreak/>
        <w:t>Note:</w:t>
      </w:r>
      <w:r w:rsidRPr="00BD4F85">
        <w:rPr>
          <w:rFonts w:ascii="Arial" w:hAnsi="Arial" w:cs="Arial"/>
        </w:rPr>
        <w:t xml:space="preserve"> The Print Full Data PDF does not pull the documentation uploaded in SIRS. </w:t>
      </w:r>
      <w:r w:rsidR="00447A7A" w:rsidRPr="00BD4F85">
        <w:rPr>
          <w:rFonts w:ascii="Arial" w:hAnsi="Arial" w:cs="Arial"/>
        </w:rPr>
        <w:t>The documentation will need to be added when sending the report to CMS.</w:t>
      </w:r>
    </w:p>
    <w:p w14:paraId="77DF9422" w14:textId="77777777" w:rsidR="00DA7945" w:rsidRPr="007E3538" w:rsidRDefault="00FE1919" w:rsidP="00EB2AA1">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Fax or email the report to the appropriate CMS SMP contact</w:t>
      </w:r>
      <w:r w:rsidR="00BB59F9" w:rsidRPr="007E3538">
        <w:rPr>
          <w:rFonts w:ascii="Arial" w:hAnsi="Arial" w:cs="Arial"/>
        </w:rPr>
        <w:t xml:space="preserve"> according to the instructions in the </w:t>
      </w:r>
      <w:hyperlink r:id="rId165" w:history="1">
        <w:r w:rsidR="00BB59F9" w:rsidRPr="007E3538">
          <w:rPr>
            <w:rStyle w:val="Hyperlink"/>
            <w:rFonts w:ascii="Arial" w:hAnsi="Arial" w:cs="Arial"/>
          </w:rPr>
          <w:t>CMS Contact Lists: Referrals to CMS</w:t>
        </w:r>
      </w:hyperlink>
      <w:r w:rsidR="00BB59F9" w:rsidRPr="007E3538">
        <w:rPr>
          <w:rFonts w:ascii="Arial" w:hAnsi="Arial" w:cs="Arial"/>
        </w:rPr>
        <w:t xml:space="preserve"> entry in the SMP Resource Library.</w:t>
      </w:r>
    </w:p>
    <w:p w14:paraId="3B1CA505" w14:textId="77777777" w:rsidR="007413FE" w:rsidRPr="007E3538" w:rsidRDefault="007413FE" w:rsidP="00EB2AA1">
      <w:pPr>
        <w:pStyle w:val="ListParagraph"/>
        <w:numPr>
          <w:ilvl w:val="1"/>
          <w:numId w:val="24"/>
        </w:numPr>
        <w:rPr>
          <w:rFonts w:ascii="Arial" w:hAnsi="Arial" w:cs="Arial"/>
        </w:rPr>
      </w:pPr>
      <w:r w:rsidRPr="007E3538">
        <w:rPr>
          <w:rFonts w:ascii="Arial" w:hAnsi="Arial" w:cs="Arial"/>
        </w:rPr>
        <w:t xml:space="preserve">If Medicaid was involved, also follow up with the MFCU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Fraud Control Unit (MFCU)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MFCUs investigate and prosecute Medicaid provider fraud. They are also charged with collecting any overpayments they identify while carrying out their activities.</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w:t>
      </w:r>
      <w:hyperlink r:id="rId166" w:history="1">
        <w:r w:rsidRPr="007E3538">
          <w:rPr>
            <w:rStyle w:val="Hyperlink"/>
            <w:rFonts w:ascii="Arial" w:hAnsi="Arial" w:cs="Arial"/>
          </w:rPr>
          <w:t>www.namfcu.net</w:t>
        </w:r>
      </w:hyperlink>
      <w:r w:rsidRPr="007E3538">
        <w:rPr>
          <w:rFonts w:ascii="Arial" w:hAnsi="Arial" w:cs="Arial"/>
        </w:rPr>
        <w:t>) and Medicaid Office (</w:t>
      </w:r>
      <w:hyperlink r:id="rId167" w:history="1">
        <w:r w:rsidRPr="007E3538">
          <w:rPr>
            <w:rStyle w:val="Hyperlink"/>
            <w:rFonts w:ascii="Arial" w:hAnsi="Arial" w:cs="Arial"/>
          </w:rPr>
          <w:t>www.medicaid.gov</w:t>
        </w:r>
      </w:hyperlink>
      <w:r w:rsidRPr="007E3538">
        <w:rPr>
          <w:rFonts w:ascii="Arial" w:hAnsi="Arial" w:cs="Arial"/>
        </w:rPr>
        <w:t>)</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w:t>
      </w:r>
    </w:p>
    <w:p w14:paraId="030A1F61" w14:textId="281BDB81" w:rsidR="0011629D" w:rsidRPr="007E3538" w:rsidRDefault="0011629D" w:rsidP="0011629D">
      <w:pPr>
        <w:pStyle w:val="Heading1"/>
        <w:spacing w:before="240"/>
      </w:pPr>
      <w:r w:rsidRPr="00BD4F85">
        <w:t>Prescription Services: Opioid</w:t>
      </w:r>
      <w:r>
        <w:t xml:space="preserve"> Fraud and Abuse</w:t>
      </w:r>
    </w:p>
    <w:p w14:paraId="7C79B943" w14:textId="32D9C4F3" w:rsidR="0011629D" w:rsidRPr="007E3538" w:rsidRDefault="0011629D" w:rsidP="0011629D">
      <w:pPr>
        <w:pStyle w:val="Heading4"/>
        <w:spacing w:before="240" w:after="120"/>
        <w:ind w:left="180"/>
        <w:rPr>
          <w:b/>
          <w:bCs/>
          <w:color w:val="5B7268"/>
        </w:rPr>
      </w:pPr>
      <w:r w:rsidRPr="007E3538">
        <w:rPr>
          <w:b/>
          <w:bCs/>
          <w:color w:val="5B7268"/>
        </w:rPr>
        <w:t xml:space="preserve">Examples: </w:t>
      </w:r>
      <w:r>
        <w:rPr>
          <w:b/>
          <w:bCs/>
          <w:color w:val="5B7268"/>
        </w:rPr>
        <w:t>Prescription</w:t>
      </w:r>
      <w:r w:rsidRPr="007E3538">
        <w:rPr>
          <w:b/>
          <w:bCs/>
          <w:color w:val="5B7268"/>
        </w:rPr>
        <w:t xml:space="preserve"> </w:t>
      </w:r>
      <w:r>
        <w:rPr>
          <w:b/>
          <w:bCs/>
          <w:color w:val="5B7268"/>
        </w:rPr>
        <w:t>Services – Opioid Fraud and Abuse</w:t>
      </w:r>
    </w:p>
    <w:p w14:paraId="605F0CAC" w14:textId="77777777" w:rsidR="0011629D" w:rsidRPr="0011629D" w:rsidRDefault="0011629D" w:rsidP="0011629D">
      <w:pPr>
        <w:pStyle w:val="ListParagraph"/>
        <w:widowControl w:val="0"/>
        <w:numPr>
          <w:ilvl w:val="4"/>
          <w:numId w:val="1"/>
        </w:numPr>
        <w:spacing w:before="120" w:after="120"/>
        <w:ind w:left="720"/>
        <w:contextualSpacing w:val="0"/>
        <w:rPr>
          <w:rFonts w:ascii="Arial" w:hAnsi="Arial" w:cs="Arial"/>
          <w:szCs w:val="24"/>
        </w:rPr>
      </w:pPr>
      <w:r w:rsidRPr="0011629D">
        <w:rPr>
          <w:rFonts w:ascii="Arial" w:hAnsi="Arial" w:cs="Arial"/>
          <w:szCs w:val="24"/>
        </w:rPr>
        <w:t>A beneficiary finds that Medicare has been billed for prescriptions that that they did not receive or were not prescribed</w:t>
      </w:r>
    </w:p>
    <w:p w14:paraId="3975FE92" w14:textId="77777777" w:rsidR="0011629D" w:rsidRPr="0011629D" w:rsidRDefault="0011629D" w:rsidP="0011629D">
      <w:pPr>
        <w:pStyle w:val="ListParagraph"/>
        <w:widowControl w:val="0"/>
        <w:numPr>
          <w:ilvl w:val="4"/>
          <w:numId w:val="1"/>
        </w:numPr>
        <w:spacing w:before="120" w:after="120"/>
        <w:ind w:left="720"/>
        <w:contextualSpacing w:val="0"/>
        <w:rPr>
          <w:rFonts w:ascii="Arial" w:hAnsi="Arial" w:cs="Arial"/>
          <w:szCs w:val="24"/>
        </w:rPr>
      </w:pPr>
      <w:r w:rsidRPr="0011629D">
        <w:rPr>
          <w:rFonts w:ascii="Arial" w:hAnsi="Arial" w:cs="Arial"/>
          <w:szCs w:val="24"/>
        </w:rPr>
        <w:t xml:space="preserve">A complainant has determined that a Medicare beneficiary is being overprescribed pain medication (opioids) like hydrocodone, oxycodone, morphine, codeine, fentanyl, etc. </w:t>
      </w:r>
    </w:p>
    <w:p w14:paraId="7EB409F1" w14:textId="77777777" w:rsidR="0011629D" w:rsidRPr="0011629D" w:rsidRDefault="0011629D" w:rsidP="0011629D">
      <w:pPr>
        <w:pStyle w:val="ListParagraph"/>
        <w:widowControl w:val="0"/>
        <w:numPr>
          <w:ilvl w:val="4"/>
          <w:numId w:val="1"/>
        </w:numPr>
        <w:spacing w:before="120" w:after="120"/>
        <w:ind w:left="720"/>
        <w:contextualSpacing w:val="0"/>
        <w:rPr>
          <w:rFonts w:ascii="Arial" w:hAnsi="Arial" w:cs="Arial"/>
          <w:szCs w:val="24"/>
        </w:rPr>
      </w:pPr>
      <w:r w:rsidRPr="0011629D">
        <w:rPr>
          <w:rFonts w:ascii="Arial" w:hAnsi="Arial" w:cs="Arial"/>
          <w:szCs w:val="24"/>
        </w:rPr>
        <w:t>A complainant or the SMP suspects that a pharmacy may be involved in drug diversion</w:t>
      </w:r>
      <w:r w:rsidRPr="0011629D">
        <w:rPr>
          <w:rFonts w:ascii="Arial" w:hAnsi="Arial" w:cs="Arial"/>
          <w:szCs w:val="24"/>
        </w:rPr>
        <w:fldChar w:fldCharType="begin"/>
      </w:r>
      <w:r w:rsidRPr="007E3538">
        <w:rPr>
          <w:rFonts w:ascii="Arial" w:hAnsi="Arial" w:cs="Arial"/>
          <w:szCs w:val="24"/>
        </w:rPr>
        <w:instrText>XE "</w:instrText>
      </w:r>
      <w:r w:rsidRPr="0011629D">
        <w:rPr>
          <w:rFonts w:ascii="Arial" w:hAnsi="Arial" w:cs="Arial"/>
          <w:szCs w:val="24"/>
        </w:rPr>
        <w:instrText>Drug Diversion</w:instrText>
      </w:r>
      <w:r w:rsidRPr="007E3538">
        <w:rPr>
          <w:rFonts w:ascii="Arial" w:hAnsi="Arial" w:cs="Arial"/>
          <w:szCs w:val="24"/>
        </w:rPr>
        <w:instrText>\</w:instrText>
      </w:r>
      <w:r w:rsidRPr="0011629D">
        <w:rPr>
          <w:rFonts w:ascii="Arial" w:hAnsi="Arial" w:cs="Arial"/>
          <w:szCs w:val="24"/>
        </w:rPr>
        <w:instrText xml:space="preserve">: </w:instrText>
      </w:r>
      <w:r w:rsidRPr="007E3538">
        <w:rPr>
          <w:rFonts w:ascii="Arial" w:hAnsi="Arial" w:cs="Arial"/>
          <w:szCs w:val="24"/>
        </w:rPr>
        <w:instrText>The illegal deflection of prescription drugs from medical sources into the illegal market. This can happen by a beneficiary going to more than one doctor to get the same prescription too often or too soon, stealing or buying medications from others, or signing or changing a prescription."</w:instrText>
      </w:r>
      <w:r w:rsidRPr="0011629D">
        <w:rPr>
          <w:rFonts w:ascii="Arial" w:hAnsi="Arial" w:cs="Arial"/>
          <w:szCs w:val="24"/>
        </w:rPr>
        <w:fldChar w:fldCharType="end"/>
      </w:r>
      <w:r w:rsidRPr="0011629D">
        <w:rPr>
          <w:rFonts w:ascii="Arial" w:hAnsi="Arial" w:cs="Arial"/>
          <w:szCs w:val="24"/>
        </w:rPr>
        <w:t xml:space="preserve"> involving opioids</w:t>
      </w:r>
    </w:p>
    <w:p w14:paraId="5F9B6760" w14:textId="709D876C" w:rsidR="0011629D" w:rsidRPr="007E3538" w:rsidRDefault="0011629D" w:rsidP="0011629D">
      <w:pPr>
        <w:pStyle w:val="Heading4"/>
        <w:spacing w:before="240" w:after="120"/>
        <w:ind w:left="180"/>
        <w:rPr>
          <w:b/>
          <w:bCs/>
          <w:color w:val="5B7268"/>
        </w:rPr>
      </w:pPr>
      <w:r w:rsidRPr="007E3538">
        <w:rPr>
          <w:b/>
          <w:bCs/>
          <w:color w:val="5B7268"/>
        </w:rPr>
        <w:t xml:space="preserve">Beneficiary and SMP Action Items: </w:t>
      </w:r>
      <w:r>
        <w:rPr>
          <w:b/>
          <w:bCs/>
          <w:color w:val="5B7268"/>
        </w:rPr>
        <w:t xml:space="preserve">Prescription Services - </w:t>
      </w:r>
      <w:r w:rsidRPr="007E3538">
        <w:rPr>
          <w:b/>
          <w:bCs/>
          <w:color w:val="5B7268"/>
        </w:rPr>
        <w:t>Opioid Fraud and Abuse</w:t>
      </w:r>
      <w:r w:rsidRPr="007E3538">
        <w:rPr>
          <w:bCs/>
          <w:szCs w:val="24"/>
        </w:rPr>
        <w:fldChar w:fldCharType="begin"/>
      </w:r>
      <w:r w:rsidRPr="007E3538">
        <w:rPr>
          <w:szCs w:val="24"/>
        </w:rPr>
        <w:instrText>XE "</w:instrText>
      </w:r>
      <w:r w:rsidRPr="007E3538">
        <w:rPr>
          <w:b/>
          <w:color w:val="002868"/>
          <w:szCs w:val="24"/>
        </w:rPr>
        <w:instrText>Opioid</w:instrText>
      </w:r>
      <w:r w:rsidRPr="007E3538">
        <w:rPr>
          <w:szCs w:val="24"/>
        </w:rPr>
        <w:instrText>\</w:instrText>
      </w:r>
      <w:r w:rsidRPr="007E3538">
        <w:rPr>
          <w:b/>
          <w:color w:val="002868"/>
          <w:szCs w:val="24"/>
        </w:rPr>
        <w:instrText xml:space="preserve">: </w:instrText>
      </w:r>
      <w:r w:rsidRPr="007E3538">
        <w:rPr>
          <w:szCs w:val="24"/>
        </w:rPr>
        <w:instrText>A medication that can help treat pain like after an injury or surgery. It carries the risk of addiction, overdose, and death."</w:instrText>
      </w:r>
      <w:r w:rsidRPr="007E3538">
        <w:rPr>
          <w:bCs/>
          <w:szCs w:val="24"/>
        </w:rPr>
        <w:fldChar w:fldCharType="end"/>
      </w:r>
    </w:p>
    <w:p w14:paraId="1E463EC4" w14:textId="75264345" w:rsidR="00605C4B" w:rsidRPr="007E3538" w:rsidRDefault="00DE2D4A" w:rsidP="00DA7945">
      <w:pPr>
        <w:spacing w:before="120" w:after="120"/>
        <w:ind w:left="180"/>
        <w:rPr>
          <w:rFonts w:ascii="Arial" w:hAnsi="Arial" w:cs="Arial"/>
          <w:b/>
        </w:rPr>
      </w:pPr>
      <w:r w:rsidRPr="007E3538">
        <w:rPr>
          <w:rFonts w:ascii="Arial" w:hAnsi="Arial" w:cs="Arial"/>
          <w:b/>
        </w:rPr>
        <w:t>Steps for the Beneficiary – N/A</w:t>
      </w:r>
    </w:p>
    <w:p w14:paraId="07E2A725" w14:textId="77777777" w:rsidR="00E41B6A" w:rsidRPr="007E3538" w:rsidRDefault="00E41B6A" w:rsidP="00402BEA">
      <w:pPr>
        <w:spacing w:before="120" w:after="120"/>
        <w:ind w:left="180"/>
        <w:rPr>
          <w:rFonts w:ascii="Arial" w:hAnsi="Arial" w:cs="Arial"/>
          <w:b/>
        </w:rPr>
      </w:pPr>
      <w:r w:rsidRPr="007E3538">
        <w:rPr>
          <w:rFonts w:ascii="Arial" w:hAnsi="Arial" w:cs="Arial"/>
          <w:b/>
        </w:rPr>
        <w:t>Steps for the SMP</w:t>
      </w:r>
    </w:p>
    <w:p w14:paraId="1D32E3ED" w14:textId="49501594" w:rsidR="00BB59F9" w:rsidRPr="007E3538" w:rsidRDefault="00C0643F" w:rsidP="00D56F6D">
      <w:pPr>
        <w:pStyle w:val="ListParagraph"/>
        <w:numPr>
          <w:ilvl w:val="0"/>
          <w:numId w:val="24"/>
        </w:numPr>
        <w:spacing w:before="120" w:after="120"/>
        <w:contextualSpacing w:val="0"/>
        <w:rPr>
          <w:rFonts w:ascii="Arial" w:hAnsi="Arial" w:cs="Arial"/>
        </w:rPr>
      </w:pPr>
      <w:r w:rsidRPr="007E3538">
        <w:rPr>
          <w:rFonts w:ascii="Arial" w:hAnsi="Arial" w:cs="Arial"/>
        </w:rPr>
        <w:t xml:space="preserve">Enter the case in SIRS, completing all applicable fields and including detailed case notes using the </w:t>
      </w:r>
      <w:hyperlink r:id="rId168"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 xml:space="preserve">Resource from ACL to serve as a template when writing case notes to ensure all necessary </w:instrText>
      </w:r>
      <w:r w:rsidR="002F4890" w:rsidRPr="007E3538">
        <w:rPr>
          <w:rFonts w:ascii="Arial" w:hAnsi="Arial" w:cs="Arial"/>
          <w:bCs/>
          <w:szCs w:val="24"/>
        </w:rPr>
        <w:lastRenderedPageBreak/>
        <w:instrText>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(as described in Chapter 2).</w:t>
      </w:r>
      <w:r w:rsidRPr="007E3538">
        <w:t xml:space="preserve"> </w:t>
      </w:r>
      <w:r w:rsidR="00BB59F9" w:rsidRPr="007E3538">
        <w:rPr>
          <w:rFonts w:ascii="Arial" w:hAnsi="Arial" w:cs="Arial"/>
        </w:rPr>
        <w:t>Specific instructions for this type of scenario include:</w:t>
      </w:r>
    </w:p>
    <w:p w14:paraId="445EB864" w14:textId="77777777" w:rsidR="00BB59F9" w:rsidRPr="007E3538" w:rsidRDefault="00BB59F9" w:rsidP="00D56F6D">
      <w:pPr>
        <w:pStyle w:val="ListParagraph"/>
        <w:numPr>
          <w:ilvl w:val="1"/>
          <w:numId w:val="24"/>
        </w:numPr>
        <w:spacing w:before="120" w:after="120"/>
        <w:contextualSpacing w:val="0"/>
        <w:rPr>
          <w:rFonts w:ascii="Arial" w:hAnsi="Arial" w:cs="Arial"/>
        </w:rPr>
      </w:pPr>
      <w:r w:rsidRPr="007E3538">
        <w:rPr>
          <w:rFonts w:ascii="Arial" w:hAnsi="Arial" w:cs="Arial"/>
        </w:rPr>
        <w:t>M</w:t>
      </w:r>
      <w:r w:rsidR="00E41B6A" w:rsidRPr="007E3538">
        <w:rPr>
          <w:rFonts w:ascii="Arial" w:hAnsi="Arial" w:cs="Arial"/>
        </w:rPr>
        <w:t>ark “Opioid Fraud and Abuse” as the topic</w:t>
      </w:r>
      <w:r w:rsidRPr="007E3538">
        <w:rPr>
          <w:rFonts w:ascii="Arial" w:hAnsi="Arial" w:cs="Arial"/>
        </w:rPr>
        <w:t>, along with any other applicable topic(s).</w:t>
      </w:r>
    </w:p>
    <w:p w14:paraId="00D49E23" w14:textId="4D26AD1B" w:rsidR="00E41B6A" w:rsidRPr="00060B2D"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 xml:space="preserve">Click “Yes” to add more information and select “Other Fraud, Error, or Abuse” as the issue, along with any others that </w:t>
      </w:r>
      <w:r w:rsidRPr="00060B2D">
        <w:rPr>
          <w:rFonts w:ascii="Arial" w:hAnsi="Arial" w:cs="Arial"/>
        </w:rPr>
        <w:t>apply</w:t>
      </w:r>
      <w:r w:rsidR="00DC1A67" w:rsidRPr="00060B2D">
        <w:rPr>
          <w:rFonts w:ascii="Arial" w:hAnsi="Arial" w:cs="Arial"/>
        </w:rPr>
        <w:t xml:space="preserve"> and enter “Overprescribing” or “Drug diversion” in the other fraud, errors, and abuse details field</w:t>
      </w:r>
      <w:r w:rsidRPr="00060B2D">
        <w:rPr>
          <w:rFonts w:ascii="Arial" w:hAnsi="Arial" w:cs="Arial"/>
        </w:rPr>
        <w:t>.</w:t>
      </w:r>
    </w:p>
    <w:p w14:paraId="77C354F7" w14:textId="1F634CCE" w:rsidR="00E41B6A" w:rsidRPr="007E3538" w:rsidRDefault="00335B79" w:rsidP="00D56F6D">
      <w:pPr>
        <w:pStyle w:val="ListParagraph"/>
        <w:numPr>
          <w:ilvl w:val="1"/>
          <w:numId w:val="24"/>
        </w:numPr>
        <w:overflowPunct/>
        <w:autoSpaceDE/>
        <w:autoSpaceDN/>
        <w:adjustRightInd/>
        <w:spacing w:before="120" w:after="120" w:line="259" w:lineRule="auto"/>
        <w:contextualSpacing w:val="0"/>
        <w:rPr>
          <w:rFonts w:ascii="Arial" w:hAnsi="Arial" w:cs="Arial"/>
        </w:rPr>
      </w:pPr>
      <w:bookmarkStart w:id="249" w:name="_Hlk22279648"/>
      <w:r w:rsidRPr="007E3538">
        <w:rPr>
          <w:rFonts w:ascii="Arial" w:hAnsi="Arial" w:cs="Arial"/>
        </w:rPr>
        <w:t>If you also suspect medical identity theft</w:t>
      </w:r>
      <w:r w:rsidR="00B92013" w:rsidRPr="007E3538">
        <w:rPr>
          <w:rFonts w:ascii="Arial" w:hAnsi="Arial" w:cs="Arial"/>
          <w:bCs/>
          <w:szCs w:val="24"/>
        </w:rPr>
        <w:fldChar w:fldCharType="begin"/>
      </w:r>
      <w:r w:rsidR="00B92013" w:rsidRPr="007E3538">
        <w:rPr>
          <w:rFonts w:ascii="Arial" w:hAnsi="Arial" w:cs="Arial"/>
          <w:szCs w:val="24"/>
        </w:rPr>
        <w:instrText>XE "</w:instrText>
      </w:r>
      <w:r w:rsidR="00B92013" w:rsidRPr="007E3538">
        <w:rPr>
          <w:rFonts w:ascii="Arial" w:hAnsi="Arial" w:cs="Arial"/>
          <w:b/>
          <w:color w:val="002868"/>
          <w:szCs w:val="24"/>
        </w:rPr>
        <w:instrText>Medical Identity Theft</w:instrText>
      </w:r>
      <w:r w:rsidR="00B92013" w:rsidRPr="007E3538">
        <w:rPr>
          <w:rFonts w:ascii="Arial" w:hAnsi="Arial" w:cs="Arial"/>
          <w:szCs w:val="24"/>
        </w:rPr>
        <w:instrText>\</w:instrText>
      </w:r>
      <w:r w:rsidR="00B92013" w:rsidRPr="007E3538">
        <w:rPr>
          <w:rFonts w:ascii="Arial" w:hAnsi="Arial" w:cs="Arial"/>
          <w:b/>
          <w:color w:val="002868"/>
          <w:szCs w:val="24"/>
        </w:rPr>
        <w:instrText xml:space="preserve">: </w:instrText>
      </w:r>
      <w:r w:rsidR="00B92013" w:rsidRPr="007E3538">
        <w:rPr>
          <w:rFonts w:ascii="Arial" w:hAnsi="Arial" w:cs="Arial"/>
          <w:szCs w:val="24"/>
        </w:rPr>
        <w:instrText>When someone steals personal information – such as a beneficiary’s name and Medicare number – and uses the information to get medical treatment, prescription drugs, surgery, or other services and then bills insurance (such as Medicare) for it."</w:instrText>
      </w:r>
      <w:r w:rsidR="00B92013" w:rsidRPr="007E3538">
        <w:rPr>
          <w:rFonts w:ascii="Arial" w:hAnsi="Arial" w:cs="Arial"/>
          <w:bCs/>
          <w:szCs w:val="24"/>
        </w:rPr>
        <w:fldChar w:fldCharType="end"/>
      </w:r>
      <w:r w:rsidRPr="007E3538">
        <w:rPr>
          <w:rFonts w:ascii="Arial" w:hAnsi="Arial" w:cs="Arial"/>
        </w:rPr>
        <w:t>, be sure to also follow the steps in this chapter for a compromised Medicare number and/or compromised Social Security number. (Tip: See the Medical Identity Theft section.)</w:t>
      </w:r>
      <w:r w:rsidR="002F4890" w:rsidRPr="007E3538">
        <w:rPr>
          <w:rFonts w:ascii="Arial" w:hAnsi="Arial" w:cs="Arial"/>
        </w:rPr>
        <w:t xml:space="preserve"> </w:t>
      </w:r>
    </w:p>
    <w:bookmarkEnd w:id="249"/>
    <w:p w14:paraId="1B9F870A" w14:textId="77777777" w:rsidR="00BB59F9" w:rsidRPr="007E3538" w:rsidRDefault="00BB59F9" w:rsidP="00D56F6D">
      <w:pPr>
        <w:numPr>
          <w:ilvl w:val="1"/>
          <w:numId w:val="24"/>
        </w:numPr>
        <w:spacing w:before="120" w:after="120"/>
        <w:rPr>
          <w:rFonts w:ascii="Arial" w:hAnsi="Arial" w:cs="Arial"/>
        </w:rPr>
      </w:pPr>
      <w:r w:rsidRPr="007E3538">
        <w:rPr>
          <w:rFonts w:ascii="Arial" w:hAnsi="Arial" w:cs="Arial"/>
        </w:rPr>
        <w:t>In the SMP action section, mark:</w:t>
      </w:r>
    </w:p>
    <w:p w14:paraId="520C3AA9" w14:textId="77777777" w:rsidR="00BB59F9" w:rsidRPr="007E3538" w:rsidRDefault="00BB59F9" w:rsidP="00D56F6D">
      <w:pPr>
        <w:numPr>
          <w:ilvl w:val="2"/>
          <w:numId w:val="24"/>
        </w:numPr>
        <w:spacing w:before="120" w:after="120"/>
        <w:rPr>
          <w:rFonts w:ascii="Arial" w:hAnsi="Arial" w:cs="Arial"/>
          <w:szCs w:val="24"/>
        </w:rPr>
      </w:pPr>
      <w:r w:rsidRPr="007E3538">
        <w:rPr>
          <w:rFonts w:ascii="Arial" w:hAnsi="Arial" w:cs="Arial"/>
          <w:szCs w:val="24"/>
        </w:rPr>
        <w:t>“SMP contacted OIG”</w:t>
      </w:r>
      <w:r w:rsidR="006E3C4B" w:rsidRPr="007E3538">
        <w:rPr>
          <w:rFonts w:ascii="Arial" w:hAnsi="Arial" w:cs="Arial"/>
          <w:bCs/>
          <w:szCs w:val="24"/>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OIG Hotline via ACL</w:instrText>
      </w:r>
      <w:r w:rsidR="006E3C4B" w:rsidRPr="007E3538">
        <w:rPr>
          <w:rFonts w:ascii="Arial" w:hAnsi="Arial" w:cs="Arial"/>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szCs w:val="24"/>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006E3C4B" w:rsidRPr="007E3538">
        <w:rPr>
          <w:rFonts w:ascii="Arial" w:hAnsi="Arial" w:cs="Arial"/>
          <w:bCs/>
          <w:szCs w:val="24"/>
        </w:rPr>
        <w:fldChar w:fldCharType="end"/>
      </w:r>
      <w:r w:rsidRPr="007E3538">
        <w:rPr>
          <w:rFonts w:ascii="Arial" w:hAnsi="Arial" w:cs="Arial"/>
          <w:szCs w:val="24"/>
        </w:rPr>
        <w:t xml:space="preserve"> </w:t>
      </w:r>
    </w:p>
    <w:p w14:paraId="3A334FCB" w14:textId="77777777" w:rsidR="00FA403A" w:rsidRPr="007E3538" w:rsidRDefault="00FA403A" w:rsidP="00D56F6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 xml:space="preserve">If Medicaid was also involved, mark “SMP contacted MFCU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Fraud Control Unit (MFCU)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MFCUs investigate and prosecute Medicaid provider fraud. They are also charged with collecting any overpayments they identify while carrying out their activities.</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or Medicaid Office.”</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Pr="007E3538">
        <w:rPr>
          <w:rFonts w:ascii="Arial" w:hAnsi="Arial" w:cs="Arial"/>
          <w:szCs w:val="24"/>
        </w:rPr>
        <w:instrText>."</w:instrText>
      </w:r>
      <w:r w:rsidRPr="007E3538">
        <w:rPr>
          <w:rFonts w:ascii="Arial" w:hAnsi="Arial" w:cs="Arial"/>
          <w:bCs/>
          <w:szCs w:val="24"/>
        </w:rPr>
        <w:fldChar w:fldCharType="end"/>
      </w:r>
    </w:p>
    <w:p w14:paraId="5D88F5E3" w14:textId="77777777" w:rsidR="00BB59F9" w:rsidRPr="007E3538" w:rsidRDefault="00BB59F9"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If this also applies to a Medicare Part D plan, mark “SMP contacted CMS Liaison”</w:t>
      </w:r>
      <w:r w:rsidR="006E3C4B" w:rsidRPr="007E3538">
        <w:rPr>
          <w:rFonts w:ascii="Arial" w:hAnsi="Arial" w:cs="Arial"/>
          <w:bCs/>
          <w:szCs w:val="24"/>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Part C (Medicare Advantage) or Part D (PDP) Claim Complaint</w:instrText>
      </w:r>
      <w:r w:rsidR="006E3C4B" w:rsidRPr="007E3538">
        <w:rPr>
          <w:rFonts w:ascii="Arial" w:hAnsi="Arial" w:cs="Arial"/>
          <w:bCs/>
          <w:color w:val="002868"/>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noProof/>
          <w:szCs w:val="24"/>
        </w:rPr>
        <w:instrText>Medicare Advantage or prescription drug claims related to billing issues and suspected Medicare fraud and abuse</w:instrText>
      </w:r>
      <w:r w:rsidR="006E3C4B" w:rsidRPr="007E3538">
        <w:rPr>
          <w:rFonts w:ascii="Arial" w:hAnsi="Arial" w:cs="Arial"/>
          <w:szCs w:val="24"/>
        </w:rPr>
        <w:instrText>."</w:instrText>
      </w:r>
      <w:r w:rsidR="006E3C4B" w:rsidRPr="007E3538">
        <w:rPr>
          <w:rFonts w:ascii="Arial" w:hAnsi="Arial" w:cs="Arial"/>
          <w:bCs/>
          <w:szCs w:val="24"/>
        </w:rPr>
        <w:fldChar w:fldCharType="end"/>
      </w:r>
    </w:p>
    <w:p w14:paraId="6A4DE8D1" w14:textId="77777777" w:rsidR="00BB59F9" w:rsidRPr="007E3538" w:rsidRDefault="00BB59F9" w:rsidP="00BB59F9">
      <w:pPr>
        <w:pStyle w:val="ListParagraph"/>
        <w:overflowPunct/>
        <w:autoSpaceDE/>
        <w:autoSpaceDN/>
        <w:adjustRightInd/>
        <w:spacing w:before="120" w:after="120" w:line="259" w:lineRule="auto"/>
        <w:ind w:left="2160"/>
        <w:contextualSpacing w:val="0"/>
        <w:rPr>
          <w:rFonts w:ascii="Arial" w:hAnsi="Arial" w:cs="Arial"/>
        </w:rPr>
      </w:pPr>
      <w:r w:rsidRPr="007E3538">
        <w:rPr>
          <w:rFonts w:ascii="Arial" w:hAnsi="Arial" w:cs="Arial"/>
          <w:b/>
          <w:bCs/>
        </w:rPr>
        <w:t>Note:</w:t>
      </w:r>
      <w:r w:rsidRPr="007E3538">
        <w:rPr>
          <w:rFonts w:ascii="Arial" w:hAnsi="Arial" w:cs="Arial"/>
        </w:rPr>
        <w:t xml:space="preserve"> In the case notes section, indicate that you made the referral to the </w:t>
      </w:r>
      <w:r w:rsidR="007573B8" w:rsidRPr="007E3538">
        <w:rPr>
          <w:rFonts w:ascii="Arial" w:hAnsi="Arial" w:cs="Arial"/>
        </w:rPr>
        <w:t>CMS SMP Part C &amp; D contact</w:t>
      </w:r>
      <w:r w:rsidRPr="007E3538">
        <w:rPr>
          <w:rFonts w:ascii="Arial" w:hAnsi="Arial" w:cs="Arial"/>
        </w:rPr>
        <w:t>.</w:t>
      </w:r>
    </w:p>
    <w:p w14:paraId="49E99495" w14:textId="77777777" w:rsidR="00BB59F9" w:rsidRPr="007E3538" w:rsidRDefault="00BB59F9" w:rsidP="00D56F6D">
      <w:pPr>
        <w:numPr>
          <w:ilvl w:val="1"/>
          <w:numId w:val="24"/>
        </w:numPr>
        <w:spacing w:before="120" w:after="120"/>
        <w:rPr>
          <w:rFonts w:ascii="Arial" w:hAnsi="Arial" w:cs="Arial"/>
          <w:bCs/>
        </w:rPr>
      </w:pPr>
      <w:r w:rsidRPr="007E3538">
        <w:rPr>
          <w:rFonts w:ascii="Arial" w:hAnsi="Arial" w:cs="Arial"/>
          <w:bCs/>
        </w:rPr>
        <w:t>In the documents section, upload all pertinent documentation, especially any MSNs, EOBs, or bills.</w:t>
      </w:r>
    </w:p>
    <w:p w14:paraId="20F5FF3C" w14:textId="77777777" w:rsidR="00902A4E" w:rsidRPr="007E3538" w:rsidRDefault="00902A4E" w:rsidP="00D56F6D">
      <w:pPr>
        <w:pStyle w:val="ListParagraph"/>
        <w:numPr>
          <w:ilvl w:val="1"/>
          <w:numId w:val="24"/>
        </w:numPr>
        <w:overflowPunct/>
        <w:autoSpaceDE/>
        <w:autoSpaceDN/>
        <w:adjustRightInd/>
        <w:spacing w:before="120" w:after="120" w:line="259" w:lineRule="auto"/>
        <w:contextualSpacing w:val="0"/>
        <w:rPr>
          <w:rFonts w:ascii="Verdana" w:hAnsi="Verdana"/>
          <w:b/>
          <w:color w:val="002868"/>
          <w:kern w:val="28"/>
          <w:sz w:val="28"/>
          <w:szCs w:val="28"/>
        </w:rPr>
      </w:pPr>
      <w:r w:rsidRPr="007E3538">
        <w:rPr>
          <w:rFonts w:ascii="Arial" w:hAnsi="Arial" w:cs="Arial"/>
          <w:bCs/>
        </w:rPr>
        <w:t>In the refer to OIG Hotline via ACL</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 xml:space="preserve">XE </w:instrText>
      </w:r>
      <w:r w:rsidRPr="007E3538">
        <w:rPr>
          <w:rFonts w:ascii="Arial" w:hAnsi="Arial" w:cs="Arial"/>
          <w:b/>
          <w:color w:val="002868"/>
          <w:szCs w:val="24"/>
        </w:rPr>
        <w:instrText>"OIG Hotline via ACL</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noProof/>
        </w:rPr>
        <w:instrText xml:space="preserve">ACL has developed a national referrals partnership with the OIG Hotline for the </w:instrText>
      </w:r>
      <w:r w:rsidRPr="007E3538">
        <w:rPr>
          <w:rFonts w:ascii="Arial" w:hAnsi="Arial"/>
          <w:noProof/>
        </w:rPr>
        <w:lastRenderedPageBreak/>
        <w:instrText>SMP program. Under this partnership, SMP referrals of suspected fraud and abuse that involve Medicare-covered services are routed to the OIG Hotline by ACL headquarters</w:instrText>
      </w:r>
      <w:r w:rsidRPr="007E3538">
        <w:rPr>
          <w:rFonts w:ascii="Arial" w:hAnsi="Arial" w:cs="Arial"/>
        </w:rPr>
        <w:instrText>.</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bCs/>
        </w:rPr>
        <w:t>section, mark “Yes.”</w:t>
      </w:r>
    </w:p>
    <w:p w14:paraId="184D51E1" w14:textId="77777777" w:rsidR="005C60C2"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Verdana" w:hAnsi="Verdana"/>
          <w:b/>
          <w:color w:val="002868"/>
          <w:kern w:val="28"/>
          <w:sz w:val="28"/>
          <w:szCs w:val="28"/>
        </w:rPr>
      </w:pPr>
      <w:r w:rsidRPr="007E3538">
        <w:rPr>
          <w:rFonts w:ascii="Arial" w:hAnsi="Arial" w:cs="Arial"/>
        </w:rPr>
        <w:t>Mark the status as “Closed</w:t>
      </w:r>
      <w:r w:rsidR="00BB59F9" w:rsidRPr="007E3538">
        <w:rPr>
          <w:rFonts w:ascii="Arial" w:hAnsi="Arial" w:cs="Arial"/>
        </w:rPr>
        <w:t xml:space="preserve"> –</w:t>
      </w:r>
      <w:r w:rsidRPr="007E3538">
        <w:rPr>
          <w:rFonts w:ascii="Arial" w:hAnsi="Arial" w:cs="Arial"/>
        </w:rPr>
        <w:t xml:space="preserve"> Referral No Action Required” and enter today’s date as the </w:t>
      </w:r>
      <w:r w:rsidR="00BB59F9" w:rsidRPr="007E3538">
        <w:rPr>
          <w:rFonts w:ascii="Arial" w:hAnsi="Arial" w:cs="Arial"/>
        </w:rPr>
        <w:t>d</w:t>
      </w:r>
      <w:r w:rsidRPr="007E3538">
        <w:rPr>
          <w:rFonts w:ascii="Arial" w:hAnsi="Arial" w:cs="Arial"/>
        </w:rPr>
        <w:t xml:space="preserve">ate of </w:t>
      </w:r>
      <w:r w:rsidR="00BB59F9" w:rsidRPr="007E3538">
        <w:rPr>
          <w:rFonts w:ascii="Arial" w:hAnsi="Arial" w:cs="Arial"/>
        </w:rPr>
        <w:t>l</w:t>
      </w:r>
      <w:r w:rsidRPr="007E3538">
        <w:rPr>
          <w:rFonts w:ascii="Arial" w:hAnsi="Arial" w:cs="Arial"/>
        </w:rPr>
        <w:t xml:space="preserve">ast </w:t>
      </w:r>
      <w:r w:rsidR="00BB59F9" w:rsidRPr="007E3538">
        <w:rPr>
          <w:rFonts w:ascii="Arial" w:hAnsi="Arial" w:cs="Arial"/>
        </w:rPr>
        <w:t>s</w:t>
      </w:r>
      <w:r w:rsidRPr="007E3538">
        <w:rPr>
          <w:rFonts w:ascii="Arial" w:hAnsi="Arial" w:cs="Arial"/>
        </w:rPr>
        <w:t xml:space="preserve">tatus </w:t>
      </w:r>
      <w:r w:rsidR="00BB59F9" w:rsidRPr="007E3538">
        <w:rPr>
          <w:rFonts w:ascii="Arial" w:hAnsi="Arial" w:cs="Arial"/>
        </w:rPr>
        <w:t>u</w:t>
      </w:r>
      <w:r w:rsidRPr="007E3538">
        <w:rPr>
          <w:rFonts w:ascii="Arial" w:hAnsi="Arial" w:cs="Arial"/>
        </w:rPr>
        <w:t xml:space="preserve">pdate, </w:t>
      </w:r>
      <w:proofErr w:type="gramStart"/>
      <w:r w:rsidRPr="007E3538">
        <w:rPr>
          <w:rFonts w:ascii="Arial" w:hAnsi="Arial" w:cs="Arial"/>
        </w:rPr>
        <w:t>as long as</w:t>
      </w:r>
      <w:proofErr w:type="gramEnd"/>
      <w:r w:rsidRPr="007E3538">
        <w:rPr>
          <w:rFonts w:ascii="Arial" w:hAnsi="Arial" w:cs="Arial"/>
        </w:rPr>
        <w:t xml:space="preserve"> incorrect billing is not involved.</w:t>
      </w:r>
      <w:bookmarkStart w:id="250" w:name="_Hlk22804444"/>
    </w:p>
    <w:p w14:paraId="694AD73D" w14:textId="2BD386DF" w:rsidR="00E41B6A" w:rsidRPr="007E3538" w:rsidRDefault="009B1D73" w:rsidP="00402BEA">
      <w:pPr>
        <w:pStyle w:val="Heading1"/>
        <w:spacing w:before="240"/>
      </w:pPr>
      <w:r w:rsidRPr="007E3538">
        <w:rPr>
          <w:b w:val="0"/>
          <w:iCs/>
          <w:noProof/>
        </w:rPr>
        <mc:AlternateContent>
          <mc:Choice Requires="wps">
            <w:drawing>
              <wp:anchor distT="0" distB="0" distL="114300" distR="114300" simplePos="0" relativeHeight="251607040" behindDoc="1" locked="0" layoutInCell="1" allowOverlap="1" wp14:anchorId="6CC038E4" wp14:editId="38B6C0ED">
                <wp:simplePos x="0" y="0"/>
                <wp:positionH relativeFrom="column">
                  <wp:posOffset>3714750</wp:posOffset>
                </wp:positionH>
                <wp:positionV relativeFrom="paragraph">
                  <wp:posOffset>102870</wp:posOffset>
                </wp:positionV>
                <wp:extent cx="2258060" cy="1600200"/>
                <wp:effectExtent l="19050" t="19050" r="46990" b="38100"/>
                <wp:wrapTight wrapText="bothSides">
                  <wp:wrapPolygon edited="0">
                    <wp:start x="-182" y="-257"/>
                    <wp:lineTo x="-182" y="21857"/>
                    <wp:lineTo x="21867" y="21857"/>
                    <wp:lineTo x="21867" y="-257"/>
                    <wp:lineTo x="-182" y="-257"/>
                  </wp:wrapPolygon>
                </wp:wrapTight>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600200"/>
                        </a:xfrm>
                        <a:prstGeom prst="rect">
                          <a:avLst/>
                        </a:prstGeom>
                        <a:solidFill>
                          <a:srgbClr val="FFFFFF">
                            <a:alpha val="10001"/>
                          </a:srgbClr>
                        </a:solidFill>
                        <a:ln w="63500" cmpd="thickThin">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71BA7E" w14:textId="77777777" w:rsidR="00172E9C" w:rsidRPr="004B1060" w:rsidRDefault="00172E9C" w:rsidP="006D3029">
                            <w:pPr>
                              <w:spacing w:before="120" w:after="240"/>
                              <w:ind w:left="900"/>
                              <w:jc w:val="center"/>
                              <w:rPr>
                                <w:rFonts w:ascii="Arial" w:hAnsi="Arial" w:cs="Arial"/>
                                <w:b/>
                                <w:bCs/>
                                <w:iCs/>
                              </w:rPr>
                            </w:pPr>
                            <w:r w:rsidRPr="004B1060">
                              <w:rPr>
                                <w:rFonts w:ascii="Arial" w:hAnsi="Arial" w:cs="Arial"/>
                                <w:b/>
                                <w:bCs/>
                                <w:iCs/>
                              </w:rPr>
                              <w:t xml:space="preserve">Watch Out for </w:t>
                            </w:r>
                            <w:r>
                              <w:rPr>
                                <w:rFonts w:ascii="Arial" w:hAnsi="Arial" w:cs="Arial"/>
                                <w:b/>
                                <w:bCs/>
                                <w:iCs/>
                              </w:rPr>
                              <w:br/>
                              <w:t>Overlapping Issues!</w:t>
                            </w:r>
                          </w:p>
                          <w:p w14:paraId="410C4AC4" w14:textId="77777777" w:rsidR="00172E9C" w:rsidRPr="00E513AC" w:rsidRDefault="00172E9C" w:rsidP="00025B3A">
                            <w:pPr>
                              <w:pStyle w:val="ListParagraph"/>
                              <w:tabs>
                                <w:tab w:val="left" w:pos="360"/>
                              </w:tabs>
                              <w:spacing w:before="120"/>
                              <w:ind w:left="0"/>
                              <w:contextualSpacing w:val="0"/>
                              <w:jc w:val="center"/>
                              <w:rPr>
                                <w:rFonts w:ascii="Arial" w:hAnsi="Arial" w:cs="Arial"/>
                                <w:szCs w:val="24"/>
                              </w:rPr>
                            </w:pPr>
                            <w:r w:rsidRPr="00025B3A">
                              <w:rPr>
                                <w:rFonts w:ascii="Arial" w:hAnsi="Arial" w:cs="Arial"/>
                                <w:iCs/>
                              </w:rPr>
                              <w:t>Many of the examples in this section could also apply to other service areas. Cross-reference other sections in this chapter as needed.</w:t>
                            </w:r>
                          </w:p>
                        </w:txbxContent>
                      </wps:txbx>
                      <wps:bodyPr rot="0" vert="horz" wrap="square" lIns="9144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038E4" id="Text Box 67" o:spid="_x0000_s1094" type="#_x0000_t202" style="position:absolute;margin-left:292.5pt;margin-top:8.1pt;width:177.8pt;height:1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" strokecolor="#c00000" strokeweight="5pt">
                <v:fill opacity="6682f"/>
                <v:stroke linestyle="thickThin"/>
                <v:shadow color="#868686"/>
                <v:textbox inset=",,3.6pt">
                  <w:txbxContent>
                    <w:p w14:paraId="5771BA7E" w14:textId="77777777" w:rsidR="00172E9C" w:rsidRPr="004B1060" w:rsidRDefault="00172E9C" w:rsidP="006D3029">
                      <w:pPr>
                        <w:spacing w:before="120" w:after="240"/>
                        <w:ind w:left="900"/>
                        <w:jc w:val="center"/>
                        <w:rPr>
                          <w:rFonts w:ascii="Arial" w:hAnsi="Arial" w:cs="Arial"/>
                          <w:b/>
                          <w:bCs/>
                          <w:iCs/>
                        </w:rPr>
                      </w:pPr>
                      <w:r w:rsidRPr="004B1060">
                        <w:rPr>
                          <w:rFonts w:ascii="Arial" w:hAnsi="Arial" w:cs="Arial"/>
                          <w:b/>
                          <w:bCs/>
                          <w:iCs/>
                        </w:rPr>
                        <w:t xml:space="preserve">Watch Out for </w:t>
                      </w:r>
                      <w:r>
                        <w:rPr>
                          <w:rFonts w:ascii="Arial" w:hAnsi="Arial" w:cs="Arial"/>
                          <w:b/>
                          <w:bCs/>
                          <w:iCs/>
                        </w:rPr>
                        <w:br/>
                        <w:t>Overlapping Issues!</w:t>
                      </w:r>
                    </w:p>
                    <w:p w14:paraId="410C4AC4" w14:textId="77777777" w:rsidR="00172E9C" w:rsidRPr="00E513AC" w:rsidRDefault="00172E9C" w:rsidP="00025B3A">
                      <w:pPr>
                        <w:pStyle w:val="ListParagraph"/>
                        <w:tabs>
                          <w:tab w:val="left" w:pos="360"/>
                        </w:tabs>
                        <w:spacing w:before="120"/>
                        <w:ind w:left="0"/>
                        <w:contextualSpacing w:val="0"/>
                        <w:jc w:val="center"/>
                        <w:rPr>
                          <w:rFonts w:ascii="Arial" w:hAnsi="Arial" w:cs="Arial"/>
                          <w:szCs w:val="24"/>
                        </w:rPr>
                      </w:pPr>
                      <w:r w:rsidRPr="00025B3A">
                        <w:rPr>
                          <w:rFonts w:ascii="Arial" w:hAnsi="Arial" w:cs="Arial"/>
                          <w:iCs/>
                        </w:rPr>
                        <w:t>Many of the examples in this section could also apply to other service areas. Cross-reference other sections in this chapter as needed.</w:t>
                      </w:r>
                    </w:p>
                  </w:txbxContent>
                </v:textbox>
                <w10:wrap type="tight"/>
              </v:shape>
            </w:pict>
          </mc:Fallback>
        </mc:AlternateContent>
      </w:r>
      <w:r w:rsidR="00E214A9" w:rsidRPr="007E3538">
        <w:rPr>
          <w:rFonts w:ascii="Arial" w:hAnsi="Arial" w:cs="Arial"/>
          <w:b w:val="0"/>
          <w:bCs/>
          <w:noProof/>
          <w:szCs w:val="24"/>
        </w:rPr>
        <w:drawing>
          <wp:anchor distT="0" distB="0" distL="114300" distR="114300" simplePos="0" relativeHeight="251651072" behindDoc="1" locked="0" layoutInCell="1" allowOverlap="1" wp14:anchorId="7550D05E" wp14:editId="256406D5">
            <wp:simplePos x="0" y="0"/>
            <wp:positionH relativeFrom="column">
              <wp:posOffset>3767455</wp:posOffset>
            </wp:positionH>
            <wp:positionV relativeFrom="paragraph">
              <wp:posOffset>146495</wp:posOffset>
            </wp:positionV>
            <wp:extent cx="609600" cy="609600"/>
            <wp:effectExtent l="0" t="0" r="0" b="0"/>
            <wp:wrapTight wrapText="bothSides">
              <wp:wrapPolygon edited="0">
                <wp:start x="7425" y="0"/>
                <wp:lineTo x="1350" y="7425"/>
                <wp:lineTo x="0" y="9450"/>
                <wp:lineTo x="0" y="12150"/>
                <wp:lineTo x="8775" y="20925"/>
                <wp:lineTo x="9450" y="20925"/>
                <wp:lineTo x="12150" y="20925"/>
                <wp:lineTo x="20925" y="16875"/>
                <wp:lineTo x="20925" y="8775"/>
                <wp:lineTo x="13500" y="0"/>
                <wp:lineTo x="7425" y="0"/>
              </wp:wrapPolygon>
            </wp:wrapTight>
            <wp:docPr id="68" name="Picture 68" descr="MC90043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1529[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00E41B6A" w:rsidRPr="007E3538">
        <w:t>Provider Services</w:t>
      </w:r>
    </w:p>
    <w:bookmarkEnd w:id="250"/>
    <w:p w14:paraId="77302955" w14:textId="77777777" w:rsidR="00E41B6A" w:rsidRPr="007E3538" w:rsidRDefault="00E41B6A" w:rsidP="00402BEA">
      <w:pPr>
        <w:pStyle w:val="Heading2"/>
        <w:spacing w:before="120" w:after="120"/>
        <w:ind w:left="360"/>
        <w:rPr>
          <w:b w:val="0"/>
          <w:bCs/>
          <w:sz w:val="24"/>
          <w:szCs w:val="24"/>
        </w:rPr>
      </w:pPr>
      <w:r w:rsidRPr="007E3538">
        <w:rPr>
          <w:b w:val="0"/>
          <w:bCs/>
          <w:sz w:val="24"/>
          <w:szCs w:val="24"/>
        </w:rPr>
        <w:t xml:space="preserve">Providers must comply with the Medicare </w:t>
      </w:r>
      <w:r w:rsidR="00E66662" w:rsidRPr="007E3538">
        <w:rPr>
          <w:b w:val="0"/>
          <w:bCs/>
          <w:sz w:val="24"/>
          <w:szCs w:val="24"/>
        </w:rPr>
        <w:t>l</w:t>
      </w:r>
      <w:r w:rsidRPr="007E3538">
        <w:rPr>
          <w:b w:val="0"/>
          <w:bCs/>
          <w:sz w:val="24"/>
          <w:szCs w:val="24"/>
        </w:rPr>
        <w:t>aws d</w:t>
      </w:r>
      <w:r w:rsidR="00E66662" w:rsidRPr="007E3538">
        <w:rPr>
          <w:b w:val="0"/>
          <w:bCs/>
          <w:sz w:val="24"/>
          <w:szCs w:val="24"/>
        </w:rPr>
        <w:t>e</w:t>
      </w:r>
      <w:r w:rsidRPr="007E3538">
        <w:rPr>
          <w:b w:val="0"/>
          <w:bCs/>
          <w:sz w:val="24"/>
          <w:szCs w:val="24"/>
        </w:rPr>
        <w:t>sc</w:t>
      </w:r>
      <w:r w:rsidR="00E66662" w:rsidRPr="007E3538">
        <w:rPr>
          <w:b w:val="0"/>
          <w:bCs/>
          <w:sz w:val="24"/>
          <w:szCs w:val="24"/>
        </w:rPr>
        <w:t>rib</w:t>
      </w:r>
      <w:r w:rsidRPr="007E3538">
        <w:rPr>
          <w:b w:val="0"/>
          <w:bCs/>
          <w:sz w:val="24"/>
          <w:szCs w:val="24"/>
        </w:rPr>
        <w:t>ed</w:t>
      </w:r>
      <w:r w:rsidR="00E66662" w:rsidRPr="007E3538">
        <w:rPr>
          <w:b w:val="0"/>
          <w:bCs/>
          <w:sz w:val="24"/>
          <w:szCs w:val="24"/>
        </w:rPr>
        <w:t xml:space="preserve"> in Chapter 1</w:t>
      </w:r>
      <w:r w:rsidR="00792F1A" w:rsidRPr="007E3538">
        <w:rPr>
          <w:b w:val="0"/>
          <w:bCs/>
          <w:sz w:val="24"/>
          <w:szCs w:val="24"/>
        </w:rPr>
        <w:t>.</w:t>
      </w:r>
      <w:r w:rsidR="00BE4F55" w:rsidRPr="007E3538">
        <w:rPr>
          <w:b w:val="0"/>
          <w:sz w:val="24"/>
          <w:szCs w:val="24"/>
        </w:rPr>
        <w:t xml:space="preserve"> </w:t>
      </w:r>
      <w:r w:rsidR="002D75A1" w:rsidRPr="007E3538">
        <w:rPr>
          <w:b w:val="0"/>
          <w:sz w:val="24"/>
          <w:szCs w:val="24"/>
        </w:rPr>
        <w:t>Since provider services apply to many different types of situations, t</w:t>
      </w:r>
      <w:r w:rsidR="00BE4F55" w:rsidRPr="007E3538">
        <w:rPr>
          <w:b w:val="0"/>
          <w:bCs/>
          <w:sz w:val="24"/>
          <w:szCs w:val="24"/>
        </w:rPr>
        <w:t>his section includes an extensive list of examples.</w:t>
      </w:r>
    </w:p>
    <w:p w14:paraId="0DAE8A7B" w14:textId="77777777" w:rsidR="00E41B6A" w:rsidRPr="007E3538" w:rsidRDefault="00E41B6A" w:rsidP="00402BEA">
      <w:pPr>
        <w:pStyle w:val="Heading4"/>
        <w:spacing w:before="240" w:after="120"/>
        <w:ind w:left="180"/>
        <w:rPr>
          <w:b/>
          <w:bCs/>
          <w:color w:val="5B7268"/>
        </w:rPr>
      </w:pPr>
      <w:r w:rsidRPr="007E3538">
        <w:rPr>
          <w:b/>
          <w:bCs/>
          <w:color w:val="5B7268"/>
        </w:rPr>
        <w:t>Examples</w:t>
      </w:r>
      <w:r w:rsidR="005443F4" w:rsidRPr="007E3538">
        <w:rPr>
          <w:b/>
          <w:bCs/>
          <w:color w:val="5B7268"/>
        </w:rPr>
        <w:t>:</w:t>
      </w:r>
      <w:r w:rsidRPr="007E3538">
        <w:rPr>
          <w:b/>
          <w:bCs/>
          <w:color w:val="5B7268"/>
        </w:rPr>
        <w:t xml:space="preserve"> Provider Fraud</w:t>
      </w:r>
    </w:p>
    <w:p w14:paraId="7C035A09" w14:textId="77777777" w:rsidR="00E41B6A" w:rsidRPr="007E3538" w:rsidRDefault="00E41B6A"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Billing for “phantom patients”</w:t>
      </w:r>
      <w:r w:rsidR="00DB5D16" w:rsidRPr="007E3538">
        <w:rPr>
          <w:rFonts w:ascii="Arial" w:hAnsi="Arial" w:cs="Arial"/>
          <w:bCs/>
          <w:szCs w:val="24"/>
        </w:rPr>
        <w:t xml:space="preserve"> </w:t>
      </w:r>
      <w:r w:rsidR="00DB5D16" w:rsidRPr="007E3538">
        <w:rPr>
          <w:rFonts w:ascii="Arial" w:hAnsi="Arial" w:cs="Arial"/>
          <w:bCs/>
          <w:szCs w:val="24"/>
        </w:rPr>
        <w:fldChar w:fldCharType="begin"/>
      </w:r>
      <w:r w:rsidR="00DB5D16" w:rsidRPr="007E3538">
        <w:rPr>
          <w:rFonts w:ascii="Arial" w:hAnsi="Arial" w:cs="Arial"/>
          <w:szCs w:val="24"/>
        </w:rPr>
        <w:instrText>XE "</w:instrText>
      </w:r>
      <w:r w:rsidR="00DB5D16" w:rsidRPr="007E3538">
        <w:rPr>
          <w:rFonts w:ascii="Arial" w:hAnsi="Arial" w:cs="Arial"/>
          <w:b/>
          <w:color w:val="002868"/>
          <w:szCs w:val="24"/>
        </w:rPr>
        <w:instrText>Phantom Patient</w:instrText>
      </w:r>
      <w:r w:rsidR="00DB5D16" w:rsidRPr="007E3538">
        <w:rPr>
          <w:rFonts w:ascii="Arial" w:hAnsi="Arial" w:cs="Arial"/>
          <w:szCs w:val="24"/>
        </w:rPr>
        <w:instrText>\</w:instrText>
      </w:r>
      <w:r w:rsidR="00DB5D16" w:rsidRPr="007E3538">
        <w:rPr>
          <w:rFonts w:ascii="Arial" w:hAnsi="Arial" w:cs="Arial"/>
          <w:b/>
          <w:color w:val="002868"/>
          <w:szCs w:val="24"/>
        </w:rPr>
        <w:instrText xml:space="preserve">: </w:instrText>
      </w:r>
      <w:r w:rsidR="00DB5D16" w:rsidRPr="007E3538">
        <w:rPr>
          <w:rFonts w:ascii="Arial" w:hAnsi="Arial" w:cs="Arial"/>
          <w:szCs w:val="24"/>
        </w:rPr>
        <w:instrText xml:space="preserve">Patients that do not exist. Examples include providers billing for beneficiaries they did not see or even for beneficiaries </w:instrText>
      </w:r>
      <w:r w:rsidR="00710FB5" w:rsidRPr="007E3538">
        <w:rPr>
          <w:rFonts w:ascii="Arial" w:hAnsi="Arial" w:cs="Arial"/>
          <w:szCs w:val="24"/>
        </w:rPr>
        <w:instrText>who</w:instrText>
      </w:r>
      <w:r w:rsidR="00DB5D16" w:rsidRPr="007E3538">
        <w:rPr>
          <w:rFonts w:ascii="Arial" w:hAnsi="Arial" w:cs="Arial"/>
          <w:szCs w:val="24"/>
        </w:rPr>
        <w:instrText xml:space="preserve"> have died."</w:instrText>
      </w:r>
      <w:r w:rsidR="00DB5D16" w:rsidRPr="007E3538">
        <w:rPr>
          <w:rFonts w:ascii="Arial" w:hAnsi="Arial" w:cs="Arial"/>
          <w:bCs/>
          <w:szCs w:val="24"/>
        </w:rPr>
        <w:fldChar w:fldCharType="end"/>
      </w:r>
    </w:p>
    <w:p w14:paraId="27A204CE" w14:textId="5F79D2AB" w:rsidR="00E41B6A" w:rsidRPr="007E3538" w:rsidRDefault="00E41B6A" w:rsidP="00636A46">
      <w:pPr>
        <w:numPr>
          <w:ilvl w:val="0"/>
          <w:numId w:val="10"/>
        </w:numPr>
        <w:tabs>
          <w:tab w:val="clear" w:pos="1170"/>
          <w:tab w:val="num" w:pos="1440"/>
        </w:tabs>
        <w:spacing w:before="120" w:after="120"/>
        <w:ind w:left="1440"/>
        <w:textAlignment w:val="baseline"/>
        <w:rPr>
          <w:rFonts w:ascii="Arial" w:hAnsi="Arial" w:cs="Arial"/>
          <w:szCs w:val="24"/>
        </w:rPr>
      </w:pPr>
      <w:r w:rsidRPr="007E3538">
        <w:rPr>
          <w:rFonts w:ascii="Arial" w:hAnsi="Arial" w:cs="Arial"/>
          <w:szCs w:val="24"/>
        </w:rPr>
        <w:t xml:space="preserve">A doctor or therapist bills Medicare and/or Medicaid for a service that was never provided. Some health </w:t>
      </w:r>
      <w:r w:rsidRPr="007E3538">
        <w:rPr>
          <w:rFonts w:ascii="Arial" w:hAnsi="Arial" w:cs="Arial"/>
        </w:rPr>
        <w:t>care</w:t>
      </w:r>
      <w:r w:rsidRPr="007E3538">
        <w:rPr>
          <w:rFonts w:ascii="Arial" w:hAnsi="Arial" w:cs="Arial"/>
          <w:szCs w:val="24"/>
        </w:rPr>
        <w:t xml:space="preserve"> providers have even been caught billing for patients who have died.</w:t>
      </w:r>
    </w:p>
    <w:p w14:paraId="0D9F1E4B" w14:textId="06C805BF" w:rsidR="00E41B6A" w:rsidRPr="007E3538" w:rsidRDefault="00E41B6A"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Double billing</w:t>
      </w:r>
    </w:p>
    <w:p w14:paraId="2C59D35A" w14:textId="29F3D1C1" w:rsidR="00E41B6A" w:rsidRPr="007E3538" w:rsidRDefault="00E41B6A" w:rsidP="00636A46">
      <w:pPr>
        <w:numPr>
          <w:ilvl w:val="0"/>
          <w:numId w:val="10"/>
        </w:numPr>
        <w:tabs>
          <w:tab w:val="clear" w:pos="1170"/>
          <w:tab w:val="num" w:pos="1440"/>
        </w:tabs>
        <w:spacing w:before="120" w:after="120"/>
        <w:ind w:left="1440"/>
        <w:textAlignment w:val="baseline"/>
        <w:rPr>
          <w:rFonts w:ascii="Arial" w:hAnsi="Arial" w:cs="Arial"/>
          <w:szCs w:val="24"/>
        </w:rPr>
      </w:pPr>
      <w:r w:rsidRPr="007E3538">
        <w:rPr>
          <w:rFonts w:ascii="Arial" w:hAnsi="Arial" w:cs="Arial"/>
          <w:szCs w:val="24"/>
        </w:rPr>
        <w:t xml:space="preserve">A health care </w:t>
      </w:r>
      <w:r w:rsidRPr="007E3538">
        <w:rPr>
          <w:rFonts w:ascii="Arial" w:hAnsi="Arial" w:cs="Arial"/>
        </w:rPr>
        <w:t>provider</w:t>
      </w:r>
      <w:r w:rsidRPr="007E3538">
        <w:rPr>
          <w:rFonts w:ascii="Arial" w:hAnsi="Arial" w:cs="Arial"/>
          <w:szCs w:val="24"/>
        </w:rPr>
        <w:t xml:space="preserve"> bills Medicare and/or Medicaid twice for the same procedure or service. </w:t>
      </w:r>
    </w:p>
    <w:p w14:paraId="0D0DEEB4" w14:textId="5114D6CF" w:rsidR="00BC0EF0" w:rsidRPr="007E3538" w:rsidRDefault="00BC0EF0" w:rsidP="00636A46">
      <w:pPr>
        <w:numPr>
          <w:ilvl w:val="0"/>
          <w:numId w:val="10"/>
        </w:numPr>
        <w:tabs>
          <w:tab w:val="clear" w:pos="1170"/>
          <w:tab w:val="num" w:pos="1440"/>
        </w:tabs>
        <w:spacing w:before="120" w:after="120"/>
        <w:ind w:left="1440"/>
        <w:textAlignment w:val="baseline"/>
        <w:rPr>
          <w:rFonts w:ascii="Arial" w:hAnsi="Arial" w:cs="Arial"/>
          <w:szCs w:val="24"/>
        </w:rPr>
      </w:pPr>
      <w:r w:rsidRPr="007E3538">
        <w:rPr>
          <w:rFonts w:ascii="Arial" w:hAnsi="Arial" w:cs="Arial"/>
          <w:szCs w:val="24"/>
        </w:rPr>
        <w:t>Being billed full price for anesthesiology</w:t>
      </w:r>
      <w:r w:rsidR="002D75A1" w:rsidRPr="007E3538">
        <w:rPr>
          <w:rFonts w:ascii="Arial" w:hAnsi="Arial" w:cs="Arial"/>
          <w:szCs w:val="24"/>
        </w:rPr>
        <w:t>, e.g.</w:t>
      </w:r>
      <w:r w:rsidR="00E427D6" w:rsidRPr="007E3538">
        <w:rPr>
          <w:rFonts w:ascii="Arial" w:hAnsi="Arial" w:cs="Arial"/>
          <w:szCs w:val="24"/>
        </w:rPr>
        <w:t>,</w:t>
      </w:r>
      <w:r w:rsidRPr="007E3538">
        <w:rPr>
          <w:rFonts w:ascii="Arial" w:hAnsi="Arial" w:cs="Arial"/>
          <w:szCs w:val="24"/>
        </w:rPr>
        <w:t xml:space="preserve"> by both the certified registered nurse anesthetist who administered it and their supervisor</w:t>
      </w:r>
      <w:r w:rsidR="00E427D6" w:rsidRPr="007E3538">
        <w:rPr>
          <w:rFonts w:ascii="Arial" w:hAnsi="Arial" w:cs="Arial"/>
          <w:szCs w:val="24"/>
        </w:rPr>
        <w:t>.</w:t>
      </w:r>
    </w:p>
    <w:p w14:paraId="6A8B1C0C" w14:textId="032AC8AA" w:rsidR="00E41B6A" w:rsidRPr="007E3538" w:rsidRDefault="00E41B6A"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 xml:space="preserve">Billing for or providing unneeded </w:t>
      </w:r>
      <w:r w:rsidR="006C16A9" w:rsidRPr="007E3538">
        <w:rPr>
          <w:rFonts w:ascii="Arial" w:hAnsi="Arial" w:cs="Arial"/>
          <w:szCs w:val="24"/>
        </w:rPr>
        <w:t xml:space="preserve">or medically unnecessary </w:t>
      </w:r>
      <w:r w:rsidRPr="007E3538">
        <w:rPr>
          <w:rFonts w:ascii="Arial" w:hAnsi="Arial" w:cs="Arial"/>
          <w:szCs w:val="24"/>
        </w:rPr>
        <w:t>services</w:t>
      </w:r>
    </w:p>
    <w:p w14:paraId="75BFDC16" w14:textId="22DB4317" w:rsidR="00E41B6A" w:rsidRPr="007E3538" w:rsidRDefault="00792F1A" w:rsidP="00636A46">
      <w:pPr>
        <w:numPr>
          <w:ilvl w:val="0"/>
          <w:numId w:val="10"/>
        </w:numPr>
        <w:tabs>
          <w:tab w:val="clear" w:pos="1170"/>
          <w:tab w:val="num" w:pos="1440"/>
        </w:tabs>
        <w:spacing w:before="120" w:after="120"/>
        <w:ind w:left="1440"/>
        <w:textAlignment w:val="baseline"/>
        <w:rPr>
          <w:rFonts w:ascii="Arial" w:hAnsi="Arial" w:cs="Arial"/>
          <w:szCs w:val="24"/>
        </w:rPr>
      </w:pPr>
      <w:r w:rsidRPr="007E3538">
        <w:rPr>
          <w:rFonts w:ascii="Arial" w:hAnsi="Arial" w:cs="Arial"/>
          <w:szCs w:val="24"/>
        </w:rPr>
        <w:t>Billing for drug testing of beneficiaries who did not need it</w:t>
      </w:r>
      <w:r w:rsidR="00E427D6" w:rsidRPr="007E3538">
        <w:rPr>
          <w:rFonts w:ascii="Arial" w:hAnsi="Arial" w:cs="Arial"/>
          <w:szCs w:val="24"/>
        </w:rPr>
        <w:t>.</w:t>
      </w:r>
      <w:r w:rsidR="00E41B6A" w:rsidRPr="007E3538">
        <w:rPr>
          <w:rFonts w:ascii="Arial" w:hAnsi="Arial" w:cs="Arial"/>
          <w:szCs w:val="24"/>
        </w:rPr>
        <w:t xml:space="preserve"> </w:t>
      </w:r>
    </w:p>
    <w:p w14:paraId="5C6B2F20" w14:textId="3F8EBD23" w:rsidR="00A3392B" w:rsidRPr="007E3538" w:rsidRDefault="00A3392B"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Billing for an additional x-ray because the first one was done on the wrong body part in error</w:t>
      </w:r>
      <w:r w:rsidR="00E427D6" w:rsidRPr="007E3538">
        <w:rPr>
          <w:rFonts w:ascii="Arial" w:hAnsi="Arial" w:cs="Arial"/>
          <w:szCs w:val="24"/>
        </w:rPr>
        <w:t>.</w:t>
      </w:r>
    </w:p>
    <w:p w14:paraId="16FBD7A3" w14:textId="64911188" w:rsidR="00B0651F" w:rsidRPr="007E3538" w:rsidRDefault="00B0651F"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Billing the beneficiary when Medicare denies the claim and the MSN states that the beneficiary responsibility is $0.</w:t>
      </w:r>
    </w:p>
    <w:p w14:paraId="568C491A" w14:textId="01E3697D" w:rsidR="00E41B6A" w:rsidRPr="007E3538" w:rsidRDefault="00E41B6A"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 xml:space="preserve">Balance </w:t>
      </w:r>
      <w:r w:rsidR="00E427D6" w:rsidRPr="007E3538">
        <w:rPr>
          <w:rFonts w:ascii="Arial" w:hAnsi="Arial" w:cs="Arial"/>
          <w:szCs w:val="24"/>
        </w:rPr>
        <w:t>b</w:t>
      </w:r>
      <w:r w:rsidRPr="007E3538">
        <w:rPr>
          <w:rFonts w:ascii="Arial" w:hAnsi="Arial" w:cs="Arial"/>
          <w:szCs w:val="24"/>
        </w:rPr>
        <w:t>illing</w:t>
      </w:r>
      <w:r w:rsidR="009E3392" w:rsidRPr="007E3538">
        <w:rPr>
          <w:rFonts w:ascii="Arial" w:hAnsi="Arial" w:cs="Arial"/>
          <w:szCs w:val="24"/>
        </w:rPr>
        <w:t xml:space="preserve"> </w:t>
      </w:r>
      <w:r w:rsidR="005C4A4D" w:rsidRPr="007E3538">
        <w:rPr>
          <w:rFonts w:ascii="Arial" w:hAnsi="Arial" w:cs="Arial"/>
          <w:bCs/>
          <w:szCs w:val="24"/>
        </w:rPr>
        <w:fldChar w:fldCharType="begin"/>
      </w:r>
      <w:r w:rsidR="005C4A4D" w:rsidRPr="007E3538">
        <w:rPr>
          <w:rFonts w:ascii="Arial" w:hAnsi="Arial" w:cs="Arial"/>
          <w:szCs w:val="24"/>
        </w:rPr>
        <w:instrText>XE "</w:instrText>
      </w:r>
      <w:r w:rsidR="005C4A4D" w:rsidRPr="007E3538">
        <w:rPr>
          <w:rFonts w:ascii="Arial" w:hAnsi="Arial" w:cs="Arial"/>
          <w:b/>
          <w:color w:val="002868"/>
          <w:szCs w:val="24"/>
        </w:rPr>
        <w:instrText>Balance Billing</w:instrText>
      </w:r>
      <w:r w:rsidR="005C4A4D" w:rsidRPr="007E3538">
        <w:rPr>
          <w:rFonts w:ascii="Arial" w:hAnsi="Arial" w:cs="Arial"/>
          <w:szCs w:val="24"/>
        </w:rPr>
        <w:instrText>\</w:instrText>
      </w:r>
      <w:r w:rsidR="005C4A4D" w:rsidRPr="007E3538">
        <w:rPr>
          <w:rFonts w:ascii="Arial" w:hAnsi="Arial" w:cs="Arial"/>
          <w:b/>
          <w:color w:val="002868"/>
          <w:szCs w:val="24"/>
        </w:rPr>
        <w:instrText xml:space="preserve">: </w:instrText>
      </w:r>
      <w:r w:rsidR="005C4A4D" w:rsidRPr="007E3538">
        <w:rPr>
          <w:rFonts w:ascii="Arial" w:hAnsi="Arial" w:cs="Arial"/>
          <w:szCs w:val="24"/>
        </w:rPr>
        <w:instrText>When a provider bills the beneficiary for the difference between the provider’s charge and the allowed amount. Balance billing of beneficiaries in the QMB program is not allowed."</w:instrText>
      </w:r>
      <w:r w:rsidR="005C4A4D" w:rsidRPr="007E3538">
        <w:rPr>
          <w:rFonts w:ascii="Arial" w:hAnsi="Arial" w:cs="Arial"/>
          <w:bCs/>
          <w:szCs w:val="24"/>
        </w:rPr>
        <w:fldChar w:fldCharType="end"/>
      </w:r>
      <w:r w:rsidR="009E3392" w:rsidRPr="007E3538">
        <w:rPr>
          <w:rFonts w:ascii="Arial" w:hAnsi="Arial" w:cs="Arial"/>
          <w:szCs w:val="24"/>
        </w:rPr>
        <w:t>when a beneficiary is a qualified Medicare beneficiary (QMB)</w:t>
      </w:r>
      <w:r w:rsidR="005C4A4D" w:rsidRPr="007E3538">
        <w:rPr>
          <w:rFonts w:ascii="Arial" w:hAnsi="Arial" w:cs="Arial"/>
          <w:bCs/>
          <w:szCs w:val="24"/>
        </w:rPr>
        <w:t xml:space="preserve"> </w:t>
      </w:r>
      <w:r w:rsidR="007B2492" w:rsidRPr="007E3538">
        <w:rPr>
          <w:rFonts w:ascii="Arial" w:hAnsi="Arial" w:cs="Arial"/>
          <w:bCs/>
          <w:szCs w:val="24"/>
        </w:rPr>
        <w:fldChar w:fldCharType="begin"/>
      </w:r>
      <w:r w:rsidR="007B2492" w:rsidRPr="007E3538">
        <w:rPr>
          <w:rFonts w:ascii="Arial" w:hAnsi="Arial" w:cs="Arial"/>
          <w:szCs w:val="24"/>
        </w:rPr>
        <w:instrText>XE "</w:instrText>
      </w:r>
      <w:r w:rsidR="007B2492" w:rsidRPr="007E3538">
        <w:rPr>
          <w:rFonts w:ascii="Arial" w:hAnsi="Arial" w:cs="Arial"/>
          <w:b/>
          <w:bCs/>
          <w:color w:val="002868"/>
          <w:szCs w:val="24"/>
        </w:rPr>
        <w:instrText>Quality</w:instrText>
      </w:r>
      <w:r w:rsidR="00EF05DC" w:rsidRPr="007E3538">
        <w:rPr>
          <w:rFonts w:ascii="Arial" w:hAnsi="Arial" w:cs="Arial"/>
          <w:b/>
          <w:bCs/>
          <w:color w:val="002868"/>
          <w:szCs w:val="24"/>
        </w:rPr>
        <w:instrText>-</w:instrText>
      </w:r>
      <w:r w:rsidR="007B2492" w:rsidRPr="007E3538">
        <w:rPr>
          <w:rFonts w:ascii="Arial" w:hAnsi="Arial" w:cs="Arial"/>
          <w:b/>
          <w:bCs/>
          <w:color w:val="002868"/>
          <w:szCs w:val="24"/>
        </w:rPr>
        <w:instrText>of</w:instrText>
      </w:r>
      <w:r w:rsidR="00EF05DC" w:rsidRPr="007E3538">
        <w:rPr>
          <w:rFonts w:ascii="Arial" w:hAnsi="Arial" w:cs="Arial"/>
          <w:b/>
          <w:bCs/>
          <w:color w:val="002868"/>
          <w:szCs w:val="24"/>
        </w:rPr>
        <w:instrText>-</w:instrText>
      </w:r>
      <w:r w:rsidR="007B2492" w:rsidRPr="007E3538">
        <w:rPr>
          <w:rFonts w:ascii="Arial" w:hAnsi="Arial" w:cs="Arial"/>
          <w:b/>
          <w:bCs/>
          <w:color w:val="002868"/>
          <w:szCs w:val="24"/>
        </w:rPr>
        <w:instrText>Care</w:instrText>
      </w:r>
      <w:r w:rsidR="007B2492" w:rsidRPr="007E3538">
        <w:rPr>
          <w:rFonts w:ascii="Arial" w:hAnsi="Arial" w:cs="Arial"/>
          <w:color w:val="002868"/>
          <w:szCs w:val="24"/>
        </w:rPr>
        <w:instrText xml:space="preserve"> </w:instrText>
      </w:r>
      <w:r w:rsidR="007B2492" w:rsidRPr="007E3538">
        <w:rPr>
          <w:rFonts w:ascii="Arial" w:hAnsi="Arial" w:cs="Arial"/>
          <w:b/>
          <w:bCs/>
          <w:color w:val="002868"/>
          <w:szCs w:val="24"/>
        </w:rPr>
        <w:instrText>Complaints</w:instrText>
      </w:r>
      <w:r w:rsidR="007B2492" w:rsidRPr="007E3538">
        <w:rPr>
          <w:rFonts w:ascii="Arial" w:hAnsi="Arial" w:cs="Arial"/>
          <w:b/>
          <w:bCs/>
          <w:szCs w:val="24"/>
        </w:rPr>
        <w:instrText>\</w:instrText>
      </w:r>
      <w:r w:rsidR="007B2492" w:rsidRPr="007E3538">
        <w:rPr>
          <w:rFonts w:ascii="Arial" w:hAnsi="Arial" w:cs="Arial"/>
          <w:b/>
          <w:bCs/>
          <w:color w:val="002868"/>
          <w:szCs w:val="24"/>
        </w:rPr>
        <w:instrText>:</w:instrText>
      </w:r>
      <w:r w:rsidR="007B2492" w:rsidRPr="007E3538">
        <w:rPr>
          <w:rFonts w:ascii="Arial" w:hAnsi="Arial" w:cs="Arial"/>
          <w:color w:val="002868"/>
          <w:szCs w:val="24"/>
        </w:rPr>
        <w:instrText xml:space="preserve"> </w:instrText>
      </w:r>
      <w:r w:rsidR="007B2492" w:rsidRPr="007E3538">
        <w:rPr>
          <w:rFonts w:ascii="Arial" w:hAnsi="Arial" w:cs="Arial"/>
          <w:szCs w:val="24"/>
        </w:rPr>
        <w:instrText xml:space="preserve">Are referred to BFCC-QIOs, state </w:instrText>
      </w:r>
      <w:r w:rsidR="001B30A8">
        <w:rPr>
          <w:rFonts w:ascii="Arial" w:hAnsi="Arial" w:cs="Arial"/>
          <w:szCs w:val="24"/>
        </w:rPr>
        <w:instrText>medical</w:instrText>
      </w:r>
      <w:r w:rsidR="007B2492" w:rsidRPr="007E3538">
        <w:rPr>
          <w:rFonts w:ascii="Arial" w:hAnsi="Arial" w:cs="Arial"/>
          <w:szCs w:val="24"/>
        </w:rPr>
        <w:instrText xml:space="preserve"> boards, and/or state long-term care ombudsmen."</w:instrText>
      </w:r>
      <w:r w:rsidR="007B2492" w:rsidRPr="007E3538">
        <w:rPr>
          <w:rFonts w:ascii="Arial" w:hAnsi="Arial" w:cs="Arial"/>
          <w:bCs/>
          <w:szCs w:val="24"/>
        </w:rPr>
        <w:fldChar w:fldCharType="end"/>
      </w:r>
    </w:p>
    <w:p w14:paraId="5EDD4FD2" w14:textId="788E8A92" w:rsidR="009E3392" w:rsidRPr="007E3538" w:rsidRDefault="00E41B6A" w:rsidP="00636A46">
      <w:pPr>
        <w:numPr>
          <w:ilvl w:val="0"/>
          <w:numId w:val="10"/>
        </w:numPr>
        <w:tabs>
          <w:tab w:val="clear" w:pos="1170"/>
          <w:tab w:val="num" w:pos="1440"/>
        </w:tabs>
        <w:spacing w:before="120" w:after="120"/>
        <w:ind w:left="1440"/>
        <w:textAlignment w:val="baseline"/>
        <w:rPr>
          <w:rFonts w:ascii="Arial" w:hAnsi="Arial" w:cs="Arial"/>
          <w:szCs w:val="24"/>
        </w:rPr>
      </w:pPr>
      <w:r w:rsidRPr="007E3538">
        <w:rPr>
          <w:rFonts w:ascii="Arial" w:hAnsi="Arial" w:cs="Arial"/>
          <w:szCs w:val="24"/>
        </w:rPr>
        <w:lastRenderedPageBreak/>
        <w:t xml:space="preserve">A doctor </w:t>
      </w:r>
      <w:r w:rsidRPr="007E3538">
        <w:rPr>
          <w:rFonts w:ascii="Arial" w:hAnsi="Arial" w:cs="Arial"/>
        </w:rPr>
        <w:t>charges</w:t>
      </w:r>
      <w:r w:rsidRPr="007E3538">
        <w:rPr>
          <w:rFonts w:ascii="Arial" w:hAnsi="Arial" w:cs="Arial"/>
          <w:szCs w:val="24"/>
        </w:rPr>
        <w:t xml:space="preserve"> Medicaid for a service and then bills the patient for the difference between what Medicaid pays and what the doctor would like to be paid.</w:t>
      </w:r>
      <w:r w:rsidR="009E3392" w:rsidRPr="007E3538">
        <w:rPr>
          <w:rFonts w:ascii="Arial" w:hAnsi="Arial" w:cs="Arial"/>
          <w:b/>
          <w:bCs/>
          <w:szCs w:val="24"/>
        </w:rPr>
        <w:t xml:space="preserve"> </w:t>
      </w:r>
    </w:p>
    <w:p w14:paraId="4EA8B94B" w14:textId="4662FDE0" w:rsidR="009B1D73" w:rsidRPr="007E3538" w:rsidRDefault="00D03870" w:rsidP="009B1D73">
      <w:pPr>
        <w:spacing w:before="120" w:after="120"/>
        <w:ind w:left="1440"/>
        <w:textAlignment w:val="baseline"/>
        <w:rPr>
          <w:rFonts w:ascii="Arial" w:hAnsi="Arial" w:cs="Arial"/>
          <w:szCs w:val="24"/>
        </w:rPr>
      </w:pPr>
      <w:r w:rsidRPr="007E3538">
        <w:rPr>
          <w:noProof/>
        </w:rPr>
        <w:drawing>
          <wp:anchor distT="0" distB="0" distL="114300" distR="114300" simplePos="0" relativeHeight="251723776" behindDoc="0" locked="0" layoutInCell="1" allowOverlap="1" wp14:anchorId="0EB448CB" wp14:editId="560496D8">
            <wp:simplePos x="0" y="0"/>
            <wp:positionH relativeFrom="column">
              <wp:posOffset>1670685</wp:posOffset>
            </wp:positionH>
            <wp:positionV relativeFrom="paragraph">
              <wp:posOffset>462915</wp:posOffset>
            </wp:positionV>
            <wp:extent cx="556260" cy="396875"/>
            <wp:effectExtent l="0" t="0" r="0" b="3175"/>
            <wp:wrapNone/>
            <wp:docPr id="40" name="Picture 40"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5" name="Picture 15"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Pr="007E3538">
        <w:rPr>
          <w:noProof/>
        </w:rPr>
        <mc:AlternateContent>
          <mc:Choice Requires="wps">
            <w:drawing>
              <wp:anchor distT="0" distB="0" distL="114300" distR="114300" simplePos="0" relativeHeight="251578366" behindDoc="1" locked="0" layoutInCell="1" allowOverlap="1" wp14:anchorId="3E363A0F" wp14:editId="46FBFE8A">
                <wp:simplePos x="0" y="0"/>
                <wp:positionH relativeFrom="column">
                  <wp:posOffset>102870</wp:posOffset>
                </wp:positionH>
                <wp:positionV relativeFrom="paragraph">
                  <wp:posOffset>400685</wp:posOffset>
                </wp:positionV>
                <wp:extent cx="6043930" cy="2581275"/>
                <wp:effectExtent l="19050" t="19050" r="33020" b="47625"/>
                <wp:wrapTight wrapText="bothSides">
                  <wp:wrapPolygon edited="0">
                    <wp:start x="-68" y="-159"/>
                    <wp:lineTo x="-68" y="21839"/>
                    <wp:lineTo x="21650" y="21839"/>
                    <wp:lineTo x="21650" y="-159"/>
                    <wp:lineTo x="-68" y="-159"/>
                  </wp:wrapPolygon>
                </wp:wrapTight>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2581275"/>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79AE4D" w14:textId="706DA959" w:rsidR="00172E9C" w:rsidRPr="00AE7DE0" w:rsidRDefault="00172E9C" w:rsidP="006D3029">
                            <w:pPr>
                              <w:spacing w:before="120" w:after="240"/>
                              <w:ind w:left="450"/>
                              <w:jc w:val="center"/>
                              <w:rPr>
                                <w:rFonts w:ascii="Arial" w:hAnsi="Arial" w:cs="Arial"/>
                                <w:b/>
                              </w:rPr>
                            </w:pPr>
                            <w:r>
                              <w:rPr>
                                <w:rFonts w:ascii="Arial" w:hAnsi="Arial" w:cs="Arial"/>
                                <w:b/>
                                <w:bCs/>
                                <w:color w:val="002868"/>
                                <w:szCs w:val="24"/>
                              </w:rPr>
                              <w:t xml:space="preserve">QMB </w:t>
                            </w:r>
                            <w:r w:rsidRPr="00EF05DC">
                              <w:rPr>
                                <w:rFonts w:ascii="Arial" w:hAnsi="Arial" w:cs="Arial"/>
                                <w:bCs/>
                                <w:szCs w:val="24"/>
                              </w:rPr>
                              <w:fldChar w:fldCharType="begin"/>
                            </w:r>
                            <w:r w:rsidRPr="00EF05DC">
                              <w:rPr>
                                <w:rFonts w:ascii="Arial" w:hAnsi="Arial" w:cs="Arial"/>
                                <w:szCs w:val="24"/>
                              </w:rPr>
                              <w:instrText>XE "</w:instrText>
                            </w:r>
                            <w:r w:rsidRPr="00EF05DC">
                              <w:rPr>
                                <w:rFonts w:ascii="Arial" w:hAnsi="Arial" w:cs="Arial"/>
                                <w:b/>
                                <w:bCs/>
                                <w:color w:val="002868"/>
                                <w:szCs w:val="24"/>
                              </w:rPr>
                              <w:instrText>Quality-of-Care Complaints</w:instrText>
                            </w:r>
                            <w:r w:rsidRPr="00EF05DC">
                              <w:rPr>
                                <w:rFonts w:ascii="Arial" w:hAnsi="Arial" w:cs="Arial"/>
                                <w:b/>
                                <w:bCs/>
                                <w:szCs w:val="24"/>
                              </w:rPr>
                              <w:instrText>\</w:instrText>
                            </w:r>
                            <w:r w:rsidRPr="00EF05DC">
                              <w:rPr>
                                <w:rFonts w:ascii="Arial" w:hAnsi="Arial" w:cs="Arial"/>
                                <w:b/>
                                <w:bCs/>
                                <w:color w:val="002868"/>
                                <w:szCs w:val="24"/>
                              </w:rPr>
                              <w:instrText>:</w:instrText>
                            </w:r>
                            <w:r w:rsidRPr="00EF05DC">
                              <w:rPr>
                                <w:rFonts w:ascii="Arial" w:hAnsi="Arial" w:cs="Arial"/>
                                <w:color w:val="002868"/>
                                <w:szCs w:val="24"/>
                              </w:rPr>
                              <w:instrText xml:space="preserve"> </w:instrText>
                            </w:r>
                            <w:r w:rsidRPr="00EF05DC">
                              <w:rPr>
                                <w:rFonts w:ascii="Arial" w:hAnsi="Arial" w:cs="Arial"/>
                                <w:szCs w:val="24"/>
                              </w:rPr>
                              <w:instrText xml:space="preserve">Are referred to BFCC-QIOs, state </w:instrText>
                            </w:r>
                            <w:r w:rsidR="001B30A8">
                              <w:rPr>
                                <w:rFonts w:ascii="Arial" w:hAnsi="Arial" w:cs="Arial"/>
                                <w:szCs w:val="24"/>
                              </w:rPr>
                              <w:instrText>medical</w:instrText>
                            </w:r>
                            <w:r w:rsidRPr="00EF05DC">
                              <w:rPr>
                                <w:rFonts w:ascii="Arial" w:hAnsi="Arial" w:cs="Arial"/>
                                <w:szCs w:val="24"/>
                              </w:rPr>
                              <w:instrText xml:space="preserve"> boards, and/or state long-term care ombudsmen."</w:instrText>
                            </w:r>
                            <w:r w:rsidRPr="00EF05DC">
                              <w:rPr>
                                <w:rFonts w:ascii="Arial" w:hAnsi="Arial" w:cs="Arial"/>
                                <w:bCs/>
                                <w:szCs w:val="24"/>
                              </w:rPr>
                              <w:fldChar w:fldCharType="end"/>
                            </w:r>
                            <w:r>
                              <w:rPr>
                                <w:rFonts w:ascii="Arial" w:hAnsi="Arial" w:cs="Arial"/>
                                <w:b/>
                                <w:bCs/>
                                <w:color w:val="002868"/>
                                <w:szCs w:val="24"/>
                              </w:rPr>
                              <w:t>and Balance Billing</w:t>
                            </w:r>
                            <w:bookmarkStart w:id="251" w:name="_Hlk28842670"/>
                            <w:r w:rsidRPr="00066D24">
                              <w:rPr>
                                <w:rFonts w:ascii="Arial" w:hAnsi="Arial" w:cs="Arial"/>
                                <w:bCs/>
                                <w:szCs w:val="24"/>
                              </w:rPr>
                              <w:fldChar w:fldCharType="begin"/>
                            </w:r>
                            <w:r w:rsidRPr="00066D24">
                              <w:rPr>
                                <w:rFonts w:ascii="Arial" w:hAnsi="Arial" w:cs="Arial"/>
                                <w:szCs w:val="24"/>
                              </w:rPr>
                              <w:instrText>XE "</w:instrText>
                            </w:r>
                            <w:r>
                              <w:rPr>
                                <w:rFonts w:ascii="Arial" w:hAnsi="Arial" w:cs="Arial"/>
                                <w:b/>
                                <w:color w:val="002868"/>
                                <w:szCs w:val="24"/>
                              </w:rPr>
                              <w:instrText>Balance Billing</w:instrText>
                            </w:r>
                            <w:r w:rsidRPr="00066D24">
                              <w:rPr>
                                <w:rFonts w:ascii="Arial" w:hAnsi="Arial" w:cs="Arial"/>
                                <w:szCs w:val="24"/>
                              </w:rPr>
                              <w:instrText>\</w:instrText>
                            </w:r>
                            <w:r w:rsidRPr="00066D24">
                              <w:rPr>
                                <w:rFonts w:ascii="Arial" w:hAnsi="Arial" w:cs="Arial"/>
                                <w:b/>
                                <w:color w:val="002868"/>
                                <w:szCs w:val="24"/>
                              </w:rPr>
                              <w:instrText xml:space="preserve">: </w:instrText>
                            </w:r>
                            <w:r w:rsidRPr="00743968">
                              <w:rPr>
                                <w:rFonts w:ascii="Arial" w:hAnsi="Arial" w:cs="Arial"/>
                                <w:szCs w:val="24"/>
                              </w:rPr>
                              <w:instrText xml:space="preserve">When a provider bills </w:instrText>
                            </w:r>
                            <w:r>
                              <w:rPr>
                                <w:rFonts w:ascii="Arial" w:hAnsi="Arial" w:cs="Arial"/>
                                <w:szCs w:val="24"/>
                              </w:rPr>
                              <w:instrText>the beneficiary</w:instrText>
                            </w:r>
                            <w:r w:rsidRPr="00743968">
                              <w:rPr>
                                <w:rFonts w:ascii="Arial" w:hAnsi="Arial" w:cs="Arial"/>
                                <w:szCs w:val="24"/>
                              </w:rPr>
                              <w:instrText xml:space="preserve"> for the difference between the provider’s charge and the allowed amount</w:instrText>
                            </w:r>
                            <w:r w:rsidRPr="00066D24">
                              <w:rPr>
                                <w:rFonts w:ascii="Arial" w:hAnsi="Arial" w:cs="Arial"/>
                                <w:szCs w:val="24"/>
                              </w:rPr>
                              <w:instrText>.</w:instrText>
                            </w:r>
                            <w:r>
                              <w:rPr>
                                <w:rFonts w:ascii="Arial" w:hAnsi="Arial" w:cs="Arial"/>
                                <w:szCs w:val="24"/>
                              </w:rPr>
                              <w:instrText xml:space="preserve"> Balance billing of beneficiaries in the QMB program is not allowed.</w:instrText>
                            </w:r>
                            <w:r w:rsidRPr="00066D24">
                              <w:rPr>
                                <w:rFonts w:ascii="Arial" w:hAnsi="Arial" w:cs="Arial"/>
                                <w:szCs w:val="24"/>
                              </w:rPr>
                              <w:instrText>"</w:instrText>
                            </w:r>
                            <w:r w:rsidRPr="00066D24">
                              <w:rPr>
                                <w:rFonts w:ascii="Arial" w:hAnsi="Arial" w:cs="Arial"/>
                                <w:bCs/>
                                <w:szCs w:val="24"/>
                              </w:rPr>
                              <w:fldChar w:fldCharType="end"/>
                            </w:r>
                            <w:bookmarkEnd w:id="251"/>
                          </w:p>
                          <w:p w14:paraId="0F207FF7" w14:textId="77777777" w:rsidR="00172E9C" w:rsidRPr="000F07BD" w:rsidRDefault="00172E9C" w:rsidP="00B0651F">
                            <w:pPr>
                              <w:spacing w:before="120" w:after="120"/>
                              <w:jc w:val="center"/>
                              <w:rPr>
                                <w:rFonts w:ascii="Arial" w:hAnsi="Arial" w:cs="Arial"/>
                                <w:szCs w:val="24"/>
                              </w:rPr>
                            </w:pPr>
                            <w:r>
                              <w:rPr>
                                <w:rFonts w:ascii="Arial" w:hAnsi="Arial" w:cs="Arial"/>
                                <w:szCs w:val="24"/>
                              </w:rPr>
                              <w:t xml:space="preserve">When you call 1-800-Medicare </w:t>
                            </w:r>
                            <w:r>
                              <w:rPr>
                                <w:rFonts w:ascii="Arial" w:hAnsi="Arial" w:cs="Arial"/>
                                <w:bCs/>
                                <w:szCs w:val="24"/>
                              </w:rPr>
                              <w:fldChar w:fldCharType="begin"/>
                            </w:r>
                            <w:r>
                              <w:rPr>
                                <w:rFonts w:ascii="Arial" w:hAnsi="Arial" w:cs="Arial"/>
                                <w:szCs w:val="24"/>
                              </w:rPr>
                              <w:instrText>XE "</w:instrText>
                            </w:r>
                            <w:r>
                              <w:rPr>
                                <w:rFonts w:ascii="Arial" w:hAnsi="Arial" w:cs="Arial"/>
                                <w:b/>
                                <w:color w:val="002868"/>
                                <w:szCs w:val="24"/>
                              </w:rPr>
                              <w:instrText>1-800-Medicare Complaints</w:instrText>
                            </w:r>
                            <w:r>
                              <w:rPr>
                                <w:rFonts w:ascii="Arial" w:hAnsi="Arial" w:cs="Arial"/>
                                <w:szCs w:val="24"/>
                              </w:rPr>
                              <w:instrText>\</w:instrText>
                            </w:r>
                            <w:r>
                              <w:rPr>
                                <w:rFonts w:ascii="Arial" w:hAnsi="Arial" w:cs="Arial"/>
                                <w:b/>
                                <w:color w:val="002868"/>
                                <w:szCs w:val="24"/>
                              </w:rPr>
                              <w:instrText xml:space="preserve">: </w:instrText>
                            </w:r>
                            <w:r>
                              <w:rPr>
                                <w:rFonts w:ascii="Arial" w:hAnsi="Arial" w:cs="Arial"/>
                                <w:szCs w:val="24"/>
                              </w:rPr>
                              <w:instrText>Claims related to compromised Medicare numbers or billing issues."</w:instrText>
                            </w:r>
                            <w:r>
                              <w:rPr>
                                <w:rFonts w:ascii="Arial" w:hAnsi="Arial" w:cs="Arial"/>
                                <w:bCs/>
                                <w:szCs w:val="24"/>
                              </w:rPr>
                              <w:fldChar w:fldCharType="end"/>
                            </w:r>
                            <w:r>
                              <w:rPr>
                                <w:rFonts w:ascii="Arial" w:hAnsi="Arial" w:cs="Arial"/>
                                <w:szCs w:val="24"/>
                              </w:rPr>
                              <w:t>using your CMS Unique ID</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CMS Unique ID</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rPr>
                              <w:instrText>Used by SMP complex interactions specialists to call 1-800-Medicare</w:instrText>
                            </w:r>
                            <w:r w:rsidRPr="004B1060">
                              <w:rPr>
                                <w:rFonts w:ascii="Arial" w:hAnsi="Arial" w:cs="Arial"/>
                              </w:rPr>
                              <w:instrText xml:space="preserve"> to research claims and coverage issues on </w:instrText>
                            </w:r>
                            <w:r>
                              <w:rPr>
                                <w:rFonts w:ascii="Arial" w:hAnsi="Arial" w:cs="Arial"/>
                              </w:rPr>
                              <w:instrText>a</w:instrText>
                            </w:r>
                            <w:r w:rsidRPr="004B1060">
                              <w:rPr>
                                <w:rFonts w:ascii="Arial" w:hAnsi="Arial" w:cs="Arial"/>
                              </w:rPr>
                              <w:instrText xml:space="preserve"> beneficiary’s behalf</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CMS Unique ID</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rPr>
                              <w:instrText>Used by SMP complex interactions specialists to call 1-800-Medicare</w:instrText>
                            </w:r>
                            <w:r w:rsidRPr="004B1060">
                              <w:rPr>
                                <w:rFonts w:ascii="Arial" w:hAnsi="Arial" w:cs="Arial"/>
                              </w:rPr>
                              <w:instrText xml:space="preserve"> to research claims and coverage issues on </w:instrText>
                            </w:r>
                            <w:r>
                              <w:rPr>
                                <w:rFonts w:ascii="Arial" w:hAnsi="Arial" w:cs="Arial"/>
                              </w:rPr>
                              <w:instrText>a</w:instrText>
                            </w:r>
                            <w:r w:rsidRPr="004B1060">
                              <w:rPr>
                                <w:rFonts w:ascii="Arial" w:hAnsi="Arial" w:cs="Arial"/>
                              </w:rPr>
                              <w:instrText xml:space="preserve"> beneficiary’s behalf</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Pr>
                                <w:rFonts w:ascii="Arial" w:hAnsi="Arial" w:cs="Arial"/>
                                <w:szCs w:val="24"/>
                              </w:rPr>
                              <w:t>, t</w:t>
                            </w:r>
                            <w:r w:rsidRPr="009657B2">
                              <w:rPr>
                                <w:rFonts w:ascii="Arial" w:hAnsi="Arial" w:cs="Arial"/>
                                <w:szCs w:val="24"/>
                              </w:rPr>
                              <w:t xml:space="preserve">he </w:t>
                            </w:r>
                            <w:r>
                              <w:rPr>
                                <w:rFonts w:ascii="Arial" w:hAnsi="Arial" w:cs="Arial"/>
                                <w:szCs w:val="24"/>
                              </w:rPr>
                              <w:t xml:space="preserve">CMS </w:t>
                            </w:r>
                            <w:r w:rsidRPr="009657B2">
                              <w:rPr>
                                <w:rFonts w:ascii="Arial" w:hAnsi="Arial" w:cs="Arial"/>
                                <w:szCs w:val="24"/>
                              </w:rPr>
                              <w:t>customer service representative (CSR) can verify</w:t>
                            </w:r>
                            <w:r>
                              <w:rPr>
                                <w:rFonts w:ascii="Arial" w:hAnsi="Arial" w:cs="Arial"/>
                                <w:szCs w:val="24"/>
                              </w:rPr>
                              <w:t xml:space="preserve"> qualified Medicare beneficiary (</w:t>
                            </w:r>
                            <w:r w:rsidRPr="009657B2">
                              <w:rPr>
                                <w:rFonts w:ascii="Arial" w:hAnsi="Arial" w:cs="Arial"/>
                                <w:szCs w:val="24"/>
                              </w:rPr>
                              <w:t>QMB</w:t>
                            </w:r>
                            <w:r>
                              <w:rPr>
                                <w:rFonts w:ascii="Arial" w:hAnsi="Arial" w:cs="Arial"/>
                                <w:szCs w:val="24"/>
                              </w:rPr>
                              <w:t>)</w:t>
                            </w:r>
                            <w:r w:rsidRPr="009657B2">
                              <w:rPr>
                                <w:rFonts w:ascii="Arial" w:hAnsi="Arial" w:cs="Arial"/>
                                <w:szCs w:val="24"/>
                              </w:rPr>
                              <w:t xml:space="preserve"> status in their database and instruct the beneficiary to tell their provider that they </w:t>
                            </w:r>
                            <w:r w:rsidRPr="000F07BD">
                              <w:rPr>
                                <w:rFonts w:ascii="Arial" w:hAnsi="Arial" w:cs="Arial"/>
                                <w:szCs w:val="24"/>
                              </w:rPr>
                              <w:t xml:space="preserve">may not be billed. For model letters that a beneficiary or advocate can send to a provider, see the </w:t>
                            </w:r>
                            <w:hyperlink r:id="rId169" w:history="1">
                              <w:r w:rsidRPr="000F07BD">
                                <w:rPr>
                                  <w:rStyle w:val="Hyperlink"/>
                                  <w:rFonts w:ascii="Arial" w:hAnsi="Arial" w:cs="Arial"/>
                                  <w:szCs w:val="24"/>
                                </w:rPr>
                                <w:t>Justice in Aging improper billing toolkit</w:t>
                              </w:r>
                            </w:hyperlink>
                            <w:r w:rsidRPr="000F07BD">
                              <w:rPr>
                                <w:rFonts w:ascii="Arial" w:hAnsi="Arial" w:cs="Arial"/>
                                <w:szCs w:val="24"/>
                              </w:rPr>
                              <w:t xml:space="preserve">. </w:t>
                            </w:r>
                          </w:p>
                          <w:p w14:paraId="6CD9DED9" w14:textId="257D68B1" w:rsidR="00172E9C" w:rsidRPr="00A34C2C" w:rsidRDefault="00172E9C" w:rsidP="00B0651F">
                            <w:pPr>
                              <w:spacing w:before="120" w:after="120"/>
                              <w:jc w:val="center"/>
                            </w:pPr>
                            <w:r w:rsidRPr="000F07BD">
                              <w:rPr>
                                <w:rFonts w:ascii="Arial" w:hAnsi="Arial" w:cs="Arial"/>
                                <w:szCs w:val="24"/>
                              </w:rPr>
                              <w:t>If you do not successfully resolve the billing problem with the provider, continue with the referral to the CMS A/B contact and they will refer the issue to the Medicare Administrative Contractor (MAC) for the region where the beneficiary lives. The MAC will send a letter to the provider instructing the provider to retur</w:t>
                            </w:r>
                            <w:r w:rsidRPr="009657B2">
                              <w:rPr>
                                <w:rFonts w:ascii="Arial" w:hAnsi="Arial" w:cs="Arial"/>
                                <w:szCs w:val="24"/>
                              </w:rPr>
                              <w:t>n any payments received from the QMB and to cease any current billing or collection effort. Importantly, the MAC will also send a letter to the beneficiary with a copy of the provider communication and with instructions not to pay the bill.</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63A0F" id="Text Box 43" o:spid="_x0000_s1095" type="#_x0000_t202" style="position:absolute;left:0;text-align:left;margin-left:8.1pt;margin-top:31.55pt;width:475.9pt;height:203.25pt;z-index:-251738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" strokecolor="#002868" strokeweight="5pt">
                <v:fill opacity="6682f"/>
                <v:stroke linestyle="thickThin"/>
                <v:shadow color="#868686"/>
                <v:textbox inset="3.6pt,,3.6pt">
                  <w:txbxContent>
                    <w:p w14:paraId="1879AE4D" w14:textId="706DA959" w:rsidR="00172E9C" w:rsidRPr="00AE7DE0" w:rsidRDefault="00172E9C" w:rsidP="006D3029">
                      <w:pPr>
                        <w:spacing w:before="120" w:after="240"/>
                        <w:ind w:left="450"/>
                        <w:jc w:val="center"/>
                        <w:rPr>
                          <w:rFonts w:ascii="Arial" w:hAnsi="Arial" w:cs="Arial"/>
                          <w:b/>
                        </w:rPr>
                      </w:pPr>
                      <w:r>
                        <w:rPr>
                          <w:rFonts w:ascii="Arial" w:hAnsi="Arial" w:cs="Arial"/>
                          <w:b/>
                          <w:bCs/>
                          <w:color w:val="002868"/>
                          <w:szCs w:val="24"/>
                        </w:rPr>
                        <w:t xml:space="preserve">QMB </w:t>
                      </w:r>
                      <w:r w:rsidRPr="00EF05DC">
                        <w:rPr>
                          <w:rFonts w:ascii="Arial" w:hAnsi="Arial" w:cs="Arial"/>
                          <w:bCs/>
                          <w:szCs w:val="24"/>
                        </w:rPr>
                        <w:fldChar w:fldCharType="begin"/>
                      </w:r>
                      <w:r w:rsidRPr="00EF05DC">
                        <w:rPr>
                          <w:rFonts w:ascii="Arial" w:hAnsi="Arial" w:cs="Arial"/>
                          <w:szCs w:val="24"/>
                        </w:rPr>
                        <w:instrText>XE "</w:instrText>
                      </w:r>
                      <w:r w:rsidRPr="00EF05DC">
                        <w:rPr>
                          <w:rFonts w:ascii="Arial" w:hAnsi="Arial" w:cs="Arial"/>
                          <w:b/>
                          <w:bCs/>
                          <w:color w:val="002868"/>
                          <w:szCs w:val="24"/>
                        </w:rPr>
                        <w:instrText>Quality-of-Care Complaints</w:instrText>
                      </w:r>
                      <w:r w:rsidRPr="00EF05DC">
                        <w:rPr>
                          <w:rFonts w:ascii="Arial" w:hAnsi="Arial" w:cs="Arial"/>
                          <w:b/>
                          <w:bCs/>
                          <w:szCs w:val="24"/>
                        </w:rPr>
                        <w:instrText>\</w:instrText>
                      </w:r>
                      <w:r w:rsidRPr="00EF05DC">
                        <w:rPr>
                          <w:rFonts w:ascii="Arial" w:hAnsi="Arial" w:cs="Arial"/>
                          <w:b/>
                          <w:bCs/>
                          <w:color w:val="002868"/>
                          <w:szCs w:val="24"/>
                        </w:rPr>
                        <w:instrText>:</w:instrText>
                      </w:r>
                      <w:r w:rsidRPr="00EF05DC">
                        <w:rPr>
                          <w:rFonts w:ascii="Arial" w:hAnsi="Arial" w:cs="Arial"/>
                          <w:color w:val="002868"/>
                          <w:szCs w:val="24"/>
                        </w:rPr>
                        <w:instrText xml:space="preserve"> </w:instrText>
                      </w:r>
                      <w:r w:rsidRPr="00EF05DC">
                        <w:rPr>
                          <w:rFonts w:ascii="Arial" w:hAnsi="Arial" w:cs="Arial"/>
                          <w:szCs w:val="24"/>
                        </w:rPr>
                        <w:instrText xml:space="preserve">Are referred to BFCC-QIOs, state </w:instrText>
                      </w:r>
                      <w:r w:rsidR="001B30A8">
                        <w:rPr>
                          <w:rFonts w:ascii="Arial" w:hAnsi="Arial" w:cs="Arial"/>
                          <w:szCs w:val="24"/>
                        </w:rPr>
                        <w:instrText>medical</w:instrText>
                      </w:r>
                      <w:r w:rsidRPr="00EF05DC">
                        <w:rPr>
                          <w:rFonts w:ascii="Arial" w:hAnsi="Arial" w:cs="Arial"/>
                          <w:szCs w:val="24"/>
                        </w:rPr>
                        <w:instrText xml:space="preserve"> boards, and/or state long-term care ombudsmen."</w:instrText>
                      </w:r>
                      <w:r w:rsidRPr="00EF05DC">
                        <w:rPr>
                          <w:rFonts w:ascii="Arial" w:hAnsi="Arial" w:cs="Arial"/>
                          <w:bCs/>
                          <w:szCs w:val="24"/>
                        </w:rPr>
                        <w:fldChar w:fldCharType="end"/>
                      </w:r>
                      <w:r>
                        <w:rPr>
                          <w:rFonts w:ascii="Arial" w:hAnsi="Arial" w:cs="Arial"/>
                          <w:b/>
                          <w:bCs/>
                          <w:color w:val="002868"/>
                          <w:szCs w:val="24"/>
                        </w:rPr>
                        <w:t>and Balance Billing</w:t>
                      </w:r>
                      <w:bookmarkStart w:id="252" w:name="_Hlk28842670"/>
                      <w:r w:rsidRPr="00066D24">
                        <w:rPr>
                          <w:rFonts w:ascii="Arial" w:hAnsi="Arial" w:cs="Arial"/>
                          <w:bCs/>
                          <w:szCs w:val="24"/>
                        </w:rPr>
                        <w:fldChar w:fldCharType="begin"/>
                      </w:r>
                      <w:r w:rsidRPr="00066D24">
                        <w:rPr>
                          <w:rFonts w:ascii="Arial" w:hAnsi="Arial" w:cs="Arial"/>
                          <w:szCs w:val="24"/>
                        </w:rPr>
                        <w:instrText>XE "</w:instrText>
                      </w:r>
                      <w:r>
                        <w:rPr>
                          <w:rFonts w:ascii="Arial" w:hAnsi="Arial" w:cs="Arial"/>
                          <w:b/>
                          <w:color w:val="002868"/>
                          <w:szCs w:val="24"/>
                        </w:rPr>
                        <w:instrText>Balance Billing</w:instrText>
                      </w:r>
                      <w:r w:rsidRPr="00066D24">
                        <w:rPr>
                          <w:rFonts w:ascii="Arial" w:hAnsi="Arial" w:cs="Arial"/>
                          <w:szCs w:val="24"/>
                        </w:rPr>
                        <w:instrText>\</w:instrText>
                      </w:r>
                      <w:r w:rsidRPr="00066D24">
                        <w:rPr>
                          <w:rFonts w:ascii="Arial" w:hAnsi="Arial" w:cs="Arial"/>
                          <w:b/>
                          <w:color w:val="002868"/>
                          <w:szCs w:val="24"/>
                        </w:rPr>
                        <w:instrText xml:space="preserve">: </w:instrText>
                      </w:r>
                      <w:r w:rsidRPr="00743968">
                        <w:rPr>
                          <w:rFonts w:ascii="Arial" w:hAnsi="Arial" w:cs="Arial"/>
                          <w:szCs w:val="24"/>
                        </w:rPr>
                        <w:instrText xml:space="preserve">When a provider bills </w:instrText>
                      </w:r>
                      <w:r>
                        <w:rPr>
                          <w:rFonts w:ascii="Arial" w:hAnsi="Arial" w:cs="Arial"/>
                          <w:szCs w:val="24"/>
                        </w:rPr>
                        <w:instrText>the beneficiary</w:instrText>
                      </w:r>
                      <w:r w:rsidRPr="00743968">
                        <w:rPr>
                          <w:rFonts w:ascii="Arial" w:hAnsi="Arial" w:cs="Arial"/>
                          <w:szCs w:val="24"/>
                        </w:rPr>
                        <w:instrText xml:space="preserve"> for the difference between the provider’s charge and the allowed amount</w:instrText>
                      </w:r>
                      <w:r w:rsidRPr="00066D24">
                        <w:rPr>
                          <w:rFonts w:ascii="Arial" w:hAnsi="Arial" w:cs="Arial"/>
                          <w:szCs w:val="24"/>
                        </w:rPr>
                        <w:instrText>.</w:instrText>
                      </w:r>
                      <w:r>
                        <w:rPr>
                          <w:rFonts w:ascii="Arial" w:hAnsi="Arial" w:cs="Arial"/>
                          <w:szCs w:val="24"/>
                        </w:rPr>
                        <w:instrText xml:space="preserve"> Balance billing of beneficiaries in the QMB program is not allowed.</w:instrText>
                      </w:r>
                      <w:r w:rsidRPr="00066D24">
                        <w:rPr>
                          <w:rFonts w:ascii="Arial" w:hAnsi="Arial" w:cs="Arial"/>
                          <w:szCs w:val="24"/>
                        </w:rPr>
                        <w:instrText>"</w:instrText>
                      </w:r>
                      <w:r w:rsidRPr="00066D24">
                        <w:rPr>
                          <w:rFonts w:ascii="Arial" w:hAnsi="Arial" w:cs="Arial"/>
                          <w:bCs/>
                          <w:szCs w:val="24"/>
                        </w:rPr>
                        <w:fldChar w:fldCharType="end"/>
                      </w:r>
                      <w:bookmarkEnd w:id="252"/>
                    </w:p>
                    <w:p w14:paraId="0F207FF7" w14:textId="77777777" w:rsidR="00172E9C" w:rsidRPr="000F07BD" w:rsidRDefault="00172E9C" w:rsidP="00B0651F">
                      <w:pPr>
                        <w:spacing w:before="120" w:after="120"/>
                        <w:jc w:val="center"/>
                        <w:rPr>
                          <w:rFonts w:ascii="Arial" w:hAnsi="Arial" w:cs="Arial"/>
                          <w:szCs w:val="24"/>
                        </w:rPr>
                      </w:pPr>
                      <w:r>
                        <w:rPr>
                          <w:rFonts w:ascii="Arial" w:hAnsi="Arial" w:cs="Arial"/>
                          <w:szCs w:val="24"/>
                        </w:rPr>
                        <w:t xml:space="preserve">When you call 1-800-Medicare </w:t>
                      </w:r>
                      <w:r>
                        <w:rPr>
                          <w:rFonts w:ascii="Arial" w:hAnsi="Arial" w:cs="Arial"/>
                          <w:bCs/>
                          <w:szCs w:val="24"/>
                        </w:rPr>
                        <w:fldChar w:fldCharType="begin"/>
                      </w:r>
                      <w:r>
                        <w:rPr>
                          <w:rFonts w:ascii="Arial" w:hAnsi="Arial" w:cs="Arial"/>
                          <w:szCs w:val="24"/>
                        </w:rPr>
                        <w:instrText>XE "</w:instrText>
                      </w:r>
                      <w:r>
                        <w:rPr>
                          <w:rFonts w:ascii="Arial" w:hAnsi="Arial" w:cs="Arial"/>
                          <w:b/>
                          <w:color w:val="002868"/>
                          <w:szCs w:val="24"/>
                        </w:rPr>
                        <w:instrText>1-800-Medicare Complaints</w:instrText>
                      </w:r>
                      <w:r>
                        <w:rPr>
                          <w:rFonts w:ascii="Arial" w:hAnsi="Arial" w:cs="Arial"/>
                          <w:szCs w:val="24"/>
                        </w:rPr>
                        <w:instrText>\</w:instrText>
                      </w:r>
                      <w:r>
                        <w:rPr>
                          <w:rFonts w:ascii="Arial" w:hAnsi="Arial" w:cs="Arial"/>
                          <w:b/>
                          <w:color w:val="002868"/>
                          <w:szCs w:val="24"/>
                        </w:rPr>
                        <w:instrText xml:space="preserve">: </w:instrText>
                      </w:r>
                      <w:r>
                        <w:rPr>
                          <w:rFonts w:ascii="Arial" w:hAnsi="Arial" w:cs="Arial"/>
                          <w:szCs w:val="24"/>
                        </w:rPr>
                        <w:instrText>Claims related to compromised Medicare numbers or billing issues."</w:instrText>
                      </w:r>
                      <w:r>
                        <w:rPr>
                          <w:rFonts w:ascii="Arial" w:hAnsi="Arial" w:cs="Arial"/>
                          <w:bCs/>
                          <w:szCs w:val="24"/>
                        </w:rPr>
                        <w:fldChar w:fldCharType="end"/>
                      </w:r>
                      <w:r>
                        <w:rPr>
                          <w:rFonts w:ascii="Arial" w:hAnsi="Arial" w:cs="Arial"/>
                          <w:szCs w:val="24"/>
                        </w:rPr>
                        <w:t>using your CMS Unique ID</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CMS Unique ID</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rPr>
                        <w:instrText>Used by SMP complex interactions specialists to call 1-800-Medicare</w:instrText>
                      </w:r>
                      <w:r w:rsidRPr="004B1060">
                        <w:rPr>
                          <w:rFonts w:ascii="Arial" w:hAnsi="Arial" w:cs="Arial"/>
                        </w:rPr>
                        <w:instrText xml:space="preserve"> to research claims and coverage issues on </w:instrText>
                      </w:r>
                      <w:r>
                        <w:rPr>
                          <w:rFonts w:ascii="Arial" w:hAnsi="Arial" w:cs="Arial"/>
                        </w:rPr>
                        <w:instrText>a</w:instrText>
                      </w:r>
                      <w:r w:rsidRPr="004B1060">
                        <w:rPr>
                          <w:rFonts w:ascii="Arial" w:hAnsi="Arial" w:cs="Arial"/>
                        </w:rPr>
                        <w:instrText xml:space="preserve"> beneficiary’s behalf</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CMS Unique ID</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rPr>
                        <w:instrText>Used by SMP complex interactions specialists to call 1-800-Medicare</w:instrText>
                      </w:r>
                      <w:r w:rsidRPr="004B1060">
                        <w:rPr>
                          <w:rFonts w:ascii="Arial" w:hAnsi="Arial" w:cs="Arial"/>
                        </w:rPr>
                        <w:instrText xml:space="preserve"> to research claims and coverage issues on </w:instrText>
                      </w:r>
                      <w:r>
                        <w:rPr>
                          <w:rFonts w:ascii="Arial" w:hAnsi="Arial" w:cs="Arial"/>
                        </w:rPr>
                        <w:instrText>a</w:instrText>
                      </w:r>
                      <w:r w:rsidRPr="004B1060">
                        <w:rPr>
                          <w:rFonts w:ascii="Arial" w:hAnsi="Arial" w:cs="Arial"/>
                        </w:rPr>
                        <w:instrText xml:space="preserve"> beneficiary’s behalf</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Pr>
                          <w:rFonts w:ascii="Arial" w:hAnsi="Arial" w:cs="Arial"/>
                          <w:szCs w:val="24"/>
                        </w:rPr>
                        <w:t>, t</w:t>
                      </w:r>
                      <w:r w:rsidRPr="009657B2">
                        <w:rPr>
                          <w:rFonts w:ascii="Arial" w:hAnsi="Arial" w:cs="Arial"/>
                          <w:szCs w:val="24"/>
                        </w:rPr>
                        <w:t xml:space="preserve">he </w:t>
                      </w:r>
                      <w:r>
                        <w:rPr>
                          <w:rFonts w:ascii="Arial" w:hAnsi="Arial" w:cs="Arial"/>
                          <w:szCs w:val="24"/>
                        </w:rPr>
                        <w:t xml:space="preserve">CMS </w:t>
                      </w:r>
                      <w:r w:rsidRPr="009657B2">
                        <w:rPr>
                          <w:rFonts w:ascii="Arial" w:hAnsi="Arial" w:cs="Arial"/>
                          <w:szCs w:val="24"/>
                        </w:rPr>
                        <w:t>customer service representative (CSR) can verify</w:t>
                      </w:r>
                      <w:r>
                        <w:rPr>
                          <w:rFonts w:ascii="Arial" w:hAnsi="Arial" w:cs="Arial"/>
                          <w:szCs w:val="24"/>
                        </w:rPr>
                        <w:t xml:space="preserve"> qualified Medicare beneficiary (</w:t>
                      </w:r>
                      <w:r w:rsidRPr="009657B2">
                        <w:rPr>
                          <w:rFonts w:ascii="Arial" w:hAnsi="Arial" w:cs="Arial"/>
                          <w:szCs w:val="24"/>
                        </w:rPr>
                        <w:t>QMB</w:t>
                      </w:r>
                      <w:r>
                        <w:rPr>
                          <w:rFonts w:ascii="Arial" w:hAnsi="Arial" w:cs="Arial"/>
                          <w:szCs w:val="24"/>
                        </w:rPr>
                        <w:t>)</w:t>
                      </w:r>
                      <w:r w:rsidRPr="009657B2">
                        <w:rPr>
                          <w:rFonts w:ascii="Arial" w:hAnsi="Arial" w:cs="Arial"/>
                          <w:szCs w:val="24"/>
                        </w:rPr>
                        <w:t xml:space="preserve"> status in their database and instruct the beneficiary to tell their provider that they </w:t>
                      </w:r>
                      <w:r w:rsidRPr="000F07BD">
                        <w:rPr>
                          <w:rFonts w:ascii="Arial" w:hAnsi="Arial" w:cs="Arial"/>
                          <w:szCs w:val="24"/>
                        </w:rPr>
                        <w:t xml:space="preserve">may not be billed. For model letters that a beneficiary or advocate can send to a provider, see the </w:t>
                      </w:r>
                      <w:hyperlink r:id="rId170" w:history="1">
                        <w:r w:rsidRPr="000F07BD">
                          <w:rPr>
                            <w:rStyle w:val="Hyperlink"/>
                            <w:rFonts w:ascii="Arial" w:hAnsi="Arial" w:cs="Arial"/>
                            <w:szCs w:val="24"/>
                          </w:rPr>
                          <w:t>Justice in Aging improper billing toolkit</w:t>
                        </w:r>
                      </w:hyperlink>
                      <w:r w:rsidRPr="000F07BD">
                        <w:rPr>
                          <w:rFonts w:ascii="Arial" w:hAnsi="Arial" w:cs="Arial"/>
                          <w:szCs w:val="24"/>
                        </w:rPr>
                        <w:t xml:space="preserve">. </w:t>
                      </w:r>
                    </w:p>
                    <w:p w14:paraId="6CD9DED9" w14:textId="257D68B1" w:rsidR="00172E9C" w:rsidRPr="00A34C2C" w:rsidRDefault="00172E9C" w:rsidP="00B0651F">
                      <w:pPr>
                        <w:spacing w:before="120" w:after="120"/>
                        <w:jc w:val="center"/>
                      </w:pPr>
                      <w:r w:rsidRPr="000F07BD">
                        <w:rPr>
                          <w:rFonts w:ascii="Arial" w:hAnsi="Arial" w:cs="Arial"/>
                          <w:szCs w:val="24"/>
                        </w:rPr>
                        <w:t>If you do not successfully resolve the billing problem with the provider, continue with the referral to the CMS A/B contact and they will refer the issue to the Medicare Administrative Contractor (MAC) for the region where the beneficiary lives. The MAC will send a letter to the provider instructing the provider to retur</w:t>
                      </w:r>
                      <w:r w:rsidRPr="009657B2">
                        <w:rPr>
                          <w:rFonts w:ascii="Arial" w:hAnsi="Arial" w:cs="Arial"/>
                          <w:szCs w:val="24"/>
                        </w:rPr>
                        <w:t>n any payments received from the QMB and to cease any current billing or collection effort. Importantly, the MAC will also send a letter to the beneficiary with a copy of the provider communication and with instructions not to pay the bill.</w:t>
                      </w:r>
                    </w:p>
                  </w:txbxContent>
                </v:textbox>
                <w10:wrap type="tight"/>
              </v:shape>
            </w:pict>
          </mc:Fallback>
        </mc:AlternateContent>
      </w:r>
      <w:r w:rsidR="009E3392" w:rsidRPr="007E3538">
        <w:rPr>
          <w:rFonts w:ascii="Arial" w:hAnsi="Arial" w:cs="Arial"/>
          <w:b/>
          <w:bCs/>
          <w:szCs w:val="24"/>
        </w:rPr>
        <w:t>Tip:</w:t>
      </w:r>
      <w:r w:rsidR="009E3392" w:rsidRPr="007E3538">
        <w:rPr>
          <w:rFonts w:ascii="Arial" w:hAnsi="Arial" w:cs="Arial"/>
          <w:szCs w:val="24"/>
        </w:rPr>
        <w:t xml:space="preserve"> See the </w:t>
      </w:r>
      <w:r w:rsidR="009E3392" w:rsidRPr="007E3538">
        <w:rPr>
          <w:rFonts w:ascii="Arial" w:hAnsi="Arial" w:cs="Arial"/>
          <w:i/>
          <w:iCs/>
          <w:szCs w:val="24"/>
        </w:rPr>
        <w:t>SMP Counselor Training Manual</w:t>
      </w:r>
      <w:r w:rsidR="009E3392" w:rsidRPr="007E3538">
        <w:rPr>
          <w:rFonts w:ascii="Arial" w:hAnsi="Arial" w:cs="Arial"/>
          <w:szCs w:val="24"/>
        </w:rPr>
        <w:t xml:space="preserve"> for more information about the QMB program.</w:t>
      </w:r>
    </w:p>
    <w:p w14:paraId="62CBC25A" w14:textId="5DD43B24" w:rsidR="00E41B6A" w:rsidRPr="007E3538" w:rsidRDefault="00E41B6A"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Incorrect reporting of diagnoses to maximize payments</w:t>
      </w:r>
    </w:p>
    <w:p w14:paraId="3DEBD854" w14:textId="707AFBBD" w:rsidR="00E41B6A" w:rsidRPr="007E3538" w:rsidRDefault="00E41B6A" w:rsidP="00636A46">
      <w:pPr>
        <w:numPr>
          <w:ilvl w:val="0"/>
          <w:numId w:val="10"/>
        </w:numPr>
        <w:tabs>
          <w:tab w:val="clear" w:pos="1170"/>
          <w:tab w:val="num" w:pos="1440"/>
        </w:tabs>
        <w:spacing w:before="120" w:after="120"/>
        <w:ind w:left="1440"/>
        <w:textAlignment w:val="baseline"/>
        <w:rPr>
          <w:rFonts w:ascii="Arial" w:hAnsi="Arial" w:cs="Arial"/>
          <w:szCs w:val="24"/>
        </w:rPr>
      </w:pPr>
      <w:r w:rsidRPr="007E3538">
        <w:rPr>
          <w:rFonts w:ascii="Arial" w:hAnsi="Arial" w:cs="Arial"/>
        </w:rPr>
        <w:t xml:space="preserve">Providing a diagnosis that will qualify a patient for hospice care when there is no real indication that the patient has a terminal illness with a </w:t>
      </w:r>
      <w:r w:rsidR="00E427D6" w:rsidRPr="007E3538">
        <w:rPr>
          <w:rFonts w:ascii="Arial" w:hAnsi="Arial" w:cs="Arial"/>
        </w:rPr>
        <w:t>six</w:t>
      </w:r>
      <w:r w:rsidRPr="007E3538">
        <w:rPr>
          <w:rFonts w:ascii="Arial" w:hAnsi="Arial" w:cs="Arial"/>
        </w:rPr>
        <w:t xml:space="preserve">-months-or-less life expectancy. (See the </w:t>
      </w:r>
      <w:r w:rsidR="00C66B05" w:rsidRPr="007E3538">
        <w:rPr>
          <w:rFonts w:ascii="Arial" w:hAnsi="Arial" w:cs="Arial"/>
        </w:rPr>
        <w:t>H</w:t>
      </w:r>
      <w:r w:rsidRPr="007E3538">
        <w:rPr>
          <w:rFonts w:ascii="Arial" w:hAnsi="Arial" w:cs="Arial"/>
        </w:rPr>
        <w:t xml:space="preserve">ospice </w:t>
      </w:r>
      <w:r w:rsidR="00C66B05" w:rsidRPr="007E3538">
        <w:rPr>
          <w:rFonts w:ascii="Arial" w:hAnsi="Arial" w:cs="Arial"/>
        </w:rPr>
        <w:t>S</w:t>
      </w:r>
      <w:r w:rsidRPr="007E3538">
        <w:rPr>
          <w:rFonts w:ascii="Arial" w:hAnsi="Arial" w:cs="Arial"/>
        </w:rPr>
        <w:t>ervices section.)</w:t>
      </w:r>
    </w:p>
    <w:p w14:paraId="1BD6DBFE" w14:textId="7D7DA750" w:rsidR="00E41B6A" w:rsidRPr="007E3538" w:rsidRDefault="00E41B6A"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Incorrect reporting of procedures to maximize payments, such as “upcoding”</w:t>
      </w:r>
      <w:r w:rsidR="005C4A4D" w:rsidRPr="007E3538">
        <w:rPr>
          <w:rFonts w:ascii="Arial" w:hAnsi="Arial" w:cs="Arial"/>
          <w:bCs/>
          <w:szCs w:val="24"/>
        </w:rPr>
        <w:t xml:space="preserve"> </w:t>
      </w:r>
      <w:r w:rsidR="005C4A4D" w:rsidRPr="007E3538">
        <w:rPr>
          <w:rFonts w:ascii="Arial" w:hAnsi="Arial" w:cs="Arial"/>
          <w:bCs/>
          <w:szCs w:val="24"/>
        </w:rPr>
        <w:fldChar w:fldCharType="begin"/>
      </w:r>
      <w:r w:rsidR="005C4A4D" w:rsidRPr="007E3538">
        <w:rPr>
          <w:rFonts w:ascii="Arial" w:hAnsi="Arial" w:cs="Arial"/>
          <w:szCs w:val="24"/>
        </w:rPr>
        <w:instrText>XE "</w:instrText>
      </w:r>
      <w:r w:rsidR="005C4A4D" w:rsidRPr="007E3538">
        <w:rPr>
          <w:rFonts w:ascii="Arial" w:hAnsi="Arial" w:cs="Arial"/>
          <w:b/>
          <w:color w:val="002868"/>
          <w:szCs w:val="24"/>
        </w:rPr>
        <w:instrText>Upcoding</w:instrText>
      </w:r>
      <w:r w:rsidR="005C4A4D" w:rsidRPr="007E3538">
        <w:rPr>
          <w:rFonts w:ascii="Arial" w:hAnsi="Arial" w:cs="Arial"/>
          <w:szCs w:val="24"/>
        </w:rPr>
        <w:instrText>\</w:instrText>
      </w:r>
      <w:r w:rsidR="005C4A4D" w:rsidRPr="007E3538">
        <w:rPr>
          <w:rFonts w:ascii="Arial" w:hAnsi="Arial" w:cs="Arial"/>
          <w:b/>
          <w:color w:val="002868"/>
          <w:szCs w:val="24"/>
        </w:rPr>
        <w:instrText xml:space="preserve">: </w:instrText>
      </w:r>
      <w:r w:rsidR="005C4A4D" w:rsidRPr="007E3538">
        <w:rPr>
          <w:rFonts w:ascii="Arial" w:hAnsi="Arial" w:cs="Arial"/>
        </w:rPr>
        <w:instrText>When a provider assigns an inaccurate billing code to a medical procedure or treatment to increase reimbursement</w:instrText>
      </w:r>
      <w:r w:rsidR="005C4A4D" w:rsidRPr="007E3538">
        <w:rPr>
          <w:rFonts w:ascii="Arial" w:hAnsi="Arial" w:cs="Arial"/>
          <w:szCs w:val="24"/>
        </w:rPr>
        <w:instrText>."</w:instrText>
      </w:r>
      <w:r w:rsidR="005C4A4D" w:rsidRPr="007E3538">
        <w:rPr>
          <w:rFonts w:ascii="Arial" w:hAnsi="Arial" w:cs="Arial"/>
          <w:bCs/>
          <w:szCs w:val="24"/>
        </w:rPr>
        <w:fldChar w:fldCharType="end"/>
      </w:r>
    </w:p>
    <w:p w14:paraId="1CC27212" w14:textId="49631C7B" w:rsidR="00E41B6A" w:rsidRPr="007E3538" w:rsidRDefault="00E41B6A" w:rsidP="00636A46">
      <w:pPr>
        <w:numPr>
          <w:ilvl w:val="0"/>
          <w:numId w:val="10"/>
        </w:numPr>
        <w:tabs>
          <w:tab w:val="clear" w:pos="1170"/>
          <w:tab w:val="num" w:pos="1440"/>
        </w:tabs>
        <w:spacing w:before="120" w:after="120"/>
        <w:ind w:left="1440"/>
        <w:textAlignment w:val="baseline"/>
        <w:rPr>
          <w:rFonts w:ascii="Arial" w:hAnsi="Arial" w:cs="Arial"/>
        </w:rPr>
      </w:pPr>
      <w:r w:rsidRPr="007E3538">
        <w:rPr>
          <w:rFonts w:ascii="Arial" w:hAnsi="Arial" w:cs="Arial"/>
        </w:rPr>
        <w:t xml:space="preserve">Medicare pays for many physician services using evaluation and management (commonly referred to as “E&amp;M”) codes. New patient visits generally require more time than follow-up visits for established patients, and therefore E&amp;M codes for new patients command higher reimbursement rates than E&amp;M codes for established patients. An example of upcoding is an instance when a provider provides a follow-up office visit or follow-up inpatient consultation but bills using a </w:t>
      </w:r>
      <w:proofErr w:type="gramStart"/>
      <w:r w:rsidRPr="007E3538">
        <w:rPr>
          <w:rFonts w:ascii="Arial" w:hAnsi="Arial" w:cs="Arial"/>
        </w:rPr>
        <w:t>higher level</w:t>
      </w:r>
      <w:proofErr w:type="gramEnd"/>
      <w:r w:rsidRPr="007E3538">
        <w:rPr>
          <w:rFonts w:ascii="Arial" w:hAnsi="Arial" w:cs="Arial"/>
        </w:rPr>
        <w:t xml:space="preserve"> E&amp;M code as if the provider had provided a comprehensive new patient office visit or an initial inpatient consultation.</w:t>
      </w:r>
    </w:p>
    <w:p w14:paraId="6A9EEB5D" w14:textId="77777777" w:rsidR="00E41B6A" w:rsidRPr="007E3538" w:rsidRDefault="00E41B6A"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Billing for services not provided or supplies not furnished</w:t>
      </w:r>
    </w:p>
    <w:p w14:paraId="6DB82BEB" w14:textId="77777777" w:rsidR="00E41B6A" w:rsidRPr="007E3538" w:rsidRDefault="00E41B6A"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 xml:space="preserve">Deliberate duplicate billing </w:t>
      </w:r>
      <w:proofErr w:type="gramStart"/>
      <w:r w:rsidRPr="007E3538">
        <w:rPr>
          <w:rFonts w:ascii="Arial" w:hAnsi="Arial" w:cs="Arial"/>
          <w:szCs w:val="24"/>
        </w:rPr>
        <w:t>in an attempt to</w:t>
      </w:r>
      <w:proofErr w:type="gramEnd"/>
      <w:r w:rsidRPr="007E3538">
        <w:rPr>
          <w:rFonts w:ascii="Arial" w:hAnsi="Arial" w:cs="Arial"/>
          <w:szCs w:val="24"/>
        </w:rPr>
        <w:t xml:space="preserve"> get paid twice, such as:</w:t>
      </w:r>
    </w:p>
    <w:p w14:paraId="4D79CE1B" w14:textId="77777777" w:rsidR="00E41B6A" w:rsidRPr="00636A46" w:rsidRDefault="00E41B6A" w:rsidP="00636A46">
      <w:pPr>
        <w:numPr>
          <w:ilvl w:val="0"/>
          <w:numId w:val="10"/>
        </w:numPr>
        <w:tabs>
          <w:tab w:val="clear" w:pos="1170"/>
          <w:tab w:val="num" w:pos="1440"/>
        </w:tabs>
        <w:spacing w:before="120" w:after="120"/>
        <w:ind w:left="1440"/>
        <w:textAlignment w:val="baseline"/>
        <w:rPr>
          <w:rFonts w:ascii="Arial" w:hAnsi="Arial" w:cs="Arial"/>
          <w:szCs w:val="24"/>
        </w:rPr>
      </w:pPr>
      <w:r w:rsidRPr="007E3538">
        <w:rPr>
          <w:rFonts w:ascii="Arial" w:hAnsi="Arial" w:cs="Arial"/>
        </w:rPr>
        <w:t xml:space="preserve">Billing </w:t>
      </w:r>
      <w:r w:rsidRPr="00636A46">
        <w:rPr>
          <w:rFonts w:ascii="Arial" w:hAnsi="Arial" w:cs="Arial"/>
          <w:szCs w:val="24"/>
        </w:rPr>
        <w:t>both Medicare and a beneficiary for the same service</w:t>
      </w:r>
      <w:r w:rsidR="00E427D6" w:rsidRPr="00636A46">
        <w:rPr>
          <w:rFonts w:ascii="Arial" w:hAnsi="Arial" w:cs="Arial"/>
          <w:szCs w:val="24"/>
        </w:rPr>
        <w:t>.</w:t>
      </w:r>
    </w:p>
    <w:p w14:paraId="54E4C5D6" w14:textId="77777777" w:rsidR="00E41B6A" w:rsidRPr="007E3538" w:rsidRDefault="00E41B6A" w:rsidP="00636A46">
      <w:pPr>
        <w:numPr>
          <w:ilvl w:val="0"/>
          <w:numId w:val="10"/>
        </w:numPr>
        <w:tabs>
          <w:tab w:val="clear" w:pos="1170"/>
          <w:tab w:val="num" w:pos="1440"/>
        </w:tabs>
        <w:spacing w:before="120" w:after="120"/>
        <w:ind w:left="1440"/>
        <w:textAlignment w:val="baseline"/>
        <w:rPr>
          <w:rFonts w:ascii="Arial" w:hAnsi="Arial" w:cs="Arial"/>
        </w:rPr>
      </w:pPr>
      <w:r w:rsidRPr="00636A46">
        <w:rPr>
          <w:rFonts w:ascii="Arial" w:hAnsi="Arial" w:cs="Arial"/>
          <w:szCs w:val="24"/>
        </w:rPr>
        <w:t>Billing b</w:t>
      </w:r>
      <w:r w:rsidRPr="007E3538">
        <w:rPr>
          <w:rFonts w:ascii="Arial" w:hAnsi="Arial" w:cs="Arial"/>
        </w:rPr>
        <w:t>oth Medicare and another insurer for the same service</w:t>
      </w:r>
      <w:r w:rsidR="00E427D6" w:rsidRPr="007E3538">
        <w:rPr>
          <w:rFonts w:ascii="Arial" w:hAnsi="Arial" w:cs="Arial"/>
        </w:rPr>
        <w:t>.</w:t>
      </w:r>
    </w:p>
    <w:p w14:paraId="67868F63" w14:textId="77777777" w:rsidR="00D05C32" w:rsidRPr="007E3538" w:rsidRDefault="00D05C32"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Billing for time not spent in the room</w:t>
      </w:r>
    </w:p>
    <w:p w14:paraId="3037B157" w14:textId="77777777" w:rsidR="00D05C32" w:rsidRPr="007E3538" w:rsidRDefault="00D05C32" w:rsidP="00636A46">
      <w:pPr>
        <w:numPr>
          <w:ilvl w:val="0"/>
          <w:numId w:val="10"/>
        </w:numPr>
        <w:tabs>
          <w:tab w:val="clear" w:pos="1170"/>
          <w:tab w:val="num" w:pos="1440"/>
        </w:tabs>
        <w:spacing w:before="120" w:after="120"/>
        <w:ind w:left="1440"/>
        <w:textAlignment w:val="baseline"/>
        <w:rPr>
          <w:rFonts w:ascii="Arial" w:hAnsi="Arial" w:cs="Arial"/>
          <w:szCs w:val="24"/>
        </w:rPr>
      </w:pPr>
      <w:r w:rsidRPr="007E3538">
        <w:rPr>
          <w:rFonts w:ascii="Arial" w:hAnsi="Arial" w:cs="Arial"/>
          <w:szCs w:val="24"/>
        </w:rPr>
        <w:lastRenderedPageBreak/>
        <w:t xml:space="preserve">A </w:t>
      </w:r>
      <w:r w:rsidR="00A3392B" w:rsidRPr="007E3538">
        <w:rPr>
          <w:rFonts w:ascii="Arial" w:hAnsi="Arial" w:cs="Arial"/>
          <w:szCs w:val="24"/>
        </w:rPr>
        <w:t>beneficiary</w:t>
      </w:r>
      <w:r w:rsidRPr="007E3538">
        <w:rPr>
          <w:rFonts w:ascii="Arial" w:hAnsi="Arial" w:cs="Arial"/>
          <w:szCs w:val="24"/>
        </w:rPr>
        <w:t xml:space="preserve"> must physically occupy a room to incur a daily room </w:t>
      </w:r>
      <w:r w:rsidRPr="007E3538">
        <w:rPr>
          <w:rFonts w:ascii="Arial" w:hAnsi="Arial" w:cs="Arial"/>
        </w:rPr>
        <w:t>charge</w:t>
      </w:r>
      <w:r w:rsidRPr="007E3538">
        <w:rPr>
          <w:rFonts w:ascii="Arial" w:hAnsi="Arial" w:cs="Arial"/>
          <w:szCs w:val="24"/>
        </w:rPr>
        <w:t>. A written order to admit as inpatient does not meet the definition of room occupancy.</w:t>
      </w:r>
    </w:p>
    <w:p w14:paraId="639B316B" w14:textId="77777777" w:rsidR="00E41B6A" w:rsidRPr="007E3538" w:rsidRDefault="00E41B6A"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Altering claims forms, electronic claims records, medical documentation, etc., to obtain a higher payment amount</w:t>
      </w:r>
    </w:p>
    <w:p w14:paraId="53C3B567" w14:textId="77777777" w:rsidR="00E41B6A" w:rsidRPr="007E3538" w:rsidRDefault="00E41B6A"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Unbundling or “exploding” charges</w:t>
      </w:r>
      <w:r w:rsidR="005C4A4D" w:rsidRPr="007E3538">
        <w:rPr>
          <w:rFonts w:ascii="Arial" w:hAnsi="Arial" w:cs="Arial"/>
          <w:bCs/>
          <w:szCs w:val="24"/>
        </w:rPr>
        <w:fldChar w:fldCharType="begin"/>
      </w:r>
      <w:r w:rsidR="005C4A4D" w:rsidRPr="007E3538">
        <w:rPr>
          <w:rFonts w:ascii="Arial" w:hAnsi="Arial" w:cs="Arial"/>
          <w:szCs w:val="24"/>
        </w:rPr>
        <w:instrText>XE "</w:instrText>
      </w:r>
      <w:r w:rsidR="005C4A4D" w:rsidRPr="007E3538">
        <w:rPr>
          <w:rFonts w:ascii="Arial" w:hAnsi="Arial" w:cs="Arial"/>
          <w:b/>
          <w:color w:val="002868"/>
          <w:szCs w:val="24"/>
        </w:rPr>
        <w:instrText>Unbundling</w:instrText>
      </w:r>
      <w:r w:rsidR="005C4A4D" w:rsidRPr="007E3538">
        <w:rPr>
          <w:rFonts w:ascii="Arial" w:hAnsi="Arial" w:cs="Arial"/>
          <w:szCs w:val="24"/>
        </w:rPr>
        <w:instrText>\</w:instrText>
      </w:r>
      <w:r w:rsidR="005C4A4D" w:rsidRPr="007E3538">
        <w:rPr>
          <w:rFonts w:ascii="Arial" w:hAnsi="Arial" w:cs="Arial"/>
          <w:b/>
          <w:color w:val="002868"/>
          <w:szCs w:val="24"/>
        </w:rPr>
        <w:instrText xml:space="preserve">: </w:instrText>
      </w:r>
      <w:r w:rsidR="005C4A4D" w:rsidRPr="007E3538">
        <w:rPr>
          <w:rFonts w:ascii="Arial" w:hAnsi="Arial" w:cs="Arial"/>
          <w:szCs w:val="24"/>
        </w:rPr>
        <w:instrText>Billing separately for services already included in a bundled fee. Also known as exploding charges."</w:instrText>
      </w:r>
      <w:r w:rsidR="005C4A4D" w:rsidRPr="007E3538">
        <w:rPr>
          <w:rFonts w:ascii="Arial" w:hAnsi="Arial" w:cs="Arial"/>
          <w:bCs/>
          <w:szCs w:val="24"/>
        </w:rPr>
        <w:fldChar w:fldCharType="end"/>
      </w:r>
      <w:r w:rsidRPr="007E3538">
        <w:rPr>
          <w:rFonts w:ascii="Arial" w:hAnsi="Arial" w:cs="Arial"/>
          <w:szCs w:val="24"/>
        </w:rPr>
        <w:t xml:space="preserve"> </w:t>
      </w:r>
    </w:p>
    <w:p w14:paraId="161320F7" w14:textId="77777777" w:rsidR="00E41B6A" w:rsidRPr="00636A46" w:rsidRDefault="00E41B6A" w:rsidP="00636A46">
      <w:pPr>
        <w:numPr>
          <w:ilvl w:val="0"/>
          <w:numId w:val="10"/>
        </w:numPr>
        <w:tabs>
          <w:tab w:val="clear" w:pos="1170"/>
          <w:tab w:val="num" w:pos="1440"/>
        </w:tabs>
        <w:spacing w:before="120" w:after="120"/>
        <w:ind w:left="1440"/>
        <w:textAlignment w:val="baseline"/>
        <w:rPr>
          <w:rFonts w:ascii="Arial" w:hAnsi="Arial" w:cs="Arial"/>
          <w:szCs w:val="24"/>
        </w:rPr>
      </w:pPr>
      <w:bookmarkStart w:id="253" w:name="_Hlk28842767"/>
      <w:r w:rsidRPr="007E3538">
        <w:rPr>
          <w:rFonts w:ascii="Arial" w:hAnsi="Arial" w:cs="Arial"/>
        </w:rPr>
        <w:t xml:space="preserve">Billing separately for services already included in a bundled fee, like </w:t>
      </w:r>
      <w:r w:rsidRPr="00636A46">
        <w:rPr>
          <w:rFonts w:ascii="Arial" w:hAnsi="Arial" w:cs="Arial"/>
          <w:szCs w:val="24"/>
        </w:rPr>
        <w:t>billing for an evaluation and a management service the day after surgery when those services would normally be included in the original surgery claim</w:t>
      </w:r>
      <w:bookmarkEnd w:id="253"/>
      <w:r w:rsidRPr="00636A46">
        <w:rPr>
          <w:rFonts w:ascii="Arial" w:hAnsi="Arial" w:cs="Arial"/>
          <w:szCs w:val="24"/>
        </w:rPr>
        <w:t>.</w:t>
      </w:r>
      <w:r w:rsidR="005C4A4D" w:rsidRPr="00636A46">
        <w:rPr>
          <w:rFonts w:ascii="Arial" w:hAnsi="Arial" w:cs="Arial"/>
          <w:szCs w:val="24"/>
        </w:rPr>
        <w:t xml:space="preserve"> </w:t>
      </w:r>
      <w:r w:rsidR="005C4A4D" w:rsidRPr="00636A46">
        <w:rPr>
          <w:rFonts w:ascii="Arial" w:hAnsi="Arial" w:cs="Arial"/>
          <w:szCs w:val="24"/>
        </w:rPr>
        <w:fldChar w:fldCharType="begin"/>
      </w:r>
      <w:r w:rsidR="005C4A4D" w:rsidRPr="007E3538">
        <w:rPr>
          <w:rFonts w:ascii="Arial" w:hAnsi="Arial" w:cs="Arial"/>
          <w:szCs w:val="24"/>
        </w:rPr>
        <w:instrText>XE "</w:instrText>
      </w:r>
      <w:r w:rsidR="005C4A4D" w:rsidRPr="00636A46">
        <w:rPr>
          <w:rFonts w:ascii="Arial" w:hAnsi="Arial" w:cs="Arial"/>
          <w:szCs w:val="24"/>
        </w:rPr>
        <w:instrText>Unbundling</w:instrText>
      </w:r>
      <w:r w:rsidR="005C4A4D" w:rsidRPr="007E3538">
        <w:rPr>
          <w:rFonts w:ascii="Arial" w:hAnsi="Arial" w:cs="Arial"/>
          <w:szCs w:val="24"/>
        </w:rPr>
        <w:instrText>\</w:instrText>
      </w:r>
      <w:r w:rsidR="005C4A4D" w:rsidRPr="00636A46">
        <w:rPr>
          <w:rFonts w:ascii="Arial" w:hAnsi="Arial" w:cs="Arial"/>
          <w:szCs w:val="24"/>
        </w:rPr>
        <w:instrText xml:space="preserve">: </w:instrText>
      </w:r>
      <w:r w:rsidR="005C4A4D" w:rsidRPr="007E3538">
        <w:rPr>
          <w:rFonts w:ascii="Arial" w:hAnsi="Arial" w:cs="Arial"/>
          <w:szCs w:val="24"/>
        </w:rPr>
        <w:instrText>Billing separately for services already included in a bundled fee. Also known as exploding charges."</w:instrText>
      </w:r>
      <w:r w:rsidR="005C4A4D" w:rsidRPr="00636A46">
        <w:rPr>
          <w:rFonts w:ascii="Arial" w:hAnsi="Arial" w:cs="Arial"/>
          <w:szCs w:val="24"/>
        </w:rPr>
        <w:fldChar w:fldCharType="end"/>
      </w:r>
    </w:p>
    <w:p w14:paraId="76E45076" w14:textId="77777777" w:rsidR="00BC0EF0" w:rsidRPr="007E3538" w:rsidRDefault="00BC0EF0" w:rsidP="00636A46">
      <w:pPr>
        <w:numPr>
          <w:ilvl w:val="0"/>
          <w:numId w:val="10"/>
        </w:numPr>
        <w:tabs>
          <w:tab w:val="clear" w:pos="1170"/>
          <w:tab w:val="num" w:pos="1440"/>
        </w:tabs>
        <w:spacing w:before="120" w:after="120"/>
        <w:ind w:left="1440"/>
        <w:textAlignment w:val="baseline"/>
        <w:rPr>
          <w:rFonts w:ascii="Arial" w:hAnsi="Arial" w:cs="Arial"/>
          <w:szCs w:val="24"/>
        </w:rPr>
      </w:pPr>
      <w:r w:rsidRPr="007E3538">
        <w:rPr>
          <w:rFonts w:ascii="Arial" w:hAnsi="Arial" w:cs="Arial"/>
          <w:szCs w:val="24"/>
        </w:rPr>
        <w:t xml:space="preserve">Billing the </w:t>
      </w:r>
      <w:r w:rsidRPr="00636A46">
        <w:rPr>
          <w:rFonts w:ascii="Arial" w:hAnsi="Arial" w:cs="Arial"/>
          <w:szCs w:val="24"/>
        </w:rPr>
        <w:t>physician’s</w:t>
      </w:r>
      <w:r w:rsidRPr="007E3538">
        <w:rPr>
          <w:rFonts w:ascii="Arial" w:hAnsi="Arial" w:cs="Arial"/>
          <w:szCs w:val="24"/>
        </w:rPr>
        <w:t xml:space="preserve"> reading of an x-ray separate from billing for a visit charge</w:t>
      </w:r>
      <w:r w:rsidR="00AE50EA" w:rsidRPr="007E3538">
        <w:rPr>
          <w:rFonts w:ascii="Arial" w:hAnsi="Arial" w:cs="Arial"/>
          <w:szCs w:val="24"/>
        </w:rPr>
        <w:t xml:space="preserve"> (since</w:t>
      </w:r>
      <w:r w:rsidR="00C23019" w:rsidRPr="007E3538">
        <w:rPr>
          <w:rFonts w:ascii="Arial" w:hAnsi="Arial" w:cs="Arial"/>
          <w:szCs w:val="24"/>
        </w:rPr>
        <w:t xml:space="preserve"> the visit charge already</w:t>
      </w:r>
      <w:r w:rsidRPr="007E3538">
        <w:rPr>
          <w:rFonts w:ascii="Arial" w:hAnsi="Arial" w:cs="Arial"/>
          <w:szCs w:val="24"/>
        </w:rPr>
        <w:t xml:space="preserve"> includes the reading of an x-ray</w:t>
      </w:r>
      <w:r w:rsidR="00AE50EA" w:rsidRPr="007E3538">
        <w:rPr>
          <w:rFonts w:ascii="Arial" w:hAnsi="Arial" w:cs="Arial"/>
          <w:szCs w:val="24"/>
        </w:rPr>
        <w:t>)</w:t>
      </w:r>
      <w:r w:rsidR="00E427D6" w:rsidRPr="007E3538">
        <w:rPr>
          <w:rFonts w:ascii="Arial" w:hAnsi="Arial" w:cs="Arial"/>
          <w:szCs w:val="24"/>
        </w:rPr>
        <w:t>.</w:t>
      </w:r>
      <w:r w:rsidR="005C4A4D" w:rsidRPr="00636A46">
        <w:rPr>
          <w:rFonts w:ascii="Arial" w:hAnsi="Arial" w:cs="Arial"/>
          <w:szCs w:val="24"/>
        </w:rPr>
        <w:t xml:space="preserve"> </w:t>
      </w:r>
      <w:r w:rsidR="005C4A4D" w:rsidRPr="00636A46">
        <w:rPr>
          <w:rFonts w:ascii="Arial" w:hAnsi="Arial" w:cs="Arial"/>
          <w:szCs w:val="24"/>
        </w:rPr>
        <w:fldChar w:fldCharType="begin"/>
      </w:r>
      <w:r w:rsidR="005C4A4D" w:rsidRPr="007E3538">
        <w:rPr>
          <w:rFonts w:ascii="Arial" w:hAnsi="Arial" w:cs="Arial"/>
          <w:szCs w:val="24"/>
        </w:rPr>
        <w:instrText>XE "</w:instrText>
      </w:r>
      <w:r w:rsidR="005C4A4D" w:rsidRPr="00636A46">
        <w:rPr>
          <w:rFonts w:ascii="Arial" w:hAnsi="Arial" w:cs="Arial"/>
          <w:szCs w:val="24"/>
        </w:rPr>
        <w:instrText>Unbundling</w:instrText>
      </w:r>
      <w:r w:rsidR="005C4A4D" w:rsidRPr="007E3538">
        <w:rPr>
          <w:rFonts w:ascii="Arial" w:hAnsi="Arial" w:cs="Arial"/>
          <w:szCs w:val="24"/>
        </w:rPr>
        <w:instrText>\</w:instrText>
      </w:r>
      <w:r w:rsidR="005C4A4D" w:rsidRPr="00636A46">
        <w:rPr>
          <w:rFonts w:ascii="Arial" w:hAnsi="Arial" w:cs="Arial"/>
          <w:szCs w:val="24"/>
        </w:rPr>
        <w:instrText xml:space="preserve">: </w:instrText>
      </w:r>
      <w:r w:rsidR="005C4A4D" w:rsidRPr="007E3538">
        <w:rPr>
          <w:rFonts w:ascii="Arial" w:hAnsi="Arial" w:cs="Arial"/>
          <w:szCs w:val="24"/>
        </w:rPr>
        <w:instrText>Billing separately for services already included in a bundled fee. Also known as exploding charges."</w:instrText>
      </w:r>
      <w:r w:rsidR="005C4A4D" w:rsidRPr="00636A46">
        <w:rPr>
          <w:rFonts w:ascii="Arial" w:hAnsi="Arial" w:cs="Arial"/>
          <w:szCs w:val="24"/>
        </w:rPr>
        <w:fldChar w:fldCharType="end"/>
      </w:r>
    </w:p>
    <w:p w14:paraId="2FEFA991" w14:textId="77777777" w:rsidR="00BC0EF0" w:rsidRPr="00636A46" w:rsidRDefault="00BC0EF0" w:rsidP="00636A46">
      <w:pPr>
        <w:numPr>
          <w:ilvl w:val="0"/>
          <w:numId w:val="10"/>
        </w:numPr>
        <w:tabs>
          <w:tab w:val="clear" w:pos="1170"/>
          <w:tab w:val="num" w:pos="1440"/>
        </w:tabs>
        <w:spacing w:before="120" w:after="120"/>
        <w:ind w:left="1440"/>
        <w:textAlignment w:val="baseline"/>
        <w:rPr>
          <w:rFonts w:ascii="Arial" w:hAnsi="Arial" w:cs="Arial"/>
          <w:szCs w:val="24"/>
        </w:rPr>
      </w:pPr>
      <w:r w:rsidRPr="00636A46">
        <w:rPr>
          <w:rFonts w:ascii="Arial" w:hAnsi="Arial" w:cs="Arial"/>
          <w:szCs w:val="24"/>
        </w:rPr>
        <w:t>Billing for medical supplies that are routinely part of an ICU</w:t>
      </w:r>
      <w:r w:rsidR="004F6B8D" w:rsidRPr="00636A46">
        <w:rPr>
          <w:rFonts w:ascii="Arial" w:hAnsi="Arial" w:cs="Arial"/>
          <w:szCs w:val="24"/>
        </w:rPr>
        <w:t>;</w:t>
      </w:r>
      <w:r w:rsidRPr="00636A46">
        <w:rPr>
          <w:rFonts w:ascii="Arial" w:hAnsi="Arial" w:cs="Arial"/>
          <w:szCs w:val="24"/>
        </w:rPr>
        <w:t xml:space="preserve"> </w:t>
      </w:r>
      <w:r w:rsidR="004F6B8D" w:rsidRPr="00636A46">
        <w:rPr>
          <w:rFonts w:ascii="Arial" w:hAnsi="Arial" w:cs="Arial"/>
          <w:szCs w:val="24"/>
        </w:rPr>
        <w:t>t</w:t>
      </w:r>
      <w:r w:rsidRPr="00636A46">
        <w:rPr>
          <w:rFonts w:ascii="Arial" w:hAnsi="Arial" w:cs="Arial"/>
          <w:szCs w:val="24"/>
        </w:rPr>
        <w:t>he services, supplies</w:t>
      </w:r>
      <w:r w:rsidR="006E1C07" w:rsidRPr="00636A46">
        <w:rPr>
          <w:rFonts w:ascii="Arial" w:hAnsi="Arial" w:cs="Arial"/>
          <w:szCs w:val="24"/>
        </w:rPr>
        <w:t>,</w:t>
      </w:r>
      <w:r w:rsidRPr="00636A46">
        <w:rPr>
          <w:rFonts w:ascii="Arial" w:hAnsi="Arial" w:cs="Arial"/>
          <w:szCs w:val="24"/>
        </w:rPr>
        <w:t xml:space="preserve"> or equipment are considered routine and included in the room charge.</w:t>
      </w:r>
      <w:r w:rsidR="005C4A4D" w:rsidRPr="00636A46">
        <w:rPr>
          <w:rFonts w:ascii="Arial" w:hAnsi="Arial" w:cs="Arial"/>
          <w:szCs w:val="24"/>
        </w:rPr>
        <w:t xml:space="preserve"> </w:t>
      </w:r>
      <w:r w:rsidR="005C4A4D" w:rsidRPr="00636A46">
        <w:rPr>
          <w:rFonts w:ascii="Arial" w:hAnsi="Arial" w:cs="Arial"/>
          <w:szCs w:val="24"/>
        </w:rPr>
        <w:fldChar w:fldCharType="begin"/>
      </w:r>
      <w:r w:rsidR="005C4A4D" w:rsidRPr="007E3538">
        <w:rPr>
          <w:rFonts w:ascii="Arial" w:hAnsi="Arial" w:cs="Arial"/>
          <w:szCs w:val="24"/>
        </w:rPr>
        <w:instrText>XE "</w:instrText>
      </w:r>
      <w:r w:rsidR="005C4A4D" w:rsidRPr="00636A46">
        <w:rPr>
          <w:rFonts w:ascii="Arial" w:hAnsi="Arial" w:cs="Arial"/>
          <w:szCs w:val="24"/>
        </w:rPr>
        <w:instrText>Unbundling</w:instrText>
      </w:r>
      <w:r w:rsidR="005C4A4D" w:rsidRPr="007E3538">
        <w:rPr>
          <w:rFonts w:ascii="Arial" w:hAnsi="Arial" w:cs="Arial"/>
          <w:szCs w:val="24"/>
        </w:rPr>
        <w:instrText>\</w:instrText>
      </w:r>
      <w:r w:rsidR="005C4A4D" w:rsidRPr="00636A46">
        <w:rPr>
          <w:rFonts w:ascii="Arial" w:hAnsi="Arial" w:cs="Arial"/>
          <w:szCs w:val="24"/>
        </w:rPr>
        <w:instrText xml:space="preserve">: </w:instrText>
      </w:r>
      <w:r w:rsidR="005C4A4D" w:rsidRPr="007E3538">
        <w:rPr>
          <w:rFonts w:ascii="Arial" w:hAnsi="Arial" w:cs="Arial"/>
          <w:szCs w:val="24"/>
        </w:rPr>
        <w:instrText>Billing separately for services already included in a bundled fee. Also known as exploding charges."</w:instrText>
      </w:r>
      <w:r w:rsidR="005C4A4D" w:rsidRPr="00636A46">
        <w:rPr>
          <w:rFonts w:ascii="Arial" w:hAnsi="Arial" w:cs="Arial"/>
          <w:szCs w:val="24"/>
        </w:rPr>
        <w:fldChar w:fldCharType="end"/>
      </w:r>
    </w:p>
    <w:p w14:paraId="1848EC55" w14:textId="77777777" w:rsidR="00A3392B" w:rsidRPr="007E3538" w:rsidRDefault="00A3392B" w:rsidP="00636A46">
      <w:pPr>
        <w:numPr>
          <w:ilvl w:val="0"/>
          <w:numId w:val="10"/>
        </w:numPr>
        <w:tabs>
          <w:tab w:val="clear" w:pos="1170"/>
          <w:tab w:val="num" w:pos="1440"/>
        </w:tabs>
        <w:spacing w:before="120" w:after="120"/>
        <w:ind w:left="1440"/>
        <w:textAlignment w:val="baseline"/>
        <w:rPr>
          <w:rFonts w:ascii="Arial" w:hAnsi="Arial" w:cs="Arial"/>
        </w:rPr>
      </w:pPr>
      <w:r w:rsidRPr="00636A46">
        <w:rPr>
          <w:rFonts w:ascii="Arial" w:hAnsi="Arial" w:cs="Arial"/>
          <w:szCs w:val="24"/>
        </w:rPr>
        <w:t>Charging</w:t>
      </w:r>
      <w:r w:rsidRPr="007E3538">
        <w:rPr>
          <w:rFonts w:ascii="Arial" w:hAnsi="Arial" w:cs="Arial"/>
        </w:rPr>
        <w:t xml:space="preserve"> an “oral administration fee” for the nurse handing the beneficiary medication when this is a routine nursing service and considered part of the room and board charge</w:t>
      </w:r>
      <w:r w:rsidR="00E427D6" w:rsidRPr="007E3538">
        <w:rPr>
          <w:rFonts w:ascii="Arial" w:hAnsi="Arial" w:cs="Arial"/>
        </w:rPr>
        <w:t>.</w:t>
      </w:r>
      <w:r w:rsidR="005C4A4D" w:rsidRPr="007E3538">
        <w:rPr>
          <w:rFonts w:ascii="Arial" w:hAnsi="Arial" w:cs="Arial"/>
          <w:bCs/>
          <w:szCs w:val="24"/>
        </w:rPr>
        <w:t xml:space="preserve"> </w:t>
      </w:r>
      <w:r w:rsidR="005C4A4D" w:rsidRPr="007E3538">
        <w:rPr>
          <w:rFonts w:ascii="Arial" w:hAnsi="Arial" w:cs="Arial"/>
          <w:bCs/>
          <w:szCs w:val="24"/>
        </w:rPr>
        <w:fldChar w:fldCharType="begin"/>
      </w:r>
      <w:r w:rsidR="005C4A4D" w:rsidRPr="007E3538">
        <w:rPr>
          <w:rFonts w:ascii="Arial" w:hAnsi="Arial" w:cs="Arial"/>
          <w:szCs w:val="24"/>
        </w:rPr>
        <w:instrText>XE "</w:instrText>
      </w:r>
      <w:r w:rsidR="005C4A4D" w:rsidRPr="007E3538">
        <w:rPr>
          <w:rFonts w:ascii="Arial" w:hAnsi="Arial" w:cs="Arial"/>
          <w:b/>
          <w:color w:val="002868"/>
          <w:szCs w:val="24"/>
        </w:rPr>
        <w:instrText>Unbundling</w:instrText>
      </w:r>
      <w:r w:rsidR="005C4A4D" w:rsidRPr="007E3538">
        <w:rPr>
          <w:rFonts w:ascii="Arial" w:hAnsi="Arial" w:cs="Arial"/>
          <w:szCs w:val="24"/>
        </w:rPr>
        <w:instrText>\</w:instrText>
      </w:r>
      <w:r w:rsidR="005C4A4D" w:rsidRPr="007E3538">
        <w:rPr>
          <w:rFonts w:ascii="Arial" w:hAnsi="Arial" w:cs="Arial"/>
          <w:b/>
          <w:color w:val="002868"/>
          <w:szCs w:val="24"/>
        </w:rPr>
        <w:instrText xml:space="preserve">: </w:instrText>
      </w:r>
      <w:r w:rsidR="005C4A4D" w:rsidRPr="007E3538">
        <w:rPr>
          <w:rFonts w:ascii="Arial" w:hAnsi="Arial" w:cs="Arial"/>
          <w:szCs w:val="24"/>
        </w:rPr>
        <w:instrText>Billing separately for services already included in a bundled fee. Also known as exploding charges."</w:instrText>
      </w:r>
      <w:r w:rsidR="005C4A4D" w:rsidRPr="007E3538">
        <w:rPr>
          <w:rFonts w:ascii="Arial" w:hAnsi="Arial" w:cs="Arial"/>
          <w:bCs/>
          <w:szCs w:val="24"/>
        </w:rPr>
        <w:fldChar w:fldCharType="end"/>
      </w:r>
    </w:p>
    <w:p w14:paraId="409F2563" w14:textId="77777777" w:rsidR="00A3392B" w:rsidRPr="007E3538" w:rsidRDefault="00A3392B" w:rsidP="00636A46">
      <w:pPr>
        <w:numPr>
          <w:ilvl w:val="0"/>
          <w:numId w:val="10"/>
        </w:numPr>
        <w:tabs>
          <w:tab w:val="clear" w:pos="1170"/>
          <w:tab w:val="num" w:pos="1440"/>
        </w:tabs>
        <w:spacing w:before="120" w:after="120"/>
        <w:ind w:left="1440"/>
        <w:textAlignment w:val="baseline"/>
        <w:rPr>
          <w:rFonts w:ascii="Arial" w:hAnsi="Arial" w:cs="Arial"/>
        </w:rPr>
      </w:pPr>
      <w:r w:rsidRPr="00636A46">
        <w:rPr>
          <w:rFonts w:ascii="Arial" w:hAnsi="Arial" w:cs="Arial"/>
          <w:szCs w:val="24"/>
        </w:rPr>
        <w:t>Billing</w:t>
      </w:r>
      <w:r w:rsidRPr="007E3538">
        <w:rPr>
          <w:rFonts w:ascii="Arial" w:hAnsi="Arial" w:cs="Arial"/>
        </w:rPr>
        <w:t xml:space="preserve"> a single comprehensive metabolic panel as separate lab </w:t>
      </w:r>
      <w:proofErr w:type="gramStart"/>
      <w:r w:rsidRPr="007E3538">
        <w:rPr>
          <w:rFonts w:ascii="Arial" w:hAnsi="Arial" w:cs="Arial"/>
        </w:rPr>
        <w:t>tests</w:t>
      </w:r>
      <w:proofErr w:type="gramEnd"/>
      <w:r w:rsidR="00E427D6" w:rsidRPr="007E3538">
        <w:rPr>
          <w:rFonts w:ascii="Arial" w:hAnsi="Arial" w:cs="Arial"/>
        </w:rPr>
        <w:t>.</w:t>
      </w:r>
      <w:r w:rsidR="005C4A4D" w:rsidRPr="007E3538">
        <w:rPr>
          <w:rFonts w:ascii="Arial" w:hAnsi="Arial" w:cs="Arial"/>
          <w:bCs/>
          <w:szCs w:val="24"/>
        </w:rPr>
        <w:t xml:space="preserve"> </w:t>
      </w:r>
      <w:r w:rsidR="005C4A4D" w:rsidRPr="007E3538">
        <w:rPr>
          <w:rFonts w:ascii="Arial" w:hAnsi="Arial" w:cs="Arial"/>
          <w:bCs/>
          <w:szCs w:val="24"/>
        </w:rPr>
        <w:fldChar w:fldCharType="begin"/>
      </w:r>
      <w:r w:rsidR="005C4A4D" w:rsidRPr="007E3538">
        <w:rPr>
          <w:rFonts w:ascii="Arial" w:hAnsi="Arial" w:cs="Arial"/>
          <w:szCs w:val="24"/>
        </w:rPr>
        <w:instrText>XE "</w:instrText>
      </w:r>
      <w:r w:rsidR="005C4A4D" w:rsidRPr="007E3538">
        <w:rPr>
          <w:rFonts w:ascii="Arial" w:hAnsi="Arial" w:cs="Arial"/>
          <w:b/>
          <w:color w:val="002868"/>
          <w:szCs w:val="24"/>
        </w:rPr>
        <w:instrText>Unbundling</w:instrText>
      </w:r>
      <w:r w:rsidR="005C4A4D" w:rsidRPr="007E3538">
        <w:rPr>
          <w:rFonts w:ascii="Arial" w:hAnsi="Arial" w:cs="Arial"/>
          <w:szCs w:val="24"/>
        </w:rPr>
        <w:instrText>\</w:instrText>
      </w:r>
      <w:r w:rsidR="005C4A4D" w:rsidRPr="007E3538">
        <w:rPr>
          <w:rFonts w:ascii="Arial" w:hAnsi="Arial" w:cs="Arial"/>
          <w:b/>
          <w:color w:val="002868"/>
          <w:szCs w:val="24"/>
        </w:rPr>
        <w:instrText xml:space="preserve">: </w:instrText>
      </w:r>
      <w:r w:rsidR="005C4A4D" w:rsidRPr="007E3538">
        <w:rPr>
          <w:rFonts w:ascii="Arial" w:hAnsi="Arial" w:cs="Arial"/>
          <w:szCs w:val="24"/>
        </w:rPr>
        <w:instrText>Billing separately for services already included in a bundled fee. Also known as exploding charges."</w:instrText>
      </w:r>
      <w:r w:rsidR="005C4A4D" w:rsidRPr="007E3538">
        <w:rPr>
          <w:rFonts w:ascii="Arial" w:hAnsi="Arial" w:cs="Arial"/>
          <w:bCs/>
          <w:szCs w:val="24"/>
        </w:rPr>
        <w:fldChar w:fldCharType="end"/>
      </w:r>
    </w:p>
    <w:p w14:paraId="346A1CC2" w14:textId="77777777" w:rsidR="00E41B6A" w:rsidRPr="007E3538" w:rsidRDefault="00E41B6A"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 xml:space="preserve">Billing based on “gang visits” </w:t>
      </w:r>
      <w:r w:rsidR="005C4A4D" w:rsidRPr="007E3538">
        <w:rPr>
          <w:rFonts w:ascii="Arial" w:hAnsi="Arial" w:cs="Arial"/>
          <w:bCs/>
          <w:szCs w:val="24"/>
        </w:rPr>
        <w:fldChar w:fldCharType="begin"/>
      </w:r>
      <w:r w:rsidR="005C4A4D" w:rsidRPr="007E3538">
        <w:rPr>
          <w:rFonts w:ascii="Arial" w:hAnsi="Arial" w:cs="Arial"/>
          <w:szCs w:val="24"/>
        </w:rPr>
        <w:instrText>XE "</w:instrText>
      </w:r>
      <w:r w:rsidR="005C4A4D" w:rsidRPr="007E3538">
        <w:rPr>
          <w:rFonts w:ascii="Arial" w:hAnsi="Arial" w:cs="Arial"/>
          <w:b/>
          <w:color w:val="002868"/>
          <w:szCs w:val="24"/>
        </w:rPr>
        <w:instrText>Gang Visits</w:instrText>
      </w:r>
      <w:r w:rsidR="005C4A4D" w:rsidRPr="007E3538">
        <w:rPr>
          <w:rFonts w:ascii="Arial" w:hAnsi="Arial" w:cs="Arial"/>
          <w:szCs w:val="24"/>
        </w:rPr>
        <w:instrText>\</w:instrText>
      </w:r>
      <w:r w:rsidR="005C4A4D" w:rsidRPr="007E3538">
        <w:rPr>
          <w:rFonts w:ascii="Arial" w:hAnsi="Arial" w:cs="Arial"/>
          <w:b/>
          <w:color w:val="002868"/>
          <w:szCs w:val="24"/>
        </w:rPr>
        <w:instrText xml:space="preserve">: </w:instrText>
      </w:r>
      <w:r w:rsidR="005C4A4D" w:rsidRPr="007E3538">
        <w:rPr>
          <w:rFonts w:ascii="Arial" w:hAnsi="Arial" w:cs="Arial"/>
          <w:szCs w:val="24"/>
        </w:rPr>
        <w:instrText>Claims for an unreasonable number of visits to residents at a facility within a 24-hour period may indicate abnormal billing and result in medical review to determine medical necessity. Medical records must document the specific services to each individual resident."</w:instrText>
      </w:r>
      <w:r w:rsidR="005C4A4D" w:rsidRPr="007E3538">
        <w:rPr>
          <w:rFonts w:ascii="Arial" w:hAnsi="Arial" w:cs="Arial"/>
          <w:bCs/>
          <w:szCs w:val="24"/>
        </w:rPr>
        <w:fldChar w:fldCharType="end"/>
      </w:r>
    </w:p>
    <w:p w14:paraId="65DE177D" w14:textId="54968E2D" w:rsidR="00E41B6A" w:rsidRPr="007E3538" w:rsidRDefault="00742058" w:rsidP="00636A46">
      <w:pPr>
        <w:numPr>
          <w:ilvl w:val="0"/>
          <w:numId w:val="10"/>
        </w:numPr>
        <w:tabs>
          <w:tab w:val="clear" w:pos="1170"/>
          <w:tab w:val="num" w:pos="1440"/>
        </w:tabs>
        <w:spacing w:before="120" w:after="120"/>
        <w:ind w:left="1440"/>
        <w:textAlignment w:val="baseline"/>
        <w:rPr>
          <w:rFonts w:ascii="Arial" w:hAnsi="Arial" w:cs="Arial"/>
        </w:rPr>
      </w:pPr>
      <w:r w:rsidRPr="007E3538">
        <w:rPr>
          <w:i/>
          <w:iCs/>
          <w:noProof/>
        </w:rPr>
        <w:lastRenderedPageBreak/>
        <w:drawing>
          <wp:anchor distT="0" distB="0" distL="114300" distR="114300" simplePos="0" relativeHeight="251597824" behindDoc="1" locked="0" layoutInCell="1" allowOverlap="1" wp14:anchorId="543F6C99" wp14:editId="08579DAF">
            <wp:simplePos x="0" y="0"/>
            <wp:positionH relativeFrom="margin">
              <wp:posOffset>4846158</wp:posOffset>
            </wp:positionH>
            <wp:positionV relativeFrom="paragraph">
              <wp:posOffset>415925</wp:posOffset>
            </wp:positionV>
            <wp:extent cx="1219835" cy="1981200"/>
            <wp:effectExtent l="0" t="0" r="0" b="0"/>
            <wp:wrapTight wrapText="bothSides">
              <wp:wrapPolygon edited="0">
                <wp:start x="0" y="0"/>
                <wp:lineTo x="0" y="21392"/>
                <wp:lineTo x="21251" y="21392"/>
                <wp:lineTo x="21251" y="0"/>
                <wp:lineTo x="0" y="0"/>
              </wp:wrapPolygon>
            </wp:wrapTight>
            <wp:docPr id="344" name="Picture 6" descr="Description: Description: MP900448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MP900448638[1]"/>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l="14134" t="13168" r="5981"/>
                    <a:stretch/>
                  </pic:blipFill>
                  <pic:spPr bwMode="auto">
                    <a:xfrm>
                      <a:off x="0" y="0"/>
                      <a:ext cx="1219835"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B6A" w:rsidRPr="007E3538">
        <w:rPr>
          <w:rFonts w:ascii="Arial" w:hAnsi="Arial" w:cs="Arial"/>
        </w:rPr>
        <w:t xml:space="preserve">A physician visits a nursing home and bills for 20 nursing home visits </w:t>
      </w:r>
      <w:r w:rsidR="00E41B6A" w:rsidRPr="00636A46">
        <w:rPr>
          <w:rFonts w:ascii="Arial" w:hAnsi="Arial" w:cs="Arial"/>
          <w:szCs w:val="24"/>
        </w:rPr>
        <w:t>without</w:t>
      </w:r>
      <w:r w:rsidR="00E41B6A" w:rsidRPr="007E3538">
        <w:rPr>
          <w:rFonts w:ascii="Arial" w:hAnsi="Arial" w:cs="Arial"/>
        </w:rPr>
        <w:t xml:space="preserve"> furnishing any specific service to individual patients.</w:t>
      </w:r>
    </w:p>
    <w:p w14:paraId="14380E86" w14:textId="1E9EFE82" w:rsidR="00E41B6A" w:rsidRPr="007E3538" w:rsidRDefault="00E41B6A"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Billing noncovered or nonchargeable services as covered items</w:t>
      </w:r>
    </w:p>
    <w:p w14:paraId="4591E4AD" w14:textId="39DF083A" w:rsidR="00E41B6A" w:rsidRPr="007E3538" w:rsidRDefault="00E41B6A" w:rsidP="00636A46">
      <w:pPr>
        <w:numPr>
          <w:ilvl w:val="0"/>
          <w:numId w:val="10"/>
        </w:numPr>
        <w:tabs>
          <w:tab w:val="clear" w:pos="1170"/>
          <w:tab w:val="num" w:pos="1440"/>
        </w:tabs>
        <w:spacing w:before="120" w:after="120"/>
        <w:ind w:left="1440"/>
        <w:textAlignment w:val="baseline"/>
        <w:rPr>
          <w:rFonts w:ascii="Arial" w:hAnsi="Arial" w:cs="Arial"/>
        </w:rPr>
      </w:pPr>
      <w:r w:rsidRPr="007E3538">
        <w:rPr>
          <w:rFonts w:ascii="Arial" w:hAnsi="Arial" w:cs="Arial"/>
        </w:rPr>
        <w:t xml:space="preserve">Clipping toenails for an older person (not billable to Medicare without </w:t>
      </w:r>
      <w:r w:rsidRPr="00636A46">
        <w:rPr>
          <w:rFonts w:ascii="Arial" w:hAnsi="Arial" w:cs="Arial"/>
          <w:szCs w:val="24"/>
        </w:rPr>
        <w:t>qualifying</w:t>
      </w:r>
      <w:r w:rsidRPr="007E3538">
        <w:rPr>
          <w:rFonts w:ascii="Arial" w:hAnsi="Arial" w:cs="Arial"/>
        </w:rPr>
        <w:t xml:space="preserve"> foot conditions) but charging for nail debridement (billable to Medicare).</w:t>
      </w:r>
    </w:p>
    <w:p w14:paraId="08FE8AF5" w14:textId="59968B73" w:rsidR="00E41B6A" w:rsidRPr="007E3538" w:rsidRDefault="00E41B6A"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Billing for services that were performed by an improperly supervised or unqualified employee</w:t>
      </w:r>
    </w:p>
    <w:p w14:paraId="0D149055" w14:textId="77777777" w:rsidR="00742058" w:rsidRPr="007E3538" w:rsidRDefault="00742058" w:rsidP="00742058">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Billing for services that were performed by an employee who has been excluded from participation in federal health care programs</w:t>
      </w:r>
    </w:p>
    <w:p w14:paraId="417D1406" w14:textId="3FC52F0C" w:rsidR="00E41B6A" w:rsidRPr="007E3538" w:rsidRDefault="00E41B6A"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Soliciting, offering, or receiving a kickback, bribe, or rebate</w:t>
      </w:r>
    </w:p>
    <w:p w14:paraId="7675F674" w14:textId="77777777" w:rsidR="00E41B6A" w:rsidRPr="007E3538" w:rsidRDefault="00E41B6A" w:rsidP="00636A46">
      <w:pPr>
        <w:pStyle w:val="ListParagraph"/>
        <w:widowControl w:val="0"/>
        <w:numPr>
          <w:ilvl w:val="4"/>
          <w:numId w:val="1"/>
        </w:numPr>
        <w:spacing w:before="120" w:after="120"/>
        <w:ind w:left="720"/>
        <w:contextualSpacing w:val="0"/>
        <w:rPr>
          <w:rFonts w:ascii="Arial" w:hAnsi="Arial" w:cs="Arial"/>
        </w:rPr>
      </w:pPr>
      <w:r w:rsidRPr="00636A46">
        <w:rPr>
          <w:rFonts w:ascii="Arial" w:hAnsi="Arial" w:cs="Arial"/>
          <w:szCs w:val="24"/>
        </w:rPr>
        <w:t>Paying</w:t>
      </w:r>
      <w:r w:rsidRPr="007E3538">
        <w:rPr>
          <w:rFonts w:ascii="Arial" w:hAnsi="Arial" w:cs="Arial"/>
        </w:rPr>
        <w:t xml:space="preserve"> </w:t>
      </w:r>
      <w:r w:rsidRPr="007E3538">
        <w:rPr>
          <w:rFonts w:ascii="Arial" w:hAnsi="Arial" w:cs="Arial"/>
          <w:szCs w:val="24"/>
        </w:rPr>
        <w:t>for</w:t>
      </w:r>
      <w:r w:rsidRPr="007E3538">
        <w:rPr>
          <w:rFonts w:ascii="Arial" w:hAnsi="Arial" w:cs="Arial"/>
        </w:rPr>
        <w:t xml:space="preserve"> </w:t>
      </w:r>
      <w:r w:rsidRPr="007E3538">
        <w:rPr>
          <w:rFonts w:ascii="Arial" w:hAnsi="Arial" w:cs="Arial"/>
          <w:szCs w:val="24"/>
        </w:rPr>
        <w:t>referral</w:t>
      </w:r>
      <w:r w:rsidRPr="007E3538">
        <w:rPr>
          <w:rFonts w:ascii="Arial" w:hAnsi="Arial" w:cs="Arial"/>
        </w:rPr>
        <w:t xml:space="preserve"> of patients (</w:t>
      </w:r>
      <w:r w:rsidR="006E1C07" w:rsidRPr="007E3538">
        <w:rPr>
          <w:rFonts w:ascii="Arial" w:hAnsi="Arial" w:cs="Arial"/>
        </w:rPr>
        <w:t>s</w:t>
      </w:r>
      <w:r w:rsidRPr="007E3538">
        <w:rPr>
          <w:rFonts w:ascii="Arial" w:hAnsi="Arial" w:cs="Arial"/>
        </w:rPr>
        <w:t>ee the section on kickbacks</w:t>
      </w:r>
      <w:r w:rsidR="00F613BA" w:rsidRPr="007E3538">
        <w:rPr>
          <w:rFonts w:ascii="Arial" w:hAnsi="Arial" w:cs="Arial"/>
        </w:rPr>
        <w:t>.</w:t>
      </w:r>
      <w:r w:rsidRPr="007E3538">
        <w:rPr>
          <w:rFonts w:ascii="Arial" w:hAnsi="Arial" w:cs="Arial"/>
        </w:rPr>
        <w:t>)</w:t>
      </w:r>
      <w:r w:rsidR="00F613BA" w:rsidRPr="007E3538">
        <w:rPr>
          <w:rFonts w:ascii="Arial" w:hAnsi="Arial" w:cs="Arial"/>
        </w:rPr>
        <w:t>:</w:t>
      </w:r>
    </w:p>
    <w:p w14:paraId="267CBCE6" w14:textId="77777777" w:rsidR="00E41B6A" w:rsidRPr="007E3538" w:rsidRDefault="00F613BA" w:rsidP="00636A46">
      <w:pPr>
        <w:numPr>
          <w:ilvl w:val="0"/>
          <w:numId w:val="10"/>
        </w:numPr>
        <w:tabs>
          <w:tab w:val="clear" w:pos="1170"/>
          <w:tab w:val="num" w:pos="1440"/>
        </w:tabs>
        <w:spacing w:before="120" w:after="120"/>
        <w:ind w:left="1440"/>
        <w:textAlignment w:val="baseline"/>
        <w:rPr>
          <w:rFonts w:ascii="Arial" w:hAnsi="Arial" w:cs="Arial"/>
        </w:rPr>
      </w:pPr>
      <w:r w:rsidRPr="007E3538">
        <w:rPr>
          <w:rFonts w:ascii="Arial" w:hAnsi="Arial" w:cs="Arial"/>
        </w:rPr>
        <w:t>I</w:t>
      </w:r>
      <w:r w:rsidR="00E41B6A" w:rsidRPr="007E3538">
        <w:rPr>
          <w:rFonts w:ascii="Arial" w:hAnsi="Arial" w:cs="Arial"/>
        </w:rPr>
        <w:t xml:space="preserve">n </w:t>
      </w:r>
      <w:r w:rsidR="00E41B6A" w:rsidRPr="00636A46">
        <w:rPr>
          <w:rFonts w:ascii="Arial" w:hAnsi="Arial" w:cs="Arial"/>
          <w:szCs w:val="24"/>
        </w:rPr>
        <w:t>exchange</w:t>
      </w:r>
      <w:r w:rsidR="00E41B6A" w:rsidRPr="007E3538">
        <w:rPr>
          <w:rFonts w:ascii="Arial" w:hAnsi="Arial" w:cs="Arial"/>
        </w:rPr>
        <w:t xml:space="preserve"> for ordering diagnostic tests and other services</w:t>
      </w:r>
      <w:r w:rsidR="00E427D6" w:rsidRPr="007E3538">
        <w:rPr>
          <w:rFonts w:ascii="Arial" w:hAnsi="Arial" w:cs="Arial"/>
        </w:rPr>
        <w:t>.</w:t>
      </w:r>
    </w:p>
    <w:p w14:paraId="1A6787AB" w14:textId="77777777" w:rsidR="00E41B6A" w:rsidRPr="007E3538" w:rsidRDefault="00F613BA" w:rsidP="00636A46">
      <w:pPr>
        <w:numPr>
          <w:ilvl w:val="0"/>
          <w:numId w:val="10"/>
        </w:numPr>
        <w:tabs>
          <w:tab w:val="clear" w:pos="1170"/>
          <w:tab w:val="num" w:pos="1440"/>
        </w:tabs>
        <w:spacing w:before="120" w:after="120"/>
        <w:ind w:left="1440"/>
        <w:textAlignment w:val="baseline"/>
        <w:rPr>
          <w:rFonts w:ascii="Arial" w:hAnsi="Arial" w:cs="Arial"/>
        </w:rPr>
      </w:pPr>
      <w:r w:rsidRPr="007E3538">
        <w:rPr>
          <w:rFonts w:ascii="Arial" w:hAnsi="Arial" w:cs="Arial"/>
        </w:rPr>
        <w:t>I</w:t>
      </w:r>
      <w:r w:rsidR="00E41B6A" w:rsidRPr="007E3538">
        <w:rPr>
          <w:rFonts w:ascii="Arial" w:hAnsi="Arial" w:cs="Arial"/>
        </w:rPr>
        <w:t xml:space="preserve">n </w:t>
      </w:r>
      <w:r w:rsidR="00E41B6A" w:rsidRPr="00636A46">
        <w:rPr>
          <w:rFonts w:ascii="Arial" w:hAnsi="Arial" w:cs="Arial"/>
          <w:szCs w:val="24"/>
        </w:rPr>
        <w:t>exchange</w:t>
      </w:r>
      <w:r w:rsidR="00E41B6A" w:rsidRPr="007E3538">
        <w:rPr>
          <w:rFonts w:ascii="Arial" w:hAnsi="Arial" w:cs="Arial"/>
        </w:rPr>
        <w:t xml:space="preserve"> for medical equipment</w:t>
      </w:r>
      <w:r w:rsidR="00E427D6" w:rsidRPr="007E3538">
        <w:rPr>
          <w:rFonts w:ascii="Arial" w:hAnsi="Arial" w:cs="Arial"/>
        </w:rPr>
        <w:t>.</w:t>
      </w:r>
    </w:p>
    <w:p w14:paraId="10CC62DF" w14:textId="77777777" w:rsidR="00E41B6A" w:rsidRPr="007E3538" w:rsidRDefault="00E41B6A" w:rsidP="00636A46">
      <w:pPr>
        <w:pStyle w:val="ListParagraph"/>
        <w:widowControl w:val="0"/>
        <w:numPr>
          <w:ilvl w:val="4"/>
          <w:numId w:val="1"/>
        </w:numPr>
        <w:spacing w:before="120" w:after="120"/>
        <w:ind w:left="720"/>
        <w:contextualSpacing w:val="0"/>
        <w:rPr>
          <w:rFonts w:ascii="Arial" w:hAnsi="Arial" w:cs="Arial"/>
        </w:rPr>
      </w:pPr>
      <w:r w:rsidRPr="007E3538">
        <w:rPr>
          <w:rFonts w:ascii="Arial" w:hAnsi="Arial" w:cs="Arial"/>
          <w:szCs w:val="24"/>
        </w:rPr>
        <w:t>Offering</w:t>
      </w:r>
      <w:r w:rsidRPr="007E3538">
        <w:rPr>
          <w:rFonts w:ascii="Arial" w:hAnsi="Arial" w:cs="Arial"/>
        </w:rPr>
        <w:t xml:space="preserve"> “free services” in exchange for utilizing the provider’s services</w:t>
      </w:r>
    </w:p>
    <w:p w14:paraId="0BF9BDE3" w14:textId="77777777" w:rsidR="00E41B6A" w:rsidRPr="007E3538" w:rsidRDefault="00E41B6A" w:rsidP="00636A46">
      <w:pPr>
        <w:spacing w:before="120" w:after="120"/>
        <w:ind w:left="1620" w:hanging="864"/>
        <w:textAlignment w:val="baseline"/>
        <w:rPr>
          <w:rFonts w:ascii="Arial" w:hAnsi="Arial" w:cs="Arial"/>
          <w:i/>
        </w:rPr>
      </w:pPr>
      <w:r w:rsidRPr="007E3538">
        <w:rPr>
          <w:rFonts w:ascii="Arial" w:hAnsi="Arial" w:cs="Arial"/>
          <w:b/>
          <w:color w:val="C00000"/>
          <w:szCs w:val="24"/>
        </w:rPr>
        <w:t>NOTE:</w:t>
      </w:r>
      <w:r w:rsidRPr="007E3538">
        <w:rPr>
          <w:rFonts w:ascii="Arial" w:hAnsi="Arial" w:cs="Arial"/>
          <w:i/>
          <w:color w:val="FF0000"/>
          <w:szCs w:val="24"/>
        </w:rPr>
        <w:t xml:space="preserve"> </w:t>
      </w:r>
      <w:r w:rsidRPr="007E3538">
        <w:rPr>
          <w:rFonts w:ascii="Arial" w:hAnsi="Arial" w:cs="Arial"/>
          <w:i/>
          <w:szCs w:val="24"/>
        </w:rPr>
        <w:t xml:space="preserve">This does not include free prescription drug samples provided by the physician as part of a visit. Many </w:t>
      </w:r>
      <w:proofErr w:type="gramStart"/>
      <w:r w:rsidRPr="007E3538">
        <w:rPr>
          <w:rFonts w:ascii="Arial" w:hAnsi="Arial" w:cs="Arial"/>
          <w:i/>
          <w:szCs w:val="24"/>
        </w:rPr>
        <w:t>drug</w:t>
      </w:r>
      <w:proofErr w:type="gramEnd"/>
      <w:r w:rsidRPr="007E3538">
        <w:rPr>
          <w:rFonts w:ascii="Arial" w:hAnsi="Arial" w:cs="Arial"/>
          <w:i/>
          <w:szCs w:val="24"/>
        </w:rPr>
        <w:t xml:space="preserve"> and biologic companies provide physicians with free samples that the physicians may give to </w:t>
      </w:r>
      <w:r w:rsidRPr="007E3538">
        <w:rPr>
          <w:rFonts w:ascii="Arial" w:hAnsi="Arial" w:cs="Arial"/>
          <w:i/>
        </w:rPr>
        <w:t xml:space="preserve">patients free of charge. It is legal to give these samples to patients for free, but it is illegal to sell the samples. </w:t>
      </w:r>
    </w:p>
    <w:p w14:paraId="06F65BC6" w14:textId="77777777" w:rsidR="00E41B6A" w:rsidRPr="007E3538" w:rsidRDefault="00E41B6A"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Paying Medicare and/or Medicaid patients for utilizing the provider’s business</w:t>
      </w:r>
    </w:p>
    <w:p w14:paraId="342B7826" w14:textId="77777777" w:rsidR="00E41B6A" w:rsidRPr="007E3538" w:rsidRDefault="00E41B6A" w:rsidP="00636A46">
      <w:pPr>
        <w:pStyle w:val="ListParagraph"/>
        <w:widowControl w:val="0"/>
        <w:numPr>
          <w:ilvl w:val="4"/>
          <w:numId w:val="1"/>
        </w:numPr>
        <w:spacing w:before="120" w:after="120"/>
        <w:ind w:left="720"/>
        <w:contextualSpacing w:val="0"/>
        <w:rPr>
          <w:rFonts w:ascii="Arial" w:hAnsi="Arial" w:cs="Arial"/>
        </w:rPr>
      </w:pPr>
      <w:r w:rsidRPr="007E3538">
        <w:rPr>
          <w:rFonts w:ascii="Arial" w:hAnsi="Arial" w:cs="Arial"/>
          <w:szCs w:val="24"/>
        </w:rPr>
        <w:t>R</w:t>
      </w:r>
      <w:r w:rsidRPr="007E3538">
        <w:rPr>
          <w:rFonts w:ascii="Arial" w:hAnsi="Arial" w:cs="Arial"/>
        </w:rPr>
        <w:t>outinely waiving copays</w:t>
      </w:r>
    </w:p>
    <w:p w14:paraId="02AD0CA5" w14:textId="77777777" w:rsidR="00E41B6A" w:rsidRPr="007E3538" w:rsidRDefault="00E41B6A" w:rsidP="00636A46">
      <w:pPr>
        <w:numPr>
          <w:ilvl w:val="0"/>
          <w:numId w:val="10"/>
        </w:numPr>
        <w:tabs>
          <w:tab w:val="clear" w:pos="1170"/>
          <w:tab w:val="num" w:pos="1440"/>
        </w:tabs>
        <w:spacing w:before="120" w:after="120"/>
        <w:ind w:left="1440"/>
        <w:textAlignment w:val="baseline"/>
        <w:rPr>
          <w:rFonts w:ascii="Arial" w:hAnsi="Arial" w:cs="Arial"/>
        </w:rPr>
      </w:pPr>
      <w:r w:rsidRPr="007E3538">
        <w:rPr>
          <w:rFonts w:ascii="Arial" w:hAnsi="Arial" w:cs="Arial"/>
        </w:rPr>
        <w:t xml:space="preserve">Waiving copays cannot be advertised, done routinely, or used as an </w:t>
      </w:r>
      <w:r w:rsidRPr="00636A46">
        <w:rPr>
          <w:rFonts w:ascii="Arial" w:hAnsi="Arial" w:cs="Arial"/>
          <w:szCs w:val="24"/>
        </w:rPr>
        <w:t>inducement</w:t>
      </w:r>
      <w:r w:rsidRPr="007E3538">
        <w:rPr>
          <w:rFonts w:ascii="Arial" w:hAnsi="Arial" w:cs="Arial"/>
        </w:rPr>
        <w:t>.</w:t>
      </w:r>
    </w:p>
    <w:p w14:paraId="43CACA51" w14:textId="77777777" w:rsidR="00E41B6A" w:rsidRPr="007E3538" w:rsidRDefault="00E41B6A" w:rsidP="00636A46">
      <w:pPr>
        <w:spacing w:before="120" w:after="120"/>
        <w:ind w:left="2250" w:hanging="810"/>
        <w:textAlignment w:val="baseline"/>
        <w:rPr>
          <w:rFonts w:ascii="Arial" w:hAnsi="Arial" w:cs="Arial"/>
          <w:i/>
          <w:szCs w:val="24"/>
        </w:rPr>
      </w:pPr>
      <w:r w:rsidRPr="007E3538">
        <w:rPr>
          <w:rFonts w:ascii="Arial" w:hAnsi="Arial" w:cs="Arial"/>
          <w:b/>
          <w:color w:val="C00000"/>
          <w:szCs w:val="24"/>
        </w:rPr>
        <w:t>NOTE:</w:t>
      </w:r>
      <w:r w:rsidRPr="007E3538">
        <w:rPr>
          <w:rFonts w:ascii="Arial" w:hAnsi="Arial" w:cs="Arial"/>
          <w:i/>
          <w:color w:val="C00000"/>
          <w:szCs w:val="24"/>
        </w:rPr>
        <w:t xml:space="preserve"> </w:t>
      </w:r>
      <w:r w:rsidRPr="007E3538">
        <w:rPr>
          <w:rFonts w:ascii="Arial" w:hAnsi="Arial" w:cs="Arial"/>
          <w:i/>
          <w:szCs w:val="24"/>
        </w:rPr>
        <w:t>Physicians may waive copays on a case-by-case basis if they determine in good faith that an individual is in financial need or if all reasonable efforts to obtain payment have failed.</w:t>
      </w:r>
    </w:p>
    <w:p w14:paraId="55C05DFE" w14:textId="77777777" w:rsidR="00E41B6A" w:rsidRPr="007E3538" w:rsidRDefault="00E41B6A"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Completing Certificates of Medical Necessity (CMN)</w:t>
      </w:r>
      <w:r w:rsidR="004C2367" w:rsidRPr="007E3538">
        <w:rPr>
          <w:rFonts w:ascii="Arial" w:hAnsi="Arial" w:cs="Arial"/>
          <w:bCs/>
          <w:szCs w:val="24"/>
        </w:rPr>
        <w:t xml:space="preserve"> </w:t>
      </w:r>
      <w:r w:rsidR="004C2367" w:rsidRPr="007E3538">
        <w:rPr>
          <w:rFonts w:ascii="Arial" w:hAnsi="Arial" w:cs="Arial"/>
          <w:bCs/>
          <w:szCs w:val="24"/>
        </w:rPr>
        <w:fldChar w:fldCharType="begin"/>
      </w:r>
      <w:r w:rsidR="004C2367" w:rsidRPr="007E3538">
        <w:rPr>
          <w:rFonts w:ascii="Arial" w:hAnsi="Arial" w:cs="Arial"/>
          <w:szCs w:val="24"/>
        </w:rPr>
        <w:instrText>XE "</w:instrText>
      </w:r>
      <w:r w:rsidR="004C2367" w:rsidRPr="007E3538">
        <w:rPr>
          <w:rFonts w:ascii="Arial" w:hAnsi="Arial" w:cs="Arial"/>
          <w:b/>
          <w:color w:val="002868"/>
          <w:szCs w:val="24"/>
        </w:rPr>
        <w:instrText>Certificate of Medical Necessity (CMN)</w:instrText>
      </w:r>
      <w:r w:rsidR="004C2367" w:rsidRPr="007E3538">
        <w:rPr>
          <w:rFonts w:ascii="Arial" w:hAnsi="Arial" w:cs="Arial"/>
          <w:szCs w:val="24"/>
        </w:rPr>
        <w:instrText>\</w:instrText>
      </w:r>
      <w:r w:rsidR="004C2367" w:rsidRPr="007E3538">
        <w:rPr>
          <w:rFonts w:ascii="Arial" w:hAnsi="Arial" w:cs="Arial"/>
          <w:b/>
          <w:color w:val="002868"/>
          <w:szCs w:val="24"/>
        </w:rPr>
        <w:instrText xml:space="preserve">: </w:instrText>
      </w:r>
      <w:r w:rsidR="004C2367" w:rsidRPr="007E3538">
        <w:rPr>
          <w:rFonts w:ascii="Arial" w:hAnsi="Arial" w:cs="Arial"/>
          <w:szCs w:val="24"/>
        </w:rPr>
        <w:instrText>A document required by CMS to substantiate in detail the medical necessity of an item of durable medical equipment or a service to a Medicare beneficiary."</w:instrText>
      </w:r>
      <w:r w:rsidR="004C2367" w:rsidRPr="007E3538">
        <w:rPr>
          <w:rFonts w:ascii="Arial" w:hAnsi="Arial" w:cs="Arial"/>
          <w:bCs/>
          <w:szCs w:val="24"/>
        </w:rPr>
        <w:fldChar w:fldCharType="end"/>
      </w:r>
      <w:r w:rsidRPr="007E3538">
        <w:rPr>
          <w:rFonts w:ascii="Arial" w:hAnsi="Arial" w:cs="Arial"/>
          <w:szCs w:val="24"/>
        </w:rPr>
        <w:t>for patients not personally and professionally known by the provider</w:t>
      </w:r>
    </w:p>
    <w:p w14:paraId="4FE2BE93" w14:textId="5AB83FF7" w:rsidR="00E41B6A" w:rsidRPr="007E3538" w:rsidRDefault="00E214A9"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noProof/>
          <w:szCs w:val="24"/>
        </w:rPr>
        <w:lastRenderedPageBreak/>
        <w:drawing>
          <wp:anchor distT="0" distB="0" distL="114300" distR="114300" simplePos="0" relativeHeight="251595776" behindDoc="0" locked="0" layoutInCell="1" allowOverlap="1" wp14:anchorId="5433AC23" wp14:editId="1C64CFC4">
            <wp:simplePos x="0" y="0"/>
            <wp:positionH relativeFrom="column">
              <wp:posOffset>4839335</wp:posOffset>
            </wp:positionH>
            <wp:positionV relativeFrom="paragraph">
              <wp:posOffset>570577</wp:posOffset>
            </wp:positionV>
            <wp:extent cx="1238250" cy="1226820"/>
            <wp:effectExtent l="0" t="0" r="0" b="0"/>
            <wp:wrapSquare wrapText="bothSides"/>
            <wp:docPr id="346" name="Picture 10" descr="Description: MP900427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P900427703[1]"/>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r="13044"/>
                    <a:stretch/>
                  </pic:blipFill>
                  <pic:spPr bwMode="auto">
                    <a:xfrm>
                      <a:off x="0" y="0"/>
                      <a:ext cx="1238250" cy="1226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B6A" w:rsidRPr="007E3538">
        <w:rPr>
          <w:rFonts w:ascii="Arial" w:hAnsi="Arial" w:cs="Arial"/>
          <w:szCs w:val="24"/>
        </w:rPr>
        <w:t>Participating in schemes involving collusion between a provider and a beneficiary or between a supplier and a provider, resulting in higher costs or charges to the Medicare program</w:t>
      </w:r>
    </w:p>
    <w:p w14:paraId="48B5FD6C" w14:textId="10A8943F" w:rsidR="00E41B6A" w:rsidRPr="007E3538" w:rsidRDefault="00E41B6A" w:rsidP="00636A46">
      <w:pPr>
        <w:pStyle w:val="ListParagraph"/>
        <w:widowControl w:val="0"/>
        <w:numPr>
          <w:ilvl w:val="4"/>
          <w:numId w:val="1"/>
        </w:numPr>
        <w:spacing w:before="120" w:after="120"/>
        <w:ind w:left="720"/>
        <w:contextualSpacing w:val="0"/>
        <w:rPr>
          <w:rFonts w:ascii="Verdana" w:hAnsi="Verdana" w:cs="Arial"/>
          <w:bCs/>
          <w:i/>
          <w:color w:val="002868"/>
          <w:sz w:val="20"/>
          <w:szCs w:val="28"/>
        </w:rPr>
      </w:pPr>
      <w:r w:rsidRPr="007E3538">
        <w:rPr>
          <w:rFonts w:ascii="Arial" w:hAnsi="Arial" w:cs="Arial"/>
        </w:rPr>
        <w:t>Physicians should not have beneficiaries sign blank ABNs</w:t>
      </w:r>
      <w:r w:rsidR="006E1C07" w:rsidRPr="007E3538">
        <w:rPr>
          <w:rFonts w:ascii="Arial" w:hAnsi="Arial" w:cs="Arial"/>
        </w:rPr>
        <w:t xml:space="preserve"> (Advance </w:t>
      </w:r>
      <w:r w:rsidR="006E1C07" w:rsidRPr="00636A46">
        <w:rPr>
          <w:rFonts w:ascii="Arial" w:hAnsi="Arial" w:cs="Arial"/>
          <w:szCs w:val="24"/>
        </w:rPr>
        <w:t>Beneficiary</w:t>
      </w:r>
      <w:r w:rsidR="006E1C07" w:rsidRPr="007E3538">
        <w:rPr>
          <w:rFonts w:ascii="Arial" w:hAnsi="Arial" w:cs="Arial"/>
        </w:rPr>
        <w:t xml:space="preserve"> Notices)</w:t>
      </w:r>
      <w:r w:rsidR="004C2367" w:rsidRPr="007E3538">
        <w:rPr>
          <w:rFonts w:ascii="Arial" w:hAnsi="Arial" w:cs="Arial"/>
          <w:bCs/>
          <w:szCs w:val="24"/>
        </w:rPr>
        <w:t xml:space="preserve"> </w:t>
      </w:r>
      <w:r w:rsidR="00255D32" w:rsidRPr="007E3538">
        <w:rPr>
          <w:rFonts w:ascii="Arial" w:hAnsi="Arial" w:cs="Arial"/>
          <w:bCs/>
          <w:szCs w:val="24"/>
        </w:rPr>
        <w:fldChar w:fldCharType="begin"/>
      </w:r>
      <w:r w:rsidR="00255D32" w:rsidRPr="007E3538">
        <w:rPr>
          <w:rFonts w:ascii="Arial" w:hAnsi="Arial" w:cs="Arial"/>
          <w:szCs w:val="24"/>
        </w:rPr>
        <w:instrText>XE "</w:instrText>
      </w:r>
      <w:r w:rsidR="00255D32" w:rsidRPr="007E3538">
        <w:rPr>
          <w:rFonts w:ascii="Arial" w:hAnsi="Arial" w:cs="Arial"/>
          <w:b/>
          <w:color w:val="002868"/>
          <w:szCs w:val="24"/>
        </w:rPr>
        <w:instrText>Advance Beneficiary Notice (ABN)</w:instrText>
      </w:r>
      <w:r w:rsidR="00255D32" w:rsidRPr="007E3538">
        <w:rPr>
          <w:rFonts w:ascii="Arial" w:hAnsi="Arial" w:cs="Arial"/>
          <w:szCs w:val="24"/>
        </w:rPr>
        <w:instrText>\</w:instrText>
      </w:r>
      <w:r w:rsidR="00255D32" w:rsidRPr="007E3538">
        <w:rPr>
          <w:rFonts w:ascii="Arial" w:hAnsi="Arial" w:cs="Arial"/>
          <w:b/>
          <w:color w:val="002868"/>
          <w:szCs w:val="24"/>
        </w:rPr>
        <w:instrText xml:space="preserve">: </w:instrText>
      </w:r>
      <w:r w:rsidR="00255D32" w:rsidRPr="007E3538">
        <w:rPr>
          <w:rFonts w:ascii="Arial" w:hAnsi="Arial" w:cs="Arial"/>
          <w:iCs/>
        </w:rPr>
        <w:instrText>A notice a provider or supplier may ask a beneficiary with Original Medicare to sign stating that Medicare may not pay for certain services</w:instrText>
      </w:r>
      <w:r w:rsidR="00255D32" w:rsidRPr="007E3538">
        <w:rPr>
          <w:rFonts w:ascii="Arial" w:hAnsi="Arial" w:cs="Arial"/>
        </w:rPr>
        <w:instrText>. If signed, the provider is allowed to immediately begin collecting payment and even request payment upfront. If Medicare ultimately covers all or part of the services, the beneficiary is owed a refund. Before signing, beneficiaries must select from one of the following three options of accept the service and want the provider to bill Medicare, accept the services and NOT want the provider to bill Medicare, decline the service</w:instrText>
      </w:r>
      <w:r w:rsidR="00255D32" w:rsidRPr="007E3538">
        <w:rPr>
          <w:rFonts w:ascii="Arial" w:hAnsi="Arial" w:cs="Arial"/>
          <w:szCs w:val="24"/>
        </w:rPr>
        <w:instrText>."</w:instrText>
      </w:r>
      <w:r w:rsidR="00255D32" w:rsidRPr="007E3538">
        <w:rPr>
          <w:rFonts w:ascii="Arial" w:hAnsi="Arial" w:cs="Arial"/>
          <w:bCs/>
          <w:szCs w:val="24"/>
        </w:rPr>
        <w:fldChar w:fldCharType="end"/>
      </w:r>
    </w:p>
    <w:p w14:paraId="08C7E0EB" w14:textId="45B20D62" w:rsidR="00E41B6A" w:rsidRPr="007E3538" w:rsidRDefault="00E41B6A"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 xml:space="preserve">Providing false or misleading information </w:t>
      </w:r>
    </w:p>
    <w:p w14:paraId="770C5230" w14:textId="77777777" w:rsidR="00A3392B" w:rsidRPr="007E3538" w:rsidRDefault="00A3392B"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Misrepresenting dates of service</w:t>
      </w:r>
    </w:p>
    <w:p w14:paraId="2EB9EBD5" w14:textId="77777777" w:rsidR="00A3392B" w:rsidRPr="007E3538" w:rsidRDefault="00A3392B"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Misrepresenting locations of service</w:t>
      </w:r>
    </w:p>
    <w:p w14:paraId="2D990F8A" w14:textId="77777777" w:rsidR="00A3392B" w:rsidRPr="007E3538" w:rsidRDefault="00A3392B"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 xml:space="preserve">Misrepresenting </w:t>
      </w:r>
      <w:r w:rsidR="006E1C07" w:rsidRPr="007E3538">
        <w:rPr>
          <w:rFonts w:ascii="Arial" w:hAnsi="Arial" w:cs="Arial"/>
          <w:szCs w:val="24"/>
        </w:rPr>
        <w:t xml:space="preserve">the </w:t>
      </w:r>
      <w:r w:rsidRPr="007E3538">
        <w:rPr>
          <w:rFonts w:ascii="Arial" w:hAnsi="Arial" w:cs="Arial"/>
          <w:szCs w:val="24"/>
        </w:rPr>
        <w:t xml:space="preserve">provider of </w:t>
      </w:r>
      <w:r w:rsidR="006E1C07" w:rsidRPr="007E3538">
        <w:rPr>
          <w:rFonts w:ascii="Arial" w:hAnsi="Arial" w:cs="Arial"/>
          <w:szCs w:val="24"/>
        </w:rPr>
        <w:t xml:space="preserve">a </w:t>
      </w:r>
      <w:r w:rsidRPr="007E3538">
        <w:rPr>
          <w:rFonts w:ascii="Arial" w:hAnsi="Arial" w:cs="Arial"/>
          <w:szCs w:val="24"/>
        </w:rPr>
        <w:t>service</w:t>
      </w:r>
    </w:p>
    <w:p w14:paraId="63F5EDB5" w14:textId="77777777" w:rsidR="00A3392B" w:rsidRPr="007E3538" w:rsidRDefault="00A3392B" w:rsidP="00E214A9">
      <w:pPr>
        <w:pStyle w:val="ListParagraph"/>
        <w:widowControl w:val="0"/>
        <w:numPr>
          <w:ilvl w:val="4"/>
          <w:numId w:val="1"/>
        </w:numPr>
        <w:spacing w:before="120" w:after="120"/>
        <w:ind w:left="720" w:right="-90"/>
        <w:contextualSpacing w:val="0"/>
        <w:rPr>
          <w:rFonts w:ascii="Arial" w:hAnsi="Arial" w:cs="Arial"/>
          <w:szCs w:val="24"/>
        </w:rPr>
      </w:pPr>
      <w:r w:rsidRPr="007E3538">
        <w:rPr>
          <w:rFonts w:ascii="Arial" w:hAnsi="Arial" w:cs="Arial"/>
          <w:szCs w:val="24"/>
        </w:rPr>
        <w:t>Billing for replacing or fixing of devices that were replaced or fixed under warranty</w:t>
      </w:r>
    </w:p>
    <w:p w14:paraId="6CAD2B04" w14:textId="77777777" w:rsidR="00A3392B" w:rsidRPr="007E3538" w:rsidRDefault="00A3392B"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 xml:space="preserve">Billing for a private room when </w:t>
      </w:r>
      <w:r w:rsidR="006E1C07" w:rsidRPr="007E3538">
        <w:rPr>
          <w:rFonts w:ascii="Arial" w:hAnsi="Arial" w:cs="Arial"/>
          <w:szCs w:val="24"/>
        </w:rPr>
        <w:t xml:space="preserve">a </w:t>
      </w:r>
      <w:r w:rsidRPr="007E3538">
        <w:rPr>
          <w:rFonts w:ascii="Arial" w:hAnsi="Arial" w:cs="Arial"/>
          <w:szCs w:val="24"/>
        </w:rPr>
        <w:t xml:space="preserve">semiprivate room </w:t>
      </w:r>
      <w:r w:rsidR="006E1C07" w:rsidRPr="007E3538">
        <w:rPr>
          <w:rFonts w:ascii="Arial" w:hAnsi="Arial" w:cs="Arial"/>
          <w:szCs w:val="24"/>
        </w:rPr>
        <w:t xml:space="preserve">was </w:t>
      </w:r>
      <w:r w:rsidRPr="007E3538">
        <w:rPr>
          <w:rFonts w:ascii="Arial" w:hAnsi="Arial" w:cs="Arial"/>
          <w:szCs w:val="24"/>
        </w:rPr>
        <w:t xml:space="preserve">not </w:t>
      </w:r>
      <w:proofErr w:type="gramStart"/>
      <w:r w:rsidRPr="007E3538">
        <w:rPr>
          <w:rFonts w:ascii="Arial" w:hAnsi="Arial" w:cs="Arial"/>
          <w:szCs w:val="24"/>
        </w:rPr>
        <w:t>available</w:t>
      </w:r>
      <w:proofErr w:type="gramEnd"/>
      <w:r w:rsidRPr="007E3538">
        <w:rPr>
          <w:rFonts w:ascii="Arial" w:hAnsi="Arial" w:cs="Arial"/>
          <w:szCs w:val="24"/>
        </w:rPr>
        <w:t xml:space="preserve"> or the private room was not requested by the beneficiary or physician</w:t>
      </w:r>
    </w:p>
    <w:p w14:paraId="4A5838BB" w14:textId="77777777" w:rsidR="00E41B6A" w:rsidRPr="007E3538" w:rsidRDefault="00E41B6A" w:rsidP="00636A46">
      <w:pPr>
        <w:pStyle w:val="ListParagraph"/>
        <w:widowControl w:val="0"/>
        <w:numPr>
          <w:ilvl w:val="4"/>
          <w:numId w:val="1"/>
        </w:numPr>
        <w:spacing w:before="120" w:after="120"/>
        <w:ind w:left="720"/>
        <w:contextualSpacing w:val="0"/>
        <w:rPr>
          <w:rFonts w:ascii="Arial" w:hAnsi="Arial" w:cs="Arial"/>
          <w:szCs w:val="24"/>
        </w:rPr>
      </w:pPr>
      <w:r w:rsidRPr="007E3538">
        <w:rPr>
          <w:rFonts w:ascii="Arial" w:hAnsi="Arial" w:cs="Arial"/>
          <w:szCs w:val="24"/>
        </w:rPr>
        <w:t>Misrepresentations regarding:</w:t>
      </w:r>
      <w:r w:rsidRPr="007E3538">
        <w:rPr>
          <w:noProof/>
        </w:rPr>
        <w:t xml:space="preserve"> </w:t>
      </w:r>
    </w:p>
    <w:p w14:paraId="35853693" w14:textId="77777777" w:rsidR="00E41B6A" w:rsidRPr="00636A46" w:rsidRDefault="00E41B6A" w:rsidP="00636A46">
      <w:pPr>
        <w:numPr>
          <w:ilvl w:val="0"/>
          <w:numId w:val="10"/>
        </w:numPr>
        <w:tabs>
          <w:tab w:val="clear" w:pos="1170"/>
          <w:tab w:val="num" w:pos="1440"/>
        </w:tabs>
        <w:spacing w:before="120" w:after="120"/>
        <w:ind w:left="1440"/>
        <w:textAlignment w:val="baseline"/>
        <w:rPr>
          <w:rFonts w:ascii="Arial" w:hAnsi="Arial" w:cs="Arial"/>
          <w:szCs w:val="24"/>
        </w:rPr>
      </w:pPr>
      <w:r w:rsidRPr="00636A46">
        <w:rPr>
          <w:rFonts w:ascii="Arial" w:hAnsi="Arial" w:cs="Arial"/>
          <w:szCs w:val="24"/>
        </w:rPr>
        <w:t xml:space="preserve">Dates and/or descriptions of </w:t>
      </w:r>
      <w:r w:rsidR="00F613BA" w:rsidRPr="00636A46">
        <w:rPr>
          <w:rFonts w:ascii="Arial" w:hAnsi="Arial" w:cs="Arial"/>
          <w:szCs w:val="24"/>
        </w:rPr>
        <w:t xml:space="preserve">the </w:t>
      </w:r>
      <w:r w:rsidRPr="00636A46">
        <w:rPr>
          <w:rFonts w:ascii="Arial" w:hAnsi="Arial" w:cs="Arial"/>
          <w:szCs w:val="24"/>
        </w:rPr>
        <w:t>services furnished</w:t>
      </w:r>
      <w:r w:rsidR="00E427D6" w:rsidRPr="00636A46">
        <w:rPr>
          <w:rFonts w:ascii="Arial" w:hAnsi="Arial" w:cs="Arial"/>
          <w:szCs w:val="24"/>
        </w:rPr>
        <w:t>.</w:t>
      </w:r>
    </w:p>
    <w:p w14:paraId="528B7AAC" w14:textId="77777777" w:rsidR="00E41B6A" w:rsidRPr="00636A46" w:rsidRDefault="00E41B6A" w:rsidP="00636A46">
      <w:pPr>
        <w:numPr>
          <w:ilvl w:val="0"/>
          <w:numId w:val="10"/>
        </w:numPr>
        <w:tabs>
          <w:tab w:val="clear" w:pos="1170"/>
          <w:tab w:val="num" w:pos="1440"/>
        </w:tabs>
        <w:spacing w:before="120" w:after="120"/>
        <w:ind w:left="1440"/>
        <w:textAlignment w:val="baseline"/>
        <w:rPr>
          <w:rFonts w:ascii="Arial" w:hAnsi="Arial" w:cs="Arial"/>
          <w:szCs w:val="24"/>
        </w:rPr>
      </w:pPr>
      <w:r w:rsidRPr="00636A46">
        <w:rPr>
          <w:rFonts w:ascii="Arial" w:hAnsi="Arial" w:cs="Arial"/>
          <w:szCs w:val="24"/>
        </w:rPr>
        <w:t xml:space="preserve">Identity of </w:t>
      </w:r>
      <w:r w:rsidR="00F613BA" w:rsidRPr="00636A46">
        <w:rPr>
          <w:rFonts w:ascii="Arial" w:hAnsi="Arial" w:cs="Arial"/>
          <w:szCs w:val="24"/>
        </w:rPr>
        <w:t xml:space="preserve">the </w:t>
      </w:r>
      <w:r w:rsidRPr="00636A46">
        <w:rPr>
          <w:rFonts w:ascii="Arial" w:hAnsi="Arial" w:cs="Arial"/>
          <w:szCs w:val="24"/>
        </w:rPr>
        <w:t>beneficiary</w:t>
      </w:r>
      <w:r w:rsidR="00E427D6" w:rsidRPr="00636A46">
        <w:rPr>
          <w:rFonts w:ascii="Arial" w:hAnsi="Arial" w:cs="Arial"/>
          <w:szCs w:val="24"/>
        </w:rPr>
        <w:t>.</w:t>
      </w:r>
    </w:p>
    <w:p w14:paraId="4BEDE715" w14:textId="77777777" w:rsidR="00E41B6A" w:rsidRPr="007E3538" w:rsidRDefault="00E41B6A" w:rsidP="00636A46">
      <w:pPr>
        <w:numPr>
          <w:ilvl w:val="0"/>
          <w:numId w:val="10"/>
        </w:numPr>
        <w:tabs>
          <w:tab w:val="clear" w:pos="1170"/>
          <w:tab w:val="num" w:pos="1440"/>
        </w:tabs>
        <w:spacing w:before="120" w:after="120"/>
        <w:ind w:left="1440"/>
        <w:textAlignment w:val="baseline"/>
        <w:rPr>
          <w:rFonts w:ascii="Arial" w:hAnsi="Arial" w:cs="Arial"/>
        </w:rPr>
      </w:pPr>
      <w:r w:rsidRPr="00636A46">
        <w:rPr>
          <w:rFonts w:ascii="Arial" w:hAnsi="Arial" w:cs="Arial"/>
          <w:szCs w:val="24"/>
        </w:rPr>
        <w:t>Identity of</w:t>
      </w:r>
      <w:r w:rsidR="00F613BA" w:rsidRPr="00636A46">
        <w:rPr>
          <w:rFonts w:ascii="Arial" w:hAnsi="Arial" w:cs="Arial"/>
          <w:szCs w:val="24"/>
        </w:rPr>
        <w:t xml:space="preserve"> the</w:t>
      </w:r>
      <w:r w:rsidRPr="00636A46">
        <w:rPr>
          <w:rFonts w:ascii="Arial" w:hAnsi="Arial" w:cs="Arial"/>
          <w:szCs w:val="24"/>
        </w:rPr>
        <w:t xml:space="preserve"> individual who furnished</w:t>
      </w:r>
      <w:r w:rsidR="00F613BA" w:rsidRPr="00636A46">
        <w:rPr>
          <w:rFonts w:ascii="Arial" w:hAnsi="Arial" w:cs="Arial"/>
          <w:szCs w:val="24"/>
        </w:rPr>
        <w:t xml:space="preserve"> the</w:t>
      </w:r>
      <w:r w:rsidRPr="00636A46">
        <w:rPr>
          <w:rFonts w:ascii="Arial" w:hAnsi="Arial" w:cs="Arial"/>
          <w:szCs w:val="24"/>
        </w:rPr>
        <w:t xml:space="preserve"> services (for example, </w:t>
      </w:r>
      <w:r w:rsidRPr="007E3538">
        <w:rPr>
          <w:rFonts w:ascii="Arial" w:hAnsi="Arial" w:cs="Arial"/>
          <w:szCs w:val="24"/>
        </w:rPr>
        <w:t xml:space="preserve">using another </w:t>
      </w:r>
      <w:r w:rsidRPr="007E3538">
        <w:rPr>
          <w:rFonts w:ascii="Arial" w:hAnsi="Arial" w:cs="Arial"/>
        </w:rPr>
        <w:t>prescriber’s</w:t>
      </w:r>
      <w:r w:rsidRPr="007E3538">
        <w:rPr>
          <w:rFonts w:ascii="Arial" w:hAnsi="Arial" w:cs="Arial"/>
          <w:szCs w:val="24"/>
        </w:rPr>
        <w:t xml:space="preserve"> Drug Enforcement Agency number or prescription pad</w:t>
      </w:r>
      <w:r w:rsidRPr="007E3538">
        <w:rPr>
          <w:rFonts w:ascii="Arial" w:hAnsi="Arial" w:cs="Arial"/>
        </w:rPr>
        <w:t>)</w:t>
      </w:r>
      <w:r w:rsidR="00E427D6" w:rsidRPr="007E3538">
        <w:rPr>
          <w:rFonts w:ascii="Arial" w:hAnsi="Arial" w:cs="Arial"/>
        </w:rPr>
        <w:t>.</w:t>
      </w:r>
    </w:p>
    <w:p w14:paraId="00C6FF3A" w14:textId="65BFEA1D" w:rsidR="00C920B9" w:rsidRPr="007E3538" w:rsidRDefault="00C920B9" w:rsidP="00402BEA">
      <w:pPr>
        <w:pStyle w:val="Heading4"/>
        <w:spacing w:before="240" w:after="120"/>
        <w:ind w:left="180"/>
        <w:rPr>
          <w:b/>
          <w:bCs/>
          <w:color w:val="5B7268"/>
        </w:rPr>
      </w:pPr>
      <w:r w:rsidRPr="007E3538">
        <w:rPr>
          <w:b/>
          <w:bCs/>
          <w:color w:val="5B7268"/>
        </w:rPr>
        <w:t>Beneficiary and SMP Action Items</w:t>
      </w:r>
      <w:r w:rsidR="005443F4" w:rsidRPr="007E3538">
        <w:rPr>
          <w:b/>
          <w:bCs/>
          <w:color w:val="5B7268"/>
        </w:rPr>
        <w:t xml:space="preserve">: Provider </w:t>
      </w:r>
      <w:r w:rsidR="009204C4" w:rsidRPr="007E3538">
        <w:rPr>
          <w:b/>
          <w:bCs/>
          <w:color w:val="5B7268"/>
        </w:rPr>
        <w:t>Complaint</w:t>
      </w:r>
    </w:p>
    <w:p w14:paraId="6D3A0B71" w14:textId="77777777" w:rsidR="00E41B6A" w:rsidRPr="007E3538" w:rsidRDefault="00E41B6A" w:rsidP="00402BEA">
      <w:pPr>
        <w:spacing w:before="120" w:after="120"/>
        <w:ind w:left="180"/>
        <w:rPr>
          <w:rFonts w:ascii="Arial" w:hAnsi="Arial" w:cs="Arial"/>
          <w:b/>
        </w:rPr>
      </w:pPr>
      <w:r w:rsidRPr="007E3538">
        <w:rPr>
          <w:rFonts w:ascii="Arial" w:hAnsi="Arial" w:cs="Arial"/>
          <w:b/>
        </w:rPr>
        <w:t>Steps for the Beneficiary</w:t>
      </w:r>
    </w:p>
    <w:p w14:paraId="66D5D0CE" w14:textId="77777777" w:rsidR="00902A4E" w:rsidRPr="007E3538" w:rsidRDefault="00902A4E" w:rsidP="00D56F6D">
      <w:pPr>
        <w:numPr>
          <w:ilvl w:val="0"/>
          <w:numId w:val="24"/>
        </w:numPr>
        <w:spacing w:before="120" w:after="120"/>
        <w:rPr>
          <w:rFonts w:ascii="Arial" w:hAnsi="Arial" w:cs="Arial"/>
        </w:rPr>
      </w:pPr>
      <w:r w:rsidRPr="007E3538">
        <w:rPr>
          <w:rFonts w:ascii="Arial" w:hAnsi="Arial" w:cs="Arial"/>
        </w:rPr>
        <w:t>Is it an error? Contact the provider</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Provider Complaint</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Cs w:val="24"/>
        </w:rPr>
        <w:instrText xml:space="preserve">Most complaints of suspected health care fraud, errors, and abuse received by SMPs arise after a health care service has been provided or a bill or statement has been received. It is recommended to start by contacting the </w:instrText>
      </w:r>
      <w:r w:rsidR="007B2492" w:rsidRPr="007E3538">
        <w:rPr>
          <w:rFonts w:ascii="Arial" w:hAnsi="Arial" w:cs="Arial"/>
          <w:szCs w:val="24"/>
        </w:rPr>
        <w:instrText>provider</w:instrText>
      </w:r>
      <w:r w:rsidRPr="007E3538">
        <w:rPr>
          <w:rFonts w:ascii="Arial" w:hAnsi="Arial" w:cs="Arial"/>
          <w:szCs w:val="24"/>
        </w:rPr>
        <w:instrText xml:space="preserve"> since a responsive provider will work with the beneficiary, caregiver, or SMP to correct errors or better explain charges."</w:instrText>
      </w:r>
      <w:r w:rsidRPr="007E3538">
        <w:rPr>
          <w:rFonts w:ascii="Arial" w:hAnsi="Arial" w:cs="Arial"/>
          <w:bCs/>
          <w:szCs w:val="24"/>
        </w:rPr>
        <w:fldChar w:fldCharType="end"/>
      </w:r>
      <w:r w:rsidRPr="007E3538">
        <w:rPr>
          <w:rFonts w:ascii="Arial" w:hAnsi="Arial" w:cs="Arial"/>
        </w:rPr>
        <w:t>, 1-800-Medicare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1-800-Medicare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Cs w:val="24"/>
        </w:rPr>
        <w:instrText>Claims related to compromised Medicare numbers or billing issues."</w:instrText>
      </w:r>
      <w:r w:rsidRPr="007E3538">
        <w:rPr>
          <w:rFonts w:ascii="Arial" w:hAnsi="Arial" w:cs="Arial"/>
          <w:bCs/>
          <w:szCs w:val="24"/>
        </w:rPr>
        <w:fldChar w:fldCharType="end"/>
      </w:r>
      <w:r w:rsidRPr="007E3538">
        <w:rPr>
          <w:rFonts w:ascii="Arial" w:hAnsi="Arial" w:cs="Arial"/>
        </w:rPr>
        <w:t>,</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A or Part B (Original Medicare)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Original Medicare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 xml:space="preserve"> the Medicare Advantage plan, and/or the Medicare Prescription Drug Plan</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 xml:space="preserve">Part C </w:instrText>
      </w:r>
      <w:r w:rsidRPr="007E3538">
        <w:rPr>
          <w:rFonts w:ascii="Arial" w:hAnsi="Arial" w:cs="Arial"/>
          <w:b/>
          <w:color w:val="002868"/>
          <w:szCs w:val="24"/>
        </w:rPr>
        <w:lastRenderedPageBreak/>
        <w:instrText>(Medicare Advantage) or Part D (PDP)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Medicare Advantage or prescription drug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 xml:space="preserve"> first to try to resolve the issue.</w:t>
      </w:r>
    </w:p>
    <w:p w14:paraId="33B863A6" w14:textId="77777777" w:rsidR="00B826BE" w:rsidRPr="007E3538" w:rsidRDefault="00B826BE" w:rsidP="00D56F6D">
      <w:pPr>
        <w:numPr>
          <w:ilvl w:val="0"/>
          <w:numId w:val="24"/>
        </w:numPr>
        <w:spacing w:before="120" w:after="120"/>
        <w:rPr>
          <w:rFonts w:ascii="Arial" w:hAnsi="Arial" w:cs="Arial"/>
        </w:rPr>
      </w:pPr>
      <w:r w:rsidRPr="007E3538">
        <w:rPr>
          <w:rFonts w:ascii="Arial" w:hAnsi="Arial" w:cs="Arial"/>
        </w:rPr>
        <w:t>Contact the SMP again if the issue is not resolved (see the steps below for SMP follow-up).</w:t>
      </w:r>
    </w:p>
    <w:p w14:paraId="2C453E59" w14:textId="77777777" w:rsidR="00E41B6A" w:rsidRPr="007E3538" w:rsidRDefault="00E41B6A" w:rsidP="00402BEA">
      <w:pPr>
        <w:spacing w:before="120" w:after="120"/>
        <w:ind w:left="180"/>
        <w:rPr>
          <w:rFonts w:ascii="Arial" w:hAnsi="Arial" w:cs="Arial"/>
          <w:b/>
        </w:rPr>
      </w:pPr>
      <w:r w:rsidRPr="007E3538">
        <w:rPr>
          <w:rFonts w:ascii="Arial" w:hAnsi="Arial" w:cs="Arial"/>
          <w:b/>
        </w:rPr>
        <w:t>Steps for the SMP</w:t>
      </w:r>
      <w:r w:rsidR="00B826BE" w:rsidRPr="007E3538">
        <w:rPr>
          <w:rFonts w:ascii="Arial" w:hAnsi="Arial" w:cs="Arial"/>
          <w:b/>
        </w:rPr>
        <w:t xml:space="preserve"> – Initial </w:t>
      </w:r>
    </w:p>
    <w:p w14:paraId="777597F9" w14:textId="04321505" w:rsidR="00BB59F9" w:rsidRPr="007E3538" w:rsidRDefault="00C0643F" w:rsidP="00D56F6D">
      <w:pPr>
        <w:numPr>
          <w:ilvl w:val="0"/>
          <w:numId w:val="24"/>
        </w:numPr>
        <w:spacing w:before="120" w:after="120"/>
        <w:rPr>
          <w:rFonts w:ascii="Arial" w:hAnsi="Arial" w:cs="Arial"/>
          <w:b/>
          <w:color w:val="0070C0"/>
          <w:sz w:val="28"/>
        </w:rPr>
      </w:pPr>
      <w:r w:rsidRPr="007E3538">
        <w:rPr>
          <w:rFonts w:ascii="Arial" w:hAnsi="Arial" w:cs="Arial"/>
        </w:rPr>
        <w:t xml:space="preserve">Enter the case in SIRS, completing all applicable fields and including detailed case notes using the </w:t>
      </w:r>
      <w:hyperlink r:id="rId173"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(as described in Chapter 2).</w:t>
      </w:r>
      <w:r w:rsidRPr="007E3538">
        <w:t xml:space="preserve"> </w:t>
      </w:r>
      <w:r w:rsidR="00BB59F9" w:rsidRPr="007E3538">
        <w:rPr>
          <w:rFonts w:ascii="Arial" w:hAnsi="Arial" w:cs="Arial"/>
        </w:rPr>
        <w:t>Specific instructions for this type of scenario include:</w:t>
      </w:r>
    </w:p>
    <w:p w14:paraId="75541BC6" w14:textId="77777777" w:rsidR="00E41B6A" w:rsidRPr="007E3538" w:rsidRDefault="00BB59F9"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M</w:t>
      </w:r>
      <w:r w:rsidR="00E41B6A" w:rsidRPr="007E3538">
        <w:rPr>
          <w:rFonts w:ascii="Arial" w:hAnsi="Arial" w:cs="Arial"/>
        </w:rPr>
        <w:t>ark the area of Medicare affected by the billing (“Home Health Care,” “Hospice,” “Medicare Part A and B,” etc.) as the topic</w:t>
      </w:r>
      <w:r w:rsidRPr="007E3538">
        <w:rPr>
          <w:rFonts w:ascii="Arial" w:hAnsi="Arial" w:cs="Arial"/>
        </w:rPr>
        <w:t>, along with any other applicable topic(s)</w:t>
      </w:r>
      <w:r w:rsidR="00E41B6A" w:rsidRPr="007E3538">
        <w:rPr>
          <w:rFonts w:ascii="Arial" w:hAnsi="Arial" w:cs="Arial"/>
        </w:rPr>
        <w:t>.</w:t>
      </w:r>
    </w:p>
    <w:p w14:paraId="36BA5F8F" w14:textId="77777777" w:rsidR="00E41B6A"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 xml:space="preserve">Click “Yes” to add more information and select “Billing Error,” “Billing for Services Different </w:t>
      </w:r>
      <w:proofErr w:type="gramStart"/>
      <w:r w:rsidRPr="007E3538">
        <w:rPr>
          <w:rFonts w:ascii="Arial" w:hAnsi="Arial" w:cs="Arial"/>
        </w:rPr>
        <w:t>From</w:t>
      </w:r>
      <w:proofErr w:type="gramEnd"/>
      <w:r w:rsidRPr="007E3538">
        <w:rPr>
          <w:rFonts w:ascii="Arial" w:hAnsi="Arial" w:cs="Arial"/>
        </w:rPr>
        <w:t xml:space="preserve"> Received,” “Billing for Services Not Provided,” </w:t>
      </w:r>
      <w:r w:rsidR="00C671B0" w:rsidRPr="007E3538">
        <w:rPr>
          <w:rFonts w:ascii="Arial" w:hAnsi="Arial" w:cs="Arial"/>
        </w:rPr>
        <w:t>and</w:t>
      </w:r>
      <w:r w:rsidR="00BB59F9" w:rsidRPr="007E3538">
        <w:rPr>
          <w:rFonts w:ascii="Arial" w:hAnsi="Arial" w:cs="Arial"/>
        </w:rPr>
        <w:t>/or</w:t>
      </w:r>
      <w:r w:rsidR="00C671B0" w:rsidRPr="007E3538">
        <w:rPr>
          <w:rFonts w:ascii="Arial" w:hAnsi="Arial" w:cs="Arial"/>
        </w:rPr>
        <w:t xml:space="preserve"> </w:t>
      </w:r>
      <w:r w:rsidRPr="007E3538">
        <w:rPr>
          <w:rFonts w:ascii="Arial" w:hAnsi="Arial" w:cs="Arial"/>
        </w:rPr>
        <w:t>“Double Billing”</w:t>
      </w:r>
      <w:r w:rsidR="00BB59F9" w:rsidRPr="007E3538">
        <w:rPr>
          <w:rFonts w:ascii="Arial" w:hAnsi="Arial" w:cs="Arial"/>
        </w:rPr>
        <w:t xml:space="preserve"> as the issues,</w:t>
      </w:r>
      <w:r w:rsidRPr="007E3538">
        <w:rPr>
          <w:rFonts w:ascii="Arial" w:hAnsi="Arial" w:cs="Arial"/>
        </w:rPr>
        <w:t xml:space="preserve"> along with any others that apply.</w:t>
      </w:r>
    </w:p>
    <w:p w14:paraId="26F0C8B1" w14:textId="06BED0BF" w:rsidR="00E41B6A" w:rsidRPr="007E3538" w:rsidRDefault="00335B79"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If you also suspect medical identity theft</w:t>
      </w:r>
      <w:r w:rsidR="00B92013" w:rsidRPr="007E3538">
        <w:rPr>
          <w:rFonts w:ascii="Arial" w:hAnsi="Arial" w:cs="Arial"/>
          <w:bCs/>
          <w:szCs w:val="24"/>
        </w:rPr>
        <w:fldChar w:fldCharType="begin"/>
      </w:r>
      <w:r w:rsidR="00B92013" w:rsidRPr="007E3538">
        <w:rPr>
          <w:rFonts w:ascii="Arial" w:hAnsi="Arial" w:cs="Arial"/>
          <w:szCs w:val="24"/>
        </w:rPr>
        <w:instrText>XE "</w:instrText>
      </w:r>
      <w:r w:rsidR="00B92013" w:rsidRPr="007E3538">
        <w:rPr>
          <w:rFonts w:ascii="Arial" w:hAnsi="Arial" w:cs="Arial"/>
          <w:b/>
          <w:color w:val="002868"/>
          <w:szCs w:val="24"/>
        </w:rPr>
        <w:instrText>Medical Identity Theft</w:instrText>
      </w:r>
      <w:r w:rsidR="00B92013" w:rsidRPr="007E3538">
        <w:rPr>
          <w:rFonts w:ascii="Arial" w:hAnsi="Arial" w:cs="Arial"/>
          <w:szCs w:val="24"/>
        </w:rPr>
        <w:instrText>\</w:instrText>
      </w:r>
      <w:r w:rsidR="00B92013" w:rsidRPr="007E3538">
        <w:rPr>
          <w:rFonts w:ascii="Arial" w:hAnsi="Arial" w:cs="Arial"/>
          <w:b/>
          <w:color w:val="002868"/>
          <w:szCs w:val="24"/>
        </w:rPr>
        <w:instrText xml:space="preserve">: </w:instrText>
      </w:r>
      <w:r w:rsidR="00B92013" w:rsidRPr="007E3538">
        <w:rPr>
          <w:rFonts w:ascii="Arial" w:hAnsi="Arial" w:cs="Arial"/>
          <w:szCs w:val="24"/>
        </w:rPr>
        <w:instrText>When someone steals personal information – such as a beneficiary’s name and Medicare number – and uses the information to get medical treatment, prescription drugs, surgery, or other services and then bills insurance (such as Medicare) for it."</w:instrText>
      </w:r>
      <w:r w:rsidR="00B92013" w:rsidRPr="007E3538">
        <w:rPr>
          <w:rFonts w:ascii="Arial" w:hAnsi="Arial" w:cs="Arial"/>
          <w:bCs/>
          <w:szCs w:val="24"/>
        </w:rPr>
        <w:fldChar w:fldCharType="end"/>
      </w:r>
      <w:r w:rsidRPr="007E3538">
        <w:rPr>
          <w:rFonts w:ascii="Arial" w:hAnsi="Arial" w:cs="Arial"/>
        </w:rPr>
        <w:t>, be sure to also follow the steps in this chapter for a compromised Medicare number and/or compromised Social Security number. (Tip: See the Medical Identity Theft section.)</w:t>
      </w:r>
      <w:r w:rsidR="002F4890" w:rsidRPr="007E3538">
        <w:rPr>
          <w:rFonts w:ascii="Arial" w:hAnsi="Arial" w:cs="Arial"/>
        </w:rPr>
        <w:t xml:space="preserve"> </w:t>
      </w:r>
    </w:p>
    <w:p w14:paraId="7E4FFCAC" w14:textId="77777777" w:rsidR="007D5DB1" w:rsidRPr="007E3538" w:rsidRDefault="007D5DB1"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referred beneficiary action(s) section, mark as needed:</w:t>
      </w:r>
    </w:p>
    <w:p w14:paraId="5D9D5289"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Provider/Practitioner”</w:t>
      </w:r>
    </w:p>
    <w:p w14:paraId="77743BF1"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1-800-Medicare</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1-800-Medicare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 w:val="22"/>
          <w:szCs w:val="24"/>
        </w:rPr>
        <w:instrText xml:space="preserve">Claims related to </w:instrText>
      </w:r>
      <w:r w:rsidRPr="007E3538">
        <w:rPr>
          <w:rFonts w:ascii="Arial" w:hAnsi="Arial" w:cs="Arial"/>
          <w:szCs w:val="24"/>
        </w:rPr>
        <w:instrText>compromised Medicare numbers or billing issues."</w:instrText>
      </w:r>
      <w:r w:rsidRPr="007E3538">
        <w:rPr>
          <w:rFonts w:ascii="Arial" w:hAnsi="Arial" w:cs="Arial"/>
          <w:bCs/>
          <w:szCs w:val="24"/>
        </w:rPr>
        <w:fldChar w:fldCharType="end"/>
      </w:r>
      <w:r w:rsidRPr="007E3538">
        <w:rPr>
          <w:rFonts w:ascii="Arial" w:hAnsi="Arial" w:cs="Arial"/>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A or Part B (Original Medicare)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Original Medicare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 xml:space="preserve"> </w:t>
      </w:r>
    </w:p>
    <w:p w14:paraId="412C7527"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Medicare Advantage Plan or Part D Plan”</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C (Medicare Advantage) or Part D (PDP)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Medicare Advantage or prescription drug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p>
    <w:p w14:paraId="61972285"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“Referred beneficiary to contact Secondary Insurer/Plan”</w:t>
      </w:r>
    </w:p>
    <w:p w14:paraId="7E1441D9" w14:textId="77777777" w:rsidR="007D5DB1" w:rsidRPr="007E3538" w:rsidRDefault="007D5DB1"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SMP actions section, mark as needed:</w:t>
      </w:r>
    </w:p>
    <w:p w14:paraId="6A2F137F"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lastRenderedPageBreak/>
        <w:t>“SMP contacted 1-800-Medicare</w:t>
      </w:r>
      <w:bookmarkStart w:id="254" w:name="_Hlk28678901"/>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1-800-Medicare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 w:val="22"/>
          <w:szCs w:val="24"/>
        </w:rPr>
        <w:instrText xml:space="preserve">Claims related to </w:instrText>
      </w:r>
      <w:r w:rsidRPr="007E3538">
        <w:rPr>
          <w:rFonts w:ascii="Arial" w:hAnsi="Arial" w:cs="Arial"/>
          <w:szCs w:val="24"/>
        </w:rPr>
        <w:instrText>compromised Medicare numbers or billing issues."</w:instrText>
      </w:r>
      <w:r w:rsidRPr="007E3538">
        <w:rPr>
          <w:rFonts w:ascii="Arial" w:hAnsi="Arial" w:cs="Arial"/>
          <w:bCs/>
          <w:szCs w:val="24"/>
        </w:rPr>
        <w:fldChar w:fldCharType="end"/>
      </w:r>
      <w:bookmarkEnd w:id="254"/>
      <w:r w:rsidRPr="007E3538">
        <w:rPr>
          <w:rFonts w:ascii="Arial" w:hAnsi="Arial" w:cs="Arial"/>
        </w:rPr>
        <w:t>”</w:t>
      </w:r>
    </w:p>
    <w:p w14:paraId="2B0BDE1B" w14:textId="77777777" w:rsidR="007D5DB1" w:rsidRPr="007E3538" w:rsidRDefault="007D5DB1"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Medicare Advantage Plan or Part D Plan”</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Part C (Medicare Advantage) or Part D (PDP) Claim Complaint</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cs="Arial"/>
          <w:noProof/>
          <w:szCs w:val="24"/>
        </w:rPr>
        <w:instrText>Medicare Advantage or prescription drug claims related to billing issues and suspected Medicare fraud and abuse</w:instrText>
      </w:r>
      <w:r w:rsidRPr="007E3538">
        <w:rPr>
          <w:rFonts w:ascii="Arial" w:hAnsi="Arial" w:cs="Arial"/>
          <w:szCs w:val="24"/>
        </w:rPr>
        <w:instrText>."</w:instrText>
      </w:r>
      <w:r w:rsidRPr="007E3538">
        <w:rPr>
          <w:rFonts w:ascii="Arial" w:hAnsi="Arial" w:cs="Arial"/>
          <w:bCs/>
          <w:szCs w:val="24"/>
        </w:rPr>
        <w:fldChar w:fldCharType="end"/>
      </w:r>
    </w:p>
    <w:p w14:paraId="01548C07" w14:textId="77777777" w:rsidR="00BA02CD"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b/>
        </w:rPr>
      </w:pPr>
      <w:r w:rsidRPr="007E3538">
        <w:rPr>
          <w:rFonts w:ascii="Arial" w:hAnsi="Arial" w:cs="Arial"/>
        </w:rPr>
        <w:t>Mark the status as “Closed</w:t>
      </w:r>
      <w:r w:rsidR="00BB59F9" w:rsidRPr="007E3538">
        <w:rPr>
          <w:rFonts w:ascii="Arial" w:hAnsi="Arial" w:cs="Arial"/>
        </w:rPr>
        <w:t xml:space="preserve"> –</w:t>
      </w:r>
      <w:r w:rsidRPr="007E3538">
        <w:rPr>
          <w:rFonts w:ascii="Arial" w:hAnsi="Arial" w:cs="Arial"/>
        </w:rPr>
        <w:t xml:space="preserve"> Referral No Action Required” and enter today’s date as the </w:t>
      </w:r>
      <w:r w:rsidR="00BB59F9" w:rsidRPr="007E3538">
        <w:rPr>
          <w:rFonts w:ascii="Arial" w:hAnsi="Arial" w:cs="Arial"/>
        </w:rPr>
        <w:t>d</w:t>
      </w:r>
      <w:r w:rsidRPr="007E3538">
        <w:rPr>
          <w:rFonts w:ascii="Arial" w:hAnsi="Arial" w:cs="Arial"/>
        </w:rPr>
        <w:t xml:space="preserve">ate of </w:t>
      </w:r>
      <w:r w:rsidR="00BB59F9" w:rsidRPr="007E3538">
        <w:rPr>
          <w:rFonts w:ascii="Arial" w:hAnsi="Arial" w:cs="Arial"/>
        </w:rPr>
        <w:t>l</w:t>
      </w:r>
      <w:r w:rsidRPr="007E3538">
        <w:rPr>
          <w:rFonts w:ascii="Arial" w:hAnsi="Arial" w:cs="Arial"/>
        </w:rPr>
        <w:t xml:space="preserve">ast </w:t>
      </w:r>
      <w:r w:rsidR="00BB59F9" w:rsidRPr="007E3538">
        <w:rPr>
          <w:rFonts w:ascii="Arial" w:hAnsi="Arial" w:cs="Arial"/>
        </w:rPr>
        <w:t>s</w:t>
      </w:r>
      <w:r w:rsidRPr="007E3538">
        <w:rPr>
          <w:rFonts w:ascii="Arial" w:hAnsi="Arial" w:cs="Arial"/>
        </w:rPr>
        <w:t xml:space="preserve">tatus </w:t>
      </w:r>
      <w:r w:rsidR="00BB59F9" w:rsidRPr="007E3538">
        <w:rPr>
          <w:rFonts w:ascii="Arial" w:hAnsi="Arial" w:cs="Arial"/>
        </w:rPr>
        <w:t>u</w:t>
      </w:r>
      <w:r w:rsidRPr="007E3538">
        <w:rPr>
          <w:rFonts w:ascii="Arial" w:hAnsi="Arial" w:cs="Arial"/>
        </w:rPr>
        <w:t>pdate.</w:t>
      </w:r>
      <w:bookmarkStart w:id="255" w:name="_Hlk25313812"/>
      <w:bookmarkStart w:id="256" w:name="_Hlk23943203"/>
    </w:p>
    <w:p w14:paraId="238C9055" w14:textId="77777777" w:rsidR="00B826BE" w:rsidRPr="007E3538" w:rsidRDefault="00B826BE" w:rsidP="00B826BE">
      <w:pPr>
        <w:spacing w:before="120" w:after="120"/>
        <w:ind w:left="180"/>
        <w:rPr>
          <w:rFonts w:ascii="Arial" w:hAnsi="Arial" w:cs="Arial"/>
          <w:b/>
        </w:rPr>
      </w:pPr>
      <w:r w:rsidRPr="007E3538">
        <w:rPr>
          <w:rFonts w:ascii="Arial" w:hAnsi="Arial" w:cs="Arial"/>
          <w:b/>
        </w:rPr>
        <w:t>Steps for the SMP – Follow-up</w:t>
      </w:r>
    </w:p>
    <w:p w14:paraId="6289D1AA" w14:textId="77777777" w:rsidR="003D336E" w:rsidRPr="007E3538" w:rsidRDefault="003D336E" w:rsidP="003D336E">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If the beneficiary calls back because they were able to resolve the issue on their own, collect documentation and close the case (as described in Chapter 3). </w:t>
      </w:r>
    </w:p>
    <w:p w14:paraId="5C3D425B" w14:textId="77777777" w:rsidR="00B826BE" w:rsidRPr="007E3538" w:rsidRDefault="00B826BE"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If the beneficiary calls back because they were not able to resolve the billing issue or they do not receive a corrected MSN or EOB, follow these steps.</w:t>
      </w:r>
    </w:p>
    <w:p w14:paraId="35278C41" w14:textId="77777777" w:rsidR="00BC3681" w:rsidRPr="007E3538" w:rsidRDefault="00B826BE"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Follow up to rule out error: Contact the provider</w:t>
      </w:r>
      <w:r w:rsidR="00231D4E" w:rsidRPr="007E3538">
        <w:rPr>
          <w:rFonts w:ascii="Arial" w:hAnsi="Arial" w:cs="Arial"/>
          <w:bCs/>
          <w:szCs w:val="24"/>
        </w:rPr>
        <w:fldChar w:fldCharType="begin"/>
      </w:r>
      <w:r w:rsidR="00231D4E" w:rsidRPr="007E3538">
        <w:rPr>
          <w:rFonts w:ascii="Arial" w:hAnsi="Arial" w:cs="Arial"/>
          <w:szCs w:val="24"/>
        </w:rPr>
        <w:instrText>XE "</w:instrText>
      </w:r>
      <w:r w:rsidR="00231D4E" w:rsidRPr="007E3538">
        <w:rPr>
          <w:rFonts w:ascii="Arial" w:hAnsi="Arial" w:cs="Arial"/>
          <w:b/>
          <w:color w:val="002868"/>
          <w:szCs w:val="24"/>
        </w:rPr>
        <w:instrText>Provider Complaint</w:instrText>
      </w:r>
      <w:r w:rsidR="00231D4E" w:rsidRPr="007E3538">
        <w:rPr>
          <w:rFonts w:ascii="Arial" w:hAnsi="Arial" w:cs="Arial"/>
          <w:szCs w:val="24"/>
        </w:rPr>
        <w:instrText>\</w:instrText>
      </w:r>
      <w:r w:rsidR="00231D4E" w:rsidRPr="007E3538">
        <w:rPr>
          <w:rFonts w:ascii="Arial" w:hAnsi="Arial" w:cs="Arial"/>
          <w:b/>
          <w:color w:val="002868"/>
          <w:szCs w:val="24"/>
        </w:rPr>
        <w:instrText xml:space="preserve">: </w:instrText>
      </w:r>
      <w:r w:rsidR="00231D4E" w:rsidRPr="007E3538">
        <w:rPr>
          <w:rFonts w:ascii="Arial" w:hAnsi="Arial" w:cs="Arial"/>
          <w:szCs w:val="24"/>
        </w:rPr>
        <w:instrText xml:space="preserve">Most complaints of suspected health care fraud, errors, and abuse received by SMPs arise after a health care service has been provided or a bill or statement has been received. It is recommended to start by contacting the </w:instrText>
      </w:r>
      <w:r w:rsidR="007B2492" w:rsidRPr="007E3538">
        <w:rPr>
          <w:rFonts w:ascii="Arial" w:hAnsi="Arial" w:cs="Arial"/>
          <w:szCs w:val="24"/>
        </w:rPr>
        <w:instrText>provider</w:instrText>
      </w:r>
      <w:r w:rsidR="00231D4E" w:rsidRPr="007E3538">
        <w:rPr>
          <w:rFonts w:ascii="Arial" w:hAnsi="Arial" w:cs="Arial"/>
          <w:szCs w:val="24"/>
        </w:rPr>
        <w:instrText xml:space="preserve"> since a responsive provider will work with the beneficiary, caregiver, or SMP to correct errors or better explain charges."</w:instrText>
      </w:r>
      <w:r w:rsidR="00231D4E" w:rsidRPr="007E3538">
        <w:rPr>
          <w:rFonts w:ascii="Arial" w:hAnsi="Arial" w:cs="Arial"/>
          <w:bCs/>
          <w:szCs w:val="24"/>
        </w:rPr>
        <w:fldChar w:fldCharType="end"/>
      </w:r>
      <w:r w:rsidRPr="007E3538">
        <w:rPr>
          <w:rFonts w:ascii="Arial" w:hAnsi="Arial" w:cs="Arial"/>
        </w:rPr>
        <w:t>, 1-800-Medicare</w:t>
      </w:r>
      <w:r w:rsidR="00FF699E" w:rsidRPr="007E3538">
        <w:rPr>
          <w:rFonts w:ascii="Arial" w:hAnsi="Arial" w:cs="Arial"/>
          <w:bCs/>
          <w:szCs w:val="24"/>
        </w:rPr>
        <w:fldChar w:fldCharType="begin"/>
      </w:r>
      <w:r w:rsidR="00FF699E" w:rsidRPr="007E3538">
        <w:rPr>
          <w:rFonts w:ascii="Arial" w:hAnsi="Arial" w:cs="Arial"/>
          <w:szCs w:val="24"/>
        </w:rPr>
        <w:instrText>XE "</w:instrText>
      </w:r>
      <w:r w:rsidR="00FF699E" w:rsidRPr="007E3538">
        <w:rPr>
          <w:rFonts w:ascii="Arial" w:hAnsi="Arial" w:cs="Arial"/>
          <w:b/>
          <w:color w:val="002868"/>
          <w:szCs w:val="24"/>
        </w:rPr>
        <w:instrText>1-800-Medicare Complaints</w:instrText>
      </w:r>
      <w:r w:rsidR="00FF699E" w:rsidRPr="007E3538">
        <w:rPr>
          <w:rFonts w:ascii="Arial" w:hAnsi="Arial" w:cs="Arial"/>
          <w:szCs w:val="24"/>
        </w:rPr>
        <w:instrText>\</w:instrText>
      </w:r>
      <w:r w:rsidR="00FF699E" w:rsidRPr="007E3538">
        <w:rPr>
          <w:rFonts w:ascii="Arial" w:hAnsi="Arial" w:cs="Arial"/>
          <w:b/>
          <w:color w:val="002868"/>
          <w:szCs w:val="24"/>
        </w:rPr>
        <w:instrText xml:space="preserve">: </w:instrText>
      </w:r>
      <w:r w:rsidR="00FF699E" w:rsidRPr="007E3538">
        <w:rPr>
          <w:rFonts w:ascii="Arial" w:hAnsi="Arial" w:cs="Arial"/>
          <w:sz w:val="22"/>
          <w:szCs w:val="24"/>
        </w:rPr>
        <w:instrText xml:space="preserve">Claims related to </w:instrText>
      </w:r>
      <w:r w:rsidR="00FF699E" w:rsidRPr="007E3538">
        <w:rPr>
          <w:rFonts w:ascii="Arial" w:hAnsi="Arial" w:cs="Arial"/>
          <w:szCs w:val="24"/>
        </w:rPr>
        <w:instrText>compromised Medicare numbers or billing issues."</w:instrText>
      </w:r>
      <w:r w:rsidR="00FF699E" w:rsidRPr="007E3538">
        <w:rPr>
          <w:rFonts w:ascii="Arial" w:hAnsi="Arial" w:cs="Arial"/>
          <w:bCs/>
          <w:szCs w:val="24"/>
        </w:rPr>
        <w:fldChar w:fldCharType="end"/>
      </w:r>
      <w:r w:rsidRPr="007E3538">
        <w:rPr>
          <w:rFonts w:ascii="Arial" w:hAnsi="Arial" w:cs="Arial"/>
        </w:rPr>
        <w:t>, the Medicare Advantage plan, and/or the Medicare Prescription Drug Plan as needed.</w:t>
      </w:r>
    </w:p>
    <w:p w14:paraId="493C625E" w14:textId="77777777" w:rsidR="00B826BE" w:rsidRPr="007E3538" w:rsidRDefault="00B826BE" w:rsidP="002E7258">
      <w:pPr>
        <w:pStyle w:val="ListParagraph"/>
        <w:numPr>
          <w:ilvl w:val="1"/>
          <w:numId w:val="24"/>
        </w:numPr>
        <w:spacing w:before="120" w:after="120"/>
        <w:ind w:right="-180"/>
        <w:rPr>
          <w:rFonts w:ascii="Arial" w:hAnsi="Arial" w:cs="Arial"/>
        </w:rPr>
      </w:pPr>
      <w:r w:rsidRPr="007E3538">
        <w:rPr>
          <w:rFonts w:ascii="Arial" w:hAnsi="Arial" w:cs="Arial"/>
        </w:rPr>
        <w:t>Update the case in SIRS, completing and updating all applicable fields and case notes as needed.</w:t>
      </w:r>
      <w:r w:rsidRPr="007E3538">
        <w:t xml:space="preserve"> </w:t>
      </w:r>
      <w:r w:rsidRPr="007E3538">
        <w:rPr>
          <w:rFonts w:ascii="Arial" w:hAnsi="Arial" w:cs="Arial"/>
        </w:rPr>
        <w:t>Specific instructions for this type of scenario include:</w:t>
      </w:r>
    </w:p>
    <w:p w14:paraId="2C96984D" w14:textId="77777777" w:rsidR="00F44A95" w:rsidRPr="007E3538" w:rsidRDefault="00F44A95" w:rsidP="00D56F6D">
      <w:pPr>
        <w:numPr>
          <w:ilvl w:val="2"/>
          <w:numId w:val="24"/>
        </w:numPr>
        <w:spacing w:before="120" w:after="120"/>
        <w:rPr>
          <w:rFonts w:ascii="Arial" w:hAnsi="Arial" w:cs="Arial"/>
        </w:rPr>
      </w:pPr>
      <w:r w:rsidRPr="007E3538">
        <w:rPr>
          <w:rFonts w:ascii="Arial" w:hAnsi="Arial" w:cs="Arial"/>
        </w:rPr>
        <w:t>In the SMP action section, mark:</w:t>
      </w:r>
    </w:p>
    <w:p w14:paraId="285D87E2" w14:textId="77777777" w:rsidR="00F44A95" w:rsidRPr="007E3538" w:rsidRDefault="00F44A95" w:rsidP="00D56F6D">
      <w:pPr>
        <w:numPr>
          <w:ilvl w:val="3"/>
          <w:numId w:val="24"/>
        </w:numPr>
        <w:spacing w:before="120" w:after="120"/>
        <w:rPr>
          <w:rFonts w:ascii="Arial" w:hAnsi="Arial" w:cs="Arial"/>
          <w:szCs w:val="24"/>
        </w:rPr>
      </w:pPr>
      <w:r w:rsidRPr="007E3538">
        <w:rPr>
          <w:rFonts w:ascii="Arial" w:hAnsi="Arial" w:cs="Arial"/>
          <w:szCs w:val="24"/>
        </w:rPr>
        <w:t xml:space="preserve">“SMP contacted OIG”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OIG Hotline via ACL</w:instrText>
      </w:r>
      <w:r w:rsidR="006E3C4B" w:rsidRPr="007E3538">
        <w:rPr>
          <w:rFonts w:ascii="Arial" w:hAnsi="Arial" w:cs="Arial"/>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szCs w:val="24"/>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006E3C4B" w:rsidRPr="007E3538">
        <w:rPr>
          <w:rFonts w:ascii="Arial" w:hAnsi="Arial" w:cs="Arial"/>
          <w:bCs/>
          <w:szCs w:val="24"/>
        </w:rPr>
        <w:fldChar w:fldCharType="end"/>
      </w:r>
    </w:p>
    <w:p w14:paraId="2732AEA3" w14:textId="77777777" w:rsidR="00F44A95" w:rsidRPr="007E3538" w:rsidRDefault="00F44A95" w:rsidP="00D56F6D">
      <w:pPr>
        <w:pStyle w:val="ListParagraph"/>
        <w:numPr>
          <w:ilvl w:val="3"/>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“SMP contacted CMS Regional Office” (</w:t>
      </w:r>
      <w:r w:rsidR="007573B8" w:rsidRPr="007E3538">
        <w:rPr>
          <w:rFonts w:ascii="Arial" w:hAnsi="Arial" w:cs="Arial"/>
        </w:rPr>
        <w:t>for a Part A or Part B (FFS) claim</w:t>
      </w:r>
      <w:r w:rsidRPr="007E3538">
        <w:rPr>
          <w:rFonts w:ascii="Arial" w:hAnsi="Arial" w:cs="Arial"/>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Part A or Part B (Original Medicare) Claim Complaint</w:instrText>
      </w:r>
      <w:r w:rsidR="006E3C4B" w:rsidRPr="007E3538">
        <w:rPr>
          <w:rFonts w:ascii="Arial" w:hAnsi="Arial" w:cs="Arial"/>
          <w:bCs/>
          <w:color w:val="002868"/>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noProof/>
          <w:szCs w:val="24"/>
        </w:rPr>
        <w:instrText>Original Medicare claims related to billing issues and suspected Medicare fraud and abuse</w:instrText>
      </w:r>
      <w:r w:rsidR="006E3C4B" w:rsidRPr="007E3538">
        <w:rPr>
          <w:rFonts w:ascii="Arial" w:hAnsi="Arial" w:cs="Arial"/>
          <w:szCs w:val="24"/>
        </w:rPr>
        <w:instrText>."</w:instrText>
      </w:r>
      <w:r w:rsidR="006E3C4B" w:rsidRPr="007E3538">
        <w:rPr>
          <w:rFonts w:ascii="Arial" w:hAnsi="Arial" w:cs="Arial"/>
          <w:bCs/>
          <w:szCs w:val="24"/>
        </w:rPr>
        <w:fldChar w:fldCharType="end"/>
      </w:r>
    </w:p>
    <w:p w14:paraId="5E626C45" w14:textId="77777777" w:rsidR="00F44A95" w:rsidRPr="007E3538" w:rsidRDefault="00F44A95" w:rsidP="00F44A95">
      <w:pPr>
        <w:pStyle w:val="ListParagraph"/>
        <w:overflowPunct/>
        <w:autoSpaceDE/>
        <w:autoSpaceDN/>
        <w:adjustRightInd/>
        <w:spacing w:before="120" w:after="120" w:line="259" w:lineRule="auto"/>
        <w:ind w:left="2880"/>
        <w:contextualSpacing w:val="0"/>
        <w:rPr>
          <w:rFonts w:ascii="Arial" w:hAnsi="Arial" w:cs="Arial"/>
        </w:rPr>
      </w:pPr>
      <w:r w:rsidRPr="007E3538">
        <w:rPr>
          <w:rFonts w:ascii="Arial" w:hAnsi="Arial" w:cs="Arial"/>
          <w:b/>
          <w:bCs/>
        </w:rPr>
        <w:t xml:space="preserve">Note: </w:t>
      </w:r>
      <w:r w:rsidRPr="007E3538">
        <w:rPr>
          <w:rFonts w:ascii="Arial" w:hAnsi="Arial" w:cs="Arial"/>
        </w:rPr>
        <w:t xml:space="preserve">In the case notes section, indicate that you made the referral to the </w:t>
      </w:r>
      <w:r w:rsidR="007573B8" w:rsidRPr="007E3538">
        <w:rPr>
          <w:rFonts w:ascii="Arial" w:hAnsi="Arial" w:cs="Arial"/>
        </w:rPr>
        <w:t>CMS SMP Part A &amp; B contact</w:t>
      </w:r>
      <w:r w:rsidRPr="007E3538">
        <w:rPr>
          <w:rFonts w:ascii="Arial" w:hAnsi="Arial" w:cs="Arial"/>
        </w:rPr>
        <w:t xml:space="preserve">. </w:t>
      </w:r>
    </w:p>
    <w:p w14:paraId="00E070BB" w14:textId="77777777" w:rsidR="00F44A95" w:rsidRPr="007E3538" w:rsidRDefault="00F44A95" w:rsidP="00D56F6D">
      <w:pPr>
        <w:pStyle w:val="ListParagraph"/>
        <w:numPr>
          <w:ilvl w:val="3"/>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lastRenderedPageBreak/>
        <w:t xml:space="preserve">“SMP contacted CMS Liaison” (for a </w:t>
      </w:r>
      <w:r w:rsidR="007573B8" w:rsidRPr="007E3538">
        <w:rPr>
          <w:rFonts w:ascii="Arial" w:hAnsi="Arial" w:cs="Arial"/>
        </w:rPr>
        <w:t>Part C (Medicare Advantage) or Part D (PDP) claim</w:t>
      </w:r>
      <w:r w:rsidRPr="007E3538">
        <w:rPr>
          <w:rFonts w:ascii="Arial" w:hAnsi="Arial" w:cs="Arial"/>
        </w:rPr>
        <w:t>)</w:t>
      </w:r>
      <w:r w:rsidR="006E3C4B" w:rsidRPr="007E3538">
        <w:rPr>
          <w:rFonts w:ascii="Arial" w:hAnsi="Arial" w:cs="Arial"/>
          <w:bCs/>
          <w:szCs w:val="24"/>
        </w:rPr>
        <w:t xml:space="preserve"> </w:t>
      </w:r>
      <w:r w:rsidR="006E3C4B" w:rsidRPr="007E3538">
        <w:rPr>
          <w:rFonts w:ascii="Arial" w:hAnsi="Arial" w:cs="Arial"/>
          <w:bCs/>
          <w:szCs w:val="24"/>
        </w:rPr>
        <w:fldChar w:fldCharType="begin"/>
      </w:r>
      <w:r w:rsidR="006E3C4B" w:rsidRPr="007E3538">
        <w:rPr>
          <w:rFonts w:ascii="Arial" w:hAnsi="Arial" w:cs="Arial"/>
          <w:szCs w:val="24"/>
        </w:rPr>
        <w:instrText>XE "</w:instrText>
      </w:r>
      <w:r w:rsidR="006E3C4B" w:rsidRPr="007E3538">
        <w:rPr>
          <w:rFonts w:ascii="Arial" w:hAnsi="Arial" w:cs="Arial"/>
          <w:b/>
          <w:color w:val="002868"/>
          <w:szCs w:val="24"/>
        </w:rPr>
        <w:instrText>Part C (Medicare Advantage) or Part D (PDP) Claim Complaint</w:instrText>
      </w:r>
      <w:r w:rsidR="006E3C4B" w:rsidRPr="007E3538">
        <w:rPr>
          <w:rFonts w:ascii="Arial" w:hAnsi="Arial" w:cs="Arial"/>
          <w:bCs/>
          <w:color w:val="002868"/>
          <w:szCs w:val="24"/>
        </w:rPr>
        <w:instrText>\:</w:instrText>
      </w:r>
      <w:r w:rsidR="006E3C4B" w:rsidRPr="007E3538">
        <w:rPr>
          <w:rFonts w:ascii="Arial" w:hAnsi="Arial" w:cs="Arial"/>
          <w:b/>
          <w:color w:val="002868"/>
          <w:szCs w:val="24"/>
        </w:rPr>
        <w:instrText xml:space="preserve"> </w:instrText>
      </w:r>
      <w:r w:rsidR="006E3C4B" w:rsidRPr="007E3538">
        <w:rPr>
          <w:rFonts w:ascii="Arial" w:hAnsi="Arial" w:cs="Arial"/>
          <w:noProof/>
          <w:szCs w:val="24"/>
        </w:rPr>
        <w:instrText>Medicare Advantage or prescription drug claims related to billing issues and suspected Medicare fraud and abuse</w:instrText>
      </w:r>
      <w:r w:rsidR="006E3C4B" w:rsidRPr="007E3538">
        <w:rPr>
          <w:rFonts w:ascii="Arial" w:hAnsi="Arial" w:cs="Arial"/>
          <w:szCs w:val="24"/>
        </w:rPr>
        <w:instrText>."</w:instrText>
      </w:r>
      <w:r w:rsidR="006E3C4B" w:rsidRPr="007E3538">
        <w:rPr>
          <w:rFonts w:ascii="Arial" w:hAnsi="Arial" w:cs="Arial"/>
          <w:bCs/>
          <w:szCs w:val="24"/>
        </w:rPr>
        <w:fldChar w:fldCharType="end"/>
      </w:r>
    </w:p>
    <w:p w14:paraId="3D516B5C" w14:textId="77777777" w:rsidR="00F44A95" w:rsidRPr="007E3538" w:rsidRDefault="00F44A95" w:rsidP="00F44A95">
      <w:pPr>
        <w:pStyle w:val="ListParagraph"/>
        <w:overflowPunct/>
        <w:autoSpaceDE/>
        <w:autoSpaceDN/>
        <w:adjustRightInd/>
        <w:spacing w:before="120" w:after="120" w:line="259" w:lineRule="auto"/>
        <w:ind w:left="2880"/>
        <w:contextualSpacing w:val="0"/>
        <w:rPr>
          <w:rFonts w:ascii="Arial" w:hAnsi="Arial" w:cs="Arial"/>
          <w:b/>
          <w:color w:val="0070C0"/>
          <w:sz w:val="28"/>
        </w:rPr>
      </w:pPr>
      <w:bookmarkStart w:id="257" w:name="_Hlk25314122"/>
      <w:r w:rsidRPr="007E3538">
        <w:rPr>
          <w:rFonts w:ascii="Arial" w:hAnsi="Arial" w:cs="Arial"/>
          <w:b/>
          <w:bCs/>
        </w:rPr>
        <w:t>Note:</w:t>
      </w:r>
      <w:r w:rsidRPr="007E3538">
        <w:rPr>
          <w:rFonts w:ascii="Arial" w:hAnsi="Arial" w:cs="Arial"/>
        </w:rPr>
        <w:t xml:space="preserve"> In the case notes section, indicate that you made the referral to the </w:t>
      </w:r>
      <w:r w:rsidR="007573B8" w:rsidRPr="007E3538">
        <w:rPr>
          <w:rFonts w:ascii="Arial" w:hAnsi="Arial" w:cs="Arial"/>
        </w:rPr>
        <w:t>CMS SMP Part C &amp; D contact</w:t>
      </w:r>
      <w:r w:rsidRPr="007E3538">
        <w:rPr>
          <w:rFonts w:ascii="Arial" w:hAnsi="Arial" w:cs="Arial"/>
        </w:rPr>
        <w:t>.</w:t>
      </w:r>
    </w:p>
    <w:bookmarkEnd w:id="255"/>
    <w:bookmarkEnd w:id="257"/>
    <w:p w14:paraId="77906F74" w14:textId="77777777" w:rsidR="00FA403A" w:rsidRPr="007E3538" w:rsidRDefault="00FA403A" w:rsidP="00D56F6D">
      <w:pPr>
        <w:pStyle w:val="ListParagraph"/>
        <w:numPr>
          <w:ilvl w:val="3"/>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 xml:space="preserve">If Medicaid was also involved, mark “SMP contacted MFCU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Fraud Control Unit (MFCU)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MFCUs investigate and prosecute Medicaid provider fraud. They are also charged with collecting any overpayments they identify while carrying out their activities.</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or Medicaid Office.”</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Pr="007E3538">
        <w:rPr>
          <w:rFonts w:ascii="Arial" w:hAnsi="Arial" w:cs="Arial"/>
          <w:szCs w:val="24"/>
        </w:rPr>
        <w:instrText>."</w:instrText>
      </w:r>
      <w:r w:rsidRPr="007E3538">
        <w:rPr>
          <w:rFonts w:ascii="Arial" w:hAnsi="Arial" w:cs="Arial"/>
          <w:bCs/>
          <w:szCs w:val="24"/>
        </w:rPr>
        <w:fldChar w:fldCharType="end"/>
      </w:r>
    </w:p>
    <w:p w14:paraId="7B10A1EF" w14:textId="77777777" w:rsidR="00F44A95" w:rsidRPr="007E3538" w:rsidRDefault="00F44A95" w:rsidP="00D56F6D">
      <w:pPr>
        <w:numPr>
          <w:ilvl w:val="2"/>
          <w:numId w:val="24"/>
        </w:numPr>
        <w:spacing w:before="120" w:after="120"/>
        <w:rPr>
          <w:rFonts w:ascii="Arial" w:hAnsi="Arial" w:cs="Arial"/>
          <w:bCs/>
        </w:rPr>
      </w:pPr>
      <w:r w:rsidRPr="007E3538">
        <w:rPr>
          <w:rFonts w:ascii="Arial" w:hAnsi="Arial" w:cs="Arial"/>
          <w:bCs/>
        </w:rPr>
        <w:t>In the documents section, upload all pertinent documentation, especially any MSNs, EOBs, or bills.</w:t>
      </w:r>
    </w:p>
    <w:p w14:paraId="48214423" w14:textId="77777777" w:rsidR="00902A4E" w:rsidRPr="007E3538" w:rsidRDefault="00902A4E" w:rsidP="00D56F6D">
      <w:pPr>
        <w:numPr>
          <w:ilvl w:val="2"/>
          <w:numId w:val="24"/>
        </w:numPr>
        <w:spacing w:before="120" w:after="120"/>
        <w:rPr>
          <w:rFonts w:ascii="Arial" w:hAnsi="Arial" w:cs="Arial"/>
          <w:b/>
        </w:rPr>
      </w:pPr>
      <w:bookmarkStart w:id="258" w:name="_Hlk23943249"/>
      <w:bookmarkStart w:id="259" w:name="_Hlk22805044"/>
      <w:bookmarkEnd w:id="256"/>
      <w:r w:rsidRPr="007E3538">
        <w:rPr>
          <w:rFonts w:ascii="Arial" w:hAnsi="Arial" w:cs="Arial"/>
          <w:bCs/>
        </w:rPr>
        <w:t>In the refer to OIG Hotline via ACL</w:t>
      </w:r>
      <w:r w:rsidRPr="007E3538">
        <w:rPr>
          <w:rFonts w:ascii="Arial" w:hAnsi="Arial" w:cs="Arial"/>
          <w:bCs/>
          <w:szCs w:val="24"/>
        </w:rPr>
        <w:t xml:space="preserve"> </w:t>
      </w:r>
      <w:r w:rsidRPr="007E3538">
        <w:rPr>
          <w:rFonts w:ascii="Arial" w:hAnsi="Arial" w:cs="Arial"/>
          <w:bCs/>
          <w:szCs w:val="24"/>
        </w:rPr>
        <w:fldChar w:fldCharType="begin"/>
      </w:r>
      <w:r w:rsidRPr="007E3538">
        <w:rPr>
          <w:rFonts w:ascii="Arial" w:hAnsi="Arial" w:cs="Arial"/>
          <w:szCs w:val="24"/>
        </w:rPr>
        <w:instrText xml:space="preserve">XE </w:instrText>
      </w:r>
      <w:r w:rsidRPr="007E3538">
        <w:rPr>
          <w:rFonts w:ascii="Arial" w:hAnsi="Arial" w:cs="Arial"/>
          <w:b/>
          <w:color w:val="002868"/>
          <w:szCs w:val="24"/>
        </w:rPr>
        <w:instrText>"OIG Hotline via ACL</w:instrText>
      </w:r>
      <w:r w:rsidRPr="007E3538">
        <w:rPr>
          <w:rFonts w:ascii="Arial" w:hAnsi="Arial" w:cs="Arial"/>
          <w:bCs/>
          <w:color w:val="002868"/>
          <w:szCs w:val="24"/>
        </w:rPr>
        <w:instrText>\:</w:instrText>
      </w:r>
      <w:r w:rsidRPr="007E3538">
        <w:rPr>
          <w:rFonts w:ascii="Arial" w:hAnsi="Arial" w:cs="Arial"/>
          <w:b/>
          <w:color w:val="002868"/>
          <w:szCs w:val="24"/>
        </w:rPr>
        <w:instrText xml:space="preserve"> </w:instrText>
      </w:r>
      <w:r w:rsidRPr="007E3538">
        <w:rPr>
          <w:rFonts w:ascii="Arial" w:hAnsi="Arial"/>
          <w:noProof/>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Pr="007E3538">
        <w:rPr>
          <w:rFonts w:ascii="Arial" w:hAnsi="Arial" w:cs="Arial"/>
        </w:rPr>
        <w:instrText>.</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bCs/>
        </w:rPr>
        <w:t>section, mark “Yes.”</w:t>
      </w:r>
    </w:p>
    <w:p w14:paraId="3F3FC55C" w14:textId="77777777" w:rsidR="00F44A95" w:rsidRPr="007E3538" w:rsidRDefault="00F44A95" w:rsidP="00D56F6D">
      <w:pPr>
        <w:numPr>
          <w:ilvl w:val="2"/>
          <w:numId w:val="24"/>
        </w:numPr>
        <w:spacing w:before="120" w:after="120"/>
        <w:rPr>
          <w:rFonts w:ascii="Arial" w:hAnsi="Arial" w:cs="Arial"/>
          <w:b/>
        </w:rPr>
      </w:pPr>
      <w:r w:rsidRPr="007E3538">
        <w:rPr>
          <w:rFonts w:ascii="Arial" w:hAnsi="Arial" w:cs="Arial"/>
        </w:rPr>
        <w:t>Change the status to “Open – Awaiting Response to Referral” and enter today’s date as the date of last status update.</w:t>
      </w:r>
    </w:p>
    <w:p w14:paraId="0C8341AD" w14:textId="77777777" w:rsidR="00F44A95" w:rsidRPr="00BD4F85" w:rsidRDefault="00F44A95"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After saving the form, return to the “Interaction” tab and click the “Print Full Data PDF” button to print or save a copy of the summary report for the </w:t>
      </w:r>
      <w:r w:rsidRPr="00BD4F85">
        <w:rPr>
          <w:rFonts w:ascii="Arial" w:hAnsi="Arial" w:cs="Arial"/>
        </w:rPr>
        <w:t xml:space="preserve">case. </w:t>
      </w:r>
    </w:p>
    <w:p w14:paraId="48F07004" w14:textId="4F83FF0B" w:rsidR="00EB2AA1" w:rsidRPr="00BD4F85" w:rsidRDefault="00EB2AA1" w:rsidP="00EB2AA1">
      <w:pPr>
        <w:pStyle w:val="ListParagraph"/>
        <w:numPr>
          <w:ilvl w:val="3"/>
          <w:numId w:val="24"/>
        </w:numPr>
        <w:overflowPunct/>
        <w:autoSpaceDE/>
        <w:autoSpaceDN/>
        <w:adjustRightInd/>
        <w:spacing w:before="120" w:after="120" w:line="259" w:lineRule="auto"/>
        <w:ind w:right="-270"/>
        <w:contextualSpacing w:val="0"/>
        <w:rPr>
          <w:rFonts w:ascii="Arial" w:hAnsi="Arial" w:cs="Arial"/>
        </w:rPr>
      </w:pPr>
      <w:r w:rsidRPr="00BD4F85">
        <w:rPr>
          <w:rFonts w:ascii="Arial" w:hAnsi="Arial" w:cs="Arial"/>
          <w:b/>
          <w:bCs/>
        </w:rPr>
        <w:t>Note:</w:t>
      </w:r>
      <w:r w:rsidRPr="00BD4F85">
        <w:rPr>
          <w:rFonts w:ascii="Arial" w:hAnsi="Arial" w:cs="Arial"/>
        </w:rPr>
        <w:t xml:space="preserve"> The Print Full Data PDF does not pull the documentation uploaded in SIRS. </w:t>
      </w:r>
      <w:r w:rsidR="00447A7A" w:rsidRPr="00BD4F85">
        <w:rPr>
          <w:rFonts w:ascii="Arial" w:hAnsi="Arial" w:cs="Arial"/>
        </w:rPr>
        <w:t>The documentation will need to be added when sending the report to CMS.</w:t>
      </w:r>
    </w:p>
    <w:p w14:paraId="227B48DD" w14:textId="77777777" w:rsidR="00DA7945" w:rsidRPr="007E3538" w:rsidRDefault="00FE1919"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Fax or email the report to the appropriate CMS SMP contact</w:t>
      </w:r>
      <w:r w:rsidR="00F44A95" w:rsidRPr="007E3538">
        <w:rPr>
          <w:rFonts w:ascii="Arial" w:hAnsi="Arial" w:cs="Arial"/>
        </w:rPr>
        <w:t xml:space="preserve"> according to the instructions in the </w:t>
      </w:r>
      <w:hyperlink r:id="rId174" w:history="1">
        <w:r w:rsidR="00F44A95" w:rsidRPr="007E3538">
          <w:rPr>
            <w:rStyle w:val="Hyperlink"/>
            <w:rFonts w:ascii="Arial" w:hAnsi="Arial" w:cs="Arial"/>
          </w:rPr>
          <w:t>CMS Contact Lists: Referrals to CMS</w:t>
        </w:r>
      </w:hyperlink>
      <w:r w:rsidR="00F44A95" w:rsidRPr="007E3538">
        <w:rPr>
          <w:rFonts w:ascii="Arial" w:hAnsi="Arial" w:cs="Arial"/>
        </w:rPr>
        <w:t xml:space="preserve"> entry in the SMP Resource Library.</w:t>
      </w:r>
    </w:p>
    <w:p w14:paraId="1B26AD35" w14:textId="77777777" w:rsidR="003B4D4B" w:rsidRPr="007E3538" w:rsidRDefault="007413FE" w:rsidP="00D56F6D">
      <w:pPr>
        <w:pStyle w:val="ListParagraph"/>
        <w:numPr>
          <w:ilvl w:val="1"/>
          <w:numId w:val="24"/>
        </w:numPr>
        <w:rPr>
          <w:rFonts w:ascii="Arial" w:hAnsi="Arial" w:cs="Arial"/>
        </w:rPr>
      </w:pPr>
      <w:r w:rsidRPr="007E3538">
        <w:rPr>
          <w:rFonts w:ascii="Arial" w:hAnsi="Arial" w:cs="Arial"/>
        </w:rPr>
        <w:t xml:space="preserve">If Medicaid was involved, also follow up with the MFCU </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Fraud Control Unit (MFCU)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 xml:space="preserve">The state MFCUs investigate and prosecute Medicaid provider fraud. They are also charged with collecting any overpayments they identify while carrying out their </w:instrText>
      </w:r>
      <w:r w:rsidRPr="007E3538">
        <w:rPr>
          <w:rFonts w:ascii="Arial" w:hAnsi="Arial" w:cs="Arial"/>
        </w:rPr>
        <w:lastRenderedPageBreak/>
        <w:instrText>activities.</w:instrText>
      </w:r>
      <w:r w:rsidRPr="007E3538">
        <w:rPr>
          <w:rFonts w:ascii="Arial" w:hAnsi="Arial" w:cs="Arial"/>
          <w:szCs w:val="24"/>
        </w:rPr>
        <w:instrText>"</w:instrText>
      </w:r>
      <w:r w:rsidRPr="007E3538">
        <w:rPr>
          <w:rFonts w:ascii="Arial" w:hAnsi="Arial" w:cs="Arial"/>
          <w:bCs/>
          <w:szCs w:val="24"/>
        </w:rPr>
        <w:fldChar w:fldCharType="end"/>
      </w:r>
      <w:r w:rsidRPr="007E3538">
        <w:rPr>
          <w:rFonts w:ascii="Arial" w:hAnsi="Arial" w:cs="Arial"/>
        </w:rPr>
        <w:t>(</w:t>
      </w:r>
      <w:hyperlink r:id="rId175" w:history="1">
        <w:r w:rsidRPr="007E3538">
          <w:rPr>
            <w:rStyle w:val="Hyperlink"/>
            <w:rFonts w:ascii="Arial" w:hAnsi="Arial" w:cs="Arial"/>
          </w:rPr>
          <w:t>www.namfcu.net</w:t>
        </w:r>
      </w:hyperlink>
      <w:r w:rsidRPr="007E3538">
        <w:rPr>
          <w:rFonts w:ascii="Arial" w:hAnsi="Arial" w:cs="Arial"/>
        </w:rPr>
        <w:t>) and Medicaid Office (</w:t>
      </w:r>
      <w:hyperlink r:id="rId176" w:history="1">
        <w:r w:rsidRPr="007E3538">
          <w:rPr>
            <w:rStyle w:val="Hyperlink"/>
            <w:rFonts w:ascii="Arial" w:hAnsi="Arial" w:cs="Arial"/>
          </w:rPr>
          <w:t>www.medicaid.gov</w:t>
        </w:r>
      </w:hyperlink>
      <w:r w:rsidRPr="007E3538">
        <w:rPr>
          <w:rFonts w:ascii="Arial" w:hAnsi="Arial" w:cs="Arial"/>
        </w:rPr>
        <w:t>)</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Medicaid Complaints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The state Medicaid agencies help resolve errors related to Medicaid claims and also handle cases of suspected Medicaid fraud or abuse if the issue was perpetrated by a beneficiary instead of a provider</w:instrText>
      </w:r>
      <w:r w:rsidRPr="007E3538">
        <w:rPr>
          <w:rFonts w:ascii="Arial" w:hAnsi="Arial" w:cs="Arial"/>
          <w:szCs w:val="24"/>
        </w:rPr>
        <w:instrText>."</w:instrText>
      </w:r>
      <w:r w:rsidRPr="007E3538">
        <w:rPr>
          <w:rFonts w:ascii="Arial" w:hAnsi="Arial" w:cs="Arial"/>
          <w:bCs/>
          <w:szCs w:val="24"/>
        </w:rPr>
        <w:fldChar w:fldCharType="end"/>
      </w:r>
      <w:r w:rsidR="00F44A95" w:rsidRPr="007E3538">
        <w:rPr>
          <w:rFonts w:ascii="Arial" w:hAnsi="Arial" w:cs="Arial"/>
        </w:rPr>
        <w:t>.</w:t>
      </w:r>
    </w:p>
    <w:bookmarkEnd w:id="258"/>
    <w:p w14:paraId="35CF8586" w14:textId="787C2CFD" w:rsidR="00E41B6A" w:rsidRPr="007E3538" w:rsidRDefault="00E41B6A" w:rsidP="00402BEA">
      <w:pPr>
        <w:pStyle w:val="Heading1"/>
        <w:spacing w:before="240"/>
      </w:pPr>
      <w:r w:rsidRPr="007E3538">
        <w:t>Quality-of-Care Complaints</w:t>
      </w:r>
      <w:r w:rsidR="009414AC" w:rsidRPr="007E3538">
        <w:t>: Hospital or Home Setting</w:t>
      </w:r>
      <w:r w:rsidR="00EF05DC" w:rsidRPr="007E3538">
        <w:rPr>
          <w:bCs/>
          <w:sz w:val="24"/>
          <w:szCs w:val="24"/>
        </w:rPr>
        <w:fldChar w:fldCharType="begin"/>
      </w:r>
      <w:r w:rsidR="00EF05DC" w:rsidRPr="007E3538">
        <w:rPr>
          <w:sz w:val="24"/>
          <w:szCs w:val="24"/>
        </w:rPr>
        <w:instrText xml:space="preserve">XE "Quality-of-Care Complaints\: Are referred to BFCC-QIOs, state </w:instrText>
      </w:r>
      <w:r w:rsidR="001B30A8">
        <w:rPr>
          <w:sz w:val="24"/>
          <w:szCs w:val="24"/>
        </w:rPr>
        <w:instrText>medical</w:instrText>
      </w:r>
      <w:r w:rsidR="00EF05DC" w:rsidRPr="007E3538">
        <w:rPr>
          <w:sz w:val="24"/>
          <w:szCs w:val="24"/>
        </w:rPr>
        <w:instrText xml:space="preserve"> boards, and/or state long-term care ombudsmen."</w:instrText>
      </w:r>
      <w:r w:rsidR="00EF05DC" w:rsidRPr="007E3538">
        <w:rPr>
          <w:bCs/>
          <w:sz w:val="24"/>
          <w:szCs w:val="24"/>
        </w:rPr>
        <w:fldChar w:fldCharType="end"/>
      </w:r>
    </w:p>
    <w:bookmarkEnd w:id="259"/>
    <w:p w14:paraId="75423327" w14:textId="3A8531F1" w:rsidR="00E41B6A" w:rsidRPr="007E3538" w:rsidRDefault="00E41B6A" w:rsidP="00402BEA">
      <w:pPr>
        <w:spacing w:before="120" w:after="120"/>
        <w:ind w:left="360"/>
        <w:textAlignment w:val="baseline"/>
        <w:rPr>
          <w:rFonts w:ascii="Arial" w:hAnsi="Arial" w:cs="Arial"/>
          <w:szCs w:val="24"/>
        </w:rPr>
      </w:pPr>
      <w:r w:rsidRPr="007E3538">
        <w:rPr>
          <w:rFonts w:ascii="Arial" w:hAnsi="Arial" w:cs="Arial"/>
          <w:szCs w:val="24"/>
        </w:rPr>
        <w:t>Complaints alleging malpractice or poor quality of care may or may not involve a fraudulent situation. SMPs should refer these complaints to the following organizations, based on the nature of the complaint. Keep in mind that the SMP program does not have a national referrals relationship with these organizations</w:t>
      </w:r>
      <w:r w:rsidR="00C20DD7" w:rsidRPr="007E3538">
        <w:rPr>
          <w:rFonts w:ascii="Arial" w:hAnsi="Arial" w:cs="Arial"/>
          <w:szCs w:val="24"/>
        </w:rPr>
        <w:t>, so you will need to work with your state organizations as described in the steps below</w:t>
      </w:r>
      <w:r w:rsidRPr="007E3538">
        <w:rPr>
          <w:rFonts w:ascii="Arial" w:hAnsi="Arial" w:cs="Arial"/>
          <w:szCs w:val="24"/>
        </w:rPr>
        <w:t>.</w:t>
      </w:r>
      <w:r w:rsidR="002F4890" w:rsidRPr="007E3538">
        <w:rPr>
          <w:rFonts w:ascii="Arial" w:hAnsi="Arial" w:cs="Arial"/>
          <w:szCs w:val="24"/>
        </w:rPr>
        <w:t xml:space="preserve"> </w:t>
      </w:r>
    </w:p>
    <w:p w14:paraId="07B15855" w14:textId="11F9A0F1" w:rsidR="00E41B6A" w:rsidRPr="007E3538" w:rsidRDefault="00E41B6A" w:rsidP="00402BEA">
      <w:pPr>
        <w:pStyle w:val="Heading4"/>
        <w:spacing w:before="240" w:after="120"/>
        <w:ind w:left="180"/>
        <w:rPr>
          <w:b/>
          <w:bCs/>
          <w:color w:val="5B7268"/>
        </w:rPr>
      </w:pPr>
      <w:r w:rsidRPr="007E3538">
        <w:rPr>
          <w:b/>
          <w:bCs/>
          <w:color w:val="5B7268"/>
        </w:rPr>
        <w:t>Examples</w:t>
      </w:r>
      <w:r w:rsidR="005443F4" w:rsidRPr="007E3538">
        <w:rPr>
          <w:b/>
          <w:bCs/>
          <w:color w:val="5B7268"/>
        </w:rPr>
        <w:t>:</w:t>
      </w:r>
      <w:r w:rsidR="006E007F" w:rsidRPr="007E3538">
        <w:rPr>
          <w:b/>
          <w:bCs/>
          <w:color w:val="5B7268"/>
        </w:rPr>
        <w:t xml:space="preserve"> Poor</w:t>
      </w:r>
      <w:r w:rsidRPr="007E3538">
        <w:rPr>
          <w:b/>
          <w:bCs/>
          <w:color w:val="5B7268"/>
        </w:rPr>
        <w:t xml:space="preserve"> Quality of Care and Discharge Appeal Complaints</w:t>
      </w:r>
      <w:r w:rsidR="006E007F" w:rsidRPr="007E3538">
        <w:rPr>
          <w:b/>
          <w:bCs/>
          <w:color w:val="5B7268"/>
        </w:rPr>
        <w:t xml:space="preserve"> in a Hospital or Home Setting</w:t>
      </w:r>
      <w:r w:rsidR="00EF05DC" w:rsidRPr="007E3538">
        <w:rPr>
          <w:bCs/>
          <w:sz w:val="24"/>
          <w:szCs w:val="24"/>
        </w:rPr>
        <w:fldChar w:fldCharType="begin"/>
      </w:r>
      <w:r w:rsidR="00EF05DC" w:rsidRPr="007E3538">
        <w:rPr>
          <w:sz w:val="24"/>
          <w:szCs w:val="24"/>
        </w:rPr>
        <w:instrText>XE "</w:instrText>
      </w:r>
      <w:r w:rsidR="00EF05DC" w:rsidRPr="007E3538">
        <w:rPr>
          <w:b/>
          <w:bCs/>
          <w:color w:val="002868"/>
          <w:sz w:val="24"/>
          <w:szCs w:val="24"/>
        </w:rPr>
        <w:instrText>Quality-of-Care Complaints</w:instrText>
      </w:r>
      <w:r w:rsidR="00EF05DC" w:rsidRPr="007E3538">
        <w:rPr>
          <w:b/>
          <w:bCs/>
          <w:sz w:val="24"/>
          <w:szCs w:val="24"/>
        </w:rPr>
        <w:instrText>\</w:instrText>
      </w:r>
      <w:r w:rsidR="00EF05DC" w:rsidRPr="007E3538">
        <w:rPr>
          <w:b/>
          <w:bCs/>
          <w:color w:val="002868"/>
          <w:sz w:val="24"/>
          <w:szCs w:val="24"/>
        </w:rPr>
        <w:instrText>:</w:instrText>
      </w:r>
      <w:r w:rsidR="00EF05DC" w:rsidRPr="007E3538">
        <w:rPr>
          <w:color w:val="002868"/>
          <w:sz w:val="24"/>
          <w:szCs w:val="24"/>
        </w:rPr>
        <w:instrText xml:space="preserve"> </w:instrText>
      </w:r>
      <w:r w:rsidR="00EF05DC" w:rsidRPr="007E3538">
        <w:rPr>
          <w:sz w:val="24"/>
          <w:szCs w:val="24"/>
        </w:rPr>
        <w:instrText xml:space="preserve">Are referred to BFCC-QIOs, state </w:instrText>
      </w:r>
      <w:r w:rsidR="001B30A8">
        <w:rPr>
          <w:sz w:val="24"/>
          <w:szCs w:val="24"/>
        </w:rPr>
        <w:instrText>medical</w:instrText>
      </w:r>
      <w:r w:rsidR="00EF05DC" w:rsidRPr="007E3538">
        <w:rPr>
          <w:sz w:val="24"/>
          <w:szCs w:val="24"/>
        </w:rPr>
        <w:instrText xml:space="preserve"> boards, and/or state long-term care ombudsmen."</w:instrText>
      </w:r>
      <w:r w:rsidR="00EF05DC" w:rsidRPr="007E3538">
        <w:rPr>
          <w:bCs/>
          <w:sz w:val="24"/>
          <w:szCs w:val="24"/>
        </w:rPr>
        <w:fldChar w:fldCharType="end"/>
      </w:r>
    </w:p>
    <w:p w14:paraId="39965D6A" w14:textId="77777777" w:rsidR="00E41B6A" w:rsidRPr="00EA2557" w:rsidRDefault="00E41B6A"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EA2557">
        <w:rPr>
          <w:rFonts w:ascii="Arial" w:hAnsi="Arial" w:cs="Arial"/>
        </w:rPr>
        <w:t xml:space="preserve">Complaints about inappropriate discharges from a hospital or facility </w:t>
      </w:r>
    </w:p>
    <w:p w14:paraId="588A8F9C" w14:textId="77777777" w:rsidR="00E41B6A" w:rsidRPr="00EA2557" w:rsidRDefault="00E41B6A"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EA2557">
        <w:rPr>
          <w:rFonts w:ascii="Arial" w:hAnsi="Arial" w:cs="Arial"/>
        </w:rPr>
        <w:t>Complaints about providers discontinuing services too early</w:t>
      </w:r>
    </w:p>
    <w:p w14:paraId="56B44749" w14:textId="77777777" w:rsidR="00106A25" w:rsidRPr="00EA2557" w:rsidRDefault="00E41B6A"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EA2557">
        <w:rPr>
          <w:rFonts w:ascii="Arial" w:hAnsi="Arial" w:cs="Arial"/>
        </w:rPr>
        <w:t>Complaints about ill treatment in a facility</w:t>
      </w:r>
      <w:r w:rsidR="005C60C2" w:rsidRPr="00EA2557">
        <w:rPr>
          <w:rFonts w:ascii="Arial" w:hAnsi="Arial" w:cs="Arial"/>
        </w:rPr>
        <w:t xml:space="preserve"> </w:t>
      </w:r>
    </w:p>
    <w:p w14:paraId="5D1F9FC6" w14:textId="763F9AC9" w:rsidR="00106A25" w:rsidRPr="00BD4F85" w:rsidRDefault="00106A25" w:rsidP="00D56F6D">
      <w:pPr>
        <w:pStyle w:val="ListParagraph"/>
        <w:numPr>
          <w:ilvl w:val="0"/>
          <w:numId w:val="24"/>
        </w:numPr>
        <w:overflowPunct/>
        <w:autoSpaceDE/>
        <w:autoSpaceDN/>
        <w:adjustRightInd/>
        <w:spacing w:before="120" w:after="120" w:line="259" w:lineRule="auto"/>
        <w:contextualSpacing w:val="0"/>
        <w:rPr>
          <w:rFonts w:ascii="Arial" w:hAnsi="Arial" w:cs="Arial"/>
        </w:rPr>
      </w:pPr>
      <w:r w:rsidRPr="00EA2557">
        <w:rPr>
          <w:rFonts w:ascii="Arial" w:hAnsi="Arial" w:cs="Arial"/>
        </w:rPr>
        <w:t xml:space="preserve">Provider </w:t>
      </w:r>
      <w:r w:rsidRPr="00BD4F85">
        <w:rPr>
          <w:rFonts w:ascii="Arial" w:hAnsi="Arial" w:cs="Arial"/>
        </w:rPr>
        <w:t>malpractice or quality concerns</w:t>
      </w:r>
    </w:p>
    <w:p w14:paraId="6C1FB4DD" w14:textId="76E118EC" w:rsidR="00EA2557" w:rsidRPr="00BD4F85" w:rsidRDefault="00EA2557" w:rsidP="00EA2557">
      <w:pPr>
        <w:pStyle w:val="ListParagraph"/>
        <w:numPr>
          <w:ilvl w:val="0"/>
          <w:numId w:val="24"/>
        </w:numPr>
        <w:overflowPunct/>
        <w:autoSpaceDE/>
        <w:autoSpaceDN/>
        <w:adjustRightInd/>
        <w:spacing w:before="120" w:after="120" w:line="259" w:lineRule="auto"/>
        <w:rPr>
          <w:rFonts w:ascii="Arial" w:hAnsi="Arial" w:cs="Arial"/>
        </w:rPr>
      </w:pPr>
      <w:r w:rsidRPr="00BD4F85">
        <w:rPr>
          <w:rFonts w:ascii="Arial" w:hAnsi="Arial" w:cs="Arial"/>
        </w:rPr>
        <w:t>Drug errors (like being given the wrong drug or being given drugs that interact in a negative way)</w:t>
      </w:r>
    </w:p>
    <w:p w14:paraId="67799CA4" w14:textId="77777777" w:rsidR="00EA2557" w:rsidRPr="00BD4F85" w:rsidRDefault="00EA2557" w:rsidP="00EA2557">
      <w:pPr>
        <w:pStyle w:val="ListParagraph"/>
        <w:numPr>
          <w:ilvl w:val="0"/>
          <w:numId w:val="24"/>
        </w:numPr>
        <w:overflowPunct/>
        <w:autoSpaceDE/>
        <w:autoSpaceDN/>
        <w:adjustRightInd/>
        <w:spacing w:before="120" w:after="120" w:line="259" w:lineRule="auto"/>
        <w:rPr>
          <w:rFonts w:ascii="Arial" w:hAnsi="Arial" w:cs="Arial"/>
        </w:rPr>
      </w:pPr>
      <w:r w:rsidRPr="00BD4F85">
        <w:rPr>
          <w:rFonts w:ascii="Arial" w:hAnsi="Arial" w:cs="Arial"/>
        </w:rPr>
        <w:t>Getting unnecessary or inappropriate treatment (like being given the wrong treatment or treatment you didn’t need)</w:t>
      </w:r>
    </w:p>
    <w:p w14:paraId="74A9E014" w14:textId="77777777" w:rsidR="00EA2557" w:rsidRPr="00BD4F85" w:rsidRDefault="00EA2557" w:rsidP="00EA2557">
      <w:pPr>
        <w:pStyle w:val="ListParagraph"/>
        <w:numPr>
          <w:ilvl w:val="0"/>
          <w:numId w:val="24"/>
        </w:numPr>
        <w:overflowPunct/>
        <w:autoSpaceDE/>
        <w:autoSpaceDN/>
        <w:adjustRightInd/>
        <w:spacing w:before="120" w:after="120" w:line="259" w:lineRule="auto"/>
        <w:rPr>
          <w:rFonts w:ascii="Arial" w:hAnsi="Arial" w:cs="Arial"/>
        </w:rPr>
      </w:pPr>
      <w:r w:rsidRPr="00BD4F85">
        <w:rPr>
          <w:rFonts w:ascii="Arial" w:hAnsi="Arial" w:cs="Arial"/>
        </w:rPr>
        <w:t>Getting unnecessary or inappropriate surgery (like being operated on for a condition that could’ve been effectively treated with drugs or physical therapy)</w:t>
      </w:r>
    </w:p>
    <w:p w14:paraId="71084D1A" w14:textId="77777777" w:rsidR="00EA2557" w:rsidRPr="00BD4F85" w:rsidRDefault="00EA2557" w:rsidP="00EA2557">
      <w:pPr>
        <w:pStyle w:val="ListParagraph"/>
        <w:numPr>
          <w:ilvl w:val="0"/>
          <w:numId w:val="24"/>
        </w:numPr>
        <w:overflowPunct/>
        <w:autoSpaceDE/>
        <w:autoSpaceDN/>
        <w:adjustRightInd/>
        <w:spacing w:before="120" w:after="120" w:line="259" w:lineRule="auto"/>
        <w:rPr>
          <w:rFonts w:ascii="Arial" w:hAnsi="Arial" w:cs="Arial"/>
        </w:rPr>
      </w:pPr>
      <w:r w:rsidRPr="00BD4F85">
        <w:rPr>
          <w:rFonts w:ascii="Arial" w:hAnsi="Arial" w:cs="Arial"/>
        </w:rPr>
        <w:t>Not getting treatment after your condition changed (like not getting treatment after abnormal test results or when you’ve had a complication)</w:t>
      </w:r>
    </w:p>
    <w:p w14:paraId="0121FEB9" w14:textId="5C6702BE" w:rsidR="00EA2557" w:rsidRPr="00BD4F85" w:rsidRDefault="00EA2557" w:rsidP="00EA2557">
      <w:pPr>
        <w:pStyle w:val="ListParagraph"/>
        <w:numPr>
          <w:ilvl w:val="0"/>
          <w:numId w:val="24"/>
        </w:numPr>
        <w:overflowPunct/>
        <w:autoSpaceDE/>
        <w:autoSpaceDN/>
        <w:adjustRightInd/>
        <w:spacing w:before="120" w:after="120" w:line="259" w:lineRule="auto"/>
        <w:contextualSpacing w:val="0"/>
        <w:rPr>
          <w:rFonts w:ascii="Arial" w:hAnsi="Arial" w:cs="Arial"/>
        </w:rPr>
      </w:pPr>
      <w:r w:rsidRPr="00BD4F85">
        <w:rPr>
          <w:rFonts w:ascii="Arial" w:hAnsi="Arial" w:cs="Arial"/>
        </w:rPr>
        <w:t>Getting incomplete discharge instructions and/or arrangements</w:t>
      </w:r>
    </w:p>
    <w:p w14:paraId="21414A1F" w14:textId="25827AC1" w:rsidR="00E41B6A" w:rsidRPr="007E3538" w:rsidRDefault="005443F4" w:rsidP="00402BEA">
      <w:pPr>
        <w:pStyle w:val="Heading4"/>
        <w:spacing w:before="240" w:after="120"/>
        <w:ind w:left="180"/>
        <w:rPr>
          <w:b/>
          <w:color w:val="5B7268"/>
        </w:rPr>
      </w:pPr>
      <w:r w:rsidRPr="007E3538">
        <w:rPr>
          <w:b/>
          <w:color w:val="5B7268"/>
        </w:rPr>
        <w:t>Beneficiary and SMP Action Items:</w:t>
      </w:r>
      <w:r w:rsidR="00E41B6A" w:rsidRPr="007E3538">
        <w:rPr>
          <w:b/>
          <w:color w:val="5B7268"/>
        </w:rPr>
        <w:t xml:space="preserve"> </w:t>
      </w:r>
      <w:r w:rsidR="006E007F" w:rsidRPr="007E3538">
        <w:rPr>
          <w:b/>
          <w:color w:val="5B7268"/>
        </w:rPr>
        <w:t>Poor Quality of Care and</w:t>
      </w:r>
      <w:r w:rsidR="006E007F" w:rsidRPr="007E3538">
        <w:rPr>
          <w:b/>
        </w:rPr>
        <w:t xml:space="preserve"> </w:t>
      </w:r>
      <w:r w:rsidR="006E007F" w:rsidRPr="007E3538">
        <w:rPr>
          <w:b/>
          <w:color w:val="5B7268"/>
        </w:rPr>
        <w:t>Discharge Appeal Complaints in a Hospital or Home Setting</w:t>
      </w:r>
      <w:r w:rsidR="00EF05DC" w:rsidRPr="007E3538">
        <w:rPr>
          <w:bCs/>
          <w:sz w:val="24"/>
          <w:szCs w:val="24"/>
        </w:rPr>
        <w:fldChar w:fldCharType="begin"/>
      </w:r>
      <w:r w:rsidR="00EF05DC" w:rsidRPr="007E3538">
        <w:rPr>
          <w:sz w:val="24"/>
          <w:szCs w:val="24"/>
        </w:rPr>
        <w:instrText>XE "</w:instrText>
      </w:r>
      <w:r w:rsidR="00EF05DC" w:rsidRPr="007E3538">
        <w:rPr>
          <w:b/>
          <w:bCs/>
          <w:color w:val="002868"/>
          <w:sz w:val="24"/>
          <w:szCs w:val="24"/>
        </w:rPr>
        <w:instrText>Quality-of-Care Complaints</w:instrText>
      </w:r>
      <w:r w:rsidR="00EF05DC" w:rsidRPr="007E3538">
        <w:rPr>
          <w:b/>
          <w:bCs/>
          <w:sz w:val="24"/>
          <w:szCs w:val="24"/>
        </w:rPr>
        <w:instrText>\</w:instrText>
      </w:r>
      <w:r w:rsidR="00EF05DC" w:rsidRPr="007E3538">
        <w:rPr>
          <w:b/>
          <w:bCs/>
          <w:color w:val="002868"/>
          <w:sz w:val="24"/>
          <w:szCs w:val="24"/>
        </w:rPr>
        <w:instrText>:</w:instrText>
      </w:r>
      <w:r w:rsidR="00EF05DC" w:rsidRPr="007E3538">
        <w:rPr>
          <w:color w:val="002868"/>
          <w:sz w:val="24"/>
          <w:szCs w:val="24"/>
        </w:rPr>
        <w:instrText xml:space="preserve"> </w:instrText>
      </w:r>
      <w:r w:rsidR="00EF05DC" w:rsidRPr="007E3538">
        <w:rPr>
          <w:sz w:val="24"/>
          <w:szCs w:val="24"/>
        </w:rPr>
        <w:instrText xml:space="preserve">Are referred to BFCC-QIOs, state </w:instrText>
      </w:r>
      <w:r w:rsidR="001B30A8">
        <w:rPr>
          <w:sz w:val="24"/>
          <w:szCs w:val="24"/>
        </w:rPr>
        <w:instrText>medical</w:instrText>
      </w:r>
      <w:r w:rsidR="00EF05DC" w:rsidRPr="007E3538">
        <w:rPr>
          <w:sz w:val="24"/>
          <w:szCs w:val="24"/>
        </w:rPr>
        <w:instrText xml:space="preserve"> boards, and/or state long-term care ombudsmen."</w:instrText>
      </w:r>
      <w:r w:rsidR="00EF05DC" w:rsidRPr="007E3538">
        <w:rPr>
          <w:bCs/>
          <w:sz w:val="24"/>
          <w:szCs w:val="24"/>
        </w:rPr>
        <w:fldChar w:fldCharType="end"/>
      </w:r>
    </w:p>
    <w:p w14:paraId="60C53CE9" w14:textId="77777777" w:rsidR="00E41B6A" w:rsidRPr="007E3538" w:rsidRDefault="00E41B6A" w:rsidP="00402BEA">
      <w:pPr>
        <w:spacing w:before="120" w:after="120"/>
        <w:ind w:left="180"/>
        <w:rPr>
          <w:rFonts w:ascii="Arial" w:hAnsi="Arial" w:cs="Arial"/>
          <w:b/>
        </w:rPr>
      </w:pPr>
      <w:r w:rsidRPr="007E3538">
        <w:rPr>
          <w:rFonts w:ascii="Arial" w:hAnsi="Arial" w:cs="Arial"/>
          <w:b/>
        </w:rPr>
        <w:t>Steps for the Beneficiary</w:t>
      </w:r>
    </w:p>
    <w:p w14:paraId="09BE9296" w14:textId="77777777" w:rsidR="00E41B6A" w:rsidRPr="007E3538" w:rsidRDefault="00E41B6A" w:rsidP="00D56F6D">
      <w:pPr>
        <w:pStyle w:val="ListParagraph"/>
        <w:numPr>
          <w:ilvl w:val="0"/>
          <w:numId w:val="24"/>
        </w:numPr>
        <w:overflowPunct/>
        <w:autoSpaceDE/>
        <w:autoSpaceDN/>
        <w:adjustRightInd/>
        <w:spacing w:before="120" w:after="120" w:line="259" w:lineRule="auto"/>
        <w:contextualSpacing w:val="0"/>
        <w:rPr>
          <w:rFonts w:ascii="Arial" w:hAnsi="Arial" w:cs="Arial"/>
          <w:b/>
          <w:szCs w:val="24"/>
        </w:rPr>
      </w:pPr>
      <w:r w:rsidRPr="007E3538">
        <w:rPr>
          <w:rFonts w:ascii="Arial" w:hAnsi="Arial" w:cs="Arial"/>
        </w:rPr>
        <w:t xml:space="preserve">Contact the Beneficiary and Family Centered Care Quality Improvement Organization (BFCC-QIO) for help with the complaint. BFCC-QIO helpline </w:t>
      </w:r>
      <w:r w:rsidRPr="007E3538">
        <w:rPr>
          <w:rFonts w:ascii="Arial" w:hAnsi="Arial" w:cs="Arial"/>
        </w:rPr>
        <w:lastRenderedPageBreak/>
        <w:t xml:space="preserve">information is available at </w:t>
      </w:r>
      <w:hyperlink r:id="rId177" w:history="1">
        <w:r w:rsidRPr="007E3538">
          <w:rPr>
            <w:rStyle w:val="Hyperlink"/>
            <w:rFonts w:ascii="Arial" w:hAnsi="Arial" w:cs="Arial"/>
          </w:rPr>
          <w:t>http://www.qioprogram.org/contact-zones</w:t>
        </w:r>
      </w:hyperlink>
      <w:r w:rsidRPr="007E3538">
        <w:rPr>
          <w:rFonts w:ascii="Arial" w:hAnsi="Arial" w:cs="Arial"/>
        </w:rPr>
        <w:t xml:space="preserve"> and/or </w:t>
      </w:r>
      <w:hyperlink r:id="rId178" w:history="1">
        <w:r w:rsidRPr="007E3538">
          <w:rPr>
            <w:rStyle w:val="Hyperlink"/>
            <w:rFonts w:ascii="Arial" w:hAnsi="Arial" w:cs="Arial"/>
            <w:szCs w:val="24"/>
          </w:rPr>
          <w:t>http://www.qualitynet.org/dcs/ContentServer?cid=1228774346765&amp;pagename=QnetPublic%2FPage%2FQnetTier4&amp;c=Page</w:t>
        </w:r>
      </w:hyperlink>
      <w:r w:rsidRPr="007E3538">
        <w:rPr>
          <w:rFonts w:ascii="Arial" w:hAnsi="Arial" w:cs="Arial"/>
          <w:szCs w:val="24"/>
        </w:rPr>
        <w:t>.</w:t>
      </w:r>
      <w:r w:rsidR="004C2367" w:rsidRPr="007E3538">
        <w:rPr>
          <w:rFonts w:ascii="Arial" w:hAnsi="Arial" w:cs="Arial"/>
          <w:bCs/>
          <w:szCs w:val="24"/>
        </w:rPr>
        <w:t xml:space="preserve"> </w:t>
      </w:r>
      <w:r w:rsidR="00535CE9" w:rsidRPr="007E3538">
        <w:rPr>
          <w:rFonts w:ascii="Arial" w:hAnsi="Arial" w:cs="Arial"/>
          <w:bCs/>
          <w:szCs w:val="24"/>
        </w:rPr>
        <w:fldChar w:fldCharType="begin"/>
      </w:r>
      <w:r w:rsidR="00535CE9" w:rsidRPr="007E3538">
        <w:rPr>
          <w:rFonts w:ascii="Arial" w:hAnsi="Arial" w:cs="Arial"/>
          <w:szCs w:val="24"/>
        </w:rPr>
        <w:instrText>XE "</w:instrText>
      </w:r>
      <w:r w:rsidR="00535CE9" w:rsidRPr="007E3538">
        <w:rPr>
          <w:rFonts w:ascii="Arial" w:hAnsi="Arial" w:cs="Arial"/>
          <w:b/>
          <w:color w:val="002868"/>
          <w:szCs w:val="24"/>
        </w:rPr>
        <w:instrText xml:space="preserve">Beneficiary and Family Centered Care Quality Improvement Organizations (BFCC-QIOs)\: </w:instrText>
      </w:r>
      <w:r w:rsidR="00535CE9" w:rsidRPr="007E3538">
        <w:rPr>
          <w:rFonts w:ascii="Arial" w:hAnsi="Arial" w:cs="Arial"/>
          <w:noProof/>
          <w:szCs w:val="24"/>
        </w:rPr>
        <w:instrText>Address beneficiaries’ quality-of-care complaints and discharge appeals</w:instrText>
      </w:r>
      <w:r w:rsidR="00535CE9" w:rsidRPr="007E3538">
        <w:rPr>
          <w:rFonts w:ascii="Arial" w:hAnsi="Arial" w:cs="Arial"/>
          <w:szCs w:val="24"/>
        </w:rPr>
        <w:instrText>."</w:instrText>
      </w:r>
      <w:r w:rsidR="00535CE9" w:rsidRPr="007E3538">
        <w:rPr>
          <w:rFonts w:ascii="Arial" w:hAnsi="Arial" w:cs="Arial"/>
          <w:bCs/>
          <w:szCs w:val="24"/>
        </w:rPr>
        <w:fldChar w:fldCharType="end"/>
      </w:r>
    </w:p>
    <w:p w14:paraId="6F0A3318" w14:textId="7C44A354" w:rsidR="00D05C32" w:rsidRPr="007E3538" w:rsidRDefault="00D05C32" w:rsidP="00D56F6D">
      <w:pPr>
        <w:pStyle w:val="ListParagraph"/>
        <w:numPr>
          <w:ilvl w:val="0"/>
          <w:numId w:val="24"/>
        </w:numPr>
        <w:overflowPunct/>
        <w:autoSpaceDE/>
        <w:autoSpaceDN/>
        <w:adjustRightInd/>
        <w:spacing w:before="120" w:after="120" w:line="259" w:lineRule="auto"/>
        <w:contextualSpacing w:val="0"/>
        <w:rPr>
          <w:rFonts w:ascii="Arial" w:hAnsi="Arial" w:cs="Arial"/>
          <w:b/>
          <w:szCs w:val="24"/>
        </w:rPr>
      </w:pPr>
      <w:r w:rsidRPr="007E3538">
        <w:rPr>
          <w:rFonts w:ascii="Arial" w:hAnsi="Arial" w:cs="Arial"/>
        </w:rPr>
        <w:t xml:space="preserve">If malpractice or quality concerns are suspected, contact the </w:t>
      </w:r>
      <w:r w:rsidR="00C671B0" w:rsidRPr="007E3538">
        <w:rPr>
          <w:rFonts w:ascii="Arial" w:hAnsi="Arial" w:cs="Arial"/>
        </w:rPr>
        <w:t>s</w:t>
      </w:r>
      <w:r w:rsidRPr="007E3538">
        <w:rPr>
          <w:rFonts w:ascii="Arial" w:hAnsi="Arial" w:cs="Arial"/>
        </w:rPr>
        <w:t xml:space="preserve">tate </w:t>
      </w:r>
      <w:r w:rsidR="001B30A8">
        <w:rPr>
          <w:rFonts w:ascii="Arial" w:hAnsi="Arial" w:cs="Arial"/>
        </w:rPr>
        <w:t>medical</w:t>
      </w:r>
      <w:r w:rsidRPr="007E3538">
        <w:rPr>
          <w:rFonts w:ascii="Arial" w:hAnsi="Arial" w:cs="Arial"/>
        </w:rPr>
        <w:t xml:space="preserve"> </w:t>
      </w:r>
      <w:r w:rsidR="00C671B0" w:rsidRPr="007E3538">
        <w:rPr>
          <w:rFonts w:ascii="Arial" w:hAnsi="Arial" w:cs="Arial"/>
        </w:rPr>
        <w:t>b</w:t>
      </w:r>
      <w:r w:rsidRPr="007E3538">
        <w:rPr>
          <w:rFonts w:ascii="Arial" w:hAnsi="Arial" w:cs="Arial"/>
        </w:rPr>
        <w:t>oard associated with the complaint</w:t>
      </w:r>
      <w:r w:rsidRPr="007E3538">
        <w:rPr>
          <w:rFonts w:ascii="Arial" w:hAnsi="Arial" w:cs="Arial"/>
          <w:szCs w:val="24"/>
        </w:rPr>
        <w:t>.</w:t>
      </w:r>
    </w:p>
    <w:p w14:paraId="75571F2B" w14:textId="77777777" w:rsidR="00E41B6A" w:rsidRPr="007E3538" w:rsidRDefault="00E41B6A" w:rsidP="00D56F6D">
      <w:pPr>
        <w:pStyle w:val="Default"/>
        <w:numPr>
          <w:ilvl w:val="0"/>
          <w:numId w:val="24"/>
        </w:numPr>
        <w:spacing w:before="120" w:after="120"/>
        <w:rPr>
          <w:rFonts w:ascii="Arial" w:hAnsi="Arial" w:cs="Arial"/>
        </w:rPr>
      </w:pPr>
      <w:r w:rsidRPr="007E3538">
        <w:rPr>
          <w:rFonts w:ascii="Arial" w:hAnsi="Arial" w:cs="Arial"/>
        </w:rPr>
        <w:t xml:space="preserve">Suggest other appropriate avenues to pursue </w:t>
      </w:r>
      <w:proofErr w:type="gramStart"/>
      <w:r w:rsidRPr="007E3538">
        <w:rPr>
          <w:rFonts w:ascii="Arial" w:hAnsi="Arial" w:cs="Arial"/>
        </w:rPr>
        <w:t>in order to</w:t>
      </w:r>
      <w:proofErr w:type="gramEnd"/>
      <w:r w:rsidRPr="007E3538">
        <w:rPr>
          <w:rFonts w:ascii="Arial" w:hAnsi="Arial" w:cs="Arial"/>
        </w:rPr>
        <w:t xml:space="preserve"> remedy the situation: </w:t>
      </w:r>
    </w:p>
    <w:p w14:paraId="2A53B3C7" w14:textId="77777777" w:rsidR="00E41B6A" w:rsidRPr="007E3538" w:rsidRDefault="00E41B6A" w:rsidP="00D56F6D">
      <w:pPr>
        <w:pStyle w:val="Default"/>
        <w:numPr>
          <w:ilvl w:val="1"/>
          <w:numId w:val="24"/>
        </w:numPr>
        <w:spacing w:before="120" w:after="120"/>
        <w:rPr>
          <w:rFonts w:ascii="Arial" w:hAnsi="Arial" w:cs="Arial"/>
        </w:rPr>
      </w:pPr>
      <w:r w:rsidRPr="007E3538">
        <w:rPr>
          <w:rFonts w:ascii="Arial" w:hAnsi="Arial" w:cs="Arial"/>
        </w:rPr>
        <w:t xml:space="preserve">Contact the prescribing physician and ask them to reconsider their decision to discharge. </w:t>
      </w:r>
    </w:p>
    <w:p w14:paraId="68249635" w14:textId="77777777" w:rsidR="006E6332" w:rsidRPr="007E3538" w:rsidRDefault="00E41B6A" w:rsidP="00D56F6D">
      <w:pPr>
        <w:pStyle w:val="Default"/>
        <w:numPr>
          <w:ilvl w:val="1"/>
          <w:numId w:val="24"/>
        </w:numPr>
        <w:autoSpaceDE/>
        <w:autoSpaceDN/>
        <w:adjustRightInd/>
        <w:spacing w:before="120" w:after="120"/>
        <w:rPr>
          <w:rFonts w:ascii="Arial" w:hAnsi="Arial" w:cs="Arial"/>
          <w:b/>
        </w:rPr>
      </w:pPr>
      <w:r w:rsidRPr="007E3538">
        <w:rPr>
          <w:rFonts w:ascii="Arial" w:hAnsi="Arial" w:cs="Arial"/>
        </w:rPr>
        <w:t>Seek a second opinion from another doctor.</w:t>
      </w:r>
    </w:p>
    <w:p w14:paraId="5EA362F1" w14:textId="77777777" w:rsidR="00E41B6A" w:rsidRPr="007E3538" w:rsidRDefault="00E41B6A" w:rsidP="00402BEA">
      <w:pPr>
        <w:spacing w:before="120" w:after="120"/>
        <w:ind w:left="180"/>
        <w:rPr>
          <w:rFonts w:ascii="Arial" w:hAnsi="Arial" w:cs="Arial"/>
          <w:b/>
        </w:rPr>
      </w:pPr>
      <w:r w:rsidRPr="007E3538">
        <w:rPr>
          <w:rFonts w:ascii="Arial" w:hAnsi="Arial" w:cs="Arial"/>
          <w:b/>
        </w:rPr>
        <w:t>Steps for the SMP</w:t>
      </w:r>
    </w:p>
    <w:p w14:paraId="3D17A2C6" w14:textId="340B6786" w:rsidR="00F44A95" w:rsidRPr="007E3538" w:rsidRDefault="00C0643F" w:rsidP="00D56F6D">
      <w:pPr>
        <w:pStyle w:val="ListParagraph"/>
        <w:numPr>
          <w:ilvl w:val="0"/>
          <w:numId w:val="24"/>
        </w:numPr>
        <w:rPr>
          <w:rFonts w:ascii="Arial" w:hAnsi="Arial" w:cs="Arial"/>
        </w:rPr>
      </w:pPr>
      <w:r w:rsidRPr="007E3538">
        <w:rPr>
          <w:rFonts w:ascii="Arial" w:hAnsi="Arial" w:cs="Arial"/>
        </w:rPr>
        <w:t xml:space="preserve">Enter the case in SIRS, completing all applicable fields and including detailed case notes using the </w:t>
      </w:r>
      <w:hyperlink r:id="rId179"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(as described in Chapter 2).</w:t>
      </w:r>
      <w:r w:rsidRPr="007E3538">
        <w:t xml:space="preserve"> </w:t>
      </w:r>
      <w:r w:rsidR="00F44A95" w:rsidRPr="007E3538">
        <w:rPr>
          <w:rFonts w:ascii="Arial" w:hAnsi="Arial" w:cs="Arial"/>
        </w:rPr>
        <w:t>Specific instructions for this type of scenario include:</w:t>
      </w:r>
    </w:p>
    <w:p w14:paraId="4ECC5CFF" w14:textId="77777777" w:rsidR="00F44A95" w:rsidRPr="007E3538" w:rsidRDefault="00F44A95" w:rsidP="00D56F6D">
      <w:pPr>
        <w:pStyle w:val="ListParagraph"/>
        <w:numPr>
          <w:ilvl w:val="1"/>
          <w:numId w:val="24"/>
        </w:numPr>
        <w:rPr>
          <w:rFonts w:ascii="Arial" w:hAnsi="Arial" w:cs="Arial"/>
        </w:rPr>
      </w:pPr>
      <w:r w:rsidRPr="007E3538">
        <w:rPr>
          <w:rFonts w:ascii="Arial" w:hAnsi="Arial" w:cs="Arial"/>
        </w:rPr>
        <w:t>M</w:t>
      </w:r>
      <w:r w:rsidR="00E41B6A" w:rsidRPr="007E3538">
        <w:rPr>
          <w:rFonts w:ascii="Arial" w:hAnsi="Arial" w:cs="Arial"/>
        </w:rPr>
        <w:t>ark the correct agency or part of Medicare (“Home Health Care,” “Hospice,” “Medicare Part A and B,” etc.) as the topic</w:t>
      </w:r>
      <w:r w:rsidRPr="007E3538">
        <w:rPr>
          <w:rFonts w:ascii="Arial" w:hAnsi="Arial" w:cs="Arial"/>
        </w:rPr>
        <w:t>, along with any other applicable topic(s).</w:t>
      </w:r>
    </w:p>
    <w:p w14:paraId="11187F07" w14:textId="77777777" w:rsidR="00F44A95"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Click “Yes” to add more information and select “Quality of Care” as the issue, along with any others that apply.</w:t>
      </w:r>
    </w:p>
    <w:p w14:paraId="73CDE198" w14:textId="77777777" w:rsidR="00B826BE" w:rsidRPr="007E3538" w:rsidRDefault="00B826BE"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referred beneficiary action(s) section, mark:</w:t>
      </w:r>
    </w:p>
    <w:p w14:paraId="3C546AF2" w14:textId="77777777" w:rsidR="00B826BE" w:rsidRPr="007E3538" w:rsidRDefault="00B826BE" w:rsidP="00D56F6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“Referred beneficiary to contact Quality Improvement Organization (QIO)”</w:t>
      </w:r>
      <w:r w:rsidR="004C2367" w:rsidRPr="007E3538">
        <w:rPr>
          <w:rFonts w:ascii="Arial" w:hAnsi="Arial" w:cs="Arial"/>
          <w:bCs/>
          <w:szCs w:val="24"/>
        </w:rPr>
        <w:t xml:space="preserve"> </w:t>
      </w:r>
      <w:r w:rsidR="00535CE9" w:rsidRPr="007E3538">
        <w:rPr>
          <w:rFonts w:ascii="Arial" w:hAnsi="Arial" w:cs="Arial"/>
          <w:bCs/>
          <w:szCs w:val="24"/>
        </w:rPr>
        <w:fldChar w:fldCharType="begin"/>
      </w:r>
      <w:r w:rsidR="00535CE9" w:rsidRPr="007E3538">
        <w:rPr>
          <w:rFonts w:ascii="Arial" w:hAnsi="Arial" w:cs="Arial"/>
          <w:szCs w:val="24"/>
        </w:rPr>
        <w:instrText>XE "</w:instrText>
      </w:r>
      <w:r w:rsidR="00535CE9" w:rsidRPr="007E3538">
        <w:rPr>
          <w:rFonts w:ascii="Arial" w:hAnsi="Arial" w:cs="Arial"/>
          <w:b/>
          <w:color w:val="002868"/>
          <w:szCs w:val="24"/>
        </w:rPr>
        <w:instrText xml:space="preserve">Beneficiary and Family Centered Care Quality Improvement Organizations (BFCC-QIOs)\: </w:instrText>
      </w:r>
      <w:r w:rsidR="00535CE9" w:rsidRPr="007E3538">
        <w:rPr>
          <w:rFonts w:ascii="Arial" w:hAnsi="Arial" w:cs="Arial"/>
          <w:noProof/>
          <w:szCs w:val="24"/>
        </w:rPr>
        <w:instrText>Address beneficiaries’ quality-of-care complaints and discharge appeals</w:instrText>
      </w:r>
      <w:r w:rsidR="00535CE9" w:rsidRPr="007E3538">
        <w:rPr>
          <w:rFonts w:ascii="Arial" w:hAnsi="Arial" w:cs="Arial"/>
          <w:szCs w:val="24"/>
        </w:rPr>
        <w:instrText>."</w:instrText>
      </w:r>
      <w:r w:rsidR="00535CE9" w:rsidRPr="007E3538">
        <w:rPr>
          <w:rFonts w:ascii="Arial" w:hAnsi="Arial" w:cs="Arial"/>
          <w:bCs/>
          <w:szCs w:val="24"/>
        </w:rPr>
        <w:fldChar w:fldCharType="end"/>
      </w:r>
    </w:p>
    <w:p w14:paraId="0D97A0F5" w14:textId="77777777" w:rsidR="00F44A95" w:rsidRPr="007E3538" w:rsidRDefault="00F44A95"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If malpractice or quality concerns are suspected: </w:t>
      </w:r>
    </w:p>
    <w:p w14:paraId="0D067EB8" w14:textId="09B0EF3D" w:rsidR="00F44A95" w:rsidRPr="00060B2D" w:rsidRDefault="00F44A95" w:rsidP="00D56F6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 xml:space="preserve">Mark “Other Fraud, Errors, and Abuse” as a topic and enter “Malpractice or quality concerns” in </w:t>
      </w:r>
      <w:r w:rsidRPr="00060B2D">
        <w:rPr>
          <w:rFonts w:ascii="Arial" w:hAnsi="Arial" w:cs="Arial"/>
        </w:rPr>
        <w:t xml:space="preserve">the </w:t>
      </w:r>
      <w:r w:rsidR="00DC1A67" w:rsidRPr="00060B2D">
        <w:rPr>
          <w:rFonts w:ascii="Arial" w:hAnsi="Arial" w:cs="Arial"/>
        </w:rPr>
        <w:t>other fraud, errors, and abuse details field</w:t>
      </w:r>
      <w:r w:rsidRPr="00060B2D">
        <w:rPr>
          <w:rFonts w:ascii="Arial" w:hAnsi="Arial" w:cs="Arial"/>
        </w:rPr>
        <w:t>.</w:t>
      </w:r>
    </w:p>
    <w:p w14:paraId="4D3816A9" w14:textId="77777777" w:rsidR="00F44A95" w:rsidRPr="007E3538" w:rsidRDefault="00F44A95"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060B2D">
        <w:rPr>
          <w:rFonts w:ascii="Arial" w:hAnsi="Arial" w:cs="Arial"/>
        </w:rPr>
        <w:t xml:space="preserve">In the </w:t>
      </w:r>
      <w:r w:rsidR="00106A25" w:rsidRPr="00060B2D">
        <w:rPr>
          <w:rFonts w:ascii="Arial" w:hAnsi="Arial" w:cs="Arial"/>
        </w:rPr>
        <w:t xml:space="preserve">SMP </w:t>
      </w:r>
      <w:r w:rsidRPr="00060B2D">
        <w:rPr>
          <w:rFonts w:ascii="Arial" w:hAnsi="Arial" w:cs="Arial"/>
        </w:rPr>
        <w:t>a</w:t>
      </w:r>
      <w:r w:rsidR="00106A25" w:rsidRPr="00060B2D">
        <w:rPr>
          <w:rFonts w:ascii="Arial" w:hAnsi="Arial" w:cs="Arial"/>
        </w:rPr>
        <w:t>ction</w:t>
      </w:r>
      <w:r w:rsidRPr="00060B2D">
        <w:rPr>
          <w:rFonts w:ascii="Arial" w:hAnsi="Arial" w:cs="Arial"/>
        </w:rPr>
        <w:t xml:space="preserve"> section,</w:t>
      </w:r>
      <w:r w:rsidR="00106A25" w:rsidRPr="00060B2D">
        <w:rPr>
          <w:rFonts w:ascii="Arial" w:hAnsi="Arial" w:cs="Arial"/>
        </w:rPr>
        <w:t xml:space="preserve"> mark</w:t>
      </w:r>
      <w:r w:rsidRPr="00060B2D">
        <w:rPr>
          <w:rFonts w:ascii="Arial" w:hAnsi="Arial" w:cs="Arial"/>
        </w:rPr>
        <w:t xml:space="preserve"> </w:t>
      </w:r>
      <w:r w:rsidR="00D05C32" w:rsidRPr="00060B2D">
        <w:rPr>
          <w:rFonts w:ascii="Arial" w:hAnsi="Arial" w:cs="Arial"/>
        </w:rPr>
        <w:t>“Other</w:t>
      </w:r>
      <w:r w:rsidR="00D05C32" w:rsidRPr="007E3538">
        <w:rPr>
          <w:rFonts w:ascii="Arial" w:hAnsi="Arial" w:cs="Arial"/>
        </w:rPr>
        <w:t xml:space="preserve"> SMP Action</w:t>
      </w:r>
      <w:r w:rsidRPr="007E3538">
        <w:rPr>
          <w:rFonts w:ascii="Arial" w:hAnsi="Arial" w:cs="Arial"/>
        </w:rPr>
        <w:t>.</w:t>
      </w:r>
      <w:r w:rsidR="00D05C32" w:rsidRPr="007E3538">
        <w:rPr>
          <w:rFonts w:ascii="Arial" w:hAnsi="Arial" w:cs="Arial"/>
        </w:rPr>
        <w:t xml:space="preserve">” </w:t>
      </w:r>
    </w:p>
    <w:p w14:paraId="7BCA259C" w14:textId="21EBEED7" w:rsidR="00D05C32" w:rsidRPr="006F31CE" w:rsidRDefault="00F44A95" w:rsidP="006F31CE">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In the other SMP action </w:t>
      </w:r>
      <w:r w:rsidRPr="00BD4F85">
        <w:rPr>
          <w:rFonts w:ascii="Arial" w:hAnsi="Arial" w:cs="Arial"/>
        </w:rPr>
        <w:t xml:space="preserve">details field, </w:t>
      </w:r>
      <w:r w:rsidR="00D05C32" w:rsidRPr="00BD4F85">
        <w:rPr>
          <w:rFonts w:ascii="Arial" w:hAnsi="Arial" w:cs="Arial"/>
        </w:rPr>
        <w:t xml:space="preserve">indicate that you referred the beneficiary to contact the </w:t>
      </w:r>
      <w:r w:rsidR="00C671B0" w:rsidRPr="00BD4F85">
        <w:rPr>
          <w:rFonts w:ascii="Arial" w:hAnsi="Arial" w:cs="Arial"/>
        </w:rPr>
        <w:t>s</w:t>
      </w:r>
      <w:r w:rsidR="00D05C32" w:rsidRPr="00BD4F85">
        <w:rPr>
          <w:rFonts w:ascii="Arial" w:hAnsi="Arial" w:cs="Arial"/>
        </w:rPr>
        <w:t xml:space="preserve">tate </w:t>
      </w:r>
      <w:r w:rsidR="00052F16" w:rsidRPr="00BD4F85">
        <w:rPr>
          <w:rFonts w:ascii="Arial" w:hAnsi="Arial" w:cs="Arial"/>
        </w:rPr>
        <w:t xml:space="preserve">medical </w:t>
      </w:r>
      <w:r w:rsidR="00C671B0" w:rsidRPr="00BD4F85">
        <w:rPr>
          <w:rFonts w:ascii="Arial" w:hAnsi="Arial" w:cs="Arial"/>
        </w:rPr>
        <w:t>b</w:t>
      </w:r>
      <w:r w:rsidR="00D05C32" w:rsidRPr="00BD4F85">
        <w:rPr>
          <w:rFonts w:ascii="Arial" w:hAnsi="Arial" w:cs="Arial"/>
        </w:rPr>
        <w:t>oard</w:t>
      </w:r>
      <w:r w:rsidR="006F31CE" w:rsidRPr="00BD4F85">
        <w:rPr>
          <w:rFonts w:ascii="Arial" w:hAnsi="Arial" w:cs="Arial"/>
        </w:rPr>
        <w:t xml:space="preserve"> (</w:t>
      </w:r>
      <w:hyperlink r:id="rId180" w:history="1">
        <w:r w:rsidR="006F31CE" w:rsidRPr="00BD4F85">
          <w:rPr>
            <w:rStyle w:val="Hyperlink"/>
            <w:rFonts w:ascii="Arial" w:hAnsi="Arial" w:cs="Arial"/>
          </w:rPr>
          <w:t>fsmb.org/contact-a-state-medical-</w:t>
        </w:r>
      </w:hyperlink>
      <w:r w:rsidR="006F31CE" w:rsidRPr="00BD4F85">
        <w:rPr>
          <w:rFonts w:ascii="Arial" w:hAnsi="Arial" w:cs="Arial"/>
        </w:rPr>
        <w:t xml:space="preserve">board, </w:t>
      </w:r>
      <w:hyperlink r:id="rId181" w:history="1">
        <w:r w:rsidR="006F31CE" w:rsidRPr="00BD4F85">
          <w:rPr>
            <w:rStyle w:val="Hyperlink"/>
            <w:rFonts w:ascii="Arial" w:hAnsi="Arial" w:cs="Arial"/>
          </w:rPr>
          <w:t>Medicare.gov/Contacts</w:t>
        </w:r>
      </w:hyperlink>
      <w:r w:rsidR="006F31CE" w:rsidRPr="00BD4F85">
        <w:rPr>
          <w:rFonts w:ascii="Arial" w:hAnsi="Arial" w:cs="Arial"/>
        </w:rPr>
        <w:t>, or call 1-800-MEDICARE)</w:t>
      </w:r>
      <w:r w:rsidR="004C624F" w:rsidRPr="00BD4F85">
        <w:rPr>
          <w:rFonts w:ascii="Arial" w:hAnsi="Arial" w:cs="Arial"/>
          <w:bCs/>
          <w:szCs w:val="24"/>
        </w:rPr>
        <w:fldChar w:fldCharType="begin"/>
      </w:r>
      <w:r w:rsidR="004C624F" w:rsidRPr="00BD4F85">
        <w:rPr>
          <w:rFonts w:ascii="Arial" w:hAnsi="Arial" w:cs="Arial"/>
          <w:szCs w:val="24"/>
        </w:rPr>
        <w:instrText>XE "</w:instrText>
      </w:r>
      <w:bookmarkStart w:id="260" w:name="_Hlk29299529"/>
      <w:r w:rsidR="004C624F" w:rsidRPr="00BD4F85">
        <w:rPr>
          <w:rFonts w:ascii="Arial" w:hAnsi="Arial" w:cs="Arial"/>
          <w:b/>
          <w:color w:val="002868"/>
          <w:szCs w:val="24"/>
        </w:rPr>
        <w:instrText xml:space="preserve">State </w:instrText>
      </w:r>
      <w:r w:rsidR="001B30A8">
        <w:rPr>
          <w:rFonts w:ascii="Arial" w:hAnsi="Arial" w:cs="Arial"/>
          <w:b/>
          <w:color w:val="002868"/>
          <w:szCs w:val="24"/>
        </w:rPr>
        <w:instrText>Medical</w:instrText>
      </w:r>
      <w:r w:rsidR="004C624F" w:rsidRPr="00BD4F85">
        <w:rPr>
          <w:rFonts w:ascii="Arial" w:hAnsi="Arial" w:cs="Arial"/>
          <w:b/>
          <w:color w:val="002868"/>
          <w:szCs w:val="24"/>
        </w:rPr>
        <w:instrText xml:space="preserve"> Board</w:instrText>
      </w:r>
      <w:r w:rsidR="004C624F" w:rsidRPr="00BD4F85">
        <w:rPr>
          <w:rFonts w:ascii="Arial" w:hAnsi="Arial" w:cs="Arial"/>
          <w:bCs/>
          <w:color w:val="002868"/>
          <w:szCs w:val="24"/>
        </w:rPr>
        <w:instrText>\:</w:instrText>
      </w:r>
      <w:r w:rsidR="004C624F" w:rsidRPr="00BD4F85">
        <w:rPr>
          <w:rFonts w:ascii="Arial" w:hAnsi="Arial" w:cs="Arial"/>
          <w:b/>
          <w:color w:val="002868"/>
          <w:szCs w:val="24"/>
        </w:rPr>
        <w:instrText xml:space="preserve"> </w:instrText>
      </w:r>
      <w:r w:rsidR="008237CA" w:rsidRPr="00BD4F85">
        <w:rPr>
          <w:rFonts w:ascii="Arial" w:hAnsi="Arial" w:cs="Arial"/>
          <w:szCs w:val="24"/>
        </w:rPr>
        <w:instrText>Receives quality of care complaints so they can take action against the license the provider holds</w:instrText>
      </w:r>
      <w:bookmarkEnd w:id="260"/>
      <w:r w:rsidR="004C624F" w:rsidRPr="00BD4F85">
        <w:rPr>
          <w:rFonts w:ascii="Arial" w:hAnsi="Arial" w:cs="Arial"/>
          <w:szCs w:val="24"/>
        </w:rPr>
        <w:instrText>."</w:instrText>
      </w:r>
      <w:r w:rsidR="004C624F" w:rsidRPr="00BD4F85">
        <w:rPr>
          <w:rFonts w:ascii="Arial" w:hAnsi="Arial" w:cs="Arial"/>
          <w:bCs/>
          <w:szCs w:val="24"/>
        </w:rPr>
        <w:fldChar w:fldCharType="end"/>
      </w:r>
      <w:r w:rsidRPr="00BD4F85">
        <w:rPr>
          <w:rFonts w:ascii="Arial" w:hAnsi="Arial" w:cs="Arial"/>
        </w:rPr>
        <w:t>.</w:t>
      </w:r>
    </w:p>
    <w:p w14:paraId="1511D82C" w14:textId="77777777" w:rsidR="00F44A95" w:rsidRPr="007E3538" w:rsidRDefault="00F44A95" w:rsidP="00D56F6D">
      <w:pPr>
        <w:pStyle w:val="ListParagraph"/>
        <w:numPr>
          <w:ilvl w:val="1"/>
          <w:numId w:val="24"/>
        </w:numPr>
        <w:rPr>
          <w:rFonts w:ascii="Arial" w:hAnsi="Arial" w:cs="Arial"/>
          <w:bCs/>
        </w:rPr>
      </w:pPr>
      <w:r w:rsidRPr="007E3538">
        <w:rPr>
          <w:rFonts w:ascii="Arial" w:hAnsi="Arial" w:cs="Arial"/>
          <w:bCs/>
        </w:rPr>
        <w:lastRenderedPageBreak/>
        <w:t>In the documents section, upload all pertinent documentation, especially any MSNs, EOBs, or bills.</w:t>
      </w:r>
    </w:p>
    <w:p w14:paraId="689EC542" w14:textId="77777777" w:rsidR="00280CBF" w:rsidRPr="007E3538" w:rsidRDefault="00E41B6A"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Mark the status as “Closed</w:t>
      </w:r>
      <w:r w:rsidR="00F44A95" w:rsidRPr="007E3538">
        <w:rPr>
          <w:rFonts w:ascii="Arial" w:hAnsi="Arial" w:cs="Arial"/>
        </w:rPr>
        <w:t xml:space="preserve"> –</w:t>
      </w:r>
      <w:r w:rsidRPr="007E3538">
        <w:rPr>
          <w:rFonts w:ascii="Arial" w:hAnsi="Arial" w:cs="Arial"/>
        </w:rPr>
        <w:t xml:space="preserve"> Referral No Action Required” and enter today’s date as the </w:t>
      </w:r>
      <w:r w:rsidR="00F44A95" w:rsidRPr="007E3538">
        <w:rPr>
          <w:rFonts w:ascii="Arial" w:hAnsi="Arial" w:cs="Arial"/>
        </w:rPr>
        <w:t>d</w:t>
      </w:r>
      <w:r w:rsidRPr="007E3538">
        <w:rPr>
          <w:rFonts w:ascii="Arial" w:hAnsi="Arial" w:cs="Arial"/>
        </w:rPr>
        <w:t xml:space="preserve">ate of </w:t>
      </w:r>
      <w:r w:rsidR="00F44A95" w:rsidRPr="007E3538">
        <w:rPr>
          <w:rFonts w:ascii="Arial" w:hAnsi="Arial" w:cs="Arial"/>
        </w:rPr>
        <w:t>l</w:t>
      </w:r>
      <w:r w:rsidRPr="007E3538">
        <w:rPr>
          <w:rFonts w:ascii="Arial" w:hAnsi="Arial" w:cs="Arial"/>
        </w:rPr>
        <w:t xml:space="preserve">ast </w:t>
      </w:r>
      <w:r w:rsidR="00F44A95" w:rsidRPr="007E3538">
        <w:rPr>
          <w:rFonts w:ascii="Arial" w:hAnsi="Arial" w:cs="Arial"/>
        </w:rPr>
        <w:t>s</w:t>
      </w:r>
      <w:r w:rsidRPr="007E3538">
        <w:rPr>
          <w:rFonts w:ascii="Arial" w:hAnsi="Arial" w:cs="Arial"/>
        </w:rPr>
        <w:t xml:space="preserve">tatus </w:t>
      </w:r>
      <w:r w:rsidR="00F44A95" w:rsidRPr="007E3538">
        <w:rPr>
          <w:rFonts w:ascii="Arial" w:hAnsi="Arial" w:cs="Arial"/>
        </w:rPr>
        <w:t>u</w:t>
      </w:r>
      <w:r w:rsidRPr="007E3538">
        <w:rPr>
          <w:rFonts w:ascii="Arial" w:hAnsi="Arial" w:cs="Arial"/>
        </w:rPr>
        <w:t>pdate.</w:t>
      </w:r>
    </w:p>
    <w:p w14:paraId="2E025470" w14:textId="37163F9E" w:rsidR="009414AC" w:rsidRPr="007E3538" w:rsidRDefault="009414AC" w:rsidP="00402BEA">
      <w:pPr>
        <w:pStyle w:val="Heading1"/>
        <w:spacing w:before="240"/>
      </w:pPr>
      <w:bookmarkStart w:id="261" w:name="_Hlk22805066"/>
      <w:r w:rsidRPr="007E3538">
        <w:t>Quality-of-Care Complaints: Long-Term Care Facilities</w:t>
      </w:r>
      <w:r w:rsidR="00EF05DC" w:rsidRPr="007E3538">
        <w:rPr>
          <w:bCs/>
          <w:sz w:val="24"/>
          <w:szCs w:val="24"/>
        </w:rPr>
        <w:fldChar w:fldCharType="begin"/>
      </w:r>
      <w:r w:rsidR="00EF05DC" w:rsidRPr="007E3538">
        <w:rPr>
          <w:sz w:val="24"/>
          <w:szCs w:val="24"/>
        </w:rPr>
        <w:instrText xml:space="preserve">XE "Quality-of-Care Complaints\: Are referred to BFCC-QIOs, state </w:instrText>
      </w:r>
      <w:r w:rsidR="001B30A8">
        <w:rPr>
          <w:sz w:val="24"/>
          <w:szCs w:val="24"/>
        </w:rPr>
        <w:instrText>medical</w:instrText>
      </w:r>
      <w:r w:rsidR="00EF05DC" w:rsidRPr="007E3538">
        <w:rPr>
          <w:sz w:val="24"/>
          <w:szCs w:val="24"/>
        </w:rPr>
        <w:instrText xml:space="preserve"> boards, and/or state long-term care ombudsmen."</w:instrText>
      </w:r>
      <w:r w:rsidR="00EF05DC" w:rsidRPr="007E3538">
        <w:rPr>
          <w:bCs/>
          <w:sz w:val="24"/>
          <w:szCs w:val="24"/>
        </w:rPr>
        <w:fldChar w:fldCharType="end"/>
      </w:r>
    </w:p>
    <w:bookmarkEnd w:id="261"/>
    <w:p w14:paraId="2A6E0FE6" w14:textId="56B0AC79" w:rsidR="009414AC" w:rsidRPr="007E3538" w:rsidRDefault="009414AC" w:rsidP="00402BEA">
      <w:pPr>
        <w:pStyle w:val="Heading4"/>
        <w:spacing w:before="240" w:after="120"/>
        <w:ind w:left="180"/>
        <w:rPr>
          <w:b/>
          <w:bCs/>
          <w:color w:val="5B7268"/>
        </w:rPr>
      </w:pPr>
      <w:r w:rsidRPr="007E3538">
        <w:rPr>
          <w:b/>
          <w:bCs/>
          <w:color w:val="5B7268"/>
        </w:rPr>
        <w:t>Examples</w:t>
      </w:r>
      <w:r w:rsidR="005443F4" w:rsidRPr="007E3538">
        <w:rPr>
          <w:b/>
          <w:bCs/>
          <w:color w:val="5B7268"/>
        </w:rPr>
        <w:t>:</w:t>
      </w:r>
      <w:r w:rsidRPr="007E3538">
        <w:rPr>
          <w:b/>
          <w:bCs/>
          <w:color w:val="5B7268"/>
        </w:rPr>
        <w:t xml:space="preserve"> Quality of Care in Long-Term Care Facilities Complaints</w:t>
      </w:r>
      <w:r w:rsidR="004C2367" w:rsidRPr="007E3538">
        <w:rPr>
          <w:bCs/>
          <w:sz w:val="24"/>
          <w:szCs w:val="24"/>
        </w:rPr>
        <w:fldChar w:fldCharType="begin"/>
      </w:r>
      <w:r w:rsidR="004C2367" w:rsidRPr="007E3538">
        <w:rPr>
          <w:sz w:val="24"/>
          <w:szCs w:val="24"/>
        </w:rPr>
        <w:instrText>XE "</w:instrText>
      </w:r>
      <w:r w:rsidR="004C2367" w:rsidRPr="007E3538">
        <w:rPr>
          <w:b/>
          <w:color w:val="002868"/>
          <w:sz w:val="24"/>
          <w:szCs w:val="24"/>
        </w:rPr>
        <w:instrText>Long-Term Care Ombudsman</w:instrText>
      </w:r>
      <w:r w:rsidR="004C2367" w:rsidRPr="007E3538">
        <w:rPr>
          <w:sz w:val="24"/>
          <w:szCs w:val="24"/>
        </w:rPr>
        <w:instrText>\</w:instrText>
      </w:r>
      <w:r w:rsidR="004C2367" w:rsidRPr="007E3538">
        <w:rPr>
          <w:b/>
          <w:color w:val="002868"/>
          <w:sz w:val="24"/>
          <w:szCs w:val="24"/>
        </w:rPr>
        <w:instrText xml:space="preserve">: </w:instrText>
      </w:r>
      <w:r w:rsidR="004C2367" w:rsidRPr="007E3538">
        <w:rPr>
          <w:szCs w:val="24"/>
        </w:rPr>
        <w:instrText>The state Long-Term Care Ombudsmen are advocates for residents of nursing homes and assisted living facilities</w:instrText>
      </w:r>
      <w:r w:rsidR="004C2367" w:rsidRPr="007E3538">
        <w:instrText xml:space="preserve">. Under the federal Older Americans Act, every state is required to have and Ombudsman </w:instrText>
      </w:r>
      <w:r w:rsidR="00B01112" w:rsidRPr="007E3538">
        <w:instrText>p</w:instrText>
      </w:r>
      <w:r w:rsidR="004C2367" w:rsidRPr="007E3538">
        <w:instrText>rogram</w:instrText>
      </w:r>
      <w:r w:rsidR="00A56621" w:rsidRPr="007E3538">
        <w:instrText>.</w:instrText>
      </w:r>
      <w:r w:rsidR="004C2367" w:rsidRPr="007E3538">
        <w:rPr>
          <w:sz w:val="24"/>
          <w:szCs w:val="24"/>
        </w:rPr>
        <w:instrText>"</w:instrText>
      </w:r>
      <w:r w:rsidR="004C2367" w:rsidRPr="007E3538">
        <w:rPr>
          <w:bCs/>
          <w:sz w:val="24"/>
          <w:szCs w:val="24"/>
        </w:rPr>
        <w:fldChar w:fldCharType="end"/>
      </w:r>
      <w:r w:rsidR="00EF05DC" w:rsidRPr="007E3538">
        <w:rPr>
          <w:bCs/>
          <w:sz w:val="24"/>
          <w:szCs w:val="24"/>
        </w:rPr>
        <w:fldChar w:fldCharType="begin"/>
      </w:r>
      <w:r w:rsidR="00EF05DC" w:rsidRPr="007E3538">
        <w:rPr>
          <w:sz w:val="24"/>
          <w:szCs w:val="24"/>
        </w:rPr>
        <w:instrText>XE "</w:instrText>
      </w:r>
      <w:r w:rsidR="00EF05DC" w:rsidRPr="007E3538">
        <w:rPr>
          <w:b/>
          <w:bCs/>
          <w:color w:val="002868"/>
          <w:sz w:val="24"/>
          <w:szCs w:val="24"/>
        </w:rPr>
        <w:instrText>Quality-of-Care</w:instrText>
      </w:r>
      <w:r w:rsidR="00EF05DC" w:rsidRPr="007E3538">
        <w:rPr>
          <w:color w:val="002868"/>
          <w:sz w:val="24"/>
          <w:szCs w:val="24"/>
        </w:rPr>
        <w:instrText xml:space="preserve"> </w:instrText>
      </w:r>
      <w:r w:rsidR="00EF05DC" w:rsidRPr="007E3538">
        <w:rPr>
          <w:b/>
          <w:bCs/>
          <w:color w:val="002868"/>
          <w:sz w:val="24"/>
          <w:szCs w:val="24"/>
        </w:rPr>
        <w:instrText>Complaints</w:instrText>
      </w:r>
      <w:r w:rsidR="00EF05DC" w:rsidRPr="007E3538">
        <w:rPr>
          <w:b/>
          <w:bCs/>
          <w:sz w:val="24"/>
          <w:szCs w:val="24"/>
        </w:rPr>
        <w:instrText>\</w:instrText>
      </w:r>
      <w:r w:rsidR="00EF05DC" w:rsidRPr="007E3538">
        <w:rPr>
          <w:b/>
          <w:bCs/>
          <w:color w:val="002868"/>
          <w:sz w:val="24"/>
          <w:szCs w:val="24"/>
        </w:rPr>
        <w:instrText>:</w:instrText>
      </w:r>
      <w:r w:rsidR="00EF05DC" w:rsidRPr="007E3538">
        <w:rPr>
          <w:color w:val="002868"/>
          <w:sz w:val="24"/>
          <w:szCs w:val="24"/>
        </w:rPr>
        <w:instrText xml:space="preserve"> </w:instrText>
      </w:r>
      <w:r w:rsidR="00EF05DC" w:rsidRPr="007E3538">
        <w:rPr>
          <w:sz w:val="24"/>
          <w:szCs w:val="24"/>
        </w:rPr>
        <w:instrText xml:space="preserve">Are referred to BFCC-QIOs, state </w:instrText>
      </w:r>
      <w:r w:rsidR="001B30A8">
        <w:rPr>
          <w:sz w:val="24"/>
          <w:szCs w:val="24"/>
        </w:rPr>
        <w:instrText>medical</w:instrText>
      </w:r>
      <w:r w:rsidR="00EF05DC" w:rsidRPr="007E3538">
        <w:rPr>
          <w:sz w:val="24"/>
          <w:szCs w:val="24"/>
        </w:rPr>
        <w:instrText xml:space="preserve"> boards, and/or state long-term care ombudsmen."</w:instrText>
      </w:r>
      <w:r w:rsidR="00EF05DC" w:rsidRPr="007E3538">
        <w:rPr>
          <w:bCs/>
          <w:sz w:val="24"/>
          <w:szCs w:val="24"/>
        </w:rPr>
        <w:fldChar w:fldCharType="end"/>
      </w:r>
    </w:p>
    <w:p w14:paraId="5B64C1C5" w14:textId="77777777" w:rsidR="009414AC" w:rsidRPr="007E3538" w:rsidRDefault="009414AC" w:rsidP="00D56F6D">
      <w:pPr>
        <w:pStyle w:val="Default"/>
        <w:numPr>
          <w:ilvl w:val="0"/>
          <w:numId w:val="24"/>
        </w:numPr>
        <w:spacing w:before="120" w:after="120"/>
        <w:rPr>
          <w:rFonts w:ascii="Arial" w:hAnsi="Arial" w:cs="Arial"/>
        </w:rPr>
      </w:pPr>
      <w:r w:rsidRPr="007E3538">
        <w:rPr>
          <w:rFonts w:ascii="Arial" w:hAnsi="Arial" w:cs="Arial"/>
        </w:rPr>
        <w:t>Violation of</w:t>
      </w:r>
      <w:r w:rsidR="00C20DD7" w:rsidRPr="007E3538">
        <w:rPr>
          <w:rFonts w:ascii="Arial" w:hAnsi="Arial" w:cs="Arial"/>
        </w:rPr>
        <w:t xml:space="preserve"> </w:t>
      </w:r>
      <w:r w:rsidRPr="007E3538">
        <w:rPr>
          <w:rFonts w:ascii="Arial" w:hAnsi="Arial" w:cs="Arial"/>
        </w:rPr>
        <w:t>residents’ rights or dignity</w:t>
      </w:r>
    </w:p>
    <w:p w14:paraId="436A8CE4" w14:textId="77777777" w:rsidR="009414AC" w:rsidRPr="007E3538" w:rsidRDefault="009414AC" w:rsidP="00D56F6D">
      <w:pPr>
        <w:pStyle w:val="Default"/>
        <w:numPr>
          <w:ilvl w:val="0"/>
          <w:numId w:val="24"/>
        </w:numPr>
        <w:spacing w:before="120" w:after="120"/>
        <w:rPr>
          <w:rFonts w:ascii="Arial" w:hAnsi="Arial" w:cs="Arial"/>
        </w:rPr>
      </w:pPr>
      <w:r w:rsidRPr="007E3538">
        <w:rPr>
          <w:rFonts w:ascii="Arial" w:hAnsi="Arial" w:cs="Arial"/>
        </w:rPr>
        <w:t>Physical, verbal, or mental abuse, deprivation of services necessary to maintain residents’ physical and mental health, or unreasonable confinement</w:t>
      </w:r>
    </w:p>
    <w:p w14:paraId="69ABD700" w14:textId="77777777" w:rsidR="009414AC" w:rsidRPr="007E3538" w:rsidRDefault="009414AC" w:rsidP="00D56F6D">
      <w:pPr>
        <w:pStyle w:val="Default"/>
        <w:numPr>
          <w:ilvl w:val="0"/>
          <w:numId w:val="24"/>
        </w:numPr>
        <w:spacing w:before="120" w:after="120"/>
        <w:rPr>
          <w:rFonts w:ascii="Arial" w:hAnsi="Arial" w:cs="Arial"/>
        </w:rPr>
      </w:pPr>
      <w:r w:rsidRPr="007E3538">
        <w:rPr>
          <w:rFonts w:ascii="Arial" w:hAnsi="Arial" w:cs="Arial"/>
        </w:rPr>
        <w:t>Poor quality of care, including inadequate personal hygiene and slow response to requests for assistance</w:t>
      </w:r>
    </w:p>
    <w:p w14:paraId="0064027B" w14:textId="77777777" w:rsidR="009414AC" w:rsidRPr="007E3538" w:rsidRDefault="009414AC" w:rsidP="00D56F6D">
      <w:pPr>
        <w:pStyle w:val="Default"/>
        <w:numPr>
          <w:ilvl w:val="0"/>
          <w:numId w:val="24"/>
        </w:numPr>
        <w:spacing w:before="120" w:after="120"/>
        <w:rPr>
          <w:rFonts w:ascii="Arial" w:hAnsi="Arial" w:cs="Arial"/>
        </w:rPr>
      </w:pPr>
      <w:r w:rsidRPr="007E3538">
        <w:rPr>
          <w:rFonts w:ascii="Arial" w:hAnsi="Arial" w:cs="Arial"/>
        </w:rPr>
        <w:t>Improper transfer or discharge of patient</w:t>
      </w:r>
    </w:p>
    <w:p w14:paraId="17BFD63E" w14:textId="77777777" w:rsidR="009414AC" w:rsidRPr="007E3538" w:rsidRDefault="009414AC" w:rsidP="00D56F6D">
      <w:pPr>
        <w:pStyle w:val="Default"/>
        <w:numPr>
          <w:ilvl w:val="0"/>
          <w:numId w:val="24"/>
        </w:numPr>
        <w:spacing w:before="120" w:after="120"/>
        <w:rPr>
          <w:rFonts w:ascii="Arial" w:hAnsi="Arial" w:cs="Arial"/>
        </w:rPr>
      </w:pPr>
      <w:r w:rsidRPr="007E3538">
        <w:rPr>
          <w:rFonts w:ascii="Arial" w:hAnsi="Arial" w:cs="Arial"/>
        </w:rPr>
        <w:t>Inappropriate use of chemical or physical restraints</w:t>
      </w:r>
    </w:p>
    <w:p w14:paraId="358ACCC9" w14:textId="77777777" w:rsidR="009414AC" w:rsidRPr="007E3538" w:rsidRDefault="009414AC" w:rsidP="00D56F6D">
      <w:pPr>
        <w:pStyle w:val="Default"/>
        <w:numPr>
          <w:ilvl w:val="0"/>
          <w:numId w:val="24"/>
        </w:numPr>
        <w:spacing w:before="120" w:after="120"/>
        <w:rPr>
          <w:rFonts w:ascii="Arial" w:hAnsi="Arial" w:cs="Arial"/>
        </w:rPr>
      </w:pPr>
      <w:r w:rsidRPr="007E3538">
        <w:rPr>
          <w:rFonts w:ascii="Arial" w:hAnsi="Arial" w:cs="Arial"/>
        </w:rPr>
        <w:t>Any resident concern about quality of care or quality of life</w:t>
      </w:r>
    </w:p>
    <w:p w14:paraId="28DF0F12" w14:textId="77777777" w:rsidR="00B91F01" w:rsidRPr="007E3538" w:rsidRDefault="00106A25" w:rsidP="00D56F6D">
      <w:pPr>
        <w:pStyle w:val="Default"/>
        <w:numPr>
          <w:ilvl w:val="0"/>
          <w:numId w:val="24"/>
        </w:numPr>
        <w:autoSpaceDE/>
        <w:autoSpaceDN/>
        <w:adjustRightInd/>
        <w:spacing w:before="120" w:after="120"/>
        <w:rPr>
          <w:rFonts w:ascii="Arial" w:hAnsi="Arial" w:cs="Arial"/>
          <w:b/>
          <w:bCs/>
          <w:color w:val="5B7268"/>
          <w:sz w:val="28"/>
          <w:szCs w:val="28"/>
        </w:rPr>
      </w:pPr>
      <w:r w:rsidRPr="007E3538">
        <w:rPr>
          <w:rFonts w:ascii="Arial" w:hAnsi="Arial" w:cs="Arial"/>
        </w:rPr>
        <w:t>Provider malpractice or quality concerns</w:t>
      </w:r>
    </w:p>
    <w:p w14:paraId="1051FF9B" w14:textId="3AF80973" w:rsidR="009414AC" w:rsidRPr="007E3538" w:rsidRDefault="005443F4" w:rsidP="00402BEA">
      <w:pPr>
        <w:pStyle w:val="Heading4"/>
        <w:spacing w:before="240" w:after="120"/>
        <w:ind w:left="180"/>
        <w:rPr>
          <w:b/>
          <w:bCs/>
          <w:color w:val="5B7268"/>
        </w:rPr>
      </w:pPr>
      <w:r w:rsidRPr="007E3538">
        <w:rPr>
          <w:b/>
          <w:bCs/>
          <w:color w:val="5B7268"/>
        </w:rPr>
        <w:t>Beneficiary and SMP Action Items:</w:t>
      </w:r>
      <w:r w:rsidR="009414AC" w:rsidRPr="007E3538">
        <w:rPr>
          <w:b/>
          <w:bCs/>
          <w:color w:val="5B7268"/>
        </w:rPr>
        <w:t xml:space="preserve"> Poor Quality of Care in a Long-Term Care Setting</w:t>
      </w:r>
      <w:r w:rsidR="004C2367" w:rsidRPr="007E3538">
        <w:rPr>
          <w:bCs/>
          <w:sz w:val="24"/>
          <w:szCs w:val="24"/>
        </w:rPr>
        <w:fldChar w:fldCharType="begin"/>
      </w:r>
      <w:r w:rsidR="004C2367" w:rsidRPr="007E3538">
        <w:rPr>
          <w:sz w:val="24"/>
          <w:szCs w:val="24"/>
        </w:rPr>
        <w:instrText>XE "</w:instrText>
      </w:r>
      <w:r w:rsidR="004C2367" w:rsidRPr="007E3538">
        <w:rPr>
          <w:b/>
          <w:color w:val="002868"/>
          <w:sz w:val="24"/>
          <w:szCs w:val="24"/>
        </w:rPr>
        <w:instrText>Long-Term Care Ombudsman</w:instrText>
      </w:r>
      <w:r w:rsidR="004C2367" w:rsidRPr="007E3538">
        <w:rPr>
          <w:sz w:val="24"/>
          <w:szCs w:val="24"/>
        </w:rPr>
        <w:instrText>\</w:instrText>
      </w:r>
      <w:r w:rsidR="004C2367" w:rsidRPr="007E3538">
        <w:rPr>
          <w:b/>
          <w:color w:val="002868"/>
          <w:sz w:val="24"/>
          <w:szCs w:val="24"/>
        </w:rPr>
        <w:instrText xml:space="preserve">: </w:instrText>
      </w:r>
      <w:r w:rsidR="004C2367" w:rsidRPr="007E3538">
        <w:rPr>
          <w:szCs w:val="24"/>
        </w:rPr>
        <w:instrText>The state Long-Term Care Ombudsmen are advocates for residents of nursing homes and assisted living facilities</w:instrText>
      </w:r>
      <w:r w:rsidR="004C2367" w:rsidRPr="007E3538">
        <w:instrText xml:space="preserve">. Under the federal Older Americans Act, every state is required to have and Ombudsman </w:instrText>
      </w:r>
      <w:r w:rsidR="00B01112" w:rsidRPr="007E3538">
        <w:instrText>p</w:instrText>
      </w:r>
      <w:r w:rsidR="004C2367" w:rsidRPr="007E3538">
        <w:instrText>rogram</w:instrText>
      </w:r>
      <w:r w:rsidR="00A56621" w:rsidRPr="007E3538">
        <w:instrText>.</w:instrText>
      </w:r>
      <w:r w:rsidR="004C2367" w:rsidRPr="007E3538">
        <w:rPr>
          <w:sz w:val="24"/>
          <w:szCs w:val="24"/>
        </w:rPr>
        <w:instrText>"</w:instrText>
      </w:r>
      <w:r w:rsidR="004C2367" w:rsidRPr="007E3538">
        <w:rPr>
          <w:bCs/>
          <w:sz w:val="24"/>
          <w:szCs w:val="24"/>
        </w:rPr>
        <w:fldChar w:fldCharType="end"/>
      </w:r>
      <w:r w:rsidR="00EF05DC" w:rsidRPr="007E3538">
        <w:rPr>
          <w:bCs/>
          <w:sz w:val="24"/>
          <w:szCs w:val="24"/>
        </w:rPr>
        <w:fldChar w:fldCharType="begin"/>
      </w:r>
      <w:r w:rsidR="00EF05DC" w:rsidRPr="007E3538">
        <w:rPr>
          <w:sz w:val="24"/>
          <w:szCs w:val="24"/>
        </w:rPr>
        <w:instrText>XE "</w:instrText>
      </w:r>
      <w:r w:rsidR="00EF05DC" w:rsidRPr="007E3538">
        <w:rPr>
          <w:b/>
          <w:bCs/>
          <w:color w:val="002868"/>
          <w:sz w:val="24"/>
          <w:szCs w:val="24"/>
        </w:rPr>
        <w:instrText>Quality-of-Care</w:instrText>
      </w:r>
      <w:r w:rsidR="00EF05DC" w:rsidRPr="007E3538">
        <w:rPr>
          <w:color w:val="002868"/>
          <w:sz w:val="24"/>
          <w:szCs w:val="24"/>
        </w:rPr>
        <w:instrText xml:space="preserve"> </w:instrText>
      </w:r>
      <w:r w:rsidR="00EF05DC" w:rsidRPr="007E3538">
        <w:rPr>
          <w:b/>
          <w:bCs/>
          <w:color w:val="002868"/>
          <w:sz w:val="24"/>
          <w:szCs w:val="24"/>
        </w:rPr>
        <w:instrText>Complaints</w:instrText>
      </w:r>
      <w:r w:rsidR="00EF05DC" w:rsidRPr="007E3538">
        <w:rPr>
          <w:b/>
          <w:bCs/>
          <w:sz w:val="24"/>
          <w:szCs w:val="24"/>
        </w:rPr>
        <w:instrText>\</w:instrText>
      </w:r>
      <w:r w:rsidR="00EF05DC" w:rsidRPr="007E3538">
        <w:rPr>
          <w:b/>
          <w:bCs/>
          <w:color w:val="002868"/>
          <w:sz w:val="24"/>
          <w:szCs w:val="24"/>
        </w:rPr>
        <w:instrText>:</w:instrText>
      </w:r>
      <w:r w:rsidR="00EF05DC" w:rsidRPr="007E3538">
        <w:rPr>
          <w:color w:val="002868"/>
          <w:sz w:val="24"/>
          <w:szCs w:val="24"/>
        </w:rPr>
        <w:instrText xml:space="preserve"> </w:instrText>
      </w:r>
      <w:r w:rsidR="00EF05DC" w:rsidRPr="007E3538">
        <w:rPr>
          <w:sz w:val="24"/>
          <w:szCs w:val="24"/>
        </w:rPr>
        <w:instrText xml:space="preserve">Are referred to BFCC-QIOs, state </w:instrText>
      </w:r>
      <w:r w:rsidR="001B30A8">
        <w:rPr>
          <w:sz w:val="24"/>
          <w:szCs w:val="24"/>
        </w:rPr>
        <w:instrText>medical</w:instrText>
      </w:r>
      <w:r w:rsidR="00EF05DC" w:rsidRPr="007E3538">
        <w:rPr>
          <w:sz w:val="24"/>
          <w:szCs w:val="24"/>
        </w:rPr>
        <w:instrText xml:space="preserve"> boards, and/or state long-term care ombudsmen."</w:instrText>
      </w:r>
      <w:r w:rsidR="00EF05DC" w:rsidRPr="007E3538">
        <w:rPr>
          <w:bCs/>
          <w:sz w:val="24"/>
          <w:szCs w:val="24"/>
        </w:rPr>
        <w:fldChar w:fldCharType="end"/>
      </w:r>
    </w:p>
    <w:p w14:paraId="34C79D86" w14:textId="77777777" w:rsidR="009414AC" w:rsidRPr="007E3538" w:rsidRDefault="009414AC" w:rsidP="00402BEA">
      <w:pPr>
        <w:spacing w:before="120" w:after="120"/>
        <w:ind w:left="180"/>
        <w:rPr>
          <w:rFonts w:ascii="Arial" w:hAnsi="Arial" w:cs="Arial"/>
        </w:rPr>
      </w:pPr>
      <w:r w:rsidRPr="007E3538">
        <w:rPr>
          <w:rFonts w:ascii="Arial" w:hAnsi="Arial" w:cs="Arial"/>
          <w:b/>
        </w:rPr>
        <w:t>Step for the Beneficiary</w:t>
      </w:r>
    </w:p>
    <w:p w14:paraId="68F2EAB4" w14:textId="723D6BEF" w:rsidR="009414AC" w:rsidRPr="00B9662E" w:rsidRDefault="009414AC" w:rsidP="00D56F6D">
      <w:pPr>
        <w:pStyle w:val="Default"/>
        <w:numPr>
          <w:ilvl w:val="0"/>
          <w:numId w:val="24"/>
        </w:numPr>
        <w:spacing w:before="120" w:after="120"/>
        <w:rPr>
          <w:rFonts w:ascii="Arial" w:hAnsi="Arial" w:cs="Arial"/>
        </w:rPr>
      </w:pPr>
      <w:r w:rsidRPr="007E3538">
        <w:rPr>
          <w:rFonts w:ascii="Arial" w:hAnsi="Arial" w:cs="Arial"/>
        </w:rPr>
        <w:t xml:space="preserve">Contact the </w:t>
      </w:r>
      <w:r w:rsidR="002859F2" w:rsidRPr="007E3538">
        <w:rPr>
          <w:rFonts w:ascii="Arial" w:hAnsi="Arial" w:cs="Arial"/>
        </w:rPr>
        <w:t>s</w:t>
      </w:r>
      <w:r w:rsidRPr="007E3538">
        <w:rPr>
          <w:rFonts w:ascii="Arial" w:hAnsi="Arial" w:cs="Arial"/>
        </w:rPr>
        <w:t xml:space="preserve">tate </w:t>
      </w:r>
      <w:r w:rsidR="002859F2" w:rsidRPr="007E3538">
        <w:rPr>
          <w:rFonts w:ascii="Arial" w:hAnsi="Arial" w:cs="Arial"/>
        </w:rPr>
        <w:t>l</w:t>
      </w:r>
      <w:r w:rsidRPr="007E3538">
        <w:rPr>
          <w:rFonts w:ascii="Arial" w:hAnsi="Arial" w:cs="Arial"/>
        </w:rPr>
        <w:t>ong-</w:t>
      </w:r>
      <w:r w:rsidR="002859F2" w:rsidRPr="007E3538">
        <w:rPr>
          <w:rFonts w:ascii="Arial" w:hAnsi="Arial" w:cs="Arial"/>
        </w:rPr>
        <w:t>t</w:t>
      </w:r>
      <w:r w:rsidRPr="007E3538">
        <w:rPr>
          <w:rFonts w:ascii="Arial" w:hAnsi="Arial" w:cs="Arial"/>
        </w:rPr>
        <w:t xml:space="preserve">erm </w:t>
      </w:r>
      <w:r w:rsidR="002859F2" w:rsidRPr="007E3538">
        <w:rPr>
          <w:rFonts w:ascii="Arial" w:hAnsi="Arial" w:cs="Arial"/>
        </w:rPr>
        <w:t>c</w:t>
      </w:r>
      <w:r w:rsidRPr="007E3538">
        <w:rPr>
          <w:rFonts w:ascii="Arial" w:hAnsi="Arial" w:cs="Arial"/>
        </w:rPr>
        <w:t xml:space="preserve">are ombudsman. To find the ombudsman in each state, visit the interactive map on </w:t>
      </w:r>
      <w:r w:rsidR="002859F2" w:rsidRPr="00B9662E">
        <w:rPr>
          <w:rFonts w:ascii="Arial" w:hAnsi="Arial" w:cs="Arial"/>
        </w:rPr>
        <w:t>T</w:t>
      </w:r>
      <w:r w:rsidRPr="00B9662E">
        <w:rPr>
          <w:rFonts w:ascii="Arial" w:hAnsi="Arial" w:cs="Arial"/>
        </w:rPr>
        <w:t xml:space="preserve">he National Long-Term Care Ombudsman Resource Center website: </w:t>
      </w:r>
      <w:hyperlink r:id="rId182" w:history="1">
        <w:r w:rsidRPr="00B9662E">
          <w:rPr>
            <w:rStyle w:val="Hyperlink"/>
            <w:rFonts w:ascii="Arial" w:hAnsi="Arial" w:cs="Arial"/>
          </w:rPr>
          <w:t>www.ltcombudsman.org</w:t>
        </w:r>
      </w:hyperlink>
      <w:r w:rsidR="006F31CE" w:rsidRPr="00B9662E">
        <w:t xml:space="preserve"> </w:t>
      </w:r>
      <w:r w:rsidR="006F31CE" w:rsidRPr="00B9662E">
        <w:rPr>
          <w:rFonts w:ascii="Arial" w:hAnsi="Arial" w:cs="Arial"/>
        </w:rPr>
        <w:t xml:space="preserve">or </w:t>
      </w:r>
      <w:hyperlink r:id="rId183" w:history="1">
        <w:r w:rsidR="006F31CE" w:rsidRPr="00B9662E">
          <w:rPr>
            <w:rStyle w:val="Hyperlink"/>
            <w:rFonts w:ascii="Arial" w:hAnsi="Arial" w:cs="Arial"/>
          </w:rPr>
          <w:t>ACL.gov/programs/Protecting-Rights-and-Preventing-Abuse/Long-term-Care-Ombudsman-Program</w:t>
        </w:r>
      </w:hyperlink>
      <w:r w:rsidRPr="00B9662E">
        <w:rPr>
          <w:rFonts w:ascii="Arial" w:hAnsi="Arial" w:cs="Arial"/>
        </w:rPr>
        <w:t>.</w:t>
      </w:r>
    </w:p>
    <w:p w14:paraId="4A22F11A" w14:textId="09E7C65E" w:rsidR="00BA02CD" w:rsidRPr="00B9662E" w:rsidRDefault="00D05C32" w:rsidP="00D56F6D">
      <w:pPr>
        <w:pStyle w:val="ListParagraph"/>
        <w:numPr>
          <w:ilvl w:val="0"/>
          <w:numId w:val="24"/>
        </w:numPr>
        <w:overflowPunct/>
        <w:autoSpaceDE/>
        <w:autoSpaceDN/>
        <w:adjustRightInd/>
        <w:spacing w:before="120" w:after="120" w:line="259" w:lineRule="auto"/>
        <w:contextualSpacing w:val="0"/>
        <w:rPr>
          <w:rFonts w:ascii="Arial" w:hAnsi="Arial" w:cs="Arial"/>
          <w:b/>
        </w:rPr>
      </w:pPr>
      <w:r w:rsidRPr="00B9662E">
        <w:rPr>
          <w:rFonts w:ascii="Arial" w:hAnsi="Arial" w:cs="Arial"/>
        </w:rPr>
        <w:t xml:space="preserve">If malpractice or quality concerns are suspected, contact the </w:t>
      </w:r>
      <w:r w:rsidR="006F31CE" w:rsidRPr="00B9662E">
        <w:rPr>
          <w:rFonts w:ascii="Arial" w:hAnsi="Arial" w:cs="Arial"/>
        </w:rPr>
        <w:t>medical board (</w:t>
      </w:r>
      <w:hyperlink r:id="rId184" w:history="1">
        <w:r w:rsidR="006F31CE" w:rsidRPr="00B9662E">
          <w:rPr>
            <w:rStyle w:val="Hyperlink"/>
            <w:rFonts w:ascii="Arial" w:hAnsi="Arial" w:cs="Arial"/>
          </w:rPr>
          <w:t>fsmb.org/contact-a-state-medical-</w:t>
        </w:r>
      </w:hyperlink>
      <w:r w:rsidR="006F31CE" w:rsidRPr="00B9662E">
        <w:rPr>
          <w:rFonts w:ascii="Arial" w:hAnsi="Arial" w:cs="Arial"/>
        </w:rPr>
        <w:t xml:space="preserve">board, </w:t>
      </w:r>
      <w:hyperlink r:id="rId185" w:history="1">
        <w:r w:rsidR="006F31CE" w:rsidRPr="00B9662E">
          <w:rPr>
            <w:rStyle w:val="Hyperlink"/>
            <w:rFonts w:ascii="Arial" w:hAnsi="Arial" w:cs="Arial"/>
          </w:rPr>
          <w:t>Medicare.gov/Contacts</w:t>
        </w:r>
      </w:hyperlink>
      <w:r w:rsidR="006F31CE" w:rsidRPr="00B9662E">
        <w:rPr>
          <w:rFonts w:ascii="Arial" w:hAnsi="Arial" w:cs="Arial"/>
        </w:rPr>
        <w:t>, or call 1-800-MEDICARE) with the complaint</w:t>
      </w:r>
      <w:r w:rsidRPr="00B9662E">
        <w:rPr>
          <w:rFonts w:ascii="Arial" w:hAnsi="Arial" w:cs="Arial"/>
          <w:szCs w:val="24"/>
        </w:rPr>
        <w:t>.</w:t>
      </w:r>
      <w:r w:rsidR="004C624F" w:rsidRPr="00B9662E">
        <w:rPr>
          <w:rFonts w:ascii="Arial" w:hAnsi="Arial" w:cs="Arial"/>
          <w:bCs/>
          <w:szCs w:val="24"/>
        </w:rPr>
        <w:t xml:space="preserve"> </w:t>
      </w:r>
      <w:r w:rsidR="004D6135" w:rsidRPr="00B9662E">
        <w:rPr>
          <w:rFonts w:ascii="Arial" w:hAnsi="Arial" w:cs="Arial"/>
          <w:bCs/>
          <w:szCs w:val="24"/>
        </w:rPr>
        <w:fldChar w:fldCharType="begin"/>
      </w:r>
      <w:r w:rsidR="004D6135" w:rsidRPr="00B9662E">
        <w:rPr>
          <w:rFonts w:ascii="Arial" w:hAnsi="Arial" w:cs="Arial"/>
          <w:szCs w:val="24"/>
        </w:rPr>
        <w:instrText>XE "</w:instrText>
      </w:r>
      <w:r w:rsidR="004D6135" w:rsidRPr="00B9662E">
        <w:rPr>
          <w:rFonts w:ascii="Arial" w:hAnsi="Arial" w:cs="Arial"/>
          <w:b/>
          <w:color w:val="002868"/>
          <w:szCs w:val="24"/>
        </w:rPr>
        <w:instrText xml:space="preserve">State </w:instrText>
      </w:r>
      <w:r w:rsidR="001B30A8">
        <w:rPr>
          <w:rFonts w:ascii="Arial" w:hAnsi="Arial" w:cs="Arial"/>
          <w:b/>
          <w:color w:val="002868"/>
          <w:szCs w:val="24"/>
        </w:rPr>
        <w:instrText>Medical</w:instrText>
      </w:r>
      <w:r w:rsidR="004D6135" w:rsidRPr="00B9662E">
        <w:rPr>
          <w:rFonts w:ascii="Arial" w:hAnsi="Arial" w:cs="Arial"/>
          <w:b/>
          <w:color w:val="002868"/>
          <w:szCs w:val="24"/>
        </w:rPr>
        <w:instrText xml:space="preserve"> Board</w:instrText>
      </w:r>
      <w:r w:rsidR="004D6135" w:rsidRPr="00B9662E">
        <w:rPr>
          <w:rFonts w:ascii="Arial" w:hAnsi="Arial" w:cs="Arial"/>
          <w:bCs/>
          <w:color w:val="002868"/>
          <w:szCs w:val="24"/>
        </w:rPr>
        <w:instrText>\:</w:instrText>
      </w:r>
      <w:r w:rsidR="004D6135" w:rsidRPr="00B9662E">
        <w:rPr>
          <w:rFonts w:ascii="Arial" w:hAnsi="Arial" w:cs="Arial"/>
          <w:b/>
          <w:color w:val="002868"/>
          <w:szCs w:val="24"/>
        </w:rPr>
        <w:instrText xml:space="preserve"> </w:instrText>
      </w:r>
      <w:r w:rsidR="004D6135" w:rsidRPr="00B9662E">
        <w:rPr>
          <w:rFonts w:ascii="Arial" w:hAnsi="Arial" w:cs="Arial"/>
          <w:szCs w:val="24"/>
        </w:rPr>
        <w:instrText>Receives quality of care complaints so they can take action against the license the provider holds."</w:instrText>
      </w:r>
      <w:r w:rsidR="004D6135" w:rsidRPr="00B9662E">
        <w:rPr>
          <w:rFonts w:ascii="Arial" w:hAnsi="Arial" w:cs="Arial"/>
          <w:bCs/>
          <w:szCs w:val="24"/>
        </w:rPr>
        <w:fldChar w:fldCharType="end"/>
      </w:r>
    </w:p>
    <w:p w14:paraId="398859FF" w14:textId="77777777" w:rsidR="009414AC" w:rsidRPr="007E3538" w:rsidRDefault="009414AC" w:rsidP="00402BEA">
      <w:pPr>
        <w:spacing w:before="120" w:after="120"/>
        <w:ind w:left="180"/>
        <w:rPr>
          <w:rFonts w:ascii="Arial" w:hAnsi="Arial" w:cs="Arial"/>
          <w:b/>
        </w:rPr>
      </w:pPr>
      <w:r w:rsidRPr="007E3538">
        <w:rPr>
          <w:rFonts w:ascii="Arial" w:hAnsi="Arial" w:cs="Arial"/>
          <w:b/>
        </w:rPr>
        <w:t>Steps for the SMP</w:t>
      </w:r>
    </w:p>
    <w:p w14:paraId="3EF16686" w14:textId="7878CB5C" w:rsidR="00F44A95" w:rsidRPr="007E3538" w:rsidRDefault="00C0643F" w:rsidP="00D56F6D">
      <w:pPr>
        <w:numPr>
          <w:ilvl w:val="0"/>
          <w:numId w:val="24"/>
        </w:numPr>
        <w:spacing w:before="120" w:after="120"/>
        <w:rPr>
          <w:rFonts w:ascii="Arial" w:hAnsi="Arial" w:cs="Arial"/>
          <w:b/>
          <w:color w:val="0070C0"/>
          <w:sz w:val="28"/>
        </w:rPr>
      </w:pPr>
      <w:r w:rsidRPr="007E3538">
        <w:rPr>
          <w:rFonts w:ascii="Arial" w:hAnsi="Arial" w:cs="Arial"/>
        </w:rPr>
        <w:t xml:space="preserve">Enter the case in SIRS, completing all applicable fields and including detailed case notes using the </w:t>
      </w:r>
      <w:hyperlink r:id="rId186"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Pr="007E3538">
        <w:rPr>
          <w:rFonts w:ascii="Arial" w:hAnsi="Arial" w:cs="Arial"/>
        </w:rPr>
        <w:t xml:space="preserve"> template (as described in Chapter 2).</w:t>
      </w:r>
      <w:r w:rsidRPr="007E3538">
        <w:t xml:space="preserve"> </w:t>
      </w:r>
      <w:r w:rsidR="00F44A95" w:rsidRPr="007E3538">
        <w:rPr>
          <w:rFonts w:ascii="Arial" w:hAnsi="Arial" w:cs="Arial"/>
        </w:rPr>
        <w:t>Specific instructions for this type of scenario include:</w:t>
      </w:r>
    </w:p>
    <w:p w14:paraId="4DF7092E" w14:textId="77777777" w:rsidR="00F44A95" w:rsidRPr="007E3538" w:rsidRDefault="00F44A95" w:rsidP="00D56F6D">
      <w:pPr>
        <w:pStyle w:val="ListParagraph"/>
        <w:numPr>
          <w:ilvl w:val="1"/>
          <w:numId w:val="24"/>
        </w:numPr>
        <w:rPr>
          <w:rFonts w:ascii="Arial" w:hAnsi="Arial" w:cs="Arial"/>
        </w:rPr>
      </w:pPr>
      <w:bookmarkStart w:id="262" w:name="_Hlk25313621"/>
      <w:r w:rsidRPr="007E3538">
        <w:rPr>
          <w:rFonts w:ascii="Arial" w:hAnsi="Arial" w:cs="Arial"/>
        </w:rPr>
        <w:t>Mark “Other” as the topic, along with any other applicable topic(s).</w:t>
      </w:r>
    </w:p>
    <w:bookmarkEnd w:id="262"/>
    <w:p w14:paraId="19281623" w14:textId="77777777" w:rsidR="009414AC" w:rsidRPr="007E3538" w:rsidRDefault="009414AC" w:rsidP="00D56F6D">
      <w:pPr>
        <w:pStyle w:val="ListParagraph"/>
        <w:numPr>
          <w:ilvl w:val="1"/>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Click “Yes” to add more information and select “Quality of Care” as the issue, along with any others that apply.</w:t>
      </w:r>
    </w:p>
    <w:p w14:paraId="31E5E9D3" w14:textId="77777777" w:rsidR="00B826BE" w:rsidRPr="007E3538" w:rsidRDefault="00B826BE"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In the referred beneficiary action(s) section, mark:</w:t>
      </w:r>
    </w:p>
    <w:p w14:paraId="5C480477" w14:textId="77777777" w:rsidR="00B826BE" w:rsidRPr="007E3538" w:rsidRDefault="00B826BE" w:rsidP="00D56F6D">
      <w:pPr>
        <w:pStyle w:val="ListParagraph"/>
        <w:numPr>
          <w:ilvl w:val="2"/>
          <w:numId w:val="24"/>
        </w:numPr>
        <w:overflowPunct/>
        <w:autoSpaceDE/>
        <w:autoSpaceDN/>
        <w:adjustRightInd/>
        <w:spacing w:before="120" w:after="120" w:line="259" w:lineRule="auto"/>
        <w:contextualSpacing w:val="0"/>
        <w:rPr>
          <w:rFonts w:ascii="Arial" w:hAnsi="Arial" w:cs="Arial"/>
          <w:b/>
          <w:color w:val="0070C0"/>
          <w:sz w:val="28"/>
        </w:rPr>
      </w:pPr>
      <w:r w:rsidRPr="007E3538">
        <w:rPr>
          <w:rFonts w:ascii="Arial" w:hAnsi="Arial" w:cs="Arial"/>
        </w:rPr>
        <w:t>“Referred beneficiary to contact an Ombudsman”</w:t>
      </w:r>
    </w:p>
    <w:p w14:paraId="51E027A4" w14:textId="77777777" w:rsidR="00D05C32" w:rsidRPr="007E3538" w:rsidRDefault="00D05C32" w:rsidP="00D56F6D">
      <w:pPr>
        <w:pStyle w:val="ListParagraph"/>
        <w:numPr>
          <w:ilvl w:val="1"/>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If malpractice or quality concerns are suspected:</w:t>
      </w:r>
    </w:p>
    <w:p w14:paraId="1F5D9353" w14:textId="4674DC06" w:rsidR="00D05C32" w:rsidRPr="00060B2D" w:rsidRDefault="00D05C32"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Mark “Other Fraud, Errors, and Abuse” as a topic and enter “Malpractice or quality concerns</w:t>
      </w:r>
      <w:r w:rsidRPr="00060B2D">
        <w:rPr>
          <w:rFonts w:ascii="Arial" w:hAnsi="Arial" w:cs="Arial"/>
        </w:rPr>
        <w:t xml:space="preserve">” </w:t>
      </w:r>
      <w:r w:rsidR="00DC1A67" w:rsidRPr="00060B2D">
        <w:rPr>
          <w:rFonts w:ascii="Arial" w:hAnsi="Arial" w:cs="Arial"/>
        </w:rPr>
        <w:t>in the other fraud, errors, and abuse details field</w:t>
      </w:r>
      <w:r w:rsidRPr="00060B2D">
        <w:rPr>
          <w:rFonts w:ascii="Arial" w:hAnsi="Arial" w:cs="Arial"/>
        </w:rPr>
        <w:t>.</w:t>
      </w:r>
    </w:p>
    <w:p w14:paraId="63E99B56" w14:textId="77777777" w:rsidR="00F44A95" w:rsidRPr="007E3538" w:rsidRDefault="00F44A95"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In the SMP action section, mark </w:t>
      </w:r>
      <w:r w:rsidR="00D05C32" w:rsidRPr="007E3538">
        <w:rPr>
          <w:rFonts w:ascii="Arial" w:hAnsi="Arial" w:cs="Arial"/>
        </w:rPr>
        <w:t>“Other SMP Action</w:t>
      </w:r>
      <w:r w:rsidR="00B826BE" w:rsidRPr="007E3538">
        <w:rPr>
          <w:rFonts w:ascii="Arial" w:hAnsi="Arial" w:cs="Arial"/>
        </w:rPr>
        <w:t>.</w:t>
      </w:r>
      <w:r w:rsidR="00D05C32" w:rsidRPr="007E3538">
        <w:rPr>
          <w:rFonts w:ascii="Arial" w:hAnsi="Arial" w:cs="Arial"/>
        </w:rPr>
        <w:t xml:space="preserve">” </w:t>
      </w:r>
    </w:p>
    <w:p w14:paraId="13F91753" w14:textId="77CE2579" w:rsidR="005C60C2" w:rsidRPr="007E3538" w:rsidRDefault="00F44A95" w:rsidP="00D56F6D">
      <w:pPr>
        <w:pStyle w:val="ListParagraph"/>
        <w:numPr>
          <w:ilvl w:val="2"/>
          <w:numId w:val="24"/>
        </w:numPr>
        <w:overflowPunct/>
        <w:autoSpaceDE/>
        <w:autoSpaceDN/>
        <w:adjustRightInd/>
        <w:spacing w:before="120" w:after="120" w:line="259" w:lineRule="auto"/>
        <w:contextualSpacing w:val="0"/>
        <w:rPr>
          <w:rFonts w:ascii="Arial" w:hAnsi="Arial" w:cs="Arial"/>
        </w:rPr>
      </w:pPr>
      <w:r w:rsidRPr="007E3538">
        <w:rPr>
          <w:rFonts w:ascii="Arial" w:hAnsi="Arial" w:cs="Arial"/>
        </w:rPr>
        <w:t xml:space="preserve">In the other SMP action details field, indicate </w:t>
      </w:r>
      <w:r w:rsidR="00D05C32" w:rsidRPr="007E3538">
        <w:rPr>
          <w:rFonts w:ascii="Arial" w:hAnsi="Arial" w:cs="Arial"/>
        </w:rPr>
        <w:t xml:space="preserve">that you referred the beneficiary to contact the </w:t>
      </w:r>
      <w:r w:rsidR="00C671B0" w:rsidRPr="007E3538">
        <w:rPr>
          <w:rFonts w:ascii="Arial" w:hAnsi="Arial" w:cs="Arial"/>
        </w:rPr>
        <w:t>s</w:t>
      </w:r>
      <w:r w:rsidR="00D05C32" w:rsidRPr="007E3538">
        <w:rPr>
          <w:rFonts w:ascii="Arial" w:hAnsi="Arial" w:cs="Arial"/>
        </w:rPr>
        <w:t xml:space="preserve">tate </w:t>
      </w:r>
      <w:r w:rsidR="006F31CE" w:rsidRPr="00B9662E">
        <w:rPr>
          <w:rFonts w:ascii="Arial" w:hAnsi="Arial" w:cs="Arial"/>
        </w:rPr>
        <w:t>medical</w:t>
      </w:r>
      <w:r w:rsidR="006F31CE">
        <w:rPr>
          <w:rFonts w:ascii="Arial" w:hAnsi="Arial" w:cs="Arial"/>
        </w:rPr>
        <w:t xml:space="preserve"> </w:t>
      </w:r>
      <w:r w:rsidR="00C671B0" w:rsidRPr="007E3538">
        <w:rPr>
          <w:rFonts w:ascii="Arial" w:hAnsi="Arial" w:cs="Arial"/>
        </w:rPr>
        <w:t>b</w:t>
      </w:r>
      <w:r w:rsidR="00D05C32" w:rsidRPr="007E3538">
        <w:rPr>
          <w:rFonts w:ascii="Arial" w:hAnsi="Arial" w:cs="Arial"/>
        </w:rPr>
        <w:t>oard</w:t>
      </w:r>
      <w:r w:rsidRPr="007E3538">
        <w:rPr>
          <w:rFonts w:ascii="Arial" w:hAnsi="Arial" w:cs="Arial"/>
        </w:rPr>
        <w:t>.</w:t>
      </w:r>
      <w:r w:rsidR="00D05C32" w:rsidRPr="007E3538">
        <w:rPr>
          <w:rFonts w:ascii="Arial" w:hAnsi="Arial" w:cs="Arial"/>
        </w:rPr>
        <w:t xml:space="preserve"> </w:t>
      </w:r>
      <w:r w:rsidR="004D6135" w:rsidRPr="007E3538">
        <w:rPr>
          <w:rFonts w:ascii="Arial" w:hAnsi="Arial" w:cs="Arial"/>
          <w:bCs/>
          <w:szCs w:val="24"/>
        </w:rPr>
        <w:fldChar w:fldCharType="begin"/>
      </w:r>
      <w:r w:rsidR="004D6135" w:rsidRPr="007E3538">
        <w:rPr>
          <w:rFonts w:ascii="Arial" w:hAnsi="Arial" w:cs="Arial"/>
          <w:szCs w:val="24"/>
        </w:rPr>
        <w:instrText>XE "</w:instrText>
      </w:r>
      <w:r w:rsidR="004D6135" w:rsidRPr="007E3538">
        <w:rPr>
          <w:rFonts w:ascii="Arial" w:hAnsi="Arial" w:cs="Arial"/>
          <w:b/>
          <w:color w:val="002868"/>
          <w:szCs w:val="24"/>
        </w:rPr>
        <w:instrText xml:space="preserve">State </w:instrText>
      </w:r>
      <w:r w:rsidR="001B30A8">
        <w:rPr>
          <w:rFonts w:ascii="Arial" w:hAnsi="Arial" w:cs="Arial"/>
          <w:b/>
          <w:color w:val="002868"/>
          <w:szCs w:val="24"/>
        </w:rPr>
        <w:instrText>Medical</w:instrText>
      </w:r>
      <w:r w:rsidR="004D6135" w:rsidRPr="007E3538">
        <w:rPr>
          <w:rFonts w:ascii="Arial" w:hAnsi="Arial" w:cs="Arial"/>
          <w:b/>
          <w:color w:val="002868"/>
          <w:szCs w:val="24"/>
        </w:rPr>
        <w:instrText xml:space="preserve"> Board</w:instrText>
      </w:r>
      <w:r w:rsidR="004D6135" w:rsidRPr="007E3538">
        <w:rPr>
          <w:rFonts w:ascii="Arial" w:hAnsi="Arial" w:cs="Arial"/>
          <w:bCs/>
          <w:color w:val="002868"/>
          <w:szCs w:val="24"/>
        </w:rPr>
        <w:instrText>\:</w:instrText>
      </w:r>
      <w:r w:rsidR="004D6135" w:rsidRPr="007E3538">
        <w:rPr>
          <w:rFonts w:ascii="Arial" w:hAnsi="Arial" w:cs="Arial"/>
          <w:b/>
          <w:color w:val="002868"/>
          <w:szCs w:val="24"/>
        </w:rPr>
        <w:instrText xml:space="preserve"> </w:instrText>
      </w:r>
      <w:r w:rsidR="004D6135" w:rsidRPr="007E3538">
        <w:rPr>
          <w:rFonts w:ascii="Arial" w:hAnsi="Arial" w:cs="Arial"/>
          <w:szCs w:val="24"/>
        </w:rPr>
        <w:instrText>Receives quality of care complaints so they can take action against the license the provider holds."</w:instrText>
      </w:r>
      <w:r w:rsidR="004D6135" w:rsidRPr="007E3538">
        <w:rPr>
          <w:rFonts w:ascii="Arial" w:hAnsi="Arial" w:cs="Arial"/>
          <w:bCs/>
          <w:szCs w:val="24"/>
        </w:rPr>
        <w:fldChar w:fldCharType="end"/>
      </w:r>
    </w:p>
    <w:p w14:paraId="56007FE7" w14:textId="77777777" w:rsidR="00F44A95" w:rsidRPr="007E3538" w:rsidRDefault="00F44A95" w:rsidP="00D56F6D">
      <w:pPr>
        <w:pStyle w:val="ListParagraph"/>
        <w:numPr>
          <w:ilvl w:val="1"/>
          <w:numId w:val="24"/>
        </w:numPr>
        <w:rPr>
          <w:rFonts w:ascii="Arial" w:hAnsi="Arial" w:cs="Arial"/>
          <w:bCs/>
        </w:rPr>
      </w:pPr>
      <w:r w:rsidRPr="007E3538">
        <w:rPr>
          <w:rFonts w:ascii="Arial" w:hAnsi="Arial" w:cs="Arial"/>
          <w:bCs/>
        </w:rPr>
        <w:t>In the documents section, upload all pertinent documentation, especially any MSNs, EOBs, or bills.</w:t>
      </w:r>
    </w:p>
    <w:p w14:paraId="6C3795F6" w14:textId="77777777" w:rsidR="00456D6C" w:rsidRPr="007E3538" w:rsidRDefault="00F44A95" w:rsidP="00300943">
      <w:pPr>
        <w:pStyle w:val="ListParagraph"/>
        <w:numPr>
          <w:ilvl w:val="1"/>
          <w:numId w:val="24"/>
        </w:numPr>
        <w:overflowPunct/>
        <w:autoSpaceDE/>
        <w:autoSpaceDN/>
        <w:adjustRightInd/>
        <w:spacing w:before="120" w:after="120" w:line="259" w:lineRule="auto"/>
        <w:contextualSpacing w:val="0"/>
        <w:rPr>
          <w:rFonts w:ascii="Verdana" w:hAnsi="Verdana"/>
          <w:b/>
          <w:color w:val="002868"/>
          <w:kern w:val="28"/>
          <w:sz w:val="28"/>
          <w:szCs w:val="28"/>
        </w:rPr>
      </w:pPr>
      <w:r w:rsidRPr="007E3538">
        <w:rPr>
          <w:rFonts w:ascii="Arial" w:hAnsi="Arial" w:cs="Arial"/>
        </w:rPr>
        <w:t>Mark the status as “Closed – Referral No Action Required” and enter today’s date as the date of last status update.</w:t>
      </w:r>
      <w:bookmarkStart w:id="263" w:name="_Hlk22805196"/>
    </w:p>
    <w:p w14:paraId="2B80DE6D" w14:textId="77777777" w:rsidR="00E41B6A" w:rsidRPr="007E3538" w:rsidRDefault="00E41B6A" w:rsidP="00402BEA">
      <w:pPr>
        <w:pStyle w:val="Heading1"/>
        <w:spacing w:before="240"/>
        <w:rPr>
          <w:rFonts w:ascii="Calibri" w:hAnsi="Calibri"/>
        </w:rPr>
      </w:pPr>
      <w:r w:rsidRPr="007E3538">
        <w:t>What’s Next?</w:t>
      </w:r>
    </w:p>
    <w:bookmarkEnd w:id="263"/>
    <w:p w14:paraId="09E1D058" w14:textId="77777777" w:rsidR="00B1165C" w:rsidRPr="007E3538" w:rsidRDefault="00D525EE" w:rsidP="00D525EE">
      <w:pPr>
        <w:spacing w:before="120" w:after="120"/>
        <w:ind w:left="360"/>
        <w:rPr>
          <w:rFonts w:ascii="Arial" w:hAnsi="Arial" w:cs="Arial"/>
          <w:szCs w:val="24"/>
        </w:rPr>
      </w:pPr>
      <w:r w:rsidRPr="007E3538">
        <w:rPr>
          <w:rFonts w:ascii="Arial" w:hAnsi="Arial" w:cs="Arial"/>
          <w:szCs w:val="24"/>
        </w:rPr>
        <w:t xml:space="preserve">Many cases are referred to both CMS </w:t>
      </w:r>
      <w:bookmarkStart w:id="264" w:name="_Hlk29067174"/>
      <w:r w:rsidR="00C839A1" w:rsidRPr="007E3538">
        <w:rPr>
          <w:rFonts w:ascii="Arial" w:hAnsi="Arial" w:cs="Arial"/>
          <w:bCs/>
          <w:szCs w:val="24"/>
        </w:rPr>
        <w:fldChar w:fldCharType="begin"/>
      </w:r>
      <w:r w:rsidR="00C839A1" w:rsidRPr="007E3538">
        <w:rPr>
          <w:rFonts w:ascii="Arial" w:hAnsi="Arial" w:cs="Arial"/>
          <w:szCs w:val="24"/>
        </w:rPr>
        <w:instrText>XE "</w:instrText>
      </w:r>
      <w:r w:rsidR="00C839A1" w:rsidRPr="007E3538">
        <w:rPr>
          <w:rFonts w:ascii="Arial" w:hAnsi="Arial" w:cs="Arial"/>
          <w:b/>
          <w:color w:val="002868"/>
          <w:szCs w:val="24"/>
        </w:rPr>
        <w:instrText>1-800-Medicare Complaints</w:instrText>
      </w:r>
      <w:r w:rsidR="00C839A1" w:rsidRPr="007E3538">
        <w:rPr>
          <w:rFonts w:ascii="Arial" w:hAnsi="Arial" w:cs="Arial"/>
          <w:szCs w:val="24"/>
        </w:rPr>
        <w:instrText>\</w:instrText>
      </w:r>
      <w:r w:rsidR="00C839A1" w:rsidRPr="007E3538">
        <w:rPr>
          <w:rFonts w:ascii="Arial" w:hAnsi="Arial" w:cs="Arial"/>
          <w:b/>
          <w:color w:val="002868"/>
          <w:szCs w:val="24"/>
        </w:rPr>
        <w:instrText xml:space="preserve">: </w:instrText>
      </w:r>
      <w:r w:rsidR="00C839A1" w:rsidRPr="007E3538">
        <w:rPr>
          <w:rFonts w:ascii="Arial" w:hAnsi="Arial" w:cs="Arial"/>
          <w:szCs w:val="24"/>
        </w:rPr>
        <w:instrText>Claims related to compromised Medicare numbers or billing issues."</w:instrText>
      </w:r>
      <w:bookmarkEnd w:id="264"/>
      <w:r w:rsidR="00C839A1" w:rsidRPr="007E3538">
        <w:rPr>
          <w:rFonts w:ascii="Arial" w:hAnsi="Arial" w:cs="Arial"/>
          <w:bCs/>
          <w:szCs w:val="24"/>
        </w:rPr>
        <w:fldChar w:fldCharType="end"/>
      </w:r>
      <w:r w:rsidR="00C839A1" w:rsidRPr="007E3538">
        <w:rPr>
          <w:rFonts w:ascii="Arial" w:hAnsi="Arial" w:cs="Arial"/>
          <w:bCs/>
          <w:szCs w:val="24"/>
        </w:rPr>
        <w:fldChar w:fldCharType="begin"/>
      </w:r>
      <w:r w:rsidR="00C839A1" w:rsidRPr="007E3538">
        <w:rPr>
          <w:rFonts w:ascii="Arial" w:hAnsi="Arial" w:cs="Arial"/>
          <w:szCs w:val="24"/>
        </w:rPr>
        <w:instrText>XE "</w:instrText>
      </w:r>
      <w:r w:rsidR="00C839A1" w:rsidRPr="007E3538">
        <w:rPr>
          <w:rFonts w:ascii="Arial" w:hAnsi="Arial" w:cs="Arial"/>
          <w:b/>
          <w:color w:val="002868"/>
          <w:szCs w:val="24"/>
        </w:rPr>
        <w:instrText>Part C (Medicare Advantage) or Part D (PDP) Claim Complaint</w:instrText>
      </w:r>
      <w:r w:rsidR="00C839A1" w:rsidRPr="007E3538">
        <w:rPr>
          <w:rFonts w:ascii="Arial" w:hAnsi="Arial" w:cs="Arial"/>
          <w:bCs/>
          <w:color w:val="002868"/>
          <w:szCs w:val="24"/>
        </w:rPr>
        <w:instrText>\:</w:instrText>
      </w:r>
      <w:r w:rsidR="00C839A1" w:rsidRPr="007E3538">
        <w:rPr>
          <w:rFonts w:ascii="Arial" w:hAnsi="Arial" w:cs="Arial"/>
          <w:b/>
          <w:color w:val="002868"/>
          <w:szCs w:val="24"/>
        </w:rPr>
        <w:instrText xml:space="preserve"> </w:instrText>
      </w:r>
      <w:r w:rsidR="00C839A1" w:rsidRPr="007E3538">
        <w:rPr>
          <w:rFonts w:ascii="Arial" w:hAnsi="Arial" w:cs="Arial"/>
          <w:noProof/>
          <w:szCs w:val="24"/>
        </w:rPr>
        <w:instrText>Medicare Advantage or prescription drug claims related to billing issues and suspected Medicare fraud and abuse</w:instrText>
      </w:r>
      <w:r w:rsidR="00C839A1" w:rsidRPr="007E3538">
        <w:rPr>
          <w:rFonts w:ascii="Arial" w:hAnsi="Arial" w:cs="Arial"/>
          <w:szCs w:val="24"/>
        </w:rPr>
        <w:instrText>."</w:instrText>
      </w:r>
      <w:r w:rsidR="00C839A1" w:rsidRPr="007E3538">
        <w:rPr>
          <w:rFonts w:ascii="Arial" w:hAnsi="Arial" w:cs="Arial"/>
          <w:bCs/>
          <w:szCs w:val="24"/>
        </w:rPr>
        <w:fldChar w:fldCharType="end"/>
      </w:r>
      <w:r w:rsidR="00C839A1" w:rsidRPr="007E3538">
        <w:rPr>
          <w:rFonts w:ascii="Arial" w:hAnsi="Arial" w:cs="Arial"/>
          <w:bCs/>
          <w:szCs w:val="24"/>
        </w:rPr>
        <w:fldChar w:fldCharType="begin"/>
      </w:r>
      <w:r w:rsidR="00C839A1" w:rsidRPr="007E3538">
        <w:rPr>
          <w:rFonts w:ascii="Arial" w:hAnsi="Arial" w:cs="Arial"/>
          <w:szCs w:val="24"/>
        </w:rPr>
        <w:instrText>XE "</w:instrText>
      </w:r>
      <w:r w:rsidR="00C839A1" w:rsidRPr="007E3538">
        <w:rPr>
          <w:rFonts w:ascii="Arial" w:hAnsi="Arial" w:cs="Arial"/>
          <w:b/>
          <w:color w:val="002868"/>
          <w:szCs w:val="24"/>
        </w:rPr>
        <w:instrText>Part A or Part B (Original Medicare) Claim Complaint</w:instrText>
      </w:r>
      <w:r w:rsidR="00C839A1" w:rsidRPr="007E3538">
        <w:rPr>
          <w:rFonts w:ascii="Arial" w:hAnsi="Arial" w:cs="Arial"/>
          <w:bCs/>
          <w:color w:val="002868"/>
          <w:szCs w:val="24"/>
        </w:rPr>
        <w:instrText>\:</w:instrText>
      </w:r>
      <w:r w:rsidR="00C839A1" w:rsidRPr="007E3538">
        <w:rPr>
          <w:rFonts w:ascii="Arial" w:hAnsi="Arial" w:cs="Arial"/>
          <w:b/>
          <w:color w:val="002868"/>
          <w:szCs w:val="24"/>
        </w:rPr>
        <w:instrText xml:space="preserve"> </w:instrText>
      </w:r>
      <w:r w:rsidR="00C839A1" w:rsidRPr="007E3538">
        <w:rPr>
          <w:rFonts w:ascii="Arial" w:hAnsi="Arial" w:cs="Arial"/>
          <w:noProof/>
          <w:szCs w:val="24"/>
        </w:rPr>
        <w:instrText xml:space="preserve">Original Medicare claims related to billing issues and suspected Medicare fraud and </w:instrText>
      </w:r>
      <w:r w:rsidR="00C839A1" w:rsidRPr="007E3538">
        <w:rPr>
          <w:rFonts w:ascii="Arial" w:hAnsi="Arial" w:cs="Arial"/>
          <w:noProof/>
          <w:szCs w:val="24"/>
        </w:rPr>
        <w:lastRenderedPageBreak/>
        <w:instrText>abuse</w:instrText>
      </w:r>
      <w:r w:rsidR="00C839A1" w:rsidRPr="007E3538">
        <w:rPr>
          <w:rFonts w:ascii="Arial" w:hAnsi="Arial" w:cs="Arial"/>
          <w:szCs w:val="24"/>
        </w:rPr>
        <w:instrText>."</w:instrText>
      </w:r>
      <w:r w:rsidR="00C839A1" w:rsidRPr="007E3538">
        <w:rPr>
          <w:rFonts w:ascii="Arial" w:hAnsi="Arial" w:cs="Arial"/>
          <w:bCs/>
          <w:szCs w:val="24"/>
        </w:rPr>
        <w:fldChar w:fldCharType="end"/>
      </w:r>
      <w:r w:rsidRPr="007E3538">
        <w:rPr>
          <w:rFonts w:ascii="Arial" w:hAnsi="Arial" w:cs="Arial"/>
          <w:szCs w:val="24"/>
        </w:rPr>
        <w:t>and the OIG</w:t>
      </w:r>
      <w:r w:rsidR="00C839A1" w:rsidRPr="007E3538">
        <w:rPr>
          <w:rFonts w:ascii="Arial" w:hAnsi="Arial" w:cs="Arial"/>
          <w:bCs/>
          <w:szCs w:val="24"/>
        </w:rPr>
        <w:fldChar w:fldCharType="begin"/>
      </w:r>
      <w:r w:rsidR="00C839A1" w:rsidRPr="007E3538">
        <w:rPr>
          <w:rFonts w:ascii="Arial" w:hAnsi="Arial" w:cs="Arial"/>
          <w:szCs w:val="24"/>
        </w:rPr>
        <w:instrText xml:space="preserve">XE </w:instrText>
      </w:r>
      <w:r w:rsidR="00C839A1" w:rsidRPr="007E3538">
        <w:rPr>
          <w:rFonts w:ascii="Arial" w:hAnsi="Arial" w:cs="Arial"/>
          <w:b/>
          <w:color w:val="002868"/>
          <w:szCs w:val="24"/>
        </w:rPr>
        <w:instrText>"OIG Hotline via ACL</w:instrText>
      </w:r>
      <w:r w:rsidR="00C839A1" w:rsidRPr="007E3538">
        <w:rPr>
          <w:rFonts w:ascii="Arial" w:hAnsi="Arial" w:cs="Arial"/>
          <w:bCs/>
          <w:color w:val="002868"/>
          <w:szCs w:val="24"/>
        </w:rPr>
        <w:instrText>\:</w:instrText>
      </w:r>
      <w:r w:rsidR="00C839A1" w:rsidRPr="007E3538">
        <w:rPr>
          <w:rFonts w:ascii="Arial" w:hAnsi="Arial" w:cs="Arial"/>
          <w:b/>
          <w:color w:val="002868"/>
          <w:szCs w:val="24"/>
        </w:rPr>
        <w:instrText xml:space="preserve"> </w:instrText>
      </w:r>
      <w:r w:rsidR="00C839A1" w:rsidRPr="007E3538">
        <w:rPr>
          <w:rFonts w:ascii="Arial" w:hAnsi="Arial"/>
          <w:noProof/>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00C839A1" w:rsidRPr="007E3538">
        <w:rPr>
          <w:rFonts w:ascii="Arial" w:hAnsi="Arial" w:cs="Arial"/>
        </w:rPr>
        <w:instrText>.</w:instrText>
      </w:r>
      <w:r w:rsidR="00C839A1" w:rsidRPr="007E3538">
        <w:rPr>
          <w:rFonts w:ascii="Arial" w:hAnsi="Arial" w:cs="Arial"/>
          <w:szCs w:val="24"/>
        </w:rPr>
        <w:instrText>"</w:instrText>
      </w:r>
      <w:r w:rsidR="00C839A1" w:rsidRPr="007E3538">
        <w:rPr>
          <w:rFonts w:ascii="Arial" w:hAnsi="Arial" w:cs="Arial"/>
          <w:bCs/>
          <w:szCs w:val="24"/>
        </w:rPr>
        <w:fldChar w:fldCharType="end"/>
      </w:r>
      <w:r w:rsidRPr="007E3538">
        <w:rPr>
          <w:rFonts w:ascii="Arial" w:hAnsi="Arial" w:cs="Arial"/>
          <w:szCs w:val="24"/>
        </w:rPr>
        <w:t xml:space="preserve">. Even if you </w:t>
      </w:r>
      <w:proofErr w:type="gramStart"/>
      <w:r w:rsidRPr="007E3538">
        <w:rPr>
          <w:rFonts w:ascii="Arial" w:hAnsi="Arial" w:cs="Arial"/>
          <w:szCs w:val="24"/>
        </w:rPr>
        <w:t>are able to</w:t>
      </w:r>
      <w:proofErr w:type="gramEnd"/>
      <w:r w:rsidRPr="007E3538">
        <w:rPr>
          <w:rFonts w:ascii="Arial" w:hAnsi="Arial" w:cs="Arial"/>
          <w:szCs w:val="24"/>
        </w:rPr>
        <w:t xml:space="preserve"> resolve the issue with the provider or CMS, the case will remain open because the OIG could still take action. For cases that are open and awaiting a response to a referral, it can be months or years before a complaint is entirely resolved. </w:t>
      </w:r>
      <w:r w:rsidR="00B1165C" w:rsidRPr="007E3538">
        <w:rPr>
          <w:rFonts w:ascii="Arial" w:hAnsi="Arial" w:cs="Arial"/>
          <w:szCs w:val="24"/>
        </w:rPr>
        <w:t xml:space="preserve">See Chapter 5 for tips on setting up Google alerts to help you find out about news related to providers that your SMP has referred for further action once the OIG has </w:t>
      </w:r>
      <w:proofErr w:type="gramStart"/>
      <w:r w:rsidR="00B1165C" w:rsidRPr="007E3538">
        <w:rPr>
          <w:rFonts w:ascii="Arial" w:hAnsi="Arial" w:cs="Arial"/>
          <w:szCs w:val="24"/>
        </w:rPr>
        <w:t>taken action</w:t>
      </w:r>
      <w:proofErr w:type="gramEnd"/>
      <w:r w:rsidR="00B1165C" w:rsidRPr="007E3538">
        <w:rPr>
          <w:rFonts w:ascii="Arial" w:hAnsi="Arial" w:cs="Arial"/>
          <w:szCs w:val="24"/>
        </w:rPr>
        <w:t xml:space="preserve"> on the case. </w:t>
      </w:r>
      <w:r w:rsidR="00E41B6A" w:rsidRPr="007E3538">
        <w:rPr>
          <w:rFonts w:ascii="Arial" w:hAnsi="Arial" w:cs="Arial"/>
          <w:szCs w:val="24"/>
        </w:rPr>
        <w:t xml:space="preserve">Complaints that are referred to law enforcement will take longer to resolve than complaints addressed by CMS through administrative action. The more egregious the suspected fraud or abuse, the longer it is likely to take to resolve. </w:t>
      </w:r>
    </w:p>
    <w:p w14:paraId="37028428" w14:textId="17B77D59" w:rsidR="00D525EE" w:rsidRPr="007E3538" w:rsidRDefault="00E41B6A" w:rsidP="002E7258">
      <w:pPr>
        <w:spacing w:before="120" w:after="120"/>
        <w:ind w:left="360" w:right="-180"/>
        <w:rPr>
          <w:rFonts w:ascii="Arial" w:hAnsi="Arial" w:cs="Arial"/>
          <w:szCs w:val="24"/>
        </w:rPr>
      </w:pPr>
      <w:r w:rsidRPr="007E3538">
        <w:rPr>
          <w:rFonts w:ascii="Arial" w:hAnsi="Arial" w:cs="Arial"/>
          <w:szCs w:val="24"/>
        </w:rPr>
        <w:t xml:space="preserve">Make sure </w:t>
      </w:r>
      <w:r w:rsidR="00B1165C" w:rsidRPr="007E3538">
        <w:rPr>
          <w:rFonts w:ascii="Arial" w:hAnsi="Arial" w:cs="Arial"/>
          <w:szCs w:val="24"/>
        </w:rPr>
        <w:t>the</w:t>
      </w:r>
      <w:r w:rsidRPr="007E3538">
        <w:rPr>
          <w:rFonts w:ascii="Arial" w:hAnsi="Arial" w:cs="Arial"/>
          <w:szCs w:val="24"/>
        </w:rPr>
        <w:t xml:space="preserve"> complainant clearly understands the SMP role vs. the role of the </w:t>
      </w:r>
      <w:r w:rsidR="00B1165C" w:rsidRPr="007E3538">
        <w:rPr>
          <w:rFonts w:ascii="Arial" w:hAnsi="Arial" w:cs="Arial"/>
          <w:szCs w:val="24"/>
        </w:rPr>
        <w:t>national partner(s)</w:t>
      </w:r>
      <w:r w:rsidRPr="007E3538">
        <w:rPr>
          <w:rFonts w:ascii="Arial" w:hAnsi="Arial" w:cs="Arial"/>
          <w:szCs w:val="24"/>
        </w:rPr>
        <w:t xml:space="preserve"> receiving the referral. It is important to set appropriate expectations of your SMP program. SMPs can impact the resolution of fraud and abuse by submitting quality referrals; however, the final outcomes are outside of SMP control.</w:t>
      </w:r>
      <w:r w:rsidR="002F4890" w:rsidRPr="007E3538">
        <w:rPr>
          <w:rFonts w:ascii="Arial" w:hAnsi="Arial" w:cs="Arial"/>
          <w:szCs w:val="24"/>
        </w:rPr>
        <w:t xml:space="preserve"> </w:t>
      </w:r>
    </w:p>
    <w:p w14:paraId="122A50D3" w14:textId="0FBDE841" w:rsidR="00047E1E" w:rsidRPr="007E3538" w:rsidRDefault="00B1165C" w:rsidP="00D525EE">
      <w:pPr>
        <w:spacing w:before="120" w:after="120"/>
        <w:ind w:left="360"/>
        <w:rPr>
          <w:rFonts w:ascii="Arial" w:hAnsi="Arial" w:cs="Arial"/>
          <w:szCs w:val="24"/>
        </w:rPr>
        <w:sectPr w:rsidR="00047E1E" w:rsidRPr="007E3538" w:rsidSect="00F86E6D">
          <w:headerReference w:type="default" r:id="rId187"/>
          <w:footerReference w:type="default" r:id="rId188"/>
          <w:pgSz w:w="12240" w:h="15840" w:code="1"/>
          <w:pgMar w:top="1440" w:right="1440" w:bottom="1440" w:left="1440" w:header="720" w:footer="720" w:gutter="0"/>
          <w:cols w:space="360"/>
          <w:docGrid w:linePitch="326"/>
        </w:sectPr>
      </w:pPr>
      <w:r w:rsidRPr="007E3538">
        <w:rPr>
          <w:rFonts w:ascii="Arial" w:hAnsi="Arial" w:cs="Arial"/>
          <w:szCs w:val="24"/>
        </w:rPr>
        <w:t>After</w:t>
      </w:r>
      <w:r w:rsidR="00D525EE" w:rsidRPr="007E3538">
        <w:rPr>
          <w:rFonts w:ascii="Arial" w:hAnsi="Arial" w:cs="Arial"/>
          <w:szCs w:val="24"/>
        </w:rPr>
        <w:t xml:space="preserve"> </w:t>
      </w:r>
      <w:r w:rsidRPr="007E3538">
        <w:rPr>
          <w:rFonts w:ascii="Arial" w:hAnsi="Arial" w:cs="Arial"/>
          <w:szCs w:val="24"/>
        </w:rPr>
        <w:t>a</w:t>
      </w:r>
      <w:r w:rsidR="00D525EE" w:rsidRPr="007E3538">
        <w:rPr>
          <w:rFonts w:ascii="Arial" w:hAnsi="Arial" w:cs="Arial"/>
          <w:szCs w:val="24"/>
        </w:rPr>
        <w:t xml:space="preserve"> case</w:t>
      </w:r>
      <w:r w:rsidRPr="007E3538">
        <w:rPr>
          <w:rFonts w:ascii="Arial" w:hAnsi="Arial" w:cs="Arial"/>
          <w:szCs w:val="24"/>
        </w:rPr>
        <w:t xml:space="preserve"> is closed</w:t>
      </w:r>
      <w:r w:rsidR="00D525EE" w:rsidRPr="007E3538">
        <w:rPr>
          <w:rFonts w:ascii="Arial" w:hAnsi="Arial" w:cs="Arial"/>
          <w:szCs w:val="24"/>
        </w:rPr>
        <w:t xml:space="preserve">, </w:t>
      </w:r>
      <w:r w:rsidRPr="007E3538">
        <w:rPr>
          <w:rFonts w:ascii="Arial" w:hAnsi="Arial" w:cs="Arial"/>
          <w:szCs w:val="24"/>
        </w:rPr>
        <w:t xml:space="preserve">your SMP may have the opportunity to claim dollars on the OIG Report. </w:t>
      </w:r>
      <w:r w:rsidR="00D525EE" w:rsidRPr="007E3538">
        <w:rPr>
          <w:rFonts w:ascii="Arial" w:hAnsi="Arial" w:cs="Arial"/>
          <w:szCs w:val="24"/>
        </w:rPr>
        <w:t>Chapter 5 describes how to collect the necessary documentation and receive credit on the OIG Report for dollar amounts associated with the case.</w:t>
      </w:r>
    </w:p>
    <w:p w14:paraId="7C6B759B" w14:textId="77777777" w:rsidR="00F86E6D" w:rsidRPr="007E3538" w:rsidRDefault="00F86E6D" w:rsidP="00F86E6D">
      <w:pPr>
        <w:outlineLvl w:val="0"/>
        <w:rPr>
          <w:b/>
          <w:color w:val="002868"/>
          <w:kern w:val="28"/>
          <w:sz w:val="28"/>
          <w:szCs w:val="28"/>
        </w:rPr>
      </w:pPr>
      <w:r w:rsidRPr="007E3538">
        <w:rPr>
          <w:noProof/>
          <w:sz w:val="28"/>
          <w:szCs w:val="28"/>
        </w:rPr>
        <w:lastRenderedPageBreak/>
        <mc:AlternateContent>
          <mc:Choice Requires="wps">
            <w:drawing>
              <wp:anchor distT="0" distB="0" distL="114300" distR="114300" simplePos="0" relativeHeight="251670528" behindDoc="0" locked="0" layoutInCell="1" allowOverlap="1" wp14:anchorId="380C2F29" wp14:editId="467A1C73">
                <wp:simplePos x="0" y="0"/>
                <wp:positionH relativeFrom="column">
                  <wp:posOffset>-911860</wp:posOffset>
                </wp:positionH>
                <wp:positionV relativeFrom="paragraph">
                  <wp:posOffset>-974090</wp:posOffset>
                </wp:positionV>
                <wp:extent cx="1714500" cy="105537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5537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2A6B6" w14:textId="77777777" w:rsidR="00172E9C" w:rsidRDefault="00172E9C" w:rsidP="009A1E3F">
                            <w:pPr>
                              <w:rPr>
                                <w:smallCaps/>
                                <w:color w:val="FFFFFF"/>
                                <w:sz w:val="28"/>
                              </w:rPr>
                            </w:pPr>
                          </w:p>
                          <w:p w14:paraId="4B125348" w14:textId="77777777" w:rsidR="00172E9C" w:rsidRDefault="00172E9C" w:rsidP="009A1E3F">
                            <w:pPr>
                              <w:rPr>
                                <w:smallCaps/>
                                <w:color w:val="FFFFFF"/>
                                <w:sz w:val="44"/>
                                <w:szCs w:val="44"/>
                              </w:rPr>
                            </w:pPr>
                          </w:p>
                          <w:p w14:paraId="1911CFB8" w14:textId="77777777" w:rsidR="00172E9C" w:rsidRDefault="00172E9C" w:rsidP="009A1E3F">
                            <w:pPr>
                              <w:rPr>
                                <w:smallCaps/>
                                <w:color w:val="FFFFFF"/>
                                <w:sz w:val="44"/>
                                <w:szCs w:val="44"/>
                              </w:rPr>
                            </w:pPr>
                          </w:p>
                          <w:p w14:paraId="5B5A8229" w14:textId="77777777" w:rsidR="00172E9C" w:rsidRDefault="00172E9C" w:rsidP="009A1E3F">
                            <w:pPr>
                              <w:rPr>
                                <w:b/>
                                <w:smallCaps/>
                                <w:color w:val="FFFFFF"/>
                                <w:sz w:val="44"/>
                                <w:szCs w:val="44"/>
                              </w:rPr>
                            </w:pPr>
                          </w:p>
                          <w:p w14:paraId="3A404133" w14:textId="77777777" w:rsidR="00172E9C" w:rsidRDefault="00172E9C" w:rsidP="009A1E3F">
                            <w:pPr>
                              <w:rPr>
                                <w:b/>
                                <w:smallCaps/>
                                <w:color w:val="FFFFFF"/>
                                <w:sz w:val="44"/>
                                <w:szCs w:val="44"/>
                              </w:rPr>
                            </w:pPr>
                          </w:p>
                          <w:p w14:paraId="4E12275B" w14:textId="77777777" w:rsidR="00172E9C" w:rsidRDefault="00172E9C" w:rsidP="009A1E3F">
                            <w:pPr>
                              <w:rPr>
                                <w:b/>
                                <w:smallCaps/>
                                <w:color w:val="FFFFFF"/>
                                <w:sz w:val="44"/>
                                <w:szCs w:val="44"/>
                              </w:rPr>
                            </w:pPr>
                          </w:p>
                          <w:p w14:paraId="297CA221" w14:textId="77777777" w:rsidR="00172E9C" w:rsidRDefault="00172E9C" w:rsidP="009A1E3F">
                            <w:pPr>
                              <w:rPr>
                                <w:b/>
                                <w:smallCaps/>
                                <w:color w:val="FFFFFF"/>
                                <w:sz w:val="44"/>
                                <w:szCs w:val="44"/>
                              </w:rPr>
                            </w:pPr>
                          </w:p>
                          <w:p w14:paraId="2D649E30" w14:textId="77777777" w:rsidR="00172E9C" w:rsidRDefault="00172E9C" w:rsidP="009A1E3F">
                            <w:pPr>
                              <w:rPr>
                                <w:b/>
                                <w:smallCaps/>
                                <w:color w:val="FFFFFF"/>
                                <w:sz w:val="44"/>
                                <w:szCs w:val="44"/>
                              </w:rPr>
                            </w:pPr>
                          </w:p>
                          <w:p w14:paraId="081554E2" w14:textId="77777777" w:rsidR="00172E9C" w:rsidRDefault="00172E9C" w:rsidP="009A1E3F">
                            <w:pPr>
                              <w:rPr>
                                <w:b/>
                                <w:smallCaps/>
                                <w:color w:val="FFFFFF"/>
                                <w:sz w:val="44"/>
                                <w:szCs w:val="44"/>
                              </w:rPr>
                            </w:pPr>
                          </w:p>
                          <w:p w14:paraId="3566137B" w14:textId="77777777" w:rsidR="00172E9C" w:rsidRDefault="00172E9C" w:rsidP="009A1E3F">
                            <w:pPr>
                              <w:rPr>
                                <w:b/>
                                <w:smallCaps/>
                                <w:color w:val="FFFFFF"/>
                                <w:sz w:val="44"/>
                                <w:szCs w:val="44"/>
                              </w:rPr>
                            </w:pPr>
                          </w:p>
                          <w:p w14:paraId="2806240F" w14:textId="77777777" w:rsidR="00172E9C" w:rsidRDefault="00172E9C" w:rsidP="009A1E3F">
                            <w:pPr>
                              <w:rPr>
                                <w:b/>
                                <w:smallCaps/>
                                <w:color w:val="FFFFFF"/>
                                <w:sz w:val="44"/>
                                <w:szCs w:val="44"/>
                              </w:rPr>
                            </w:pPr>
                          </w:p>
                          <w:p w14:paraId="0EA22D24" w14:textId="77777777" w:rsidR="00172E9C" w:rsidRDefault="00172E9C" w:rsidP="009A1E3F">
                            <w:pPr>
                              <w:rPr>
                                <w:b/>
                                <w:smallCaps/>
                                <w:color w:val="FFFFFF"/>
                                <w:sz w:val="44"/>
                                <w:szCs w:val="44"/>
                              </w:rPr>
                            </w:pPr>
                          </w:p>
                          <w:p w14:paraId="7EAA81CF" w14:textId="77777777" w:rsidR="00172E9C" w:rsidRDefault="00172E9C" w:rsidP="009A1E3F">
                            <w:pPr>
                              <w:rPr>
                                <w:b/>
                                <w:smallCaps/>
                                <w:color w:val="FFFFFF"/>
                                <w:sz w:val="44"/>
                                <w:szCs w:val="44"/>
                              </w:rPr>
                            </w:pPr>
                          </w:p>
                          <w:p w14:paraId="6E42EA31" w14:textId="77777777" w:rsidR="00172E9C" w:rsidRDefault="00172E9C" w:rsidP="009A1E3F">
                            <w:pPr>
                              <w:rPr>
                                <w:b/>
                                <w:smallCaps/>
                                <w:color w:val="FFFFFF"/>
                                <w:sz w:val="44"/>
                                <w:szCs w:val="44"/>
                              </w:rPr>
                            </w:pPr>
                          </w:p>
                          <w:p w14:paraId="181F4DB8" w14:textId="77777777" w:rsidR="00172E9C" w:rsidRDefault="00172E9C" w:rsidP="009A1E3F">
                            <w:pPr>
                              <w:rPr>
                                <w:b/>
                                <w:smallCaps/>
                                <w:color w:val="FFFFFF"/>
                                <w:sz w:val="44"/>
                                <w:szCs w:val="44"/>
                              </w:rPr>
                            </w:pPr>
                          </w:p>
                          <w:p w14:paraId="03F53F53" w14:textId="77777777" w:rsidR="00172E9C" w:rsidRDefault="00172E9C" w:rsidP="009A1E3F">
                            <w:pPr>
                              <w:rPr>
                                <w:b/>
                                <w:smallCaps/>
                                <w:color w:val="FFFFFF"/>
                                <w:sz w:val="44"/>
                                <w:szCs w:val="44"/>
                              </w:rPr>
                            </w:pPr>
                          </w:p>
                          <w:p w14:paraId="728AFE75" w14:textId="77777777" w:rsidR="00172E9C" w:rsidRDefault="00172E9C" w:rsidP="009A1E3F">
                            <w:pPr>
                              <w:rPr>
                                <w:b/>
                                <w:smallCaps/>
                                <w:color w:val="FFFFFF"/>
                                <w:sz w:val="44"/>
                                <w:szCs w:val="44"/>
                              </w:rPr>
                            </w:pPr>
                          </w:p>
                          <w:p w14:paraId="5950CE41" w14:textId="77777777" w:rsidR="00172E9C" w:rsidRDefault="00172E9C" w:rsidP="009A1E3F">
                            <w:pPr>
                              <w:rPr>
                                <w:b/>
                                <w:smallCaps/>
                                <w:color w:val="FFFFFF"/>
                                <w:sz w:val="44"/>
                                <w:szCs w:val="44"/>
                              </w:rPr>
                            </w:pPr>
                          </w:p>
                          <w:p w14:paraId="0C058848" w14:textId="77777777" w:rsidR="00172E9C" w:rsidRDefault="00172E9C" w:rsidP="009A1E3F">
                            <w:pPr>
                              <w:rPr>
                                <w:b/>
                                <w:smallCaps/>
                                <w:color w:val="FFFFFF"/>
                                <w:sz w:val="44"/>
                                <w:szCs w:val="44"/>
                              </w:rPr>
                            </w:pPr>
                          </w:p>
                          <w:p w14:paraId="4B49DE83" w14:textId="77777777" w:rsidR="00172E9C" w:rsidRDefault="00172E9C" w:rsidP="009A1E3F">
                            <w:pPr>
                              <w:rPr>
                                <w:b/>
                                <w:smallCaps/>
                                <w:color w:val="FFFFFF"/>
                                <w:sz w:val="44"/>
                                <w:szCs w:val="44"/>
                              </w:rPr>
                            </w:pPr>
                          </w:p>
                          <w:p w14:paraId="6BEA35CF" w14:textId="77777777" w:rsidR="00172E9C" w:rsidRDefault="00172E9C" w:rsidP="009A1E3F">
                            <w:pPr>
                              <w:rPr>
                                <w:b/>
                                <w:smallCaps/>
                                <w:color w:val="FFFFFF"/>
                                <w:sz w:val="32"/>
                                <w:szCs w:val="32"/>
                              </w:rPr>
                            </w:pPr>
                          </w:p>
                          <w:p w14:paraId="131F2776" w14:textId="77777777" w:rsidR="00172E9C" w:rsidRDefault="00172E9C" w:rsidP="009A1E3F">
                            <w:pPr>
                              <w:jc w:val="center"/>
                              <w:rPr>
                                <w:rFonts w:ascii="Arial" w:hAnsi="Arial" w:cs="Arial"/>
                                <w:b/>
                                <w:color w:val="FFFFFF"/>
                                <w:sz w:val="28"/>
                                <w:szCs w:val="28"/>
                              </w:rPr>
                            </w:pPr>
                          </w:p>
                          <w:p w14:paraId="2D3984A7" w14:textId="77777777" w:rsidR="00172E9C" w:rsidRDefault="00172E9C" w:rsidP="009A1E3F">
                            <w:pPr>
                              <w:jc w:val="center"/>
                              <w:rPr>
                                <w:rFonts w:ascii="Arial" w:hAnsi="Arial" w:cs="Arial"/>
                                <w:b/>
                                <w:color w:val="FFFFFF"/>
                                <w:sz w:val="28"/>
                                <w:szCs w:val="28"/>
                              </w:rPr>
                            </w:pPr>
                          </w:p>
                          <w:p w14:paraId="12A2C9A5" w14:textId="77777777" w:rsidR="00172E9C" w:rsidRDefault="00172E9C" w:rsidP="009A1E3F">
                            <w:pPr>
                              <w:jc w:val="center"/>
                              <w:rPr>
                                <w:rFonts w:ascii="Arial" w:hAnsi="Arial" w:cs="Arial"/>
                                <w:b/>
                                <w:color w:val="FFFFFF"/>
                                <w:sz w:val="28"/>
                                <w:szCs w:val="28"/>
                              </w:rPr>
                            </w:pPr>
                          </w:p>
                          <w:p w14:paraId="0A1E83A7" w14:textId="77777777" w:rsidR="00172E9C" w:rsidRPr="00354069" w:rsidRDefault="00172E9C" w:rsidP="009A1E3F">
                            <w:pPr>
                              <w:rPr>
                                <w:rFonts w:ascii="Verdana" w:hAnsi="Verdana"/>
                                <w:b/>
                                <w:smallCaps/>
                                <w:color w:val="FFFFFF"/>
                                <w:sz w:val="22"/>
                                <w:szCs w:val="22"/>
                              </w:rPr>
                            </w:pPr>
                          </w:p>
                          <w:p w14:paraId="4FAD66CC" w14:textId="77777777" w:rsidR="00172E9C" w:rsidRDefault="00172E9C" w:rsidP="009A1E3F">
                            <w:pPr>
                              <w:rPr>
                                <w:rFonts w:ascii="Verdana" w:hAnsi="Verdana"/>
                                <w:b/>
                                <w:smallCaps/>
                                <w:color w:val="FFFFFF"/>
                              </w:rPr>
                            </w:pPr>
                          </w:p>
                          <w:p w14:paraId="4A4D84BD" w14:textId="77777777" w:rsidR="00172E9C" w:rsidRDefault="00172E9C" w:rsidP="009A1E3F">
                            <w:pPr>
                              <w:rPr>
                                <w:rFonts w:ascii="Verdana" w:hAnsi="Verdana"/>
                                <w:b/>
                                <w:smallCaps/>
                                <w:color w:val="FFFFFF"/>
                                <w:sz w:val="28"/>
                                <w:szCs w:val="28"/>
                              </w:rPr>
                            </w:pPr>
                          </w:p>
                          <w:p w14:paraId="1AEA1E54" w14:textId="77777777" w:rsidR="00172E9C" w:rsidRDefault="00172E9C" w:rsidP="009A1E3F">
                            <w:pPr>
                              <w:rPr>
                                <w:rFonts w:ascii="Verdana" w:hAnsi="Verdana"/>
                                <w:b/>
                                <w:smallCaps/>
                                <w:color w:val="FFFFFF"/>
                                <w:sz w:val="28"/>
                                <w:szCs w:val="28"/>
                              </w:rPr>
                            </w:pPr>
                          </w:p>
                          <w:p w14:paraId="229A43ED" w14:textId="77777777" w:rsidR="00172E9C" w:rsidRDefault="00172E9C" w:rsidP="009A1E3F">
                            <w:pPr>
                              <w:rPr>
                                <w:rFonts w:ascii="Verdana" w:hAnsi="Verdana"/>
                                <w:b/>
                                <w:smallCaps/>
                                <w:color w:val="FFFFFF"/>
                                <w:sz w:val="28"/>
                                <w:szCs w:val="28"/>
                              </w:rPr>
                            </w:pPr>
                          </w:p>
                          <w:p w14:paraId="132C928C" w14:textId="77777777" w:rsidR="00172E9C" w:rsidRDefault="00172E9C" w:rsidP="009A1E3F">
                            <w:pPr>
                              <w:rPr>
                                <w:rFonts w:ascii="Verdana" w:hAnsi="Verdana"/>
                                <w:b/>
                                <w:smallCaps/>
                                <w:color w:val="FFFFFF"/>
                                <w:sz w:val="28"/>
                                <w:szCs w:val="28"/>
                              </w:rPr>
                            </w:pPr>
                          </w:p>
                          <w:p w14:paraId="2FFEC839" w14:textId="77777777" w:rsidR="00172E9C" w:rsidRDefault="00172E9C" w:rsidP="009A1E3F">
                            <w:pPr>
                              <w:rPr>
                                <w:rFonts w:ascii="Verdana" w:hAnsi="Verdana"/>
                                <w:b/>
                                <w:smallCaps/>
                                <w:color w:val="FFFFFF"/>
                                <w:sz w:val="28"/>
                                <w:szCs w:val="28"/>
                              </w:rPr>
                            </w:pPr>
                          </w:p>
                          <w:p w14:paraId="5C53F17F" w14:textId="77777777" w:rsidR="00172E9C" w:rsidRDefault="00172E9C" w:rsidP="009A1E3F">
                            <w:pPr>
                              <w:rPr>
                                <w:rFonts w:ascii="Verdana" w:hAnsi="Verdana"/>
                                <w:b/>
                                <w:smallCaps/>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C2F29" id="Text Box 269" o:spid="_x0000_s1096" type="#_x0000_t202" style="position:absolute;margin-left:-71.8pt;margin-top:-76.7pt;width:135pt;height:8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" fillcolor="#c0504d" stroked="f">
                <v:textbox>
                  <w:txbxContent>
                    <w:p w14:paraId="2E92A6B6" w14:textId="77777777" w:rsidR="00172E9C" w:rsidRDefault="00172E9C" w:rsidP="009A1E3F">
                      <w:pPr>
                        <w:rPr>
                          <w:smallCaps/>
                          <w:color w:val="FFFFFF"/>
                          <w:sz w:val="28"/>
                        </w:rPr>
                      </w:pPr>
                    </w:p>
                    <w:p w14:paraId="4B125348" w14:textId="77777777" w:rsidR="00172E9C" w:rsidRDefault="00172E9C" w:rsidP="009A1E3F">
                      <w:pPr>
                        <w:rPr>
                          <w:smallCaps/>
                          <w:color w:val="FFFFFF"/>
                          <w:sz w:val="44"/>
                          <w:szCs w:val="44"/>
                        </w:rPr>
                      </w:pPr>
                    </w:p>
                    <w:p w14:paraId="1911CFB8" w14:textId="77777777" w:rsidR="00172E9C" w:rsidRDefault="00172E9C" w:rsidP="009A1E3F">
                      <w:pPr>
                        <w:rPr>
                          <w:smallCaps/>
                          <w:color w:val="FFFFFF"/>
                          <w:sz w:val="44"/>
                          <w:szCs w:val="44"/>
                        </w:rPr>
                      </w:pPr>
                    </w:p>
                    <w:p w14:paraId="5B5A8229" w14:textId="77777777" w:rsidR="00172E9C" w:rsidRDefault="00172E9C" w:rsidP="009A1E3F">
                      <w:pPr>
                        <w:rPr>
                          <w:b/>
                          <w:smallCaps/>
                          <w:color w:val="FFFFFF"/>
                          <w:sz w:val="44"/>
                          <w:szCs w:val="44"/>
                        </w:rPr>
                      </w:pPr>
                    </w:p>
                    <w:p w14:paraId="3A404133" w14:textId="77777777" w:rsidR="00172E9C" w:rsidRDefault="00172E9C" w:rsidP="009A1E3F">
                      <w:pPr>
                        <w:rPr>
                          <w:b/>
                          <w:smallCaps/>
                          <w:color w:val="FFFFFF"/>
                          <w:sz w:val="44"/>
                          <w:szCs w:val="44"/>
                        </w:rPr>
                      </w:pPr>
                    </w:p>
                    <w:p w14:paraId="4E12275B" w14:textId="77777777" w:rsidR="00172E9C" w:rsidRDefault="00172E9C" w:rsidP="009A1E3F">
                      <w:pPr>
                        <w:rPr>
                          <w:b/>
                          <w:smallCaps/>
                          <w:color w:val="FFFFFF"/>
                          <w:sz w:val="44"/>
                          <w:szCs w:val="44"/>
                        </w:rPr>
                      </w:pPr>
                    </w:p>
                    <w:p w14:paraId="297CA221" w14:textId="77777777" w:rsidR="00172E9C" w:rsidRDefault="00172E9C" w:rsidP="009A1E3F">
                      <w:pPr>
                        <w:rPr>
                          <w:b/>
                          <w:smallCaps/>
                          <w:color w:val="FFFFFF"/>
                          <w:sz w:val="44"/>
                          <w:szCs w:val="44"/>
                        </w:rPr>
                      </w:pPr>
                    </w:p>
                    <w:p w14:paraId="2D649E30" w14:textId="77777777" w:rsidR="00172E9C" w:rsidRDefault="00172E9C" w:rsidP="009A1E3F">
                      <w:pPr>
                        <w:rPr>
                          <w:b/>
                          <w:smallCaps/>
                          <w:color w:val="FFFFFF"/>
                          <w:sz w:val="44"/>
                          <w:szCs w:val="44"/>
                        </w:rPr>
                      </w:pPr>
                    </w:p>
                    <w:p w14:paraId="081554E2" w14:textId="77777777" w:rsidR="00172E9C" w:rsidRDefault="00172E9C" w:rsidP="009A1E3F">
                      <w:pPr>
                        <w:rPr>
                          <w:b/>
                          <w:smallCaps/>
                          <w:color w:val="FFFFFF"/>
                          <w:sz w:val="44"/>
                          <w:szCs w:val="44"/>
                        </w:rPr>
                      </w:pPr>
                    </w:p>
                    <w:p w14:paraId="3566137B" w14:textId="77777777" w:rsidR="00172E9C" w:rsidRDefault="00172E9C" w:rsidP="009A1E3F">
                      <w:pPr>
                        <w:rPr>
                          <w:b/>
                          <w:smallCaps/>
                          <w:color w:val="FFFFFF"/>
                          <w:sz w:val="44"/>
                          <w:szCs w:val="44"/>
                        </w:rPr>
                      </w:pPr>
                    </w:p>
                    <w:p w14:paraId="2806240F" w14:textId="77777777" w:rsidR="00172E9C" w:rsidRDefault="00172E9C" w:rsidP="009A1E3F">
                      <w:pPr>
                        <w:rPr>
                          <w:b/>
                          <w:smallCaps/>
                          <w:color w:val="FFFFFF"/>
                          <w:sz w:val="44"/>
                          <w:szCs w:val="44"/>
                        </w:rPr>
                      </w:pPr>
                    </w:p>
                    <w:p w14:paraId="0EA22D24" w14:textId="77777777" w:rsidR="00172E9C" w:rsidRDefault="00172E9C" w:rsidP="009A1E3F">
                      <w:pPr>
                        <w:rPr>
                          <w:b/>
                          <w:smallCaps/>
                          <w:color w:val="FFFFFF"/>
                          <w:sz w:val="44"/>
                          <w:szCs w:val="44"/>
                        </w:rPr>
                      </w:pPr>
                    </w:p>
                    <w:p w14:paraId="7EAA81CF" w14:textId="77777777" w:rsidR="00172E9C" w:rsidRDefault="00172E9C" w:rsidP="009A1E3F">
                      <w:pPr>
                        <w:rPr>
                          <w:b/>
                          <w:smallCaps/>
                          <w:color w:val="FFFFFF"/>
                          <w:sz w:val="44"/>
                          <w:szCs w:val="44"/>
                        </w:rPr>
                      </w:pPr>
                    </w:p>
                    <w:p w14:paraId="6E42EA31" w14:textId="77777777" w:rsidR="00172E9C" w:rsidRDefault="00172E9C" w:rsidP="009A1E3F">
                      <w:pPr>
                        <w:rPr>
                          <w:b/>
                          <w:smallCaps/>
                          <w:color w:val="FFFFFF"/>
                          <w:sz w:val="44"/>
                          <w:szCs w:val="44"/>
                        </w:rPr>
                      </w:pPr>
                    </w:p>
                    <w:p w14:paraId="181F4DB8" w14:textId="77777777" w:rsidR="00172E9C" w:rsidRDefault="00172E9C" w:rsidP="009A1E3F">
                      <w:pPr>
                        <w:rPr>
                          <w:b/>
                          <w:smallCaps/>
                          <w:color w:val="FFFFFF"/>
                          <w:sz w:val="44"/>
                          <w:szCs w:val="44"/>
                        </w:rPr>
                      </w:pPr>
                    </w:p>
                    <w:p w14:paraId="03F53F53" w14:textId="77777777" w:rsidR="00172E9C" w:rsidRDefault="00172E9C" w:rsidP="009A1E3F">
                      <w:pPr>
                        <w:rPr>
                          <w:b/>
                          <w:smallCaps/>
                          <w:color w:val="FFFFFF"/>
                          <w:sz w:val="44"/>
                          <w:szCs w:val="44"/>
                        </w:rPr>
                      </w:pPr>
                    </w:p>
                    <w:p w14:paraId="728AFE75" w14:textId="77777777" w:rsidR="00172E9C" w:rsidRDefault="00172E9C" w:rsidP="009A1E3F">
                      <w:pPr>
                        <w:rPr>
                          <w:b/>
                          <w:smallCaps/>
                          <w:color w:val="FFFFFF"/>
                          <w:sz w:val="44"/>
                          <w:szCs w:val="44"/>
                        </w:rPr>
                      </w:pPr>
                    </w:p>
                    <w:p w14:paraId="5950CE41" w14:textId="77777777" w:rsidR="00172E9C" w:rsidRDefault="00172E9C" w:rsidP="009A1E3F">
                      <w:pPr>
                        <w:rPr>
                          <w:b/>
                          <w:smallCaps/>
                          <w:color w:val="FFFFFF"/>
                          <w:sz w:val="44"/>
                          <w:szCs w:val="44"/>
                        </w:rPr>
                      </w:pPr>
                    </w:p>
                    <w:p w14:paraId="0C058848" w14:textId="77777777" w:rsidR="00172E9C" w:rsidRDefault="00172E9C" w:rsidP="009A1E3F">
                      <w:pPr>
                        <w:rPr>
                          <w:b/>
                          <w:smallCaps/>
                          <w:color w:val="FFFFFF"/>
                          <w:sz w:val="44"/>
                          <w:szCs w:val="44"/>
                        </w:rPr>
                      </w:pPr>
                    </w:p>
                    <w:p w14:paraId="4B49DE83" w14:textId="77777777" w:rsidR="00172E9C" w:rsidRDefault="00172E9C" w:rsidP="009A1E3F">
                      <w:pPr>
                        <w:rPr>
                          <w:b/>
                          <w:smallCaps/>
                          <w:color w:val="FFFFFF"/>
                          <w:sz w:val="44"/>
                          <w:szCs w:val="44"/>
                        </w:rPr>
                      </w:pPr>
                    </w:p>
                    <w:p w14:paraId="6BEA35CF" w14:textId="77777777" w:rsidR="00172E9C" w:rsidRDefault="00172E9C" w:rsidP="009A1E3F">
                      <w:pPr>
                        <w:rPr>
                          <w:b/>
                          <w:smallCaps/>
                          <w:color w:val="FFFFFF"/>
                          <w:sz w:val="32"/>
                          <w:szCs w:val="32"/>
                        </w:rPr>
                      </w:pPr>
                    </w:p>
                    <w:p w14:paraId="131F2776" w14:textId="77777777" w:rsidR="00172E9C" w:rsidRDefault="00172E9C" w:rsidP="009A1E3F">
                      <w:pPr>
                        <w:jc w:val="center"/>
                        <w:rPr>
                          <w:rFonts w:ascii="Arial" w:hAnsi="Arial" w:cs="Arial"/>
                          <w:b/>
                          <w:color w:val="FFFFFF"/>
                          <w:sz w:val="28"/>
                          <w:szCs w:val="28"/>
                        </w:rPr>
                      </w:pPr>
                    </w:p>
                    <w:p w14:paraId="2D3984A7" w14:textId="77777777" w:rsidR="00172E9C" w:rsidRDefault="00172E9C" w:rsidP="009A1E3F">
                      <w:pPr>
                        <w:jc w:val="center"/>
                        <w:rPr>
                          <w:rFonts w:ascii="Arial" w:hAnsi="Arial" w:cs="Arial"/>
                          <w:b/>
                          <w:color w:val="FFFFFF"/>
                          <w:sz w:val="28"/>
                          <w:szCs w:val="28"/>
                        </w:rPr>
                      </w:pPr>
                    </w:p>
                    <w:p w14:paraId="12A2C9A5" w14:textId="77777777" w:rsidR="00172E9C" w:rsidRDefault="00172E9C" w:rsidP="009A1E3F">
                      <w:pPr>
                        <w:jc w:val="center"/>
                        <w:rPr>
                          <w:rFonts w:ascii="Arial" w:hAnsi="Arial" w:cs="Arial"/>
                          <w:b/>
                          <w:color w:val="FFFFFF"/>
                          <w:sz w:val="28"/>
                          <w:szCs w:val="28"/>
                        </w:rPr>
                      </w:pPr>
                    </w:p>
                    <w:p w14:paraId="0A1E83A7" w14:textId="77777777" w:rsidR="00172E9C" w:rsidRPr="00354069" w:rsidRDefault="00172E9C" w:rsidP="009A1E3F">
                      <w:pPr>
                        <w:rPr>
                          <w:rFonts w:ascii="Verdana" w:hAnsi="Verdana"/>
                          <w:b/>
                          <w:smallCaps/>
                          <w:color w:val="FFFFFF"/>
                          <w:sz w:val="22"/>
                          <w:szCs w:val="22"/>
                        </w:rPr>
                      </w:pPr>
                    </w:p>
                    <w:p w14:paraId="4FAD66CC" w14:textId="77777777" w:rsidR="00172E9C" w:rsidRDefault="00172E9C" w:rsidP="009A1E3F">
                      <w:pPr>
                        <w:rPr>
                          <w:rFonts w:ascii="Verdana" w:hAnsi="Verdana"/>
                          <w:b/>
                          <w:smallCaps/>
                          <w:color w:val="FFFFFF"/>
                        </w:rPr>
                      </w:pPr>
                    </w:p>
                    <w:p w14:paraId="4A4D84BD" w14:textId="77777777" w:rsidR="00172E9C" w:rsidRDefault="00172E9C" w:rsidP="009A1E3F">
                      <w:pPr>
                        <w:rPr>
                          <w:rFonts w:ascii="Verdana" w:hAnsi="Verdana"/>
                          <w:b/>
                          <w:smallCaps/>
                          <w:color w:val="FFFFFF"/>
                          <w:sz w:val="28"/>
                          <w:szCs w:val="28"/>
                        </w:rPr>
                      </w:pPr>
                    </w:p>
                    <w:p w14:paraId="1AEA1E54" w14:textId="77777777" w:rsidR="00172E9C" w:rsidRDefault="00172E9C" w:rsidP="009A1E3F">
                      <w:pPr>
                        <w:rPr>
                          <w:rFonts w:ascii="Verdana" w:hAnsi="Verdana"/>
                          <w:b/>
                          <w:smallCaps/>
                          <w:color w:val="FFFFFF"/>
                          <w:sz w:val="28"/>
                          <w:szCs w:val="28"/>
                        </w:rPr>
                      </w:pPr>
                    </w:p>
                    <w:p w14:paraId="229A43ED" w14:textId="77777777" w:rsidR="00172E9C" w:rsidRDefault="00172E9C" w:rsidP="009A1E3F">
                      <w:pPr>
                        <w:rPr>
                          <w:rFonts w:ascii="Verdana" w:hAnsi="Verdana"/>
                          <w:b/>
                          <w:smallCaps/>
                          <w:color w:val="FFFFFF"/>
                          <w:sz w:val="28"/>
                          <w:szCs w:val="28"/>
                        </w:rPr>
                      </w:pPr>
                    </w:p>
                    <w:p w14:paraId="132C928C" w14:textId="77777777" w:rsidR="00172E9C" w:rsidRDefault="00172E9C" w:rsidP="009A1E3F">
                      <w:pPr>
                        <w:rPr>
                          <w:rFonts w:ascii="Verdana" w:hAnsi="Verdana"/>
                          <w:b/>
                          <w:smallCaps/>
                          <w:color w:val="FFFFFF"/>
                          <w:sz w:val="28"/>
                          <w:szCs w:val="28"/>
                        </w:rPr>
                      </w:pPr>
                    </w:p>
                    <w:p w14:paraId="2FFEC839" w14:textId="77777777" w:rsidR="00172E9C" w:rsidRDefault="00172E9C" w:rsidP="009A1E3F">
                      <w:pPr>
                        <w:rPr>
                          <w:rFonts w:ascii="Verdana" w:hAnsi="Verdana"/>
                          <w:b/>
                          <w:smallCaps/>
                          <w:color w:val="FFFFFF"/>
                          <w:sz w:val="28"/>
                          <w:szCs w:val="28"/>
                        </w:rPr>
                      </w:pPr>
                    </w:p>
                    <w:p w14:paraId="5C53F17F" w14:textId="77777777" w:rsidR="00172E9C" w:rsidRDefault="00172E9C" w:rsidP="009A1E3F">
                      <w:pPr>
                        <w:rPr>
                          <w:rFonts w:ascii="Verdana" w:hAnsi="Verdana"/>
                          <w:b/>
                          <w:smallCaps/>
                          <w:color w:val="FFFFFF"/>
                          <w:sz w:val="28"/>
                          <w:szCs w:val="28"/>
                        </w:rPr>
                      </w:pPr>
                    </w:p>
                  </w:txbxContent>
                </v:textbox>
              </v:shape>
            </w:pict>
          </mc:Fallback>
        </mc:AlternateContent>
      </w:r>
    </w:p>
    <w:p w14:paraId="418BBC09" w14:textId="77777777" w:rsidR="00F86E6D" w:rsidRPr="007E3538" w:rsidRDefault="00F86E6D" w:rsidP="00F86E6D">
      <w:pPr>
        <w:ind w:left="2160"/>
        <w:jc w:val="center"/>
        <w:outlineLvl w:val="0"/>
        <w:rPr>
          <w:b/>
          <w:color w:val="002868"/>
          <w:kern w:val="28"/>
          <w:sz w:val="28"/>
          <w:szCs w:val="28"/>
        </w:rPr>
      </w:pPr>
    </w:p>
    <w:p w14:paraId="28B98182" w14:textId="77777777" w:rsidR="00F86E6D" w:rsidRPr="007E3538" w:rsidRDefault="00F86E6D" w:rsidP="00F86E6D"/>
    <w:p w14:paraId="6FAA22B4" w14:textId="77777777" w:rsidR="00F86E6D" w:rsidRPr="007E3538" w:rsidRDefault="00F86E6D" w:rsidP="00F86E6D">
      <w:pPr>
        <w:ind w:left="2160"/>
        <w:jc w:val="center"/>
        <w:outlineLvl w:val="0"/>
        <w:rPr>
          <w:b/>
          <w:color w:val="002868"/>
          <w:kern w:val="28"/>
          <w:sz w:val="28"/>
          <w:szCs w:val="28"/>
        </w:rPr>
      </w:pPr>
      <w:r w:rsidRPr="007E3538">
        <w:rPr>
          <w:noProof/>
          <w:sz w:val="28"/>
          <w:szCs w:val="28"/>
        </w:rPr>
        <w:drawing>
          <wp:anchor distT="0" distB="0" distL="114300" distR="114300" simplePos="0" relativeHeight="251685888" behindDoc="0" locked="0" layoutInCell="1" allowOverlap="1" wp14:anchorId="55A23879" wp14:editId="4B5D6BD9">
            <wp:simplePos x="0" y="0"/>
            <wp:positionH relativeFrom="column">
              <wp:posOffset>1981200</wp:posOffset>
            </wp:positionH>
            <wp:positionV relativeFrom="paragraph">
              <wp:posOffset>-441325</wp:posOffset>
            </wp:positionV>
            <wp:extent cx="3409950" cy="1390650"/>
            <wp:effectExtent l="0" t="0" r="0" b="0"/>
            <wp:wrapTopAndBottom/>
            <wp:docPr id="9247" name="Picture 9247" descr="Description: SMP logo - BES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MP logo - BEST ONE"/>
                    <pic:cNvPicPr>
                      <a:picLocks noChangeAspect="1" noChangeArrowheads="1"/>
                    </pic:cNvPicPr>
                  </pic:nvPicPr>
                  <pic:blipFill>
                    <a:blip r:embed="rId23">
                      <a:extLst>
                        <a:ext uri="{28A0092B-C50C-407E-A947-70E740481C1C}">
                          <a14:useLocalDpi xmlns:a14="http://schemas.microsoft.com/office/drawing/2010/main" val="0"/>
                        </a:ext>
                      </a:extLst>
                    </a:blip>
                    <a:srcRect l="15001" t="20833" r="11354" b="29630"/>
                    <a:stretch>
                      <a:fillRect/>
                    </a:stretch>
                  </pic:blipFill>
                  <pic:spPr bwMode="auto">
                    <a:xfrm>
                      <a:off x="0" y="0"/>
                      <a:ext cx="3409950" cy="1390650"/>
                    </a:xfrm>
                    <a:prstGeom prst="rect">
                      <a:avLst/>
                    </a:prstGeom>
                    <a:noFill/>
                  </pic:spPr>
                </pic:pic>
              </a:graphicData>
            </a:graphic>
            <wp14:sizeRelH relativeFrom="page">
              <wp14:pctWidth>0</wp14:pctWidth>
            </wp14:sizeRelH>
            <wp14:sizeRelV relativeFrom="page">
              <wp14:pctHeight>0</wp14:pctHeight>
            </wp14:sizeRelV>
          </wp:anchor>
        </w:drawing>
      </w:r>
    </w:p>
    <w:p w14:paraId="6D02425B" w14:textId="77777777" w:rsidR="00F86E6D" w:rsidRPr="007E3538" w:rsidRDefault="00F86E6D" w:rsidP="00F86E6D">
      <w:pPr>
        <w:spacing w:before="240" w:after="240"/>
        <w:ind w:left="2160"/>
        <w:jc w:val="center"/>
        <w:textAlignment w:val="baseline"/>
        <w:rPr>
          <w:rFonts w:ascii="Arial" w:hAnsi="Arial" w:cs="Arial"/>
          <w:b/>
          <w:color w:val="002868"/>
          <w:kern w:val="28"/>
          <w:sz w:val="36"/>
          <w:szCs w:val="36"/>
        </w:rPr>
      </w:pPr>
      <w:r w:rsidRPr="007E3538">
        <w:rPr>
          <w:rFonts w:ascii="Arial" w:hAnsi="Arial" w:cs="Arial"/>
          <w:b/>
          <w:color w:val="002868"/>
          <w:kern w:val="28"/>
          <w:sz w:val="36"/>
          <w:szCs w:val="36"/>
        </w:rPr>
        <w:t xml:space="preserve">SMP Complex Interactions </w:t>
      </w:r>
    </w:p>
    <w:p w14:paraId="0AB89DB7" w14:textId="77777777" w:rsidR="00F86E6D" w:rsidRPr="007E3538" w:rsidRDefault="00F86E6D" w:rsidP="00F86E6D">
      <w:pPr>
        <w:spacing w:before="240" w:after="240"/>
        <w:ind w:left="2160"/>
        <w:jc w:val="center"/>
        <w:textAlignment w:val="baseline"/>
        <w:rPr>
          <w:rFonts w:ascii="Arial" w:hAnsi="Arial" w:cs="Arial"/>
          <w:b/>
          <w:color w:val="002868"/>
          <w:kern w:val="28"/>
          <w:sz w:val="36"/>
          <w:szCs w:val="36"/>
        </w:rPr>
      </w:pPr>
      <w:r w:rsidRPr="007E3538">
        <w:rPr>
          <w:rFonts w:ascii="Arial" w:hAnsi="Arial" w:cs="Arial"/>
          <w:b/>
          <w:color w:val="002868"/>
          <w:kern w:val="28"/>
          <w:sz w:val="36"/>
          <w:szCs w:val="36"/>
        </w:rPr>
        <w:t>Training Manual</w:t>
      </w:r>
    </w:p>
    <w:p w14:paraId="6787244F" w14:textId="77777777" w:rsidR="00F86E6D" w:rsidRPr="007E3538" w:rsidRDefault="00F86E6D" w:rsidP="00F86E6D">
      <w:pPr>
        <w:spacing w:before="360" w:after="240"/>
        <w:ind w:left="3870" w:hanging="1710"/>
        <w:rPr>
          <w:rFonts w:ascii="Arial" w:hAnsi="Arial" w:cs="Arial"/>
          <w:b/>
          <w:sz w:val="32"/>
          <w:szCs w:val="32"/>
        </w:rPr>
      </w:pPr>
      <w:bookmarkStart w:id="265" w:name="_Hlk22812395"/>
      <w:bookmarkStart w:id="266" w:name="_Hlk68103512"/>
      <w:r w:rsidRPr="007E3538">
        <w:rPr>
          <w:rFonts w:ascii="Arial" w:hAnsi="Arial" w:cs="Arial"/>
          <w:b/>
          <w:smallCaps/>
          <w:sz w:val="32"/>
          <w:szCs w:val="32"/>
        </w:rPr>
        <w:t xml:space="preserve">Chapter </w:t>
      </w:r>
      <w:r w:rsidR="00E31B44" w:rsidRPr="007E3538">
        <w:rPr>
          <w:rFonts w:ascii="Arial" w:hAnsi="Arial" w:cs="Arial"/>
          <w:b/>
          <w:smallCaps/>
          <w:sz w:val="32"/>
          <w:szCs w:val="32"/>
        </w:rPr>
        <w:t>5</w:t>
      </w:r>
      <w:r w:rsidRPr="007E3538">
        <w:rPr>
          <w:rFonts w:ascii="Arial" w:hAnsi="Arial" w:cs="Arial"/>
          <w:b/>
          <w:smallCaps/>
          <w:sz w:val="32"/>
          <w:szCs w:val="32"/>
        </w:rPr>
        <w:t xml:space="preserve">: </w:t>
      </w:r>
      <w:r w:rsidRPr="007E3538">
        <w:rPr>
          <w:rFonts w:ascii="Arial" w:hAnsi="Arial" w:cs="Arial"/>
          <w:b/>
          <w:color w:val="5B8772"/>
          <w:sz w:val="32"/>
          <w:szCs w:val="32"/>
        </w:rPr>
        <w:t>Claiming Dollars on Referral</w:t>
      </w:r>
      <w:r w:rsidR="000E6A8D" w:rsidRPr="007E3538">
        <w:rPr>
          <w:rFonts w:ascii="Arial" w:hAnsi="Arial" w:cs="Arial"/>
          <w:b/>
          <w:color w:val="5B8772"/>
          <w:sz w:val="32"/>
          <w:szCs w:val="32"/>
        </w:rPr>
        <w:t>s</w:t>
      </w:r>
    </w:p>
    <w:p w14:paraId="0CB68F90" w14:textId="77777777" w:rsidR="00052548" w:rsidRPr="007E3538" w:rsidRDefault="00052548" w:rsidP="00052548">
      <w:pPr>
        <w:tabs>
          <w:tab w:val="right" w:leader="dot" w:pos="9360"/>
        </w:tabs>
        <w:spacing w:after="160"/>
        <w:ind w:left="2160"/>
        <w:rPr>
          <w:rFonts w:ascii="Arial" w:hAnsi="Arial" w:cs="Arial"/>
          <w:bCs/>
          <w:szCs w:val="24"/>
        </w:rPr>
      </w:pPr>
      <w:bookmarkStart w:id="267" w:name="_Hlk29561059"/>
      <w:bookmarkStart w:id="268" w:name="_Hlk55927465"/>
      <w:bookmarkEnd w:id="265"/>
      <w:bookmarkEnd w:id="266"/>
      <w:r w:rsidRPr="007E3538">
        <w:rPr>
          <w:rFonts w:ascii="Arial" w:hAnsi="Arial" w:cs="Arial"/>
          <w:szCs w:val="24"/>
        </w:rPr>
        <w:t>Objectives</w:t>
      </w:r>
      <w:r w:rsidRPr="007E3538">
        <w:rPr>
          <w:rFonts w:ascii="Arial" w:hAnsi="Arial" w:cs="Arial"/>
          <w:bCs/>
          <w:szCs w:val="24"/>
        </w:rPr>
        <w:tab/>
      </w:r>
      <w:r>
        <w:rPr>
          <w:rFonts w:ascii="Arial" w:hAnsi="Arial" w:cs="Arial"/>
          <w:bCs/>
          <w:szCs w:val="24"/>
        </w:rPr>
        <w:t>105</w:t>
      </w:r>
    </w:p>
    <w:p w14:paraId="52AE42F4" w14:textId="77777777" w:rsidR="00052548" w:rsidRPr="007E3538" w:rsidRDefault="00052548" w:rsidP="00052548">
      <w:pPr>
        <w:tabs>
          <w:tab w:val="right" w:leader="dot" w:pos="9360"/>
        </w:tabs>
        <w:spacing w:after="160"/>
        <w:ind w:left="2160"/>
        <w:rPr>
          <w:rFonts w:ascii="Arial" w:hAnsi="Arial" w:cs="Arial"/>
          <w:bCs/>
          <w:szCs w:val="24"/>
        </w:rPr>
      </w:pPr>
      <w:bookmarkStart w:id="269" w:name="_Hlk22821820"/>
      <w:r w:rsidRPr="007E3538">
        <w:rPr>
          <w:rFonts w:ascii="Arial" w:hAnsi="Arial" w:cs="Arial"/>
          <w:bCs/>
          <w:szCs w:val="24"/>
        </w:rPr>
        <w:t>Claiming Dollars on Referrals to the OIG Hotline</w:t>
      </w:r>
      <w:r w:rsidRPr="007E3538">
        <w:rPr>
          <w:rFonts w:ascii="Arial" w:hAnsi="Arial" w:cs="Arial"/>
          <w:bCs/>
          <w:szCs w:val="24"/>
        </w:rPr>
        <w:tab/>
      </w:r>
      <w:r>
        <w:rPr>
          <w:rFonts w:ascii="Arial" w:hAnsi="Arial" w:cs="Arial"/>
          <w:bCs/>
          <w:szCs w:val="24"/>
        </w:rPr>
        <w:t>105</w:t>
      </w:r>
    </w:p>
    <w:p w14:paraId="024B7AF6" w14:textId="77777777" w:rsidR="00052548" w:rsidRPr="007E3538" w:rsidRDefault="00052548" w:rsidP="00052548">
      <w:pPr>
        <w:tabs>
          <w:tab w:val="right" w:leader="dot" w:pos="9360"/>
        </w:tabs>
        <w:spacing w:after="160"/>
        <w:ind w:left="2520"/>
        <w:rPr>
          <w:rFonts w:ascii="Arial" w:hAnsi="Arial" w:cs="Arial"/>
          <w:bCs/>
          <w:szCs w:val="24"/>
        </w:rPr>
      </w:pPr>
      <w:r w:rsidRPr="007E3538">
        <w:rPr>
          <w:rFonts w:ascii="Arial" w:hAnsi="Arial" w:cs="Arial"/>
          <w:bCs/>
          <w:szCs w:val="24"/>
        </w:rPr>
        <w:t>Stage 1: Identify Your Providers and Set Up Alerts</w:t>
      </w:r>
      <w:r w:rsidRPr="007E3538">
        <w:rPr>
          <w:rFonts w:ascii="Arial" w:hAnsi="Arial" w:cs="Arial"/>
          <w:bCs/>
          <w:szCs w:val="24"/>
        </w:rPr>
        <w:tab/>
      </w:r>
      <w:r>
        <w:rPr>
          <w:rFonts w:ascii="Arial" w:hAnsi="Arial" w:cs="Arial"/>
          <w:bCs/>
          <w:szCs w:val="24"/>
        </w:rPr>
        <w:t>106</w:t>
      </w:r>
    </w:p>
    <w:p w14:paraId="24B8ED8F" w14:textId="77777777" w:rsidR="00052548" w:rsidRPr="007E3538" w:rsidRDefault="00052548" w:rsidP="00052548">
      <w:pPr>
        <w:tabs>
          <w:tab w:val="right" w:leader="dot" w:pos="9360"/>
        </w:tabs>
        <w:spacing w:after="160"/>
        <w:ind w:left="2520"/>
        <w:rPr>
          <w:rFonts w:ascii="Arial" w:hAnsi="Arial" w:cs="Arial"/>
          <w:bCs/>
          <w:szCs w:val="24"/>
        </w:rPr>
      </w:pPr>
      <w:r w:rsidRPr="007E3538">
        <w:rPr>
          <w:rFonts w:ascii="Arial" w:hAnsi="Arial" w:cs="Arial"/>
          <w:bCs/>
          <w:szCs w:val="24"/>
        </w:rPr>
        <w:t>Stage 2: Action is Taken by Law Enforcement</w:t>
      </w:r>
      <w:r w:rsidRPr="007E3538">
        <w:rPr>
          <w:rFonts w:ascii="Arial" w:hAnsi="Arial" w:cs="Arial"/>
          <w:bCs/>
          <w:szCs w:val="24"/>
        </w:rPr>
        <w:tab/>
      </w:r>
      <w:r>
        <w:rPr>
          <w:rFonts w:ascii="Arial" w:hAnsi="Arial" w:cs="Arial"/>
          <w:bCs/>
          <w:szCs w:val="24"/>
        </w:rPr>
        <w:t>106</w:t>
      </w:r>
    </w:p>
    <w:p w14:paraId="657E57A6" w14:textId="77777777" w:rsidR="00052548" w:rsidRPr="007E3538" w:rsidRDefault="00052548" w:rsidP="00052548">
      <w:pPr>
        <w:tabs>
          <w:tab w:val="right" w:leader="dot" w:pos="9360"/>
        </w:tabs>
        <w:spacing w:after="160"/>
        <w:ind w:left="2520"/>
        <w:rPr>
          <w:rFonts w:ascii="Arial" w:hAnsi="Arial" w:cs="Arial"/>
          <w:bCs/>
          <w:szCs w:val="24"/>
        </w:rPr>
      </w:pPr>
      <w:r w:rsidRPr="007E3538">
        <w:rPr>
          <w:rFonts w:ascii="Arial" w:hAnsi="Arial" w:cs="Arial"/>
          <w:bCs/>
          <w:szCs w:val="24"/>
        </w:rPr>
        <w:t>Stage 3: Restitution is Determined</w:t>
      </w:r>
      <w:r w:rsidRPr="007E3538">
        <w:rPr>
          <w:rFonts w:ascii="Arial" w:hAnsi="Arial" w:cs="Arial"/>
          <w:bCs/>
          <w:szCs w:val="24"/>
        </w:rPr>
        <w:tab/>
      </w:r>
      <w:r>
        <w:rPr>
          <w:rFonts w:ascii="Arial" w:hAnsi="Arial" w:cs="Arial"/>
          <w:bCs/>
          <w:szCs w:val="24"/>
        </w:rPr>
        <w:t>107</w:t>
      </w:r>
      <w:r w:rsidRPr="007E3538">
        <w:rPr>
          <w:rFonts w:ascii="Arial" w:hAnsi="Arial" w:cs="Arial"/>
          <w:bCs/>
          <w:szCs w:val="24"/>
        </w:rPr>
        <w:t xml:space="preserve"> </w:t>
      </w:r>
    </w:p>
    <w:p w14:paraId="3AF55DD6" w14:textId="77777777" w:rsidR="00052548" w:rsidRPr="007E3538" w:rsidRDefault="00052548" w:rsidP="00052548">
      <w:pPr>
        <w:tabs>
          <w:tab w:val="right" w:leader="dot" w:pos="9360"/>
        </w:tabs>
        <w:spacing w:after="160"/>
        <w:ind w:left="2520"/>
        <w:rPr>
          <w:rFonts w:ascii="Arial" w:hAnsi="Arial" w:cs="Arial"/>
          <w:bCs/>
          <w:szCs w:val="24"/>
        </w:rPr>
      </w:pPr>
      <w:r w:rsidRPr="007E3538">
        <w:rPr>
          <w:rFonts w:ascii="Arial" w:hAnsi="Arial" w:cs="Arial"/>
          <w:bCs/>
          <w:szCs w:val="24"/>
        </w:rPr>
        <w:t>Stage 4: Close the Case in SIRS and Request Final Review</w:t>
      </w:r>
      <w:r w:rsidRPr="007E3538">
        <w:rPr>
          <w:rFonts w:ascii="Arial" w:hAnsi="Arial" w:cs="Arial"/>
          <w:bCs/>
          <w:szCs w:val="24"/>
        </w:rPr>
        <w:tab/>
      </w:r>
      <w:r>
        <w:rPr>
          <w:rFonts w:ascii="Arial" w:hAnsi="Arial" w:cs="Arial"/>
          <w:bCs/>
          <w:szCs w:val="24"/>
        </w:rPr>
        <w:t>108</w:t>
      </w:r>
    </w:p>
    <w:p w14:paraId="721DAF1C" w14:textId="77777777" w:rsidR="00052548" w:rsidRPr="007E3538" w:rsidRDefault="00052548" w:rsidP="00052548">
      <w:pPr>
        <w:tabs>
          <w:tab w:val="right" w:leader="dot" w:pos="9360"/>
        </w:tabs>
        <w:spacing w:after="160"/>
        <w:ind w:left="2520"/>
        <w:rPr>
          <w:rFonts w:ascii="Arial" w:hAnsi="Arial" w:cs="Arial"/>
          <w:bCs/>
          <w:szCs w:val="24"/>
        </w:rPr>
      </w:pPr>
      <w:r w:rsidRPr="007E3538">
        <w:rPr>
          <w:rFonts w:ascii="Arial" w:hAnsi="Arial" w:cs="Arial"/>
          <w:bCs/>
          <w:szCs w:val="24"/>
        </w:rPr>
        <w:t>Stage 5: OIG Allocation of Dollars</w:t>
      </w:r>
      <w:r w:rsidRPr="007E3538">
        <w:rPr>
          <w:rFonts w:ascii="Arial" w:hAnsi="Arial" w:cs="Arial"/>
          <w:bCs/>
          <w:szCs w:val="24"/>
        </w:rPr>
        <w:tab/>
        <w:t>1</w:t>
      </w:r>
      <w:r>
        <w:rPr>
          <w:rFonts w:ascii="Arial" w:hAnsi="Arial" w:cs="Arial"/>
          <w:bCs/>
          <w:szCs w:val="24"/>
        </w:rPr>
        <w:t>10</w:t>
      </w:r>
    </w:p>
    <w:p w14:paraId="77D3B33D" w14:textId="77777777" w:rsidR="00052548" w:rsidRPr="007E3538" w:rsidRDefault="00052548" w:rsidP="00052548">
      <w:pPr>
        <w:tabs>
          <w:tab w:val="right" w:leader="dot" w:pos="9360"/>
        </w:tabs>
        <w:spacing w:after="160"/>
        <w:ind w:left="2160"/>
        <w:rPr>
          <w:rFonts w:ascii="Arial" w:hAnsi="Arial" w:cs="Arial"/>
          <w:bCs/>
          <w:szCs w:val="24"/>
        </w:rPr>
      </w:pPr>
      <w:r w:rsidRPr="007E3538">
        <w:rPr>
          <w:rFonts w:ascii="Arial" w:hAnsi="Arial" w:cs="Arial"/>
          <w:bCs/>
          <w:szCs w:val="24"/>
        </w:rPr>
        <w:t>Claiming Dollars on Other Referrals</w:t>
      </w:r>
      <w:r w:rsidRPr="007E3538">
        <w:rPr>
          <w:rFonts w:ascii="Arial" w:hAnsi="Arial" w:cs="Arial"/>
          <w:bCs/>
          <w:szCs w:val="24"/>
        </w:rPr>
        <w:tab/>
        <w:t>1</w:t>
      </w:r>
      <w:r>
        <w:rPr>
          <w:rFonts w:ascii="Arial" w:hAnsi="Arial" w:cs="Arial"/>
          <w:bCs/>
          <w:szCs w:val="24"/>
        </w:rPr>
        <w:t>10</w:t>
      </w:r>
    </w:p>
    <w:p w14:paraId="0F9024EC" w14:textId="77777777" w:rsidR="00052548" w:rsidRDefault="00052548" w:rsidP="00052548">
      <w:pPr>
        <w:tabs>
          <w:tab w:val="right" w:leader="dot" w:pos="9360"/>
        </w:tabs>
        <w:spacing w:after="160"/>
        <w:ind w:left="2520"/>
        <w:rPr>
          <w:rFonts w:ascii="Arial" w:hAnsi="Arial" w:cs="Arial"/>
          <w:bCs/>
          <w:szCs w:val="24"/>
        </w:rPr>
      </w:pPr>
      <w:r>
        <w:rPr>
          <w:rFonts w:ascii="Arial" w:hAnsi="Arial" w:cs="Arial"/>
          <w:bCs/>
          <w:szCs w:val="24"/>
        </w:rPr>
        <w:t>Creating and Using Medicare.gov Accounts</w:t>
      </w:r>
      <w:r>
        <w:rPr>
          <w:rFonts w:ascii="Arial" w:hAnsi="Arial" w:cs="Arial"/>
          <w:bCs/>
          <w:szCs w:val="24"/>
        </w:rPr>
        <w:tab/>
        <w:t>110</w:t>
      </w:r>
    </w:p>
    <w:p w14:paraId="27E52BA8" w14:textId="77777777" w:rsidR="00052548" w:rsidRPr="007E3538" w:rsidRDefault="00052548" w:rsidP="00052548">
      <w:pPr>
        <w:tabs>
          <w:tab w:val="right" w:leader="dot" w:pos="9360"/>
        </w:tabs>
        <w:spacing w:after="160"/>
        <w:ind w:left="2520"/>
        <w:rPr>
          <w:rFonts w:ascii="Arial" w:hAnsi="Arial" w:cs="Arial"/>
          <w:bCs/>
          <w:szCs w:val="24"/>
        </w:rPr>
      </w:pPr>
      <w:r w:rsidRPr="007E3538">
        <w:rPr>
          <w:rFonts w:ascii="Arial" w:hAnsi="Arial" w:cs="Arial"/>
          <w:bCs/>
          <w:szCs w:val="24"/>
        </w:rPr>
        <w:t>General Documentation Requirements</w:t>
      </w:r>
      <w:r w:rsidRPr="007E3538">
        <w:rPr>
          <w:rFonts w:ascii="Arial" w:hAnsi="Arial" w:cs="Arial"/>
          <w:bCs/>
          <w:szCs w:val="24"/>
        </w:rPr>
        <w:tab/>
        <w:t>1</w:t>
      </w:r>
      <w:r>
        <w:rPr>
          <w:rFonts w:ascii="Arial" w:hAnsi="Arial" w:cs="Arial"/>
          <w:bCs/>
          <w:szCs w:val="24"/>
        </w:rPr>
        <w:t>11</w:t>
      </w:r>
    </w:p>
    <w:p w14:paraId="1DC88F2B" w14:textId="77777777" w:rsidR="00052548" w:rsidRPr="007E3538" w:rsidRDefault="00052548" w:rsidP="00052548">
      <w:pPr>
        <w:tabs>
          <w:tab w:val="right" w:leader="dot" w:pos="9360"/>
        </w:tabs>
        <w:spacing w:after="160"/>
        <w:ind w:left="2520"/>
        <w:rPr>
          <w:rFonts w:ascii="Arial" w:hAnsi="Arial" w:cs="Arial"/>
          <w:bCs/>
          <w:szCs w:val="24"/>
        </w:rPr>
      </w:pPr>
      <w:r w:rsidRPr="007E3538">
        <w:rPr>
          <w:rFonts w:ascii="Arial" w:hAnsi="Arial" w:cs="Arial"/>
          <w:bCs/>
          <w:szCs w:val="24"/>
        </w:rPr>
        <w:t>Performance Measure 6: Cost Avoidance</w:t>
      </w:r>
      <w:r w:rsidRPr="007E3538">
        <w:rPr>
          <w:rFonts w:ascii="Arial" w:hAnsi="Arial" w:cs="Arial"/>
          <w:bCs/>
          <w:szCs w:val="24"/>
        </w:rPr>
        <w:tab/>
        <w:t>1</w:t>
      </w:r>
      <w:r>
        <w:rPr>
          <w:rFonts w:ascii="Arial" w:hAnsi="Arial" w:cs="Arial"/>
          <w:bCs/>
          <w:szCs w:val="24"/>
        </w:rPr>
        <w:t>11</w:t>
      </w:r>
    </w:p>
    <w:p w14:paraId="322934DF" w14:textId="3699BFA5" w:rsidR="00052548" w:rsidRPr="007E3538" w:rsidRDefault="00052548" w:rsidP="00052548">
      <w:pPr>
        <w:tabs>
          <w:tab w:val="right" w:leader="dot" w:pos="9360"/>
        </w:tabs>
        <w:spacing w:after="160"/>
        <w:ind w:left="2520"/>
        <w:rPr>
          <w:rFonts w:ascii="Arial" w:hAnsi="Arial" w:cs="Arial"/>
          <w:bCs/>
          <w:szCs w:val="24"/>
        </w:rPr>
      </w:pPr>
      <w:r w:rsidRPr="007E3538">
        <w:rPr>
          <w:rFonts w:ascii="Arial" w:hAnsi="Arial" w:cs="Arial"/>
          <w:bCs/>
          <w:szCs w:val="24"/>
        </w:rPr>
        <w:t xml:space="preserve">Performance Measures 7 – 10: Medicare and Medicaid </w:t>
      </w:r>
      <w:r w:rsidR="002B2AC3">
        <w:rPr>
          <w:rFonts w:ascii="Arial" w:hAnsi="Arial" w:cs="Arial"/>
          <w:bCs/>
          <w:szCs w:val="24"/>
        </w:rPr>
        <w:br/>
      </w:r>
      <w:r w:rsidRPr="007E3538">
        <w:rPr>
          <w:rFonts w:ascii="Arial" w:hAnsi="Arial" w:cs="Arial"/>
          <w:bCs/>
          <w:szCs w:val="24"/>
        </w:rPr>
        <w:t>Recoveries and Expected Recoveries</w:t>
      </w:r>
      <w:r w:rsidRPr="007E3538">
        <w:rPr>
          <w:rFonts w:ascii="Arial" w:hAnsi="Arial" w:cs="Arial"/>
          <w:bCs/>
          <w:szCs w:val="24"/>
        </w:rPr>
        <w:tab/>
        <w:t>1</w:t>
      </w:r>
      <w:r>
        <w:rPr>
          <w:rFonts w:ascii="Arial" w:hAnsi="Arial" w:cs="Arial"/>
          <w:bCs/>
          <w:szCs w:val="24"/>
        </w:rPr>
        <w:t>12</w:t>
      </w:r>
    </w:p>
    <w:p w14:paraId="71DE1717" w14:textId="77777777" w:rsidR="00052548" w:rsidRPr="007E3538" w:rsidRDefault="00052548" w:rsidP="00052548">
      <w:pPr>
        <w:tabs>
          <w:tab w:val="right" w:leader="dot" w:pos="9360"/>
        </w:tabs>
        <w:spacing w:after="160"/>
        <w:ind w:left="2520"/>
        <w:rPr>
          <w:rFonts w:ascii="Arial" w:hAnsi="Arial" w:cs="Arial"/>
          <w:bCs/>
          <w:szCs w:val="24"/>
        </w:rPr>
      </w:pPr>
      <w:r w:rsidRPr="007E3538">
        <w:rPr>
          <w:rFonts w:ascii="Arial" w:hAnsi="Arial" w:cs="Arial"/>
          <w:bCs/>
          <w:szCs w:val="24"/>
        </w:rPr>
        <w:t xml:space="preserve">Performance Measures 11 &amp; 12: Savings to Beneficiaries </w:t>
      </w:r>
      <w:r w:rsidRPr="007E3538">
        <w:rPr>
          <w:rFonts w:ascii="Arial" w:hAnsi="Arial" w:cs="Arial"/>
          <w:bCs/>
          <w:szCs w:val="24"/>
        </w:rPr>
        <w:br/>
        <w:t>and Others</w:t>
      </w:r>
      <w:r w:rsidRPr="007E3538">
        <w:rPr>
          <w:rFonts w:ascii="Arial" w:hAnsi="Arial" w:cs="Arial"/>
          <w:bCs/>
          <w:szCs w:val="24"/>
        </w:rPr>
        <w:tab/>
        <w:t>1</w:t>
      </w:r>
      <w:r>
        <w:rPr>
          <w:rFonts w:ascii="Arial" w:hAnsi="Arial" w:cs="Arial"/>
          <w:bCs/>
          <w:szCs w:val="24"/>
        </w:rPr>
        <w:t>14</w:t>
      </w:r>
    </w:p>
    <w:p w14:paraId="7028C384" w14:textId="77777777" w:rsidR="00052548" w:rsidRPr="009F12E4" w:rsidRDefault="00052548" w:rsidP="00052548">
      <w:pPr>
        <w:tabs>
          <w:tab w:val="right" w:leader="dot" w:pos="9360"/>
        </w:tabs>
        <w:spacing w:after="160"/>
        <w:ind w:left="2160"/>
      </w:pPr>
      <w:r w:rsidRPr="007E3538">
        <w:rPr>
          <w:rFonts w:ascii="Arial" w:hAnsi="Arial" w:cs="Arial"/>
          <w:bCs/>
          <w:szCs w:val="24"/>
        </w:rPr>
        <w:t>What’s Next?</w:t>
      </w:r>
      <w:r w:rsidRPr="007E3538">
        <w:rPr>
          <w:rFonts w:ascii="Arial" w:hAnsi="Arial" w:cs="Arial"/>
          <w:bCs/>
          <w:szCs w:val="24"/>
        </w:rPr>
        <w:tab/>
      </w:r>
      <w:bookmarkEnd w:id="269"/>
      <w:r w:rsidRPr="007E3538">
        <w:rPr>
          <w:rFonts w:ascii="Arial" w:hAnsi="Arial" w:cs="Arial"/>
          <w:bCs/>
          <w:szCs w:val="24"/>
        </w:rPr>
        <w:t>1</w:t>
      </w:r>
      <w:bookmarkEnd w:id="267"/>
      <w:bookmarkEnd w:id="268"/>
      <w:r>
        <w:rPr>
          <w:rFonts w:ascii="Arial" w:hAnsi="Arial" w:cs="Arial"/>
          <w:bCs/>
          <w:szCs w:val="24"/>
        </w:rPr>
        <w:t>15</w:t>
      </w:r>
    </w:p>
    <w:p w14:paraId="68D8B20A" w14:textId="19B9EC9A" w:rsidR="001B6CD3" w:rsidRPr="007E3538" w:rsidRDefault="00F86E6D" w:rsidP="009315A4">
      <w:pPr>
        <w:tabs>
          <w:tab w:val="right" w:leader="dot" w:pos="9360"/>
        </w:tabs>
        <w:spacing w:after="160"/>
        <w:ind w:left="2160"/>
        <w:rPr>
          <w:rFonts w:ascii="Verdana" w:hAnsi="Verdana"/>
          <w:b/>
          <w:color w:val="002868"/>
          <w:kern w:val="28"/>
          <w:sz w:val="28"/>
          <w:szCs w:val="28"/>
        </w:rPr>
        <w:sectPr w:rsidR="001B6CD3" w:rsidRPr="007E3538" w:rsidSect="00C80DEE">
          <w:headerReference w:type="default" r:id="rId189"/>
          <w:footerReference w:type="default" r:id="rId190"/>
          <w:pgSz w:w="12240" w:h="15840" w:code="1"/>
          <w:pgMar w:top="1440" w:right="1440" w:bottom="1440" w:left="1440" w:header="720" w:footer="720" w:gutter="0"/>
          <w:cols w:space="720"/>
          <w:docGrid w:linePitch="360"/>
        </w:sectPr>
      </w:pPr>
      <w:r w:rsidRPr="007E3538">
        <w:rPr>
          <w:rFonts w:ascii="Arial" w:hAnsi="Arial" w:cs="Arial"/>
          <w:szCs w:val="24"/>
        </w:rPr>
        <w:br w:type="page"/>
      </w:r>
      <w:r w:rsidR="001B6CD3" w:rsidRPr="007E3538">
        <w:rPr>
          <w:rFonts w:ascii="Arial" w:hAnsi="Arial" w:cs="Arial"/>
          <w:szCs w:val="24"/>
        </w:rPr>
        <w:lastRenderedPageBreak/>
        <w:br w:type="page"/>
      </w:r>
    </w:p>
    <w:p w14:paraId="5C331A06" w14:textId="77777777" w:rsidR="000E6A8D" w:rsidRPr="007E3538" w:rsidRDefault="00F171D6" w:rsidP="000E6A8D">
      <w:pPr>
        <w:spacing w:after="240"/>
        <w:textAlignment w:val="baseline"/>
        <w:rPr>
          <w:rFonts w:ascii="Verdana" w:hAnsi="Verdana"/>
          <w:b/>
          <w:color w:val="002868"/>
          <w:kern w:val="28"/>
          <w:sz w:val="28"/>
          <w:szCs w:val="28"/>
        </w:rPr>
      </w:pPr>
      <w:r w:rsidRPr="007E3538">
        <w:rPr>
          <w:noProof/>
          <w:szCs w:val="24"/>
        </w:rPr>
        <w:lastRenderedPageBreak/>
        <mc:AlternateContent>
          <mc:Choice Requires="wps">
            <w:drawing>
              <wp:anchor distT="0" distB="0" distL="114300" distR="114300" simplePos="0" relativeHeight="251664384" behindDoc="1" locked="0" layoutInCell="1" allowOverlap="1" wp14:anchorId="59FF4144" wp14:editId="3077BAF3">
                <wp:simplePos x="0" y="0"/>
                <wp:positionH relativeFrom="column">
                  <wp:posOffset>3116580</wp:posOffset>
                </wp:positionH>
                <wp:positionV relativeFrom="paragraph">
                  <wp:posOffset>34290</wp:posOffset>
                </wp:positionV>
                <wp:extent cx="2903220" cy="2266950"/>
                <wp:effectExtent l="19050" t="19050" r="30480" b="38100"/>
                <wp:wrapTight wrapText="bothSides">
                  <wp:wrapPolygon edited="0">
                    <wp:start x="-142" y="-182"/>
                    <wp:lineTo x="-142" y="21782"/>
                    <wp:lineTo x="21685" y="21782"/>
                    <wp:lineTo x="21685" y="-182"/>
                    <wp:lineTo x="-142" y="-182"/>
                  </wp:wrapPolygon>
                </wp:wrapTight>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2266950"/>
                        </a:xfrm>
                        <a:prstGeom prst="rect">
                          <a:avLst/>
                        </a:prstGeom>
                        <a:solidFill>
                          <a:srgbClr val="FFFFFF">
                            <a:alpha val="10001"/>
                          </a:srgbClr>
                        </a:solidFill>
                        <a:ln w="63500" cmpd="thickThin" algn="ctr">
                          <a:solidFill>
                            <a:srgbClr val="5B877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3E7043" w14:textId="77777777" w:rsidR="00172E9C" w:rsidRPr="00387EC9" w:rsidRDefault="00172E9C" w:rsidP="00F171D6">
                            <w:pPr>
                              <w:spacing w:before="120" w:after="120"/>
                              <w:jc w:val="center"/>
                              <w:rPr>
                                <w:rFonts w:ascii="Arial" w:hAnsi="Arial" w:cs="Arial"/>
                                <w:b/>
                                <w:szCs w:val="24"/>
                              </w:rPr>
                            </w:pPr>
                            <w:r w:rsidRPr="00387EC9">
                              <w:rPr>
                                <w:rFonts w:ascii="Arial" w:hAnsi="Arial" w:cs="Arial"/>
                                <w:b/>
                                <w:szCs w:val="24"/>
                              </w:rPr>
                              <w:t>State and Local Information #</w:t>
                            </w:r>
                            <w:r>
                              <w:rPr>
                                <w:rFonts w:ascii="Arial" w:hAnsi="Arial" w:cs="Arial"/>
                                <w:b/>
                                <w:szCs w:val="24"/>
                              </w:rPr>
                              <w:t>10</w:t>
                            </w:r>
                            <w:r w:rsidRPr="00387EC9">
                              <w:rPr>
                                <w:rFonts w:ascii="Arial" w:hAnsi="Arial" w:cs="Arial"/>
                                <w:b/>
                                <w:szCs w:val="24"/>
                              </w:rPr>
                              <w:t xml:space="preserve">: </w:t>
                            </w:r>
                            <w:r>
                              <w:rPr>
                                <w:rFonts w:ascii="Arial" w:hAnsi="Arial" w:cs="Arial"/>
                                <w:b/>
                                <w:szCs w:val="24"/>
                              </w:rPr>
                              <w:t xml:space="preserve">Follow-up </w:t>
                            </w:r>
                          </w:p>
                          <w:p w14:paraId="0E65C124" w14:textId="77777777" w:rsidR="00172E9C" w:rsidRPr="0098692F" w:rsidRDefault="00172E9C" w:rsidP="0068117C">
                            <w:pPr>
                              <w:overflowPunct/>
                              <w:autoSpaceDE/>
                              <w:autoSpaceDN/>
                              <w:adjustRightInd/>
                              <w:ind w:right="-60"/>
                              <w:jc w:val="center"/>
                              <w:rPr>
                                <w:rFonts w:ascii="Arial" w:hAnsi="Arial" w:cs="Arial"/>
                                <w:szCs w:val="24"/>
                              </w:rPr>
                            </w:pPr>
                            <w:r>
                              <w:rPr>
                                <w:rFonts w:ascii="Arial" w:hAnsi="Arial" w:cs="Arial"/>
                                <w:szCs w:val="24"/>
                              </w:rPr>
                              <w:t>As stated at the end of Chapter 4, cases involving referrals may take years before they are ready to be resolved. Will you be the one to follow up on your own cases to close them and claim dollars or will</w:t>
                            </w:r>
                            <w:r w:rsidRPr="00F171D6">
                              <w:rPr>
                                <w:rFonts w:ascii="Arial" w:hAnsi="Arial" w:cs="Arial"/>
                                <w:szCs w:val="24"/>
                              </w:rPr>
                              <w:t xml:space="preserve"> someone else</w:t>
                            </w:r>
                            <w:r>
                              <w:rPr>
                                <w:rFonts w:ascii="Arial" w:hAnsi="Arial" w:cs="Arial"/>
                                <w:szCs w:val="24"/>
                              </w:rPr>
                              <w:t xml:space="preserve"> at your SMP complete these steps</w:t>
                            </w:r>
                            <w:r w:rsidRPr="00F171D6">
                              <w:rPr>
                                <w:rFonts w:ascii="Arial" w:hAnsi="Arial" w:cs="Arial"/>
                                <w:szCs w:val="24"/>
                              </w:rPr>
                              <w:t xml:space="preserve">? </w:t>
                            </w:r>
                            <w:r w:rsidRPr="00387EC9">
                              <w:rPr>
                                <w:rFonts w:ascii="Arial" w:hAnsi="Arial" w:cs="Arial"/>
                                <w:szCs w:val="24"/>
                              </w:rPr>
                              <w:t>If you’re not sure, talk with your SMP director or coordinator of volunteers.</w:t>
                            </w:r>
                            <w:r w:rsidRPr="00F171D6">
                              <w:rPr>
                                <w:rFonts w:ascii="Arial" w:hAnsi="Arial" w:cs="Arial"/>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FF4144" id="Text Box 228" o:spid="_x0000_s1097" type="#_x0000_t202" style="position:absolute;margin-left:245.4pt;margin-top:2.7pt;width:228.6pt;height:17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" strokecolor="#5b8772" strokeweight="5pt">
                <v:fill opacity="6682f"/>
                <v:stroke linestyle="thickThin"/>
                <v:shadow color="#868686"/>
                <v:textbox>
                  <w:txbxContent>
                    <w:p w14:paraId="783E7043" w14:textId="77777777" w:rsidR="00172E9C" w:rsidRPr="00387EC9" w:rsidRDefault="00172E9C" w:rsidP="00F171D6">
                      <w:pPr>
                        <w:spacing w:before="120" w:after="120"/>
                        <w:jc w:val="center"/>
                        <w:rPr>
                          <w:rFonts w:ascii="Arial" w:hAnsi="Arial" w:cs="Arial"/>
                          <w:b/>
                          <w:szCs w:val="24"/>
                        </w:rPr>
                      </w:pPr>
                      <w:r w:rsidRPr="00387EC9">
                        <w:rPr>
                          <w:rFonts w:ascii="Arial" w:hAnsi="Arial" w:cs="Arial"/>
                          <w:b/>
                          <w:szCs w:val="24"/>
                        </w:rPr>
                        <w:t>State and Local Information #</w:t>
                      </w:r>
                      <w:r>
                        <w:rPr>
                          <w:rFonts w:ascii="Arial" w:hAnsi="Arial" w:cs="Arial"/>
                          <w:b/>
                          <w:szCs w:val="24"/>
                        </w:rPr>
                        <w:t>10</w:t>
                      </w:r>
                      <w:r w:rsidRPr="00387EC9">
                        <w:rPr>
                          <w:rFonts w:ascii="Arial" w:hAnsi="Arial" w:cs="Arial"/>
                          <w:b/>
                          <w:szCs w:val="24"/>
                        </w:rPr>
                        <w:t xml:space="preserve">: </w:t>
                      </w:r>
                      <w:r>
                        <w:rPr>
                          <w:rFonts w:ascii="Arial" w:hAnsi="Arial" w:cs="Arial"/>
                          <w:b/>
                          <w:szCs w:val="24"/>
                        </w:rPr>
                        <w:t xml:space="preserve">Follow-up </w:t>
                      </w:r>
                    </w:p>
                    <w:p w14:paraId="0E65C124" w14:textId="77777777" w:rsidR="00172E9C" w:rsidRPr="0098692F" w:rsidRDefault="00172E9C" w:rsidP="0068117C">
                      <w:pPr>
                        <w:overflowPunct/>
                        <w:autoSpaceDE/>
                        <w:autoSpaceDN/>
                        <w:adjustRightInd/>
                        <w:ind w:right="-60"/>
                        <w:jc w:val="center"/>
                        <w:rPr>
                          <w:rFonts w:ascii="Arial" w:hAnsi="Arial" w:cs="Arial"/>
                          <w:szCs w:val="24"/>
                        </w:rPr>
                      </w:pPr>
                      <w:r>
                        <w:rPr>
                          <w:rFonts w:ascii="Arial" w:hAnsi="Arial" w:cs="Arial"/>
                          <w:szCs w:val="24"/>
                        </w:rPr>
                        <w:t>As stated at the end of Chapter 4, cases involving referrals may take years before they are ready to be resolved. Will you be the one to follow up on your own cases to close them and claim dollars or will</w:t>
                      </w:r>
                      <w:r w:rsidRPr="00F171D6">
                        <w:rPr>
                          <w:rFonts w:ascii="Arial" w:hAnsi="Arial" w:cs="Arial"/>
                          <w:szCs w:val="24"/>
                        </w:rPr>
                        <w:t xml:space="preserve"> someone else</w:t>
                      </w:r>
                      <w:r>
                        <w:rPr>
                          <w:rFonts w:ascii="Arial" w:hAnsi="Arial" w:cs="Arial"/>
                          <w:szCs w:val="24"/>
                        </w:rPr>
                        <w:t xml:space="preserve"> at your SMP complete these steps</w:t>
                      </w:r>
                      <w:r w:rsidRPr="00F171D6">
                        <w:rPr>
                          <w:rFonts w:ascii="Arial" w:hAnsi="Arial" w:cs="Arial"/>
                          <w:szCs w:val="24"/>
                        </w:rPr>
                        <w:t xml:space="preserve">? </w:t>
                      </w:r>
                      <w:r w:rsidRPr="00387EC9">
                        <w:rPr>
                          <w:rFonts w:ascii="Arial" w:hAnsi="Arial" w:cs="Arial"/>
                          <w:szCs w:val="24"/>
                        </w:rPr>
                        <w:t>If you’re not sure, talk with your SMP director or coordinator of volunteers.</w:t>
                      </w:r>
                      <w:r w:rsidRPr="00F171D6">
                        <w:rPr>
                          <w:rFonts w:ascii="Arial" w:hAnsi="Arial" w:cs="Arial"/>
                          <w:szCs w:val="24"/>
                        </w:rPr>
                        <w:t xml:space="preserve"> </w:t>
                      </w:r>
                    </w:p>
                  </w:txbxContent>
                </v:textbox>
                <w10:wrap type="tight"/>
              </v:shape>
            </w:pict>
          </mc:Fallback>
        </mc:AlternateContent>
      </w:r>
      <w:r w:rsidR="000E6A8D" w:rsidRPr="007E3538">
        <w:rPr>
          <w:rFonts w:ascii="Verdana" w:hAnsi="Verdana"/>
          <w:b/>
          <w:color w:val="002868"/>
          <w:kern w:val="28"/>
          <w:sz w:val="28"/>
          <w:szCs w:val="28"/>
        </w:rPr>
        <w:t>Objectives</w:t>
      </w:r>
    </w:p>
    <w:p w14:paraId="2F7A43B4" w14:textId="77777777" w:rsidR="000E6A8D" w:rsidRPr="007E3538" w:rsidRDefault="000E6A8D" w:rsidP="000E6A8D">
      <w:pPr>
        <w:tabs>
          <w:tab w:val="left" w:leader="dot" w:pos="7200"/>
        </w:tabs>
        <w:overflowPunct/>
        <w:autoSpaceDE/>
        <w:autoSpaceDN/>
        <w:adjustRightInd/>
        <w:spacing w:after="240"/>
        <w:ind w:left="360"/>
        <w:rPr>
          <w:rFonts w:ascii="Arial" w:hAnsi="Arial" w:cs="Arial"/>
          <w:szCs w:val="24"/>
        </w:rPr>
      </w:pPr>
      <w:bookmarkStart w:id="270" w:name="_Hlk22806244"/>
      <w:r w:rsidRPr="007E3538">
        <w:rPr>
          <w:rFonts w:ascii="Arial" w:hAnsi="Arial" w:cs="Arial"/>
          <w:szCs w:val="24"/>
        </w:rPr>
        <w:t xml:space="preserve">Upon completion of Chapter 5: Claiming Dollars on Referrals, you will be able to collect the necessary documentation to close a </w:t>
      </w:r>
      <w:r w:rsidR="00AB13B5" w:rsidRPr="007E3538">
        <w:rPr>
          <w:rFonts w:ascii="Arial" w:hAnsi="Arial" w:cs="Arial"/>
          <w:szCs w:val="24"/>
        </w:rPr>
        <w:t xml:space="preserve">referred </w:t>
      </w:r>
      <w:r w:rsidRPr="007E3538">
        <w:rPr>
          <w:rFonts w:ascii="Arial" w:hAnsi="Arial" w:cs="Arial"/>
          <w:szCs w:val="24"/>
        </w:rPr>
        <w:t>case in SIRS and receive credit on the OIG Report for dollar amounts associated with</w:t>
      </w:r>
      <w:r w:rsidR="00AB13B5" w:rsidRPr="007E3538">
        <w:rPr>
          <w:rFonts w:ascii="Arial" w:hAnsi="Arial" w:cs="Arial"/>
          <w:szCs w:val="24"/>
        </w:rPr>
        <w:t xml:space="preserve"> the </w:t>
      </w:r>
      <w:r w:rsidRPr="007E3538">
        <w:rPr>
          <w:rFonts w:ascii="Arial" w:hAnsi="Arial" w:cs="Arial"/>
          <w:szCs w:val="24"/>
        </w:rPr>
        <w:t>case.</w:t>
      </w:r>
      <w:r w:rsidR="00AB13B5" w:rsidRPr="007E3538">
        <w:rPr>
          <w:rFonts w:ascii="Arial" w:hAnsi="Arial" w:cs="Arial"/>
          <w:szCs w:val="24"/>
        </w:rPr>
        <w:t xml:space="preserve"> </w:t>
      </w:r>
    </w:p>
    <w:bookmarkEnd w:id="270"/>
    <w:p w14:paraId="00841CF9" w14:textId="77777777" w:rsidR="00AB13B5" w:rsidRPr="007E3538" w:rsidRDefault="004B7BE8" w:rsidP="000E6A8D">
      <w:pPr>
        <w:tabs>
          <w:tab w:val="left" w:leader="dot" w:pos="7200"/>
        </w:tabs>
        <w:overflowPunct/>
        <w:autoSpaceDE/>
        <w:autoSpaceDN/>
        <w:adjustRightInd/>
        <w:spacing w:after="240"/>
        <w:ind w:left="360"/>
        <w:rPr>
          <w:rFonts w:ascii="Arial" w:hAnsi="Arial" w:cs="Arial"/>
          <w:szCs w:val="24"/>
        </w:rPr>
      </w:pPr>
      <w:r w:rsidRPr="007E3538">
        <w:rPr>
          <w:rFonts w:ascii="Arial" w:hAnsi="Arial" w:cs="Arial"/>
          <w:szCs w:val="24"/>
        </w:rPr>
        <w:t>Also s</w:t>
      </w:r>
      <w:r w:rsidR="00AB13B5" w:rsidRPr="007E3538">
        <w:rPr>
          <w:rFonts w:ascii="Arial" w:hAnsi="Arial" w:cs="Arial"/>
          <w:szCs w:val="24"/>
        </w:rPr>
        <w:t xml:space="preserve">ee Chapter 3 for </w:t>
      </w:r>
      <w:r w:rsidR="007F6351" w:rsidRPr="007E3538">
        <w:rPr>
          <w:rFonts w:ascii="Arial" w:hAnsi="Arial" w:cs="Arial"/>
          <w:szCs w:val="24"/>
        </w:rPr>
        <w:t xml:space="preserve">basic </w:t>
      </w:r>
      <w:r w:rsidR="00AB13B5" w:rsidRPr="007E3538">
        <w:rPr>
          <w:rFonts w:ascii="Arial" w:hAnsi="Arial" w:cs="Arial"/>
          <w:szCs w:val="24"/>
        </w:rPr>
        <w:t>information about SMP performance measures</w:t>
      </w:r>
      <w:r w:rsidR="00773F0E" w:rsidRPr="007E3538">
        <w:rPr>
          <w:rFonts w:ascii="Arial" w:hAnsi="Arial" w:cs="Arial"/>
          <w:bCs/>
          <w:szCs w:val="24"/>
        </w:rPr>
        <w:fldChar w:fldCharType="begin"/>
      </w:r>
      <w:r w:rsidR="00773F0E" w:rsidRPr="007E3538">
        <w:rPr>
          <w:rFonts w:ascii="Arial" w:hAnsi="Arial" w:cs="Arial"/>
          <w:szCs w:val="24"/>
        </w:rPr>
        <w:instrText>XE "</w:instrText>
      </w:r>
      <w:r w:rsidR="00773F0E" w:rsidRPr="007E3538">
        <w:rPr>
          <w:rFonts w:ascii="Arial" w:hAnsi="Arial" w:cs="Arial"/>
          <w:b/>
          <w:color w:val="002868"/>
          <w:szCs w:val="24"/>
        </w:rPr>
        <w:instrText>Performance Measures (PMs)</w:instrText>
      </w:r>
      <w:r w:rsidR="00773F0E" w:rsidRPr="007E3538">
        <w:rPr>
          <w:rFonts w:ascii="Arial" w:hAnsi="Arial" w:cs="Arial"/>
          <w:szCs w:val="24"/>
        </w:rPr>
        <w:instrText>\</w:instrText>
      </w:r>
      <w:r w:rsidR="00773F0E" w:rsidRPr="007E3538">
        <w:rPr>
          <w:rFonts w:ascii="Arial" w:hAnsi="Arial" w:cs="Arial"/>
          <w:b/>
          <w:color w:val="002868"/>
          <w:szCs w:val="24"/>
        </w:rPr>
        <w:instrText xml:space="preserve">: </w:instrText>
      </w:r>
      <w:r w:rsidR="00773F0E" w:rsidRPr="007E3538">
        <w:rPr>
          <w:rFonts w:ascii="Arial" w:hAnsi="Arial" w:cs="Arial"/>
          <w:szCs w:val="24"/>
        </w:rPr>
        <w:instrText xml:space="preserve"> The SMP program is measured on 12 performance measures that are tracked on the annual OIG Report. These measures track team members, outreach and education efforts, and financial information related to complex interactions."</w:instrText>
      </w:r>
      <w:r w:rsidR="00773F0E" w:rsidRPr="007E3538">
        <w:rPr>
          <w:rFonts w:ascii="Arial" w:hAnsi="Arial" w:cs="Arial"/>
          <w:bCs/>
          <w:szCs w:val="24"/>
        </w:rPr>
        <w:fldChar w:fldCharType="end"/>
      </w:r>
      <w:r w:rsidR="00AB13B5" w:rsidRPr="007E3538">
        <w:rPr>
          <w:rFonts w:ascii="Arial" w:hAnsi="Arial" w:cs="Arial"/>
          <w:szCs w:val="24"/>
        </w:rPr>
        <w:t xml:space="preserve"> related to dollars and basic documentation requirements.</w:t>
      </w:r>
    </w:p>
    <w:p w14:paraId="675821FE" w14:textId="77777777" w:rsidR="000E6A8D" w:rsidRPr="007E3538" w:rsidRDefault="00E31B44" w:rsidP="00BC3681">
      <w:pPr>
        <w:overflowPunct/>
        <w:autoSpaceDE/>
        <w:autoSpaceDN/>
        <w:adjustRightInd/>
        <w:spacing w:before="240" w:after="240"/>
        <w:rPr>
          <w:rFonts w:ascii="Verdana" w:hAnsi="Verdana"/>
          <w:b/>
          <w:color w:val="002868"/>
          <w:sz w:val="28"/>
          <w:szCs w:val="28"/>
        </w:rPr>
      </w:pPr>
      <w:r w:rsidRPr="007E3538">
        <w:rPr>
          <w:rFonts w:ascii="Verdana" w:hAnsi="Verdana"/>
          <w:b/>
          <w:color w:val="002868"/>
          <w:sz w:val="28"/>
          <w:szCs w:val="28"/>
        </w:rPr>
        <w:t>Claiming Dollars on Referrals to the OIG Hotline</w:t>
      </w:r>
    </w:p>
    <w:p w14:paraId="3B1D0D8D" w14:textId="5397C0AE" w:rsidR="000E6A8D" w:rsidRPr="007E3538" w:rsidRDefault="006D3029" w:rsidP="00E31B44">
      <w:pPr>
        <w:tabs>
          <w:tab w:val="left" w:leader="dot" w:pos="7200"/>
        </w:tabs>
        <w:overflowPunct/>
        <w:autoSpaceDE/>
        <w:autoSpaceDN/>
        <w:adjustRightInd/>
        <w:spacing w:after="240"/>
        <w:ind w:left="360"/>
        <w:rPr>
          <w:rFonts w:ascii="Arial" w:hAnsi="Arial" w:cs="Arial"/>
          <w:szCs w:val="24"/>
        </w:rPr>
      </w:pPr>
      <w:r w:rsidRPr="007E3538">
        <w:rPr>
          <w:noProof/>
        </w:rPr>
        <mc:AlternateContent>
          <mc:Choice Requires="wps">
            <w:drawing>
              <wp:anchor distT="0" distB="0" distL="114300" distR="114300" simplePos="0" relativeHeight="251587584" behindDoc="1" locked="0" layoutInCell="1" allowOverlap="1" wp14:anchorId="7C4BCFAB" wp14:editId="036AD9B2">
                <wp:simplePos x="0" y="0"/>
                <wp:positionH relativeFrom="column">
                  <wp:posOffset>3590925</wp:posOffset>
                </wp:positionH>
                <wp:positionV relativeFrom="paragraph">
                  <wp:posOffset>471170</wp:posOffset>
                </wp:positionV>
                <wp:extent cx="2324100" cy="2000250"/>
                <wp:effectExtent l="19050" t="19050" r="38100" b="38100"/>
                <wp:wrapSquare wrapText="bothSides"/>
                <wp:docPr id="9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00025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58E943" w14:textId="77777777" w:rsidR="00172E9C" w:rsidRPr="004B1060" w:rsidRDefault="00172E9C" w:rsidP="006D3029">
                            <w:pPr>
                              <w:spacing w:before="120" w:after="240"/>
                              <w:ind w:left="900"/>
                              <w:jc w:val="center"/>
                              <w:rPr>
                                <w:rFonts w:ascii="Arial" w:hAnsi="Arial" w:cs="Arial"/>
                                <w:sz w:val="22"/>
                                <w:szCs w:val="18"/>
                              </w:rPr>
                            </w:pPr>
                            <w:r w:rsidRPr="001C5B13">
                              <w:rPr>
                                <w:rFonts w:ascii="Arial" w:hAnsi="Arial" w:cs="Arial"/>
                                <w:b/>
                                <w:color w:val="002868"/>
                                <w:szCs w:val="18"/>
                              </w:rPr>
                              <w:t>“Dollar” PMs 6 – 1</w:t>
                            </w:r>
                            <w:r>
                              <w:rPr>
                                <w:rFonts w:ascii="Arial" w:hAnsi="Arial" w:cs="Arial"/>
                                <w:b/>
                                <w:color w:val="002868"/>
                                <w:szCs w:val="18"/>
                              </w:rPr>
                              <w:t>2</w:t>
                            </w:r>
                          </w:p>
                          <w:p w14:paraId="6CF97432" w14:textId="77777777" w:rsidR="00172E9C" w:rsidRPr="00490355" w:rsidRDefault="00172E9C" w:rsidP="00E31B44">
                            <w:pPr>
                              <w:spacing w:before="120" w:after="120"/>
                              <w:jc w:val="center"/>
                              <w:rPr>
                                <w:rFonts w:ascii="Arial" w:hAnsi="Arial" w:cs="Arial"/>
                              </w:rPr>
                            </w:pPr>
                            <w:r w:rsidRPr="00E31B44">
                              <w:rPr>
                                <w:rFonts w:ascii="Arial" w:hAnsi="Arial" w:cs="Arial"/>
                              </w:rPr>
                              <w:t>For more information about the SMP performance measures</w:t>
                            </w:r>
                            <w:r w:rsidRPr="00AC351D">
                              <w:rPr>
                                <w:rFonts w:ascii="Arial" w:hAnsi="Arial" w:cs="Arial"/>
                                <w:bCs/>
                                <w:szCs w:val="24"/>
                              </w:rPr>
                              <w:fldChar w:fldCharType="begin"/>
                            </w:r>
                            <w:r w:rsidRPr="00AC351D">
                              <w:rPr>
                                <w:rFonts w:ascii="Arial" w:hAnsi="Arial" w:cs="Arial"/>
                                <w:szCs w:val="24"/>
                              </w:rPr>
                              <w:instrText>XE "</w:instrText>
                            </w:r>
                            <w:r>
                              <w:rPr>
                                <w:rFonts w:ascii="Arial" w:hAnsi="Arial" w:cs="Arial"/>
                                <w:b/>
                                <w:color w:val="002868"/>
                                <w:szCs w:val="24"/>
                              </w:rPr>
                              <w:instrText>Performance Measures (PMs)</w:instrText>
                            </w:r>
                            <w:r w:rsidRPr="00AC351D">
                              <w:rPr>
                                <w:rFonts w:ascii="Arial" w:hAnsi="Arial" w:cs="Arial"/>
                                <w:szCs w:val="24"/>
                              </w:rPr>
                              <w:instrText>\</w:instrText>
                            </w:r>
                            <w:r w:rsidRPr="00AC351D">
                              <w:rPr>
                                <w:rFonts w:ascii="Arial" w:hAnsi="Arial" w:cs="Arial"/>
                                <w:b/>
                                <w:color w:val="002868"/>
                                <w:szCs w:val="24"/>
                              </w:rPr>
                              <w:instrText xml:space="preserve">: </w:instrText>
                            </w:r>
                            <w:r w:rsidRPr="00627DB3">
                              <w:rPr>
                                <w:rFonts w:ascii="Arial" w:hAnsi="Arial" w:cs="Arial"/>
                                <w:szCs w:val="24"/>
                              </w:rPr>
                              <w:instrText xml:space="preserve"> </w:instrText>
                            </w:r>
                            <w:r>
                              <w:rPr>
                                <w:rFonts w:ascii="Arial" w:hAnsi="Arial" w:cs="Arial"/>
                                <w:szCs w:val="24"/>
                              </w:rPr>
                              <w:instrText>The SMP program is measured on 12 performance measures that are tracked on the annual OIG Report. These measures track team members, outreach and education efforts, and financial information related to complex interactions.</w:instrText>
                            </w:r>
                            <w:r w:rsidRPr="00AC351D">
                              <w:rPr>
                                <w:rFonts w:ascii="Arial" w:hAnsi="Arial" w:cs="Arial"/>
                                <w:szCs w:val="24"/>
                              </w:rPr>
                              <w:instrText>"</w:instrText>
                            </w:r>
                            <w:r w:rsidRPr="00AC351D">
                              <w:rPr>
                                <w:rFonts w:ascii="Arial" w:hAnsi="Arial" w:cs="Arial"/>
                                <w:bCs/>
                                <w:szCs w:val="24"/>
                              </w:rPr>
                              <w:fldChar w:fldCharType="end"/>
                            </w:r>
                            <w:r w:rsidRPr="00E31B44">
                              <w:rPr>
                                <w:rFonts w:ascii="Arial" w:hAnsi="Arial" w:cs="Arial"/>
                              </w:rPr>
                              <w:t>, see ACL’s SMP Performance Measures Definitions and Guidance document in the SMP Resource Library</w:t>
                            </w:r>
                            <w:r>
                              <w:rPr>
                                <w:rFonts w:ascii="Arial" w:hAnsi="Arial" w:cs="Arial"/>
                              </w:rPr>
                              <w:t>, as described in</w:t>
                            </w:r>
                            <w:r w:rsidRPr="004B1060">
                              <w:rPr>
                                <w:rFonts w:ascii="Arial" w:hAnsi="Arial" w:cs="Arial"/>
                              </w:rPr>
                              <w:t xml:space="preserve"> Appendix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4BCFAB" id="_x0000_s1098" type="#_x0000_t202" style="position:absolute;left:0;text-align:left;margin-left:282.75pt;margin-top:37.1pt;width:183pt;height:15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" strokecolor="#002868" strokeweight="5pt">
                <v:fill opacity="6682f"/>
                <v:stroke linestyle="thickThin"/>
                <v:shadow color="#868686"/>
                <v:textbox>
                  <w:txbxContent>
                    <w:p w14:paraId="0B58E943" w14:textId="77777777" w:rsidR="00172E9C" w:rsidRPr="004B1060" w:rsidRDefault="00172E9C" w:rsidP="006D3029">
                      <w:pPr>
                        <w:spacing w:before="120" w:after="240"/>
                        <w:ind w:left="900"/>
                        <w:jc w:val="center"/>
                        <w:rPr>
                          <w:rFonts w:ascii="Arial" w:hAnsi="Arial" w:cs="Arial"/>
                          <w:sz w:val="22"/>
                          <w:szCs w:val="18"/>
                        </w:rPr>
                      </w:pPr>
                      <w:r w:rsidRPr="001C5B13">
                        <w:rPr>
                          <w:rFonts w:ascii="Arial" w:hAnsi="Arial" w:cs="Arial"/>
                          <w:b/>
                          <w:color w:val="002868"/>
                          <w:szCs w:val="18"/>
                        </w:rPr>
                        <w:t>“Dollar” PMs 6 – 1</w:t>
                      </w:r>
                      <w:r>
                        <w:rPr>
                          <w:rFonts w:ascii="Arial" w:hAnsi="Arial" w:cs="Arial"/>
                          <w:b/>
                          <w:color w:val="002868"/>
                          <w:szCs w:val="18"/>
                        </w:rPr>
                        <w:t>2</w:t>
                      </w:r>
                    </w:p>
                    <w:p w14:paraId="6CF97432" w14:textId="77777777" w:rsidR="00172E9C" w:rsidRPr="00490355" w:rsidRDefault="00172E9C" w:rsidP="00E31B44">
                      <w:pPr>
                        <w:spacing w:before="120" w:after="120"/>
                        <w:jc w:val="center"/>
                        <w:rPr>
                          <w:rFonts w:ascii="Arial" w:hAnsi="Arial" w:cs="Arial"/>
                        </w:rPr>
                      </w:pPr>
                      <w:r w:rsidRPr="00E31B44">
                        <w:rPr>
                          <w:rFonts w:ascii="Arial" w:hAnsi="Arial" w:cs="Arial"/>
                        </w:rPr>
                        <w:t>For more information about the SMP performance measures</w:t>
                      </w:r>
                      <w:r w:rsidRPr="00AC351D">
                        <w:rPr>
                          <w:rFonts w:ascii="Arial" w:hAnsi="Arial" w:cs="Arial"/>
                          <w:bCs/>
                          <w:szCs w:val="24"/>
                        </w:rPr>
                        <w:fldChar w:fldCharType="begin"/>
                      </w:r>
                      <w:r w:rsidRPr="00AC351D">
                        <w:rPr>
                          <w:rFonts w:ascii="Arial" w:hAnsi="Arial" w:cs="Arial"/>
                          <w:szCs w:val="24"/>
                        </w:rPr>
                        <w:instrText>XE "</w:instrText>
                      </w:r>
                      <w:r>
                        <w:rPr>
                          <w:rFonts w:ascii="Arial" w:hAnsi="Arial" w:cs="Arial"/>
                          <w:b/>
                          <w:color w:val="002868"/>
                          <w:szCs w:val="24"/>
                        </w:rPr>
                        <w:instrText>Performance Measures (PMs)</w:instrText>
                      </w:r>
                      <w:r w:rsidRPr="00AC351D">
                        <w:rPr>
                          <w:rFonts w:ascii="Arial" w:hAnsi="Arial" w:cs="Arial"/>
                          <w:szCs w:val="24"/>
                        </w:rPr>
                        <w:instrText>\</w:instrText>
                      </w:r>
                      <w:r w:rsidRPr="00AC351D">
                        <w:rPr>
                          <w:rFonts w:ascii="Arial" w:hAnsi="Arial" w:cs="Arial"/>
                          <w:b/>
                          <w:color w:val="002868"/>
                          <w:szCs w:val="24"/>
                        </w:rPr>
                        <w:instrText xml:space="preserve">: </w:instrText>
                      </w:r>
                      <w:r w:rsidRPr="00627DB3">
                        <w:rPr>
                          <w:rFonts w:ascii="Arial" w:hAnsi="Arial" w:cs="Arial"/>
                          <w:szCs w:val="24"/>
                        </w:rPr>
                        <w:instrText xml:space="preserve"> </w:instrText>
                      </w:r>
                      <w:r>
                        <w:rPr>
                          <w:rFonts w:ascii="Arial" w:hAnsi="Arial" w:cs="Arial"/>
                          <w:szCs w:val="24"/>
                        </w:rPr>
                        <w:instrText>The SMP program is measured on 12 performance measures that are tracked on the annual OIG Report. These measures track team members, outreach and education efforts, and financial information related to complex interactions.</w:instrText>
                      </w:r>
                      <w:r w:rsidRPr="00AC351D">
                        <w:rPr>
                          <w:rFonts w:ascii="Arial" w:hAnsi="Arial" w:cs="Arial"/>
                          <w:szCs w:val="24"/>
                        </w:rPr>
                        <w:instrText>"</w:instrText>
                      </w:r>
                      <w:r w:rsidRPr="00AC351D">
                        <w:rPr>
                          <w:rFonts w:ascii="Arial" w:hAnsi="Arial" w:cs="Arial"/>
                          <w:bCs/>
                          <w:szCs w:val="24"/>
                        </w:rPr>
                        <w:fldChar w:fldCharType="end"/>
                      </w:r>
                      <w:r w:rsidRPr="00E31B44">
                        <w:rPr>
                          <w:rFonts w:ascii="Arial" w:hAnsi="Arial" w:cs="Arial"/>
                        </w:rPr>
                        <w:t>, see ACL’s SMP Performance Measures Definitions and Guidance document in the SMP Resource Library</w:t>
                      </w:r>
                      <w:r>
                        <w:rPr>
                          <w:rFonts w:ascii="Arial" w:hAnsi="Arial" w:cs="Arial"/>
                        </w:rPr>
                        <w:t>, as described in</w:t>
                      </w:r>
                      <w:r w:rsidRPr="004B1060">
                        <w:rPr>
                          <w:rFonts w:ascii="Arial" w:hAnsi="Arial" w:cs="Arial"/>
                        </w:rPr>
                        <w:t xml:space="preserve"> Appendix B.</w:t>
                      </w:r>
                    </w:p>
                  </w:txbxContent>
                </v:textbox>
                <w10:wrap type="square"/>
              </v:shape>
            </w:pict>
          </mc:Fallback>
        </mc:AlternateContent>
      </w:r>
      <w:r w:rsidRPr="007E3538">
        <w:rPr>
          <w:noProof/>
        </w:rPr>
        <w:drawing>
          <wp:anchor distT="0" distB="0" distL="114300" distR="114300" simplePos="0" relativeHeight="251724800" behindDoc="0" locked="0" layoutInCell="1" allowOverlap="1" wp14:anchorId="352E3DD5" wp14:editId="4A06E8BF">
            <wp:simplePos x="0" y="0"/>
            <wp:positionH relativeFrom="column">
              <wp:posOffset>3743325</wp:posOffset>
            </wp:positionH>
            <wp:positionV relativeFrom="paragraph">
              <wp:posOffset>537845</wp:posOffset>
            </wp:positionV>
            <wp:extent cx="556260" cy="396875"/>
            <wp:effectExtent l="0" t="0" r="0" b="3175"/>
            <wp:wrapNone/>
            <wp:docPr id="35" name="Picture 35"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2" name="Picture 12"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00E31B44" w:rsidRPr="007E3538">
        <w:rPr>
          <w:rFonts w:ascii="Arial" w:hAnsi="Arial" w:cs="Arial"/>
          <w:szCs w:val="24"/>
        </w:rPr>
        <w:t>The most common type</w:t>
      </w:r>
      <w:r w:rsidR="0002360A" w:rsidRPr="007E3538">
        <w:rPr>
          <w:rFonts w:ascii="Arial" w:hAnsi="Arial" w:cs="Arial"/>
          <w:szCs w:val="24"/>
        </w:rPr>
        <w:t>s</w:t>
      </w:r>
      <w:r w:rsidR="00E31B44" w:rsidRPr="007E3538">
        <w:rPr>
          <w:rFonts w:ascii="Arial" w:hAnsi="Arial" w:cs="Arial"/>
          <w:szCs w:val="24"/>
        </w:rPr>
        <w:t xml:space="preserve"> of SMP referrals </w:t>
      </w:r>
      <w:r w:rsidR="006C16A9" w:rsidRPr="007E3538">
        <w:rPr>
          <w:rFonts w:ascii="Arial" w:hAnsi="Arial" w:cs="Arial"/>
          <w:bCs/>
          <w:szCs w:val="24"/>
        </w:rPr>
        <w:fldChar w:fldCharType="begin"/>
      </w:r>
      <w:r w:rsidR="006C16A9" w:rsidRPr="007E3538">
        <w:rPr>
          <w:rFonts w:ascii="Arial" w:hAnsi="Arial" w:cs="Arial"/>
          <w:szCs w:val="24"/>
        </w:rPr>
        <w:instrText>XE "</w:instrText>
      </w:r>
      <w:r w:rsidR="006C16A9" w:rsidRPr="007E3538">
        <w:rPr>
          <w:rFonts w:ascii="Arial" w:hAnsi="Arial" w:cs="Arial"/>
          <w:b/>
          <w:color w:val="002868"/>
          <w:szCs w:val="24"/>
        </w:rPr>
        <w:instrText>SMP Referral</w:instrText>
      </w:r>
      <w:r w:rsidR="006C16A9" w:rsidRPr="007E3538">
        <w:rPr>
          <w:rFonts w:ascii="Arial" w:hAnsi="Arial" w:cs="Arial"/>
          <w:szCs w:val="24"/>
        </w:rPr>
        <w:instrText>\</w:instrText>
      </w:r>
      <w:r w:rsidR="006C16A9" w:rsidRPr="007E3538">
        <w:rPr>
          <w:rFonts w:ascii="Arial" w:hAnsi="Arial" w:cs="Arial"/>
          <w:b/>
          <w:color w:val="002868"/>
          <w:szCs w:val="24"/>
        </w:rPr>
        <w:instrText xml:space="preserve">: </w:instrText>
      </w:r>
      <w:r w:rsidR="006C16A9" w:rsidRPr="007E3538">
        <w:rPr>
          <w:rFonts w:ascii="Arial" w:hAnsi="Arial" w:cs="Arial"/>
        </w:rPr>
        <w:instrText xml:space="preserve">Made on behalf of the complainant by the SMP to an agency such as the OIG </w:instrText>
      </w:r>
      <w:r w:rsidR="00155FED">
        <w:rPr>
          <w:rFonts w:ascii="Arial" w:hAnsi="Arial" w:cs="Arial"/>
        </w:rPr>
        <w:instrText>h</w:instrText>
      </w:r>
      <w:r w:rsidR="006C16A9" w:rsidRPr="007E3538">
        <w:rPr>
          <w:rFonts w:ascii="Arial" w:hAnsi="Arial" w:cs="Arial"/>
        </w:rPr>
        <w:instrText>otline or CMS</w:instrText>
      </w:r>
      <w:r w:rsidR="006C16A9" w:rsidRPr="007E3538">
        <w:rPr>
          <w:rFonts w:ascii="Arial" w:hAnsi="Arial" w:cs="Arial"/>
          <w:szCs w:val="24"/>
        </w:rPr>
        <w:instrText>."</w:instrText>
      </w:r>
      <w:r w:rsidR="006C16A9" w:rsidRPr="007E3538">
        <w:rPr>
          <w:rFonts w:ascii="Arial" w:hAnsi="Arial" w:cs="Arial"/>
          <w:bCs/>
          <w:szCs w:val="24"/>
        </w:rPr>
        <w:fldChar w:fldCharType="end"/>
      </w:r>
      <w:r w:rsidR="00E31B44" w:rsidRPr="007E3538">
        <w:rPr>
          <w:rFonts w:ascii="Arial" w:hAnsi="Arial" w:cs="Arial"/>
          <w:szCs w:val="24"/>
        </w:rPr>
        <w:t>are those made to the OIG Hotline via ACL</w:t>
      </w:r>
      <w:r w:rsidR="006C16A9" w:rsidRPr="007E3538">
        <w:rPr>
          <w:rFonts w:ascii="Arial" w:hAnsi="Arial" w:cs="Arial"/>
          <w:bCs/>
          <w:szCs w:val="24"/>
        </w:rPr>
        <w:fldChar w:fldCharType="begin"/>
      </w:r>
      <w:r w:rsidR="006C16A9" w:rsidRPr="007E3538">
        <w:rPr>
          <w:rFonts w:ascii="Arial" w:hAnsi="Arial" w:cs="Arial"/>
          <w:szCs w:val="24"/>
        </w:rPr>
        <w:instrText>XE "</w:instrText>
      </w:r>
      <w:r w:rsidR="006C16A9" w:rsidRPr="007E3538">
        <w:rPr>
          <w:rFonts w:ascii="Arial" w:hAnsi="Arial" w:cs="Arial"/>
          <w:b/>
          <w:color w:val="002868"/>
          <w:szCs w:val="24"/>
        </w:rPr>
        <w:instrText>OIG Hotline via ACL</w:instrText>
      </w:r>
      <w:r w:rsidR="006C16A9" w:rsidRPr="007E3538">
        <w:rPr>
          <w:rFonts w:ascii="Arial" w:hAnsi="Arial" w:cs="Arial"/>
          <w:szCs w:val="24"/>
        </w:rPr>
        <w:instrText>\</w:instrText>
      </w:r>
      <w:r w:rsidR="006C16A9" w:rsidRPr="007E3538">
        <w:rPr>
          <w:rFonts w:ascii="Arial" w:hAnsi="Arial" w:cs="Arial"/>
          <w:b/>
          <w:color w:val="002868"/>
          <w:szCs w:val="24"/>
        </w:rPr>
        <w:instrText xml:space="preserve">: </w:instrText>
      </w:r>
      <w:r w:rsidR="006C16A9" w:rsidRPr="007E3538">
        <w:rPr>
          <w:rFonts w:ascii="Arial" w:hAnsi="Arial" w:cs="Arial"/>
          <w:szCs w:val="24"/>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006C16A9" w:rsidRPr="007E3538">
        <w:rPr>
          <w:rFonts w:ascii="Arial" w:hAnsi="Arial" w:cs="Arial"/>
          <w:bCs/>
          <w:szCs w:val="24"/>
        </w:rPr>
        <w:fldChar w:fldCharType="end"/>
      </w:r>
      <w:r w:rsidR="00E31B44" w:rsidRPr="007E3538">
        <w:rPr>
          <w:rFonts w:ascii="Arial" w:hAnsi="Arial" w:cs="Arial"/>
          <w:szCs w:val="24"/>
        </w:rPr>
        <w:t xml:space="preserve">. </w:t>
      </w:r>
      <w:r w:rsidR="006E6332" w:rsidRPr="007E3538">
        <w:rPr>
          <w:rFonts w:ascii="Arial" w:hAnsi="Arial" w:cs="Arial"/>
          <w:bCs/>
          <w:szCs w:val="24"/>
        </w:rPr>
        <w:fldChar w:fldCharType="begin"/>
      </w:r>
      <w:r w:rsidR="006E6332" w:rsidRPr="007E3538">
        <w:rPr>
          <w:rFonts w:ascii="Arial" w:hAnsi="Arial" w:cs="Arial"/>
          <w:szCs w:val="24"/>
        </w:rPr>
        <w:instrText>XE "</w:instrText>
      </w:r>
      <w:r w:rsidR="006E6332" w:rsidRPr="007E3538">
        <w:rPr>
          <w:rFonts w:ascii="Arial" w:hAnsi="Arial" w:cs="Arial"/>
          <w:b/>
          <w:color w:val="002868"/>
          <w:szCs w:val="24"/>
        </w:rPr>
        <w:instrText>OIG Hotline via ACL</w:instrText>
      </w:r>
      <w:r w:rsidR="006E6332" w:rsidRPr="007E3538">
        <w:rPr>
          <w:rFonts w:ascii="Arial" w:hAnsi="Arial" w:cs="Arial"/>
          <w:szCs w:val="24"/>
        </w:rPr>
        <w:instrText>\</w:instrText>
      </w:r>
      <w:r w:rsidR="006E6332" w:rsidRPr="007E3538">
        <w:rPr>
          <w:rFonts w:ascii="Arial" w:hAnsi="Arial" w:cs="Arial"/>
          <w:b/>
          <w:color w:val="002868"/>
          <w:szCs w:val="24"/>
        </w:rPr>
        <w:instrText xml:space="preserve">: </w:instrText>
      </w:r>
      <w:r w:rsidR="006E6332" w:rsidRPr="007E3538">
        <w:rPr>
          <w:rFonts w:ascii="Arial" w:hAnsi="Arial" w:cs="Arial"/>
          <w:szCs w:val="24"/>
        </w:rPr>
        <w:instrText>ACL has developed a national referrals partnership with the OIG Hotline for the SMP program. Under this partnership, SMP referrals of suspected fraud and abuse that involve Medicare-covered services are routed to the OIG Hotline by ACL headquarters."</w:instrText>
      </w:r>
      <w:r w:rsidR="006E6332" w:rsidRPr="007E3538">
        <w:rPr>
          <w:rFonts w:ascii="Arial" w:hAnsi="Arial" w:cs="Arial"/>
          <w:bCs/>
          <w:szCs w:val="24"/>
        </w:rPr>
        <w:fldChar w:fldCharType="end"/>
      </w:r>
      <w:r w:rsidR="00E31B44" w:rsidRPr="007E3538">
        <w:rPr>
          <w:rFonts w:ascii="Arial" w:hAnsi="Arial" w:cs="Arial"/>
          <w:szCs w:val="24"/>
        </w:rPr>
        <w:t>T</w:t>
      </w:r>
      <w:r w:rsidR="000E6A8D" w:rsidRPr="007E3538">
        <w:rPr>
          <w:rFonts w:ascii="Arial" w:hAnsi="Arial" w:cs="Arial"/>
          <w:szCs w:val="24"/>
        </w:rPr>
        <w:t xml:space="preserve">he process of claiming dollars on the OIG Report for </w:t>
      </w:r>
      <w:r w:rsidR="0002360A" w:rsidRPr="007E3538">
        <w:rPr>
          <w:rFonts w:ascii="Arial" w:hAnsi="Arial" w:cs="Arial"/>
          <w:szCs w:val="24"/>
        </w:rPr>
        <w:t>these</w:t>
      </w:r>
      <w:r w:rsidR="00E31B44" w:rsidRPr="007E3538">
        <w:rPr>
          <w:rFonts w:ascii="Arial" w:hAnsi="Arial" w:cs="Arial"/>
          <w:szCs w:val="24"/>
        </w:rPr>
        <w:t xml:space="preserve"> </w:t>
      </w:r>
      <w:r w:rsidR="000E6A8D" w:rsidRPr="007E3538">
        <w:rPr>
          <w:rFonts w:ascii="Arial" w:hAnsi="Arial" w:cs="Arial"/>
          <w:szCs w:val="24"/>
        </w:rPr>
        <w:t>referral</w:t>
      </w:r>
      <w:r w:rsidR="0002360A" w:rsidRPr="007E3538">
        <w:rPr>
          <w:rFonts w:ascii="Arial" w:hAnsi="Arial" w:cs="Arial"/>
          <w:szCs w:val="24"/>
        </w:rPr>
        <w:t>s</w:t>
      </w:r>
      <w:r w:rsidR="00E31B44" w:rsidRPr="007E3538">
        <w:rPr>
          <w:rFonts w:ascii="Arial" w:hAnsi="Arial" w:cs="Arial"/>
          <w:szCs w:val="24"/>
        </w:rPr>
        <w:t xml:space="preserve"> is outlined below and on the following pages.</w:t>
      </w:r>
    </w:p>
    <w:p w14:paraId="649DBE53" w14:textId="77777777" w:rsidR="000E6A8D" w:rsidRPr="007E3538" w:rsidRDefault="000E6A8D" w:rsidP="00BB6C9A">
      <w:pPr>
        <w:tabs>
          <w:tab w:val="left" w:leader="dot" w:pos="7200"/>
        </w:tabs>
        <w:overflowPunct/>
        <w:autoSpaceDE/>
        <w:autoSpaceDN/>
        <w:adjustRightInd/>
        <w:spacing w:after="120"/>
        <w:ind w:left="360"/>
        <w:rPr>
          <w:rFonts w:ascii="Arial" w:hAnsi="Arial" w:cs="Arial"/>
          <w:szCs w:val="24"/>
        </w:rPr>
      </w:pPr>
      <w:r w:rsidRPr="007E3538">
        <w:rPr>
          <w:rFonts w:ascii="Arial" w:hAnsi="Arial" w:cs="Arial"/>
          <w:szCs w:val="24"/>
        </w:rPr>
        <w:t>In criminal cases like those referred to the OIG Hotline, the most likely performance measures</w:t>
      </w:r>
      <w:r w:rsidR="00773F0E" w:rsidRPr="007E3538">
        <w:rPr>
          <w:rFonts w:ascii="Arial" w:hAnsi="Arial" w:cs="Arial"/>
          <w:bCs/>
          <w:szCs w:val="24"/>
        </w:rPr>
        <w:fldChar w:fldCharType="begin"/>
      </w:r>
      <w:r w:rsidR="00773F0E" w:rsidRPr="007E3538">
        <w:rPr>
          <w:rFonts w:ascii="Arial" w:hAnsi="Arial" w:cs="Arial"/>
          <w:szCs w:val="24"/>
        </w:rPr>
        <w:instrText>XE "</w:instrText>
      </w:r>
      <w:r w:rsidR="00773F0E" w:rsidRPr="007E3538">
        <w:rPr>
          <w:rFonts w:ascii="Arial" w:hAnsi="Arial" w:cs="Arial"/>
          <w:b/>
          <w:color w:val="002868"/>
          <w:szCs w:val="24"/>
        </w:rPr>
        <w:instrText>Performance Measures (PMs)</w:instrText>
      </w:r>
      <w:r w:rsidR="00773F0E" w:rsidRPr="007E3538">
        <w:rPr>
          <w:rFonts w:ascii="Arial" w:hAnsi="Arial" w:cs="Arial"/>
          <w:szCs w:val="24"/>
        </w:rPr>
        <w:instrText>\</w:instrText>
      </w:r>
      <w:r w:rsidR="00773F0E" w:rsidRPr="007E3538">
        <w:rPr>
          <w:rFonts w:ascii="Arial" w:hAnsi="Arial" w:cs="Arial"/>
          <w:b/>
          <w:color w:val="002868"/>
          <w:szCs w:val="24"/>
        </w:rPr>
        <w:instrText xml:space="preserve">: </w:instrText>
      </w:r>
      <w:r w:rsidR="00773F0E" w:rsidRPr="007E3538">
        <w:rPr>
          <w:rFonts w:ascii="Arial" w:hAnsi="Arial" w:cs="Arial"/>
          <w:szCs w:val="24"/>
        </w:rPr>
        <w:instrText xml:space="preserve"> The SMP program is measured on 12 performance measures that are tracked on the annual OIG Report. These measures track team members, outreach and education efforts, and financial information related to complex interactions."</w:instrText>
      </w:r>
      <w:r w:rsidR="00773F0E" w:rsidRPr="007E3538">
        <w:rPr>
          <w:rFonts w:ascii="Arial" w:hAnsi="Arial" w:cs="Arial"/>
          <w:bCs/>
          <w:szCs w:val="24"/>
        </w:rPr>
        <w:fldChar w:fldCharType="end"/>
      </w:r>
      <w:r w:rsidR="000231E3" w:rsidRPr="007E3538">
        <w:rPr>
          <w:rFonts w:ascii="Arial" w:hAnsi="Arial" w:cs="Arial"/>
          <w:szCs w:val="24"/>
        </w:rPr>
        <w:t xml:space="preserve"> (PMs)</w:t>
      </w:r>
      <w:r w:rsidRPr="007E3538">
        <w:rPr>
          <w:rFonts w:ascii="Arial" w:hAnsi="Arial" w:cs="Arial"/>
          <w:szCs w:val="24"/>
        </w:rPr>
        <w:t xml:space="preserve"> to have dollars claimed are: </w:t>
      </w:r>
    </w:p>
    <w:p w14:paraId="129B69C5" w14:textId="77777777" w:rsidR="000E6A8D" w:rsidRPr="007E3538" w:rsidRDefault="000231E3" w:rsidP="00D56F6D">
      <w:pPr>
        <w:pStyle w:val="ListParagraph"/>
        <w:numPr>
          <w:ilvl w:val="0"/>
          <w:numId w:val="24"/>
        </w:numPr>
        <w:overflowPunct/>
        <w:autoSpaceDE/>
        <w:autoSpaceDN/>
        <w:adjustRightInd/>
        <w:spacing w:after="120" w:line="259" w:lineRule="auto"/>
        <w:ind w:left="1080"/>
        <w:contextualSpacing w:val="0"/>
        <w:rPr>
          <w:rFonts w:ascii="Arial" w:eastAsia="Calibri" w:hAnsi="Arial" w:cs="Arial"/>
          <w:szCs w:val="24"/>
        </w:rPr>
      </w:pPr>
      <w:r w:rsidRPr="007E3538">
        <w:rPr>
          <w:rFonts w:ascii="Arial" w:hAnsi="Arial" w:cs="Arial"/>
        </w:rPr>
        <w:t>PM</w:t>
      </w:r>
      <w:r w:rsidRPr="007E3538">
        <w:rPr>
          <w:rFonts w:ascii="Arial" w:eastAsia="Calibri" w:hAnsi="Arial" w:cs="Arial"/>
          <w:szCs w:val="24"/>
        </w:rPr>
        <w:t xml:space="preserve"> 7: </w:t>
      </w:r>
      <w:r w:rsidR="000E6A8D" w:rsidRPr="007E3538">
        <w:rPr>
          <w:rFonts w:ascii="Arial" w:eastAsia="Calibri" w:hAnsi="Arial" w:cs="Arial"/>
          <w:szCs w:val="24"/>
        </w:rPr>
        <w:t>Expected Medicare recoveries</w:t>
      </w:r>
    </w:p>
    <w:p w14:paraId="6F356874" w14:textId="1B899E38" w:rsidR="000E6A8D" w:rsidRPr="007E3538" w:rsidRDefault="000231E3" w:rsidP="00D56F6D">
      <w:pPr>
        <w:pStyle w:val="ListParagraph"/>
        <w:numPr>
          <w:ilvl w:val="0"/>
          <w:numId w:val="24"/>
        </w:numPr>
        <w:overflowPunct/>
        <w:autoSpaceDE/>
        <w:autoSpaceDN/>
        <w:adjustRightInd/>
        <w:spacing w:after="120" w:line="259" w:lineRule="auto"/>
        <w:ind w:left="1080"/>
        <w:contextualSpacing w:val="0"/>
        <w:rPr>
          <w:rFonts w:ascii="Arial" w:eastAsia="Calibri" w:hAnsi="Arial" w:cs="Arial"/>
          <w:szCs w:val="24"/>
        </w:rPr>
      </w:pPr>
      <w:r w:rsidRPr="007E3538">
        <w:rPr>
          <w:rFonts w:ascii="Arial" w:eastAsia="Calibri" w:hAnsi="Arial" w:cs="Arial"/>
          <w:szCs w:val="24"/>
        </w:rPr>
        <w:t xml:space="preserve">PM 8: </w:t>
      </w:r>
      <w:r w:rsidR="000E6A8D" w:rsidRPr="007E3538">
        <w:rPr>
          <w:rFonts w:ascii="Arial" w:eastAsia="Calibri" w:hAnsi="Arial" w:cs="Arial"/>
          <w:szCs w:val="24"/>
        </w:rPr>
        <w:t>Additional expected Medicare recoveries</w:t>
      </w:r>
      <w:r w:rsidR="002F4890" w:rsidRPr="007E3538">
        <w:rPr>
          <w:rFonts w:ascii="Arial" w:eastAsia="Calibri" w:hAnsi="Arial" w:cs="Arial"/>
          <w:szCs w:val="24"/>
        </w:rPr>
        <w:t xml:space="preserve"> </w:t>
      </w:r>
    </w:p>
    <w:p w14:paraId="6EF52BB0" w14:textId="77777777" w:rsidR="000E6A8D" w:rsidRPr="007E3538" w:rsidRDefault="000231E3" w:rsidP="00D56F6D">
      <w:pPr>
        <w:pStyle w:val="ListParagraph"/>
        <w:numPr>
          <w:ilvl w:val="0"/>
          <w:numId w:val="24"/>
        </w:numPr>
        <w:overflowPunct/>
        <w:autoSpaceDE/>
        <w:autoSpaceDN/>
        <w:adjustRightInd/>
        <w:spacing w:after="120" w:line="259" w:lineRule="auto"/>
        <w:ind w:left="1080"/>
        <w:contextualSpacing w:val="0"/>
        <w:rPr>
          <w:rFonts w:ascii="Arial" w:eastAsia="Calibri" w:hAnsi="Arial" w:cs="Arial"/>
          <w:szCs w:val="24"/>
        </w:rPr>
      </w:pPr>
      <w:r w:rsidRPr="007E3538">
        <w:rPr>
          <w:rFonts w:ascii="Arial" w:eastAsia="Calibri" w:hAnsi="Arial" w:cs="Arial"/>
          <w:szCs w:val="24"/>
        </w:rPr>
        <w:lastRenderedPageBreak/>
        <w:t xml:space="preserve">PM 9: </w:t>
      </w:r>
      <w:r w:rsidR="000E6A8D" w:rsidRPr="007E3538">
        <w:rPr>
          <w:rFonts w:ascii="Arial" w:eastAsia="Calibri" w:hAnsi="Arial" w:cs="Arial"/>
          <w:szCs w:val="24"/>
        </w:rPr>
        <w:t xml:space="preserve">Expected Medicaid recoveries </w:t>
      </w:r>
    </w:p>
    <w:p w14:paraId="4E9A0163" w14:textId="2D9C76D8" w:rsidR="000E6A8D" w:rsidRPr="007E3538" w:rsidRDefault="000231E3" w:rsidP="00D56F6D">
      <w:pPr>
        <w:pStyle w:val="ListParagraph"/>
        <w:numPr>
          <w:ilvl w:val="0"/>
          <w:numId w:val="24"/>
        </w:numPr>
        <w:overflowPunct/>
        <w:autoSpaceDE/>
        <w:autoSpaceDN/>
        <w:adjustRightInd/>
        <w:spacing w:after="120" w:line="259" w:lineRule="auto"/>
        <w:ind w:left="1080"/>
        <w:contextualSpacing w:val="0"/>
        <w:rPr>
          <w:rFonts w:ascii="Arial" w:eastAsia="Calibri" w:hAnsi="Arial" w:cs="Arial"/>
          <w:szCs w:val="24"/>
        </w:rPr>
      </w:pPr>
      <w:r w:rsidRPr="007E3538">
        <w:rPr>
          <w:rFonts w:ascii="Arial" w:eastAsia="Calibri" w:hAnsi="Arial" w:cs="Arial"/>
          <w:szCs w:val="24"/>
        </w:rPr>
        <w:t xml:space="preserve">PM 10: </w:t>
      </w:r>
      <w:r w:rsidR="000E6A8D" w:rsidRPr="007E3538">
        <w:rPr>
          <w:rFonts w:ascii="Arial" w:eastAsia="Calibri" w:hAnsi="Arial" w:cs="Arial"/>
          <w:szCs w:val="24"/>
        </w:rPr>
        <w:t>Additional expected Medicaid recoveries</w:t>
      </w:r>
      <w:r w:rsidR="002F4890" w:rsidRPr="007E3538">
        <w:rPr>
          <w:rFonts w:ascii="Arial" w:eastAsia="Calibri" w:hAnsi="Arial" w:cs="Arial"/>
          <w:szCs w:val="24"/>
        </w:rPr>
        <w:t xml:space="preserve"> </w:t>
      </w:r>
    </w:p>
    <w:p w14:paraId="053415F3" w14:textId="6F564710" w:rsidR="000E6A8D" w:rsidRPr="007E3538" w:rsidRDefault="000E6A8D" w:rsidP="00E31B44">
      <w:pPr>
        <w:tabs>
          <w:tab w:val="left" w:leader="dot" w:pos="7200"/>
        </w:tabs>
        <w:overflowPunct/>
        <w:autoSpaceDE/>
        <w:autoSpaceDN/>
        <w:adjustRightInd/>
        <w:spacing w:before="240" w:after="240"/>
        <w:ind w:left="360"/>
        <w:rPr>
          <w:rFonts w:ascii="Arial" w:hAnsi="Arial" w:cs="Arial"/>
          <w:szCs w:val="24"/>
        </w:rPr>
      </w:pPr>
      <w:r w:rsidRPr="007E3538">
        <w:rPr>
          <w:rFonts w:ascii="Arial" w:hAnsi="Arial" w:cs="Arial"/>
          <w:noProof/>
          <w:szCs w:val="24"/>
        </w:rPr>
        <w:drawing>
          <wp:anchor distT="0" distB="0" distL="114300" distR="114300" simplePos="0" relativeHeight="251659264" behindDoc="0" locked="0" layoutInCell="1" allowOverlap="1" wp14:anchorId="061BD576" wp14:editId="4AA5C9B3">
            <wp:simplePos x="0" y="0"/>
            <wp:positionH relativeFrom="column">
              <wp:posOffset>15240</wp:posOffset>
            </wp:positionH>
            <wp:positionV relativeFrom="paragraph">
              <wp:posOffset>548640</wp:posOffset>
            </wp:positionV>
            <wp:extent cx="6400800" cy="2011680"/>
            <wp:effectExtent l="0" t="0" r="19050" b="0"/>
            <wp:wrapNone/>
            <wp:docPr id="9225" name="Diagram 9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14:sizeRelH relativeFrom="page">
              <wp14:pctWidth>0</wp14:pctWidth>
            </wp14:sizeRelH>
            <wp14:sizeRelV relativeFrom="page">
              <wp14:pctHeight>0</wp14:pctHeight>
            </wp14:sizeRelV>
          </wp:anchor>
        </w:drawing>
      </w:r>
      <w:r w:rsidR="00665C38" w:rsidRPr="007E3538">
        <w:rPr>
          <w:rFonts w:ascii="Arial" w:hAnsi="Arial" w:cs="Arial"/>
          <w:noProof/>
          <w:szCs w:val="24"/>
        </w:rPr>
        <w:t>When a case of suspected fraud is referred to the OIG, CMS, or other federal agency, proper documentation must be available before the case can be closed and any dollar amounts can be claimed on the OIG Report. As you search for provider information, you may find out about a case at varying stages in the process. An outline of the stages is provided here</w:t>
      </w:r>
      <w:r w:rsidRPr="007E3538">
        <w:rPr>
          <w:rFonts w:ascii="Arial" w:hAnsi="Arial" w:cs="Arial"/>
          <w:szCs w:val="24"/>
        </w:rPr>
        <w:t xml:space="preserve">. </w:t>
      </w:r>
    </w:p>
    <w:p w14:paraId="3A3ABCBB" w14:textId="77777777" w:rsidR="000E6A8D" w:rsidRPr="007E3538" w:rsidRDefault="000E6A8D" w:rsidP="000E6A8D">
      <w:pPr>
        <w:overflowPunct/>
        <w:autoSpaceDE/>
        <w:autoSpaceDN/>
        <w:adjustRightInd/>
        <w:spacing w:before="240" w:after="160" w:line="259" w:lineRule="auto"/>
        <w:rPr>
          <w:rFonts w:ascii="Arial" w:eastAsia="Calibri" w:hAnsi="Arial" w:cs="Arial"/>
          <w:szCs w:val="24"/>
        </w:rPr>
      </w:pPr>
    </w:p>
    <w:p w14:paraId="7A672746" w14:textId="77777777" w:rsidR="000E6A8D" w:rsidRPr="007E3538" w:rsidRDefault="000E6A8D" w:rsidP="000E6A8D">
      <w:pPr>
        <w:overflowPunct/>
        <w:autoSpaceDE/>
        <w:autoSpaceDN/>
        <w:adjustRightInd/>
        <w:spacing w:before="240" w:after="160" w:line="259" w:lineRule="auto"/>
        <w:rPr>
          <w:rFonts w:ascii="Arial" w:eastAsia="Calibri" w:hAnsi="Arial" w:cs="Arial"/>
          <w:szCs w:val="24"/>
        </w:rPr>
      </w:pPr>
    </w:p>
    <w:p w14:paraId="625AA45C" w14:textId="77777777" w:rsidR="000E6A8D" w:rsidRPr="007E3538" w:rsidRDefault="000E6A8D" w:rsidP="000E6A8D">
      <w:pPr>
        <w:overflowPunct/>
        <w:autoSpaceDE/>
        <w:autoSpaceDN/>
        <w:adjustRightInd/>
        <w:spacing w:before="240" w:after="160" w:line="259" w:lineRule="auto"/>
        <w:rPr>
          <w:rFonts w:ascii="Arial" w:eastAsia="Calibri" w:hAnsi="Arial" w:cs="Arial"/>
          <w:szCs w:val="24"/>
        </w:rPr>
      </w:pPr>
    </w:p>
    <w:p w14:paraId="4A60480B" w14:textId="77777777" w:rsidR="00F05E7F" w:rsidRPr="007E3538" w:rsidRDefault="00F05E7F" w:rsidP="000231E3">
      <w:pPr>
        <w:tabs>
          <w:tab w:val="left" w:pos="1800"/>
        </w:tabs>
        <w:spacing w:before="240" w:after="240"/>
        <w:ind w:left="180"/>
        <w:rPr>
          <w:rFonts w:ascii="Arial" w:hAnsi="Arial" w:cs="Arial"/>
          <w:b/>
          <w:sz w:val="28"/>
          <w:szCs w:val="28"/>
        </w:rPr>
      </w:pPr>
      <w:bookmarkStart w:id="271" w:name="_Hlk22812497"/>
    </w:p>
    <w:p w14:paraId="6AB8BA0A" w14:textId="77777777" w:rsidR="000E6A8D" w:rsidRPr="007E3538" w:rsidRDefault="000E6A8D" w:rsidP="000231E3">
      <w:pPr>
        <w:tabs>
          <w:tab w:val="left" w:pos="1800"/>
        </w:tabs>
        <w:spacing w:before="240" w:after="240"/>
        <w:ind w:left="180"/>
        <w:rPr>
          <w:rFonts w:ascii="Arial" w:hAnsi="Arial" w:cs="Arial"/>
          <w:b/>
          <w:sz w:val="28"/>
          <w:szCs w:val="28"/>
        </w:rPr>
      </w:pPr>
      <w:r w:rsidRPr="007E3538">
        <w:rPr>
          <w:rFonts w:ascii="Arial" w:hAnsi="Arial" w:cs="Arial"/>
          <w:b/>
          <w:sz w:val="28"/>
          <w:szCs w:val="28"/>
        </w:rPr>
        <w:t xml:space="preserve">Stage </w:t>
      </w:r>
      <w:r w:rsidR="009315A4" w:rsidRPr="007E3538">
        <w:rPr>
          <w:rFonts w:ascii="Arial" w:hAnsi="Arial" w:cs="Arial"/>
          <w:b/>
          <w:sz w:val="28"/>
          <w:szCs w:val="28"/>
        </w:rPr>
        <w:t xml:space="preserve">1: </w:t>
      </w:r>
      <w:r w:rsidRPr="007E3538">
        <w:rPr>
          <w:rFonts w:ascii="Arial" w:hAnsi="Arial" w:cs="Arial"/>
          <w:b/>
          <w:sz w:val="28"/>
          <w:szCs w:val="28"/>
        </w:rPr>
        <w:t xml:space="preserve">Identify </w:t>
      </w:r>
      <w:r w:rsidR="009315A4" w:rsidRPr="007E3538">
        <w:rPr>
          <w:rFonts w:ascii="Arial" w:hAnsi="Arial" w:cs="Arial"/>
          <w:b/>
          <w:sz w:val="28"/>
          <w:szCs w:val="28"/>
        </w:rPr>
        <w:t>Your Providers and Set Up Alerts</w:t>
      </w:r>
    </w:p>
    <w:bookmarkEnd w:id="271"/>
    <w:p w14:paraId="4BC60EFD" w14:textId="77777777" w:rsidR="000E6A8D" w:rsidRPr="007E3538" w:rsidRDefault="000E6A8D" w:rsidP="000231E3">
      <w:pPr>
        <w:overflowPunct/>
        <w:autoSpaceDE/>
        <w:autoSpaceDN/>
        <w:adjustRightInd/>
        <w:spacing w:before="180" w:after="120" w:line="259" w:lineRule="auto"/>
        <w:ind w:left="360"/>
        <w:rPr>
          <w:rFonts w:ascii="Arial" w:eastAsia="Calibri" w:hAnsi="Arial" w:cs="Arial"/>
          <w:b/>
          <w:szCs w:val="24"/>
        </w:rPr>
      </w:pPr>
      <w:r w:rsidRPr="007E3538">
        <w:rPr>
          <w:rFonts w:ascii="Arial" w:eastAsia="Calibri" w:hAnsi="Arial" w:cs="Arial"/>
          <w:b/>
          <w:szCs w:val="24"/>
        </w:rPr>
        <w:t>Make a list of providers from SIRS.</w:t>
      </w:r>
    </w:p>
    <w:p w14:paraId="0839D555" w14:textId="77777777" w:rsidR="000E6A8D" w:rsidRPr="007E3538" w:rsidRDefault="006D3029" w:rsidP="00D56F6D">
      <w:pPr>
        <w:numPr>
          <w:ilvl w:val="0"/>
          <w:numId w:val="24"/>
        </w:numPr>
        <w:overflowPunct/>
        <w:autoSpaceDE/>
        <w:autoSpaceDN/>
        <w:adjustRightInd/>
        <w:spacing w:after="160" w:line="259" w:lineRule="auto"/>
        <w:ind w:left="1080"/>
        <w:contextualSpacing/>
        <w:rPr>
          <w:rFonts w:ascii="Arial" w:eastAsia="Calibri" w:hAnsi="Arial" w:cs="Arial"/>
          <w:szCs w:val="24"/>
        </w:rPr>
      </w:pPr>
      <w:r w:rsidRPr="007E3538">
        <w:rPr>
          <w:noProof/>
        </w:rPr>
        <w:drawing>
          <wp:anchor distT="0" distB="0" distL="114300" distR="114300" simplePos="0" relativeHeight="251725824" behindDoc="0" locked="0" layoutInCell="1" allowOverlap="1" wp14:anchorId="39D0C3E5" wp14:editId="18F7E88F">
            <wp:simplePos x="0" y="0"/>
            <wp:positionH relativeFrom="column">
              <wp:posOffset>3867150</wp:posOffset>
            </wp:positionH>
            <wp:positionV relativeFrom="paragraph">
              <wp:posOffset>737870</wp:posOffset>
            </wp:positionV>
            <wp:extent cx="556260" cy="396875"/>
            <wp:effectExtent l="0" t="0" r="0" b="3175"/>
            <wp:wrapNone/>
            <wp:docPr id="248" name="Picture 248"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2" name="Picture 12"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Pr="007E3538">
        <w:rPr>
          <w:noProof/>
        </w:rPr>
        <mc:AlternateContent>
          <mc:Choice Requires="wps">
            <w:drawing>
              <wp:anchor distT="0" distB="0" distL="114300" distR="114300" simplePos="0" relativeHeight="251589632" behindDoc="1" locked="0" layoutInCell="1" allowOverlap="1" wp14:anchorId="79A16A8C" wp14:editId="40816A54">
                <wp:simplePos x="0" y="0"/>
                <wp:positionH relativeFrom="column">
                  <wp:posOffset>3524250</wp:posOffset>
                </wp:positionH>
                <wp:positionV relativeFrom="paragraph">
                  <wp:posOffset>671195</wp:posOffset>
                </wp:positionV>
                <wp:extent cx="2537460" cy="1114425"/>
                <wp:effectExtent l="19050" t="19050" r="34290" b="4762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114425"/>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5666C1" w14:textId="77777777" w:rsidR="00172E9C" w:rsidRPr="001C5B13" w:rsidRDefault="00172E9C" w:rsidP="006D3029">
                            <w:pPr>
                              <w:spacing w:before="120" w:after="240"/>
                              <w:ind w:left="630"/>
                              <w:jc w:val="center"/>
                              <w:rPr>
                                <w:rFonts w:ascii="Arial" w:hAnsi="Arial" w:cs="Arial"/>
                                <w:color w:val="002868"/>
                                <w:sz w:val="22"/>
                                <w:szCs w:val="18"/>
                              </w:rPr>
                            </w:pPr>
                            <w:r w:rsidRPr="001C5B13">
                              <w:rPr>
                                <w:rFonts w:ascii="Arial" w:hAnsi="Arial" w:cs="Arial"/>
                                <w:b/>
                                <w:color w:val="002868"/>
                                <w:szCs w:val="18"/>
                              </w:rPr>
                              <w:t>SIRS Job Aids</w:t>
                            </w:r>
                          </w:p>
                          <w:p w14:paraId="07B0E078" w14:textId="77777777" w:rsidR="00172E9C" w:rsidRPr="00490355" w:rsidRDefault="00172E9C" w:rsidP="000231E3">
                            <w:pPr>
                              <w:spacing w:before="120" w:after="120"/>
                              <w:jc w:val="center"/>
                              <w:rPr>
                                <w:rFonts w:ascii="Arial" w:hAnsi="Arial" w:cs="Arial"/>
                              </w:rPr>
                            </w:pPr>
                            <w:r>
                              <w:rPr>
                                <w:rFonts w:ascii="Arial" w:hAnsi="Arial" w:cs="Arial"/>
                              </w:rPr>
                              <w:t>The SIRS job aids are available</w:t>
                            </w:r>
                            <w:r w:rsidRPr="00E31B44">
                              <w:rPr>
                                <w:rFonts w:ascii="Arial" w:hAnsi="Arial" w:cs="Arial"/>
                              </w:rPr>
                              <w:t xml:space="preserve"> in the SMP Resource Library</w:t>
                            </w:r>
                            <w:r>
                              <w:rPr>
                                <w:rFonts w:ascii="Arial" w:hAnsi="Arial" w:cs="Arial"/>
                              </w:rPr>
                              <w:t>, as described in</w:t>
                            </w:r>
                            <w:r w:rsidRPr="004B1060">
                              <w:rPr>
                                <w:rFonts w:ascii="Arial" w:hAnsi="Arial" w:cs="Arial"/>
                              </w:rPr>
                              <w:t xml:space="preserve"> Appendix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16A8C" id="_x0000_s1099" type="#_x0000_t202" style="position:absolute;left:0;text-align:left;margin-left:277.5pt;margin-top:52.85pt;width:199.8pt;height:8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" strokecolor="#002868" strokeweight="5pt">
                <v:fill opacity="6682f"/>
                <v:stroke linestyle="thickThin"/>
                <v:shadow color="#868686"/>
                <v:textbox>
                  <w:txbxContent>
                    <w:p w14:paraId="425666C1" w14:textId="77777777" w:rsidR="00172E9C" w:rsidRPr="001C5B13" w:rsidRDefault="00172E9C" w:rsidP="006D3029">
                      <w:pPr>
                        <w:spacing w:before="120" w:after="240"/>
                        <w:ind w:left="630"/>
                        <w:jc w:val="center"/>
                        <w:rPr>
                          <w:rFonts w:ascii="Arial" w:hAnsi="Arial" w:cs="Arial"/>
                          <w:color w:val="002868"/>
                          <w:sz w:val="22"/>
                          <w:szCs w:val="18"/>
                        </w:rPr>
                      </w:pPr>
                      <w:r w:rsidRPr="001C5B13">
                        <w:rPr>
                          <w:rFonts w:ascii="Arial" w:hAnsi="Arial" w:cs="Arial"/>
                          <w:b/>
                          <w:color w:val="002868"/>
                          <w:szCs w:val="18"/>
                        </w:rPr>
                        <w:t>SIRS Job Aids</w:t>
                      </w:r>
                    </w:p>
                    <w:p w14:paraId="07B0E078" w14:textId="77777777" w:rsidR="00172E9C" w:rsidRPr="00490355" w:rsidRDefault="00172E9C" w:rsidP="000231E3">
                      <w:pPr>
                        <w:spacing w:before="120" w:after="120"/>
                        <w:jc w:val="center"/>
                        <w:rPr>
                          <w:rFonts w:ascii="Arial" w:hAnsi="Arial" w:cs="Arial"/>
                        </w:rPr>
                      </w:pPr>
                      <w:r>
                        <w:rPr>
                          <w:rFonts w:ascii="Arial" w:hAnsi="Arial" w:cs="Arial"/>
                        </w:rPr>
                        <w:t>The SIRS job aids are available</w:t>
                      </w:r>
                      <w:r w:rsidRPr="00E31B44">
                        <w:rPr>
                          <w:rFonts w:ascii="Arial" w:hAnsi="Arial" w:cs="Arial"/>
                        </w:rPr>
                        <w:t xml:space="preserve"> in the SMP Resource Library</w:t>
                      </w:r>
                      <w:r>
                        <w:rPr>
                          <w:rFonts w:ascii="Arial" w:hAnsi="Arial" w:cs="Arial"/>
                        </w:rPr>
                        <w:t>, as described in</w:t>
                      </w:r>
                      <w:r w:rsidRPr="004B1060">
                        <w:rPr>
                          <w:rFonts w:ascii="Arial" w:hAnsi="Arial" w:cs="Arial"/>
                        </w:rPr>
                        <w:t xml:space="preserve"> Appendix B.</w:t>
                      </w:r>
                    </w:p>
                  </w:txbxContent>
                </v:textbox>
                <w10:wrap type="square"/>
              </v:shape>
            </w:pict>
          </mc:Fallback>
        </mc:AlternateContent>
      </w:r>
      <w:r w:rsidR="00C91DC5" w:rsidRPr="007E3538">
        <w:rPr>
          <w:rFonts w:ascii="Arial" w:eastAsia="Calibri" w:hAnsi="Arial" w:cs="Arial"/>
          <w:szCs w:val="24"/>
        </w:rPr>
        <w:t>In SIRS, access a list of providers for cases your SMP has referred for further action by using Sample Search #6: Subject Details for Open Cases. See the SIRS Complex Interactions Job Aid and/or SIRS Advanced Search Job Aid for details</w:t>
      </w:r>
      <w:r w:rsidR="000E6A8D" w:rsidRPr="007E3538">
        <w:rPr>
          <w:rFonts w:ascii="Arial" w:eastAsia="Calibri" w:hAnsi="Arial" w:cs="Arial"/>
          <w:szCs w:val="24"/>
        </w:rPr>
        <w:t>.</w:t>
      </w:r>
    </w:p>
    <w:p w14:paraId="2DB9D40E" w14:textId="77777777" w:rsidR="000E6A8D" w:rsidRPr="007E3538" w:rsidRDefault="00C91DC5" w:rsidP="00D56F6D">
      <w:pPr>
        <w:numPr>
          <w:ilvl w:val="0"/>
          <w:numId w:val="24"/>
        </w:numPr>
        <w:overflowPunct/>
        <w:autoSpaceDE/>
        <w:autoSpaceDN/>
        <w:adjustRightInd/>
        <w:spacing w:after="120" w:line="259" w:lineRule="auto"/>
        <w:ind w:left="1080"/>
        <w:rPr>
          <w:rFonts w:ascii="Arial" w:eastAsia="Calibri" w:hAnsi="Arial" w:cs="Arial"/>
          <w:szCs w:val="24"/>
        </w:rPr>
      </w:pPr>
      <w:r w:rsidRPr="007E3538">
        <w:rPr>
          <w:rFonts w:ascii="Arial" w:eastAsia="Calibri" w:hAnsi="Arial" w:cs="Arial"/>
          <w:szCs w:val="24"/>
        </w:rPr>
        <w:t>This list includes only open cases. Many cases having to do with DME or DNA / cancer screening are referred to both CMS through 1-800-Medicare and the OIG Hotline via ACL. They may have been closed to claim dollars in a previous year related to the beneficiary and/or Medicare being reimbursed for the item or test. You may need to do additional searches if you do not already have alerts set up for these providers (as described below). Instructions in “Stage 4: Close the Case in SIRS and Request Final Review” explain how to remove previous dollars, change the closed date, and claim additional recoveries</w:t>
      </w:r>
      <w:r w:rsidR="000E6A8D" w:rsidRPr="007E3538">
        <w:rPr>
          <w:rFonts w:ascii="Arial" w:eastAsia="Calibri" w:hAnsi="Arial" w:cs="Arial"/>
          <w:szCs w:val="24"/>
        </w:rPr>
        <w:t>.</w:t>
      </w:r>
    </w:p>
    <w:p w14:paraId="4D08DD13" w14:textId="77777777" w:rsidR="000E6A8D" w:rsidRPr="007E3538" w:rsidRDefault="000E6A8D" w:rsidP="00BB6C9A">
      <w:pPr>
        <w:overflowPunct/>
        <w:autoSpaceDE/>
        <w:autoSpaceDN/>
        <w:adjustRightInd/>
        <w:spacing w:after="120" w:line="259" w:lineRule="auto"/>
        <w:ind w:left="360"/>
        <w:rPr>
          <w:rFonts w:ascii="Arial" w:eastAsia="Calibri" w:hAnsi="Arial" w:cs="Arial"/>
          <w:b/>
          <w:szCs w:val="24"/>
        </w:rPr>
      </w:pPr>
      <w:r w:rsidRPr="007E3538">
        <w:rPr>
          <w:rFonts w:ascii="Arial" w:eastAsia="Calibri" w:hAnsi="Arial" w:cs="Arial"/>
          <w:b/>
          <w:szCs w:val="24"/>
        </w:rPr>
        <w:t>Set up alerts and other watches.</w:t>
      </w:r>
    </w:p>
    <w:p w14:paraId="68160063" w14:textId="77777777" w:rsidR="000E6A8D" w:rsidRPr="007E3538" w:rsidRDefault="000E6A8D" w:rsidP="00D56F6D">
      <w:pPr>
        <w:numPr>
          <w:ilvl w:val="0"/>
          <w:numId w:val="24"/>
        </w:numPr>
        <w:overflowPunct/>
        <w:autoSpaceDE/>
        <w:autoSpaceDN/>
        <w:adjustRightInd/>
        <w:spacing w:after="120" w:line="259" w:lineRule="auto"/>
        <w:ind w:left="1080"/>
        <w:rPr>
          <w:rFonts w:ascii="Arial" w:eastAsia="Calibri" w:hAnsi="Arial" w:cs="Arial"/>
          <w:szCs w:val="24"/>
        </w:rPr>
      </w:pPr>
      <w:r w:rsidRPr="007E3538">
        <w:rPr>
          <w:rFonts w:ascii="Arial" w:eastAsia="Calibri" w:hAnsi="Arial" w:cs="Arial"/>
          <w:szCs w:val="24"/>
        </w:rPr>
        <w:t xml:space="preserve">Set up Google alerts to alert you of news related to providers that your SMP has referred for further action. Instructions to set up Google alerts are available at </w:t>
      </w:r>
      <w:hyperlink r:id="rId196" w:history="1">
        <w:r w:rsidRPr="00052548">
          <w:rPr>
            <w:rFonts w:ascii="Arial" w:eastAsia="Calibri" w:hAnsi="Arial" w:cs="Arial"/>
            <w:color w:val="0000FF"/>
            <w:szCs w:val="24"/>
            <w:u w:val="single"/>
          </w:rPr>
          <w:t>https://support.google.com</w:t>
        </w:r>
      </w:hyperlink>
      <w:r w:rsidRPr="007E3538">
        <w:rPr>
          <w:rFonts w:ascii="Arial" w:eastAsia="Calibri" w:hAnsi="Arial" w:cs="Arial"/>
          <w:szCs w:val="24"/>
        </w:rPr>
        <w:t>. (Tip: Search for “Google alert” or “create an alert</w:t>
      </w:r>
      <w:r w:rsidR="008A7502" w:rsidRPr="007E3538">
        <w:rPr>
          <w:rFonts w:ascii="Arial" w:eastAsia="Calibri" w:hAnsi="Arial" w:cs="Arial"/>
          <w:szCs w:val="24"/>
        </w:rPr>
        <w:t>.</w:t>
      </w:r>
      <w:r w:rsidRPr="007E3538">
        <w:rPr>
          <w:rFonts w:ascii="Arial" w:eastAsia="Calibri" w:hAnsi="Arial" w:cs="Arial"/>
          <w:szCs w:val="24"/>
        </w:rPr>
        <w:t>”)</w:t>
      </w:r>
    </w:p>
    <w:p w14:paraId="2F19B1AE" w14:textId="77777777" w:rsidR="000E6A8D" w:rsidRPr="007E3538" w:rsidRDefault="000E6A8D" w:rsidP="00D56F6D">
      <w:pPr>
        <w:numPr>
          <w:ilvl w:val="0"/>
          <w:numId w:val="24"/>
        </w:numPr>
        <w:overflowPunct/>
        <w:autoSpaceDE/>
        <w:autoSpaceDN/>
        <w:adjustRightInd/>
        <w:spacing w:after="120" w:line="259" w:lineRule="auto"/>
        <w:ind w:left="1080"/>
        <w:rPr>
          <w:rFonts w:ascii="Arial" w:eastAsia="Calibri" w:hAnsi="Arial" w:cs="Arial"/>
          <w:szCs w:val="24"/>
        </w:rPr>
      </w:pPr>
      <w:r w:rsidRPr="007E3538">
        <w:rPr>
          <w:rFonts w:ascii="Arial" w:eastAsia="Calibri" w:hAnsi="Arial" w:cs="Arial"/>
          <w:szCs w:val="24"/>
        </w:rPr>
        <w:lastRenderedPageBreak/>
        <w:t xml:space="preserve">Find your state’s </w:t>
      </w:r>
      <w:r w:rsidR="008A7502" w:rsidRPr="007E3538">
        <w:rPr>
          <w:rFonts w:ascii="Arial" w:eastAsia="Calibri" w:hAnsi="Arial" w:cs="Arial"/>
          <w:szCs w:val="24"/>
        </w:rPr>
        <w:t>a</w:t>
      </w:r>
      <w:r w:rsidRPr="007E3538">
        <w:rPr>
          <w:rFonts w:ascii="Arial" w:eastAsia="Calibri" w:hAnsi="Arial" w:cs="Arial"/>
          <w:szCs w:val="24"/>
        </w:rPr>
        <w:t xml:space="preserve">ttorney </w:t>
      </w:r>
      <w:r w:rsidR="008A7502" w:rsidRPr="007E3538">
        <w:rPr>
          <w:rFonts w:ascii="Arial" w:eastAsia="Calibri" w:hAnsi="Arial" w:cs="Arial"/>
          <w:szCs w:val="24"/>
        </w:rPr>
        <w:t>g</w:t>
      </w:r>
      <w:r w:rsidRPr="007E3538">
        <w:rPr>
          <w:rFonts w:ascii="Arial" w:eastAsia="Calibri" w:hAnsi="Arial" w:cs="Arial"/>
          <w:szCs w:val="24"/>
        </w:rPr>
        <w:t xml:space="preserve">eneral page to check press releases or to get </w:t>
      </w:r>
      <w:r w:rsidR="007A5F4B" w:rsidRPr="007E3538">
        <w:rPr>
          <w:rFonts w:ascii="Arial" w:eastAsia="Calibri" w:hAnsi="Arial" w:cs="Arial"/>
          <w:szCs w:val="24"/>
        </w:rPr>
        <w:t xml:space="preserve">on </w:t>
      </w:r>
      <w:r w:rsidRPr="007E3538">
        <w:rPr>
          <w:rFonts w:ascii="Arial" w:eastAsia="Calibri" w:hAnsi="Arial" w:cs="Arial"/>
          <w:szCs w:val="24"/>
        </w:rPr>
        <w:t>their email list</w:t>
      </w:r>
      <w:r w:rsidRPr="00052548">
        <w:rPr>
          <w:rFonts w:ascii="Arial" w:eastAsia="Calibri" w:hAnsi="Arial" w:cs="Arial"/>
          <w:color w:val="0000FF"/>
          <w:szCs w:val="24"/>
        </w:rPr>
        <w:t xml:space="preserve">: </w:t>
      </w:r>
      <w:hyperlink r:id="rId197" w:history="1">
        <w:r w:rsidRPr="00052548">
          <w:rPr>
            <w:rFonts w:ascii="Arial" w:eastAsia="Calibri" w:hAnsi="Arial" w:cs="Arial"/>
            <w:color w:val="0000FF"/>
            <w:szCs w:val="24"/>
            <w:u w:val="single"/>
          </w:rPr>
          <w:t>https://www.usa.gov/state-attorney-general</w:t>
        </w:r>
      </w:hyperlink>
      <w:r w:rsidR="008A7502" w:rsidRPr="007E3538">
        <w:rPr>
          <w:rFonts w:ascii="Arial" w:eastAsia="Calibri" w:hAnsi="Arial" w:cs="Arial"/>
          <w:szCs w:val="24"/>
        </w:rPr>
        <w:t>.</w:t>
      </w:r>
      <w:r w:rsidRPr="007E3538">
        <w:rPr>
          <w:rFonts w:ascii="Arial" w:eastAsia="Calibri" w:hAnsi="Arial" w:cs="Arial"/>
          <w:szCs w:val="24"/>
        </w:rPr>
        <w:t xml:space="preserve"> </w:t>
      </w:r>
    </w:p>
    <w:p w14:paraId="07C22047" w14:textId="77777777" w:rsidR="000E6A8D" w:rsidRPr="007E3538" w:rsidRDefault="000E6A8D" w:rsidP="00D56F6D">
      <w:pPr>
        <w:numPr>
          <w:ilvl w:val="0"/>
          <w:numId w:val="24"/>
        </w:numPr>
        <w:overflowPunct/>
        <w:autoSpaceDE/>
        <w:autoSpaceDN/>
        <w:adjustRightInd/>
        <w:spacing w:after="120" w:line="259" w:lineRule="auto"/>
        <w:ind w:left="1080"/>
        <w:rPr>
          <w:rFonts w:ascii="Arial" w:eastAsia="Calibri" w:hAnsi="Arial" w:cs="Arial"/>
          <w:szCs w:val="24"/>
        </w:rPr>
      </w:pPr>
      <w:r w:rsidRPr="007E3538">
        <w:rPr>
          <w:rFonts w:ascii="Arial" w:eastAsia="Calibri" w:hAnsi="Arial" w:cs="Arial"/>
          <w:szCs w:val="24"/>
        </w:rPr>
        <w:t xml:space="preserve">Check the OIG’s Criminal and Civil Enforcement page at: </w:t>
      </w:r>
      <w:hyperlink r:id="rId198" w:history="1">
        <w:r w:rsidRPr="00052548">
          <w:rPr>
            <w:rFonts w:ascii="Arial" w:eastAsia="Calibri" w:hAnsi="Arial" w:cs="Arial"/>
            <w:color w:val="0000FF"/>
            <w:szCs w:val="24"/>
            <w:u w:val="single"/>
          </w:rPr>
          <w:t>https://oig.hhs.gov/fraud/enforcement/criminal</w:t>
        </w:r>
      </w:hyperlink>
      <w:r w:rsidR="008A7502" w:rsidRPr="007E3538">
        <w:rPr>
          <w:rFonts w:ascii="Arial" w:eastAsia="Calibri" w:hAnsi="Arial" w:cs="Arial"/>
          <w:szCs w:val="24"/>
        </w:rPr>
        <w:t>.</w:t>
      </w:r>
      <w:r w:rsidRPr="007E3538">
        <w:rPr>
          <w:rFonts w:ascii="Arial" w:eastAsia="Calibri" w:hAnsi="Arial" w:cs="Arial"/>
          <w:szCs w:val="24"/>
        </w:rPr>
        <w:t xml:space="preserve"> </w:t>
      </w:r>
    </w:p>
    <w:p w14:paraId="3D5D02E2" w14:textId="77777777" w:rsidR="000E6A8D" w:rsidRPr="007E3538" w:rsidRDefault="000E6A8D" w:rsidP="00D56F6D">
      <w:pPr>
        <w:numPr>
          <w:ilvl w:val="0"/>
          <w:numId w:val="24"/>
        </w:numPr>
        <w:overflowPunct/>
        <w:autoSpaceDE/>
        <w:autoSpaceDN/>
        <w:adjustRightInd/>
        <w:spacing w:after="120" w:line="259" w:lineRule="auto"/>
        <w:ind w:left="1080"/>
        <w:rPr>
          <w:rFonts w:ascii="Arial" w:eastAsia="Calibri" w:hAnsi="Arial" w:cs="Arial"/>
          <w:szCs w:val="24"/>
        </w:rPr>
      </w:pPr>
      <w:r w:rsidRPr="007E3538">
        <w:rPr>
          <w:rFonts w:ascii="Arial" w:eastAsia="Calibri" w:hAnsi="Arial" w:cs="Arial"/>
          <w:szCs w:val="24"/>
        </w:rPr>
        <w:t>Check the News page (</w:t>
      </w:r>
      <w:hyperlink r:id="rId199" w:history="1">
        <w:r w:rsidRPr="00052548">
          <w:rPr>
            <w:rFonts w:ascii="Arial" w:eastAsia="Calibri" w:hAnsi="Arial" w:cs="Arial"/>
            <w:color w:val="0000FF"/>
            <w:szCs w:val="24"/>
            <w:u w:val="single"/>
          </w:rPr>
          <w:t>https://www.smpresource.org/News</w:t>
        </w:r>
      </w:hyperlink>
      <w:r w:rsidRPr="00052548">
        <w:rPr>
          <w:rFonts w:ascii="Arial" w:eastAsia="Calibri" w:hAnsi="Arial" w:cs="Arial"/>
          <w:szCs w:val="24"/>
          <w:u w:val="single"/>
        </w:rPr>
        <w:t>)</w:t>
      </w:r>
      <w:r w:rsidRPr="007E3538">
        <w:rPr>
          <w:rFonts w:ascii="Arial" w:eastAsia="Calibri" w:hAnsi="Arial" w:cs="Arial"/>
          <w:szCs w:val="24"/>
        </w:rPr>
        <w:t xml:space="preserve"> on the SMP Resource Center’s website.</w:t>
      </w:r>
    </w:p>
    <w:p w14:paraId="34446FB2" w14:textId="77777777" w:rsidR="000E6A8D" w:rsidRPr="007E3538" w:rsidRDefault="000E6A8D" w:rsidP="00D56F6D">
      <w:pPr>
        <w:numPr>
          <w:ilvl w:val="0"/>
          <w:numId w:val="24"/>
        </w:numPr>
        <w:overflowPunct/>
        <w:autoSpaceDE/>
        <w:autoSpaceDN/>
        <w:adjustRightInd/>
        <w:spacing w:after="120" w:line="259" w:lineRule="auto"/>
        <w:ind w:left="1080"/>
        <w:rPr>
          <w:rFonts w:ascii="Arial" w:eastAsia="Calibri" w:hAnsi="Arial" w:cs="Arial"/>
          <w:szCs w:val="24"/>
        </w:rPr>
      </w:pPr>
      <w:r w:rsidRPr="007E3538">
        <w:rPr>
          <w:rFonts w:ascii="Arial" w:eastAsia="Calibri" w:hAnsi="Arial" w:cs="Arial"/>
          <w:szCs w:val="24"/>
        </w:rPr>
        <w:t>Pursue other options as applicable to your state or local area.</w:t>
      </w:r>
    </w:p>
    <w:p w14:paraId="407DC01A" w14:textId="77777777" w:rsidR="007F1FBE" w:rsidRPr="007E3538" w:rsidRDefault="00F118D0" w:rsidP="00292061">
      <w:pPr>
        <w:overflowPunct/>
        <w:autoSpaceDE/>
        <w:autoSpaceDN/>
        <w:adjustRightInd/>
        <w:spacing w:after="120" w:line="259" w:lineRule="auto"/>
        <w:ind w:left="360"/>
        <w:rPr>
          <w:rFonts w:ascii="Arial" w:eastAsia="Calibri" w:hAnsi="Arial" w:cs="Arial"/>
          <w:color w:val="C00000"/>
          <w:szCs w:val="24"/>
        </w:rPr>
      </w:pPr>
      <w:bookmarkStart w:id="272" w:name="_Hlk29560019"/>
      <w:r w:rsidRPr="007E3538">
        <w:rPr>
          <w:noProof/>
        </w:rPr>
        <w:drawing>
          <wp:anchor distT="0" distB="0" distL="114300" distR="114300" simplePos="0" relativeHeight="251677696" behindDoc="0" locked="0" layoutInCell="1" allowOverlap="1" wp14:anchorId="3FD900E4" wp14:editId="030405A5">
            <wp:simplePos x="0" y="0"/>
            <wp:positionH relativeFrom="column">
              <wp:posOffset>4137660</wp:posOffset>
            </wp:positionH>
            <wp:positionV relativeFrom="paragraph">
              <wp:posOffset>408305</wp:posOffset>
            </wp:positionV>
            <wp:extent cx="1791335" cy="1191260"/>
            <wp:effectExtent l="0" t="0" r="0" b="8890"/>
            <wp:wrapSquare wrapText="bothSides"/>
            <wp:docPr id="9227" name="Picture 9227" descr="C:\Users\sengelken\AppData\Local\Microsoft\Windows\Temporary Internet Files\Content.IE5\GM6G7L6C\Medical-insurance-fraud-1362499351_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ngelken\AppData\Local\Microsoft\Windows\Temporary Internet Files\Content.IE5\GM6G7L6C\Medical-insurance-fraud-1362499351_97[1].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791335"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FBE" w:rsidRPr="007E3538">
        <w:rPr>
          <w:rFonts w:ascii="Arial" w:eastAsia="Calibri" w:hAnsi="Arial" w:cs="Arial"/>
          <w:b/>
          <w:bCs/>
          <w:color w:val="C00000"/>
          <w:szCs w:val="24"/>
        </w:rPr>
        <w:t>Note</w:t>
      </w:r>
      <w:r w:rsidR="007F1FBE" w:rsidRPr="007E3538">
        <w:rPr>
          <w:rFonts w:ascii="Arial" w:eastAsia="Calibri" w:hAnsi="Arial" w:cs="Arial"/>
          <w:color w:val="C00000"/>
          <w:szCs w:val="24"/>
        </w:rPr>
        <w:t>: Th</w:t>
      </w:r>
      <w:r w:rsidR="00292061" w:rsidRPr="007E3538">
        <w:rPr>
          <w:rFonts w:ascii="Arial" w:eastAsia="Calibri" w:hAnsi="Arial" w:cs="Arial"/>
          <w:color w:val="C00000"/>
          <w:szCs w:val="24"/>
        </w:rPr>
        <w:t xml:space="preserve">ese are </w:t>
      </w:r>
      <w:r w:rsidR="007F1FBE" w:rsidRPr="007E3538">
        <w:rPr>
          <w:rFonts w:ascii="Arial" w:eastAsia="Calibri" w:hAnsi="Arial" w:cs="Arial"/>
          <w:color w:val="C00000"/>
          <w:szCs w:val="24"/>
        </w:rPr>
        <w:t>important step</w:t>
      </w:r>
      <w:r w:rsidR="00292061" w:rsidRPr="007E3538">
        <w:rPr>
          <w:rFonts w:ascii="Arial" w:eastAsia="Calibri" w:hAnsi="Arial" w:cs="Arial"/>
          <w:color w:val="C00000"/>
          <w:szCs w:val="24"/>
        </w:rPr>
        <w:t>s to take</w:t>
      </w:r>
      <w:r w:rsidR="007F1FBE" w:rsidRPr="007E3538">
        <w:rPr>
          <w:rFonts w:ascii="Arial" w:eastAsia="Calibri" w:hAnsi="Arial" w:cs="Arial"/>
          <w:color w:val="C00000"/>
          <w:szCs w:val="24"/>
        </w:rPr>
        <w:t xml:space="preserve"> because dollars can only be claimed the year that the restitution was determined</w:t>
      </w:r>
      <w:bookmarkEnd w:id="272"/>
      <w:r w:rsidR="007F1FBE" w:rsidRPr="007E3538">
        <w:rPr>
          <w:rFonts w:ascii="Arial" w:eastAsia="Calibri" w:hAnsi="Arial" w:cs="Arial"/>
          <w:color w:val="C00000"/>
          <w:szCs w:val="24"/>
        </w:rPr>
        <w:t>.</w:t>
      </w:r>
    </w:p>
    <w:p w14:paraId="333F8761" w14:textId="77777777" w:rsidR="000E6A8D" w:rsidRPr="007E3538" w:rsidRDefault="000E6A8D" w:rsidP="005C60C2">
      <w:pPr>
        <w:tabs>
          <w:tab w:val="left" w:pos="1800"/>
        </w:tabs>
        <w:spacing w:before="240" w:after="240"/>
        <w:ind w:left="187"/>
        <w:rPr>
          <w:rFonts w:ascii="Arial" w:hAnsi="Arial" w:cs="Arial"/>
          <w:b/>
          <w:sz w:val="28"/>
          <w:szCs w:val="28"/>
        </w:rPr>
      </w:pPr>
      <w:bookmarkStart w:id="273" w:name="_Hlk22812508"/>
      <w:r w:rsidRPr="007E3538">
        <w:rPr>
          <w:rFonts w:ascii="Arial" w:hAnsi="Arial" w:cs="Arial"/>
          <w:b/>
          <w:sz w:val="28"/>
          <w:szCs w:val="28"/>
        </w:rPr>
        <w:t xml:space="preserve">Stage </w:t>
      </w:r>
      <w:r w:rsidR="009315A4" w:rsidRPr="007E3538">
        <w:rPr>
          <w:rFonts w:ascii="Arial" w:hAnsi="Arial" w:cs="Arial"/>
          <w:b/>
          <w:sz w:val="28"/>
          <w:szCs w:val="28"/>
        </w:rPr>
        <w:t xml:space="preserve">2: </w:t>
      </w:r>
      <w:r w:rsidRPr="007E3538">
        <w:rPr>
          <w:rFonts w:ascii="Arial" w:hAnsi="Arial" w:cs="Arial"/>
          <w:b/>
          <w:sz w:val="28"/>
          <w:szCs w:val="28"/>
        </w:rPr>
        <w:t xml:space="preserve">Action </w:t>
      </w:r>
      <w:r w:rsidR="0002360A" w:rsidRPr="007E3538">
        <w:rPr>
          <w:rFonts w:ascii="Arial" w:hAnsi="Arial" w:cs="Arial"/>
          <w:b/>
          <w:sz w:val="28"/>
          <w:szCs w:val="28"/>
        </w:rPr>
        <w:t>i</w:t>
      </w:r>
      <w:r w:rsidR="009315A4" w:rsidRPr="007E3538">
        <w:rPr>
          <w:rFonts w:ascii="Arial" w:hAnsi="Arial" w:cs="Arial"/>
          <w:b/>
          <w:sz w:val="28"/>
          <w:szCs w:val="28"/>
        </w:rPr>
        <w:t xml:space="preserve">s Taken by Law Enforcement </w:t>
      </w:r>
    </w:p>
    <w:bookmarkEnd w:id="273"/>
    <w:p w14:paraId="2739573A" w14:textId="77777777" w:rsidR="000E6A8D" w:rsidRPr="007E3538" w:rsidRDefault="000E6A8D" w:rsidP="000231E3">
      <w:pPr>
        <w:overflowPunct/>
        <w:autoSpaceDE/>
        <w:autoSpaceDN/>
        <w:adjustRightInd/>
        <w:spacing w:before="180" w:after="120" w:line="259" w:lineRule="auto"/>
        <w:ind w:left="360"/>
        <w:rPr>
          <w:rFonts w:ascii="Arial" w:eastAsia="Calibri" w:hAnsi="Arial" w:cs="Arial"/>
          <w:b/>
          <w:szCs w:val="24"/>
        </w:rPr>
      </w:pPr>
      <w:r w:rsidRPr="007E3538">
        <w:rPr>
          <w:rFonts w:ascii="Arial" w:eastAsia="Calibri" w:hAnsi="Arial" w:cs="Arial"/>
          <w:b/>
          <w:szCs w:val="24"/>
        </w:rPr>
        <w:t>The provider is officially charged with the crime</w:t>
      </w:r>
      <w:r w:rsidR="00BC7375" w:rsidRPr="007E3538">
        <w:rPr>
          <w:rFonts w:ascii="Arial" w:eastAsia="Calibri" w:hAnsi="Arial" w:cs="Arial"/>
          <w:b/>
          <w:szCs w:val="24"/>
        </w:rPr>
        <w:t xml:space="preserve"> (indicted)</w:t>
      </w:r>
      <w:r w:rsidR="00EF2716" w:rsidRPr="007E3538">
        <w:rPr>
          <w:rFonts w:ascii="Arial" w:eastAsia="Calibri" w:hAnsi="Arial" w:cs="Arial"/>
          <w:b/>
          <w:szCs w:val="24"/>
        </w:rPr>
        <w:t xml:space="preserve"> in criminal or</w:t>
      </w:r>
      <w:r w:rsidR="002D4FDF" w:rsidRPr="007E3538">
        <w:rPr>
          <w:rFonts w:ascii="Arial" w:eastAsia="Calibri" w:hAnsi="Arial" w:cs="Arial"/>
          <w:b/>
          <w:szCs w:val="24"/>
        </w:rPr>
        <w:t xml:space="preserve"> </w:t>
      </w:r>
      <w:r w:rsidR="00EF2716" w:rsidRPr="007E3538">
        <w:rPr>
          <w:rFonts w:ascii="Arial" w:eastAsia="Calibri" w:hAnsi="Arial" w:cs="Arial"/>
          <w:b/>
          <w:szCs w:val="24"/>
        </w:rPr>
        <w:t>civil court</w:t>
      </w:r>
      <w:r w:rsidRPr="007E3538">
        <w:rPr>
          <w:rFonts w:ascii="Arial" w:eastAsia="Calibri" w:hAnsi="Arial" w:cs="Arial"/>
          <w:b/>
          <w:szCs w:val="24"/>
        </w:rPr>
        <w:t>.</w:t>
      </w:r>
      <w:r w:rsidR="002D4FDF" w:rsidRPr="007E3538">
        <w:rPr>
          <w:rFonts w:ascii="Arial" w:hAnsi="Arial" w:cs="Arial"/>
          <w:bCs/>
          <w:szCs w:val="24"/>
        </w:rPr>
        <w:t xml:space="preserve"> </w:t>
      </w:r>
      <w:r w:rsidR="002D4FDF" w:rsidRPr="007E3538">
        <w:rPr>
          <w:rFonts w:ascii="Arial" w:hAnsi="Arial" w:cs="Arial"/>
          <w:bCs/>
          <w:szCs w:val="24"/>
        </w:rPr>
        <w:fldChar w:fldCharType="begin"/>
      </w:r>
      <w:r w:rsidR="002D4FDF" w:rsidRPr="007E3538">
        <w:rPr>
          <w:rFonts w:ascii="Arial" w:hAnsi="Arial" w:cs="Arial"/>
          <w:szCs w:val="24"/>
        </w:rPr>
        <w:instrText>XE "</w:instrText>
      </w:r>
      <w:r w:rsidR="002D4FDF" w:rsidRPr="007E3538">
        <w:rPr>
          <w:rFonts w:ascii="Arial" w:hAnsi="Arial" w:cs="Arial"/>
          <w:b/>
          <w:color w:val="002868"/>
          <w:szCs w:val="24"/>
        </w:rPr>
        <w:instrText>Indictment</w:instrText>
      </w:r>
      <w:r w:rsidR="002D4FDF" w:rsidRPr="007E3538">
        <w:rPr>
          <w:rFonts w:ascii="Arial" w:hAnsi="Arial" w:cs="Arial"/>
          <w:szCs w:val="24"/>
        </w:rPr>
        <w:instrText>\</w:instrText>
      </w:r>
      <w:r w:rsidR="002D4FDF" w:rsidRPr="007E3538">
        <w:rPr>
          <w:rFonts w:ascii="Arial" w:hAnsi="Arial" w:cs="Arial"/>
          <w:b/>
          <w:color w:val="002868"/>
          <w:szCs w:val="24"/>
        </w:rPr>
        <w:instrText xml:space="preserve">: </w:instrText>
      </w:r>
      <w:r w:rsidR="002D4FDF" w:rsidRPr="007E3538">
        <w:rPr>
          <w:rFonts w:ascii="Arial" w:hAnsi="Arial" w:cs="Arial"/>
          <w:szCs w:val="24"/>
        </w:rPr>
        <w:instrText>When a person is indicted, they are given formal notice that it is believed that they committed a crime. The indictment contains the basic information that informs the person of the charges against them."</w:instrText>
      </w:r>
      <w:r w:rsidR="002D4FDF" w:rsidRPr="007E3538">
        <w:rPr>
          <w:rFonts w:ascii="Arial" w:hAnsi="Arial" w:cs="Arial"/>
          <w:bCs/>
          <w:szCs w:val="24"/>
        </w:rPr>
        <w:fldChar w:fldCharType="end"/>
      </w:r>
    </w:p>
    <w:p w14:paraId="5DD40E61" w14:textId="77777777" w:rsidR="000E6A8D" w:rsidRPr="007E3538" w:rsidRDefault="000E6A8D" w:rsidP="000231E3">
      <w:pPr>
        <w:overflowPunct/>
        <w:autoSpaceDE/>
        <w:autoSpaceDN/>
        <w:adjustRightInd/>
        <w:spacing w:before="120" w:after="120" w:line="259" w:lineRule="auto"/>
        <w:ind w:left="360"/>
        <w:rPr>
          <w:rFonts w:ascii="Arial" w:eastAsia="Calibri" w:hAnsi="Arial" w:cs="Arial"/>
          <w:szCs w:val="24"/>
        </w:rPr>
      </w:pPr>
      <w:r w:rsidRPr="007E3538">
        <w:rPr>
          <w:rFonts w:ascii="Arial" w:eastAsia="Calibri" w:hAnsi="Arial" w:cs="Arial"/>
          <w:szCs w:val="24"/>
        </w:rPr>
        <w:t>However, it could still be months or years before they go to trial</w:t>
      </w:r>
      <w:r w:rsidR="00BC7375" w:rsidRPr="007E3538">
        <w:rPr>
          <w:rFonts w:ascii="Arial" w:eastAsia="Calibri" w:hAnsi="Arial" w:cs="Arial"/>
          <w:szCs w:val="24"/>
        </w:rPr>
        <w:t xml:space="preserve"> or settle outside of court</w:t>
      </w:r>
      <w:r w:rsidRPr="007E3538">
        <w:rPr>
          <w:rFonts w:ascii="Arial" w:eastAsia="Calibri" w:hAnsi="Arial" w:cs="Arial"/>
          <w:szCs w:val="24"/>
        </w:rPr>
        <w:t>.</w:t>
      </w:r>
    </w:p>
    <w:p w14:paraId="2B3895ED" w14:textId="77777777" w:rsidR="000E6A8D" w:rsidRPr="007E3538" w:rsidRDefault="006D3029" w:rsidP="000231E3">
      <w:pPr>
        <w:overflowPunct/>
        <w:autoSpaceDE/>
        <w:autoSpaceDN/>
        <w:adjustRightInd/>
        <w:spacing w:before="180" w:after="120" w:line="259" w:lineRule="auto"/>
        <w:ind w:left="360"/>
        <w:rPr>
          <w:rFonts w:ascii="Arial" w:eastAsia="Calibri" w:hAnsi="Arial" w:cs="Arial"/>
          <w:b/>
          <w:szCs w:val="24"/>
        </w:rPr>
      </w:pPr>
      <w:r w:rsidRPr="007E3538">
        <w:rPr>
          <w:noProof/>
        </w:rPr>
        <mc:AlternateContent>
          <mc:Choice Requires="wps">
            <w:drawing>
              <wp:anchor distT="0" distB="0" distL="114300" distR="114300" simplePos="0" relativeHeight="251604992" behindDoc="1" locked="0" layoutInCell="1" allowOverlap="1" wp14:anchorId="4C59441C" wp14:editId="1796D6B8">
                <wp:simplePos x="0" y="0"/>
                <wp:positionH relativeFrom="margin">
                  <wp:posOffset>3228975</wp:posOffset>
                </wp:positionH>
                <wp:positionV relativeFrom="paragraph">
                  <wp:posOffset>635</wp:posOffset>
                </wp:positionV>
                <wp:extent cx="2785110" cy="2514600"/>
                <wp:effectExtent l="19050" t="19050" r="34290" b="38100"/>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251460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212F31" w14:textId="77777777" w:rsidR="00172E9C" w:rsidRPr="00125D1B" w:rsidRDefault="00172E9C" w:rsidP="006D3029">
                            <w:pPr>
                              <w:spacing w:before="120" w:after="240"/>
                              <w:ind w:left="900"/>
                              <w:jc w:val="center"/>
                              <w:rPr>
                                <w:rFonts w:ascii="Arial" w:hAnsi="Arial" w:cs="Arial"/>
                                <w:b/>
                                <w:bCs/>
                                <w:color w:val="002868"/>
                                <w:szCs w:val="24"/>
                              </w:rPr>
                            </w:pPr>
                            <w:bookmarkStart w:id="274" w:name="_Hlk29459893"/>
                            <w:r w:rsidRPr="00125D1B">
                              <w:rPr>
                                <w:rFonts w:ascii="Arial" w:hAnsi="Arial" w:cs="Arial"/>
                                <w:b/>
                                <w:bCs/>
                                <w:color w:val="002868"/>
                                <w:szCs w:val="24"/>
                              </w:rPr>
                              <w:t>Claiming Dollars on Cases that Settle Out of Court</w:t>
                            </w:r>
                          </w:p>
                          <w:bookmarkEnd w:id="274"/>
                          <w:p w14:paraId="6B1C513A" w14:textId="1FB95208" w:rsidR="00172E9C" w:rsidRDefault="00172E9C" w:rsidP="0021389A">
                            <w:pPr>
                              <w:spacing w:before="120"/>
                              <w:jc w:val="center"/>
                            </w:pPr>
                            <w:r w:rsidRPr="00125D1B">
                              <w:rPr>
                                <w:rFonts w:ascii="Arial" w:hAnsi="Arial" w:cs="Arial"/>
                                <w:szCs w:val="24"/>
                              </w:rPr>
                              <w:t xml:space="preserve">These situations are handled on a case-by-case basis by ACL and the OIG. If you’re ready to close a case </w:t>
                            </w:r>
                            <w:r>
                              <w:rPr>
                                <w:rFonts w:ascii="Arial" w:hAnsi="Arial" w:cs="Arial"/>
                                <w:szCs w:val="24"/>
                              </w:rPr>
                              <w:t>that settles out of court</w:t>
                            </w:r>
                            <w:r w:rsidRPr="00125D1B">
                              <w:rPr>
                                <w:rFonts w:ascii="Arial" w:hAnsi="Arial" w:cs="Arial"/>
                                <w:szCs w:val="24"/>
                              </w:rPr>
                              <w:t xml:space="preserve"> and claim dollars on the OIG Report, contact the ACL SMP Program Manager, who will work with the OIG to determine how to handle the case. Also feel free to contact the SMP Resource Center for help as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9441C" id="Text Box 78" o:spid="_x0000_s1100" type="#_x0000_t202" style="position:absolute;left:0;text-align:left;margin-left:254.25pt;margin-top:.05pt;width:219.3pt;height:19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" strokecolor="#002868" strokeweight="5pt">
                <v:fill opacity="6682f"/>
                <v:stroke linestyle="thickThin"/>
                <v:shadow color="#868686"/>
                <v:textbox>
                  <w:txbxContent>
                    <w:p w14:paraId="43212F31" w14:textId="77777777" w:rsidR="00172E9C" w:rsidRPr="00125D1B" w:rsidRDefault="00172E9C" w:rsidP="006D3029">
                      <w:pPr>
                        <w:spacing w:before="120" w:after="240"/>
                        <w:ind w:left="900"/>
                        <w:jc w:val="center"/>
                        <w:rPr>
                          <w:rFonts w:ascii="Arial" w:hAnsi="Arial" w:cs="Arial"/>
                          <w:b/>
                          <w:bCs/>
                          <w:color w:val="002868"/>
                          <w:szCs w:val="24"/>
                        </w:rPr>
                      </w:pPr>
                      <w:bookmarkStart w:id="275" w:name="_Hlk29459893"/>
                      <w:r w:rsidRPr="00125D1B">
                        <w:rPr>
                          <w:rFonts w:ascii="Arial" w:hAnsi="Arial" w:cs="Arial"/>
                          <w:b/>
                          <w:bCs/>
                          <w:color w:val="002868"/>
                          <w:szCs w:val="24"/>
                        </w:rPr>
                        <w:t>Claiming Dollars on Cases that Settle Out of Court</w:t>
                      </w:r>
                    </w:p>
                    <w:bookmarkEnd w:id="275"/>
                    <w:p w14:paraId="6B1C513A" w14:textId="1FB95208" w:rsidR="00172E9C" w:rsidRDefault="00172E9C" w:rsidP="0021389A">
                      <w:pPr>
                        <w:spacing w:before="120"/>
                        <w:jc w:val="center"/>
                      </w:pPr>
                      <w:r w:rsidRPr="00125D1B">
                        <w:rPr>
                          <w:rFonts w:ascii="Arial" w:hAnsi="Arial" w:cs="Arial"/>
                          <w:szCs w:val="24"/>
                        </w:rPr>
                        <w:t xml:space="preserve">These situations are handled on a case-by-case basis by ACL and the OIG. If you’re ready to close a case </w:t>
                      </w:r>
                      <w:r>
                        <w:rPr>
                          <w:rFonts w:ascii="Arial" w:hAnsi="Arial" w:cs="Arial"/>
                          <w:szCs w:val="24"/>
                        </w:rPr>
                        <w:t>that settles out of court</w:t>
                      </w:r>
                      <w:r w:rsidRPr="00125D1B">
                        <w:rPr>
                          <w:rFonts w:ascii="Arial" w:hAnsi="Arial" w:cs="Arial"/>
                          <w:szCs w:val="24"/>
                        </w:rPr>
                        <w:t xml:space="preserve"> and claim dollars on the OIG Report, contact the ACL SMP Program Manager, who will work with the OIG to determine how to handle the case. Also feel free to contact the SMP Resource Center for help as needed.</w:t>
                      </w:r>
                    </w:p>
                  </w:txbxContent>
                </v:textbox>
                <w10:wrap type="square" anchorx="margin"/>
              </v:shape>
            </w:pict>
          </mc:Fallback>
        </mc:AlternateContent>
      </w:r>
      <w:r w:rsidRPr="007E3538">
        <w:rPr>
          <w:noProof/>
        </w:rPr>
        <w:drawing>
          <wp:anchor distT="0" distB="0" distL="114300" distR="114300" simplePos="0" relativeHeight="251726848" behindDoc="0" locked="0" layoutInCell="1" allowOverlap="1" wp14:anchorId="10B81495" wp14:editId="00FA5367">
            <wp:simplePos x="0" y="0"/>
            <wp:positionH relativeFrom="column">
              <wp:posOffset>3320415</wp:posOffset>
            </wp:positionH>
            <wp:positionV relativeFrom="paragraph">
              <wp:posOffset>76835</wp:posOffset>
            </wp:positionV>
            <wp:extent cx="556260" cy="396875"/>
            <wp:effectExtent l="0" t="0" r="0" b="3175"/>
            <wp:wrapNone/>
            <wp:docPr id="79" name="Picture 79"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5" name="Picture 15"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00BC7375" w:rsidRPr="007E3538">
        <w:rPr>
          <w:rFonts w:ascii="Arial" w:eastAsia="Calibri" w:hAnsi="Arial" w:cs="Arial"/>
          <w:b/>
          <w:szCs w:val="24"/>
        </w:rPr>
        <w:t>A resolution is reached</w:t>
      </w:r>
      <w:r w:rsidR="000E6A8D" w:rsidRPr="007E3538">
        <w:rPr>
          <w:rFonts w:ascii="Arial" w:eastAsia="Calibri" w:hAnsi="Arial" w:cs="Arial"/>
          <w:b/>
          <w:szCs w:val="24"/>
        </w:rPr>
        <w:t>.</w:t>
      </w:r>
      <w:r w:rsidR="0039766A" w:rsidRPr="007E3538">
        <w:rPr>
          <w:noProof/>
        </w:rPr>
        <w:t xml:space="preserve"> </w:t>
      </w:r>
    </w:p>
    <w:p w14:paraId="34DC7426" w14:textId="77777777" w:rsidR="00BC7375" w:rsidRPr="007E3538" w:rsidRDefault="00BC7375" w:rsidP="00D56F6D">
      <w:pPr>
        <w:numPr>
          <w:ilvl w:val="0"/>
          <w:numId w:val="24"/>
        </w:numPr>
        <w:overflowPunct/>
        <w:autoSpaceDE/>
        <w:autoSpaceDN/>
        <w:adjustRightInd/>
        <w:spacing w:after="120" w:line="259" w:lineRule="auto"/>
        <w:ind w:left="1080"/>
        <w:rPr>
          <w:rFonts w:ascii="Arial" w:eastAsia="Calibri" w:hAnsi="Arial" w:cs="Arial"/>
          <w:szCs w:val="24"/>
        </w:rPr>
      </w:pPr>
      <w:r w:rsidRPr="007E3538">
        <w:rPr>
          <w:rFonts w:ascii="Arial" w:eastAsia="Calibri" w:hAnsi="Arial" w:cs="Arial"/>
          <w:szCs w:val="24"/>
        </w:rPr>
        <w:t>Pleads guilty</w:t>
      </w:r>
    </w:p>
    <w:p w14:paraId="0860A17C" w14:textId="77777777" w:rsidR="000E6A8D" w:rsidRPr="007E3538" w:rsidRDefault="00BC7375" w:rsidP="00D56F6D">
      <w:pPr>
        <w:numPr>
          <w:ilvl w:val="0"/>
          <w:numId w:val="24"/>
        </w:numPr>
        <w:overflowPunct/>
        <w:autoSpaceDE/>
        <w:autoSpaceDN/>
        <w:adjustRightInd/>
        <w:spacing w:after="120" w:line="259" w:lineRule="auto"/>
        <w:ind w:left="1080"/>
        <w:rPr>
          <w:rFonts w:ascii="Arial" w:eastAsia="Calibri" w:hAnsi="Arial" w:cs="Arial"/>
          <w:szCs w:val="24"/>
        </w:rPr>
      </w:pPr>
      <w:r w:rsidRPr="007E3538">
        <w:rPr>
          <w:rFonts w:ascii="Arial" w:eastAsia="Calibri" w:hAnsi="Arial" w:cs="Arial"/>
          <w:szCs w:val="24"/>
        </w:rPr>
        <w:t>F</w:t>
      </w:r>
      <w:r w:rsidR="000E6A8D" w:rsidRPr="007E3538">
        <w:rPr>
          <w:rFonts w:ascii="Arial" w:eastAsia="Calibri" w:hAnsi="Arial" w:cs="Arial"/>
          <w:szCs w:val="24"/>
        </w:rPr>
        <w:t>ound guilty by a court of law</w:t>
      </w:r>
    </w:p>
    <w:p w14:paraId="7E1FD70D" w14:textId="77777777" w:rsidR="00767369" w:rsidRPr="007E3538" w:rsidRDefault="000E6A8D" w:rsidP="00D56F6D">
      <w:pPr>
        <w:numPr>
          <w:ilvl w:val="0"/>
          <w:numId w:val="24"/>
        </w:numPr>
        <w:overflowPunct/>
        <w:autoSpaceDE/>
        <w:autoSpaceDN/>
        <w:adjustRightInd/>
        <w:spacing w:after="120" w:line="259" w:lineRule="auto"/>
        <w:ind w:left="1080"/>
        <w:rPr>
          <w:rFonts w:ascii="Arial" w:eastAsia="Calibri" w:hAnsi="Arial" w:cs="Arial"/>
          <w:szCs w:val="24"/>
        </w:rPr>
      </w:pPr>
      <w:r w:rsidRPr="007E3538">
        <w:rPr>
          <w:rFonts w:ascii="Arial" w:eastAsia="Calibri" w:hAnsi="Arial" w:cs="Arial"/>
          <w:szCs w:val="24"/>
        </w:rPr>
        <w:t>Accepts a plea agreement</w:t>
      </w:r>
      <w:r w:rsidR="0021389A" w:rsidRPr="007E3538">
        <w:rPr>
          <w:rFonts w:ascii="Arial" w:eastAsia="Calibri" w:hAnsi="Arial" w:cs="Arial"/>
          <w:szCs w:val="24"/>
        </w:rPr>
        <w:t xml:space="preserve"> or settles out of court</w:t>
      </w:r>
    </w:p>
    <w:p w14:paraId="268A1917" w14:textId="77777777" w:rsidR="00767369" w:rsidRPr="007E3538" w:rsidRDefault="00767369" w:rsidP="00D56F6D">
      <w:pPr>
        <w:numPr>
          <w:ilvl w:val="0"/>
          <w:numId w:val="24"/>
        </w:numPr>
        <w:overflowPunct/>
        <w:autoSpaceDE/>
        <w:autoSpaceDN/>
        <w:adjustRightInd/>
        <w:spacing w:after="120" w:line="259" w:lineRule="auto"/>
        <w:ind w:left="1080"/>
        <w:rPr>
          <w:rFonts w:ascii="Arial" w:eastAsia="Calibri" w:hAnsi="Arial" w:cs="Arial"/>
          <w:szCs w:val="24"/>
        </w:rPr>
      </w:pPr>
      <w:r w:rsidRPr="007E3538">
        <w:rPr>
          <w:rFonts w:ascii="Arial" w:eastAsia="Calibri" w:hAnsi="Arial" w:cs="Arial"/>
          <w:szCs w:val="24"/>
        </w:rPr>
        <w:t>Found not guilty</w:t>
      </w:r>
    </w:p>
    <w:p w14:paraId="1AF15B81" w14:textId="77777777" w:rsidR="000E6A8D" w:rsidRPr="007E3538" w:rsidRDefault="00767369" w:rsidP="00D56F6D">
      <w:pPr>
        <w:numPr>
          <w:ilvl w:val="1"/>
          <w:numId w:val="24"/>
        </w:numPr>
        <w:overflowPunct/>
        <w:autoSpaceDE/>
        <w:autoSpaceDN/>
        <w:adjustRightInd/>
        <w:spacing w:after="120" w:line="259" w:lineRule="auto"/>
        <w:rPr>
          <w:rFonts w:ascii="Arial" w:eastAsia="Calibri" w:hAnsi="Arial" w:cs="Arial"/>
          <w:szCs w:val="24"/>
        </w:rPr>
      </w:pPr>
      <w:r w:rsidRPr="007E3538">
        <w:rPr>
          <w:rFonts w:ascii="Arial" w:eastAsia="Calibri" w:hAnsi="Arial" w:cs="Arial"/>
          <w:szCs w:val="24"/>
        </w:rPr>
        <w:t>In this case, you would be able to close the case in SIRS using the status “Closed</w:t>
      </w:r>
      <w:r w:rsidR="007A5F4B" w:rsidRPr="007E3538">
        <w:rPr>
          <w:rFonts w:ascii="Arial" w:eastAsia="Calibri" w:hAnsi="Arial" w:cs="Arial"/>
          <w:szCs w:val="24"/>
        </w:rPr>
        <w:t xml:space="preserve"> – </w:t>
      </w:r>
      <w:r w:rsidRPr="007E3538">
        <w:rPr>
          <w:rFonts w:ascii="Arial" w:eastAsia="Calibri" w:hAnsi="Arial" w:cs="Arial"/>
          <w:szCs w:val="24"/>
        </w:rPr>
        <w:t>Other,” marking in the notes that they were found not guilty and therefor</w:t>
      </w:r>
      <w:r w:rsidR="007A5F4B" w:rsidRPr="007E3538">
        <w:rPr>
          <w:rFonts w:ascii="Arial" w:eastAsia="Calibri" w:hAnsi="Arial" w:cs="Arial"/>
          <w:szCs w:val="24"/>
        </w:rPr>
        <w:t>e</w:t>
      </w:r>
      <w:r w:rsidRPr="007E3538">
        <w:rPr>
          <w:rFonts w:ascii="Arial" w:eastAsia="Calibri" w:hAnsi="Arial" w:cs="Arial"/>
          <w:szCs w:val="24"/>
        </w:rPr>
        <w:t xml:space="preserve"> there would not be any dollars to claim.</w:t>
      </w:r>
    </w:p>
    <w:p w14:paraId="385016AA" w14:textId="77777777" w:rsidR="00BB6C9A" w:rsidRPr="007E3538" w:rsidRDefault="0021389A" w:rsidP="00112D9E">
      <w:pPr>
        <w:overflowPunct/>
        <w:autoSpaceDE/>
        <w:autoSpaceDN/>
        <w:adjustRightInd/>
        <w:spacing w:before="240" w:after="120" w:line="259" w:lineRule="auto"/>
        <w:ind w:left="360"/>
        <w:rPr>
          <w:rFonts w:ascii="Arial" w:eastAsia="Calibri" w:hAnsi="Arial" w:cs="Arial"/>
          <w:b/>
          <w:szCs w:val="24"/>
        </w:rPr>
      </w:pPr>
      <w:r w:rsidRPr="007E3538">
        <w:rPr>
          <w:rFonts w:ascii="Arial" w:eastAsia="Calibri" w:hAnsi="Arial" w:cs="Arial"/>
          <w:szCs w:val="24"/>
        </w:rPr>
        <w:t xml:space="preserve">However, it could still be months before the sentencing date occurs, which is when the provider is actually </w:t>
      </w:r>
      <w:proofErr w:type="gramStart"/>
      <w:r w:rsidRPr="007E3538">
        <w:rPr>
          <w:rFonts w:ascii="Arial" w:eastAsia="Calibri" w:hAnsi="Arial" w:cs="Arial"/>
          <w:szCs w:val="24"/>
        </w:rPr>
        <w:t>sentenced</w:t>
      </w:r>
      <w:proofErr w:type="gramEnd"/>
      <w:r w:rsidRPr="007E3538">
        <w:rPr>
          <w:rFonts w:ascii="Arial" w:eastAsia="Calibri" w:hAnsi="Arial" w:cs="Arial"/>
          <w:szCs w:val="24"/>
        </w:rPr>
        <w:t xml:space="preserve"> and any restitution is determined</w:t>
      </w:r>
      <w:r w:rsidR="000E6A8D" w:rsidRPr="007E3538">
        <w:rPr>
          <w:rFonts w:ascii="Arial" w:eastAsia="Calibri" w:hAnsi="Arial" w:cs="Arial"/>
          <w:szCs w:val="24"/>
        </w:rPr>
        <w:t>.</w:t>
      </w:r>
    </w:p>
    <w:p w14:paraId="73825770" w14:textId="77777777" w:rsidR="000E6A8D" w:rsidRPr="007E3538" w:rsidRDefault="000E6A8D" w:rsidP="000231E3">
      <w:pPr>
        <w:tabs>
          <w:tab w:val="left" w:pos="1800"/>
        </w:tabs>
        <w:spacing w:before="240" w:after="240"/>
        <w:ind w:left="180"/>
        <w:rPr>
          <w:rFonts w:ascii="Arial" w:hAnsi="Arial" w:cs="Arial"/>
          <w:b/>
          <w:sz w:val="28"/>
          <w:szCs w:val="28"/>
        </w:rPr>
      </w:pPr>
      <w:r w:rsidRPr="007E3538">
        <w:rPr>
          <w:rFonts w:ascii="Arial" w:hAnsi="Arial" w:cs="Arial"/>
          <w:b/>
          <w:sz w:val="28"/>
          <w:szCs w:val="28"/>
        </w:rPr>
        <w:lastRenderedPageBreak/>
        <w:t xml:space="preserve">Stage </w:t>
      </w:r>
      <w:r w:rsidR="009315A4" w:rsidRPr="007E3538">
        <w:rPr>
          <w:rFonts w:ascii="Arial" w:hAnsi="Arial" w:cs="Arial"/>
          <w:b/>
          <w:sz w:val="28"/>
          <w:szCs w:val="28"/>
        </w:rPr>
        <w:t xml:space="preserve">3: </w:t>
      </w:r>
      <w:r w:rsidRPr="007E3538">
        <w:rPr>
          <w:rFonts w:ascii="Arial" w:hAnsi="Arial" w:cs="Arial"/>
          <w:b/>
          <w:sz w:val="28"/>
          <w:szCs w:val="28"/>
        </w:rPr>
        <w:t>Restitution</w:t>
      </w:r>
      <w:r w:rsidR="007F1FBE" w:rsidRPr="007E3538">
        <w:rPr>
          <w:rFonts w:ascii="Arial" w:hAnsi="Arial" w:cs="Arial"/>
          <w:bCs/>
          <w:szCs w:val="24"/>
        </w:rPr>
        <w:fldChar w:fldCharType="begin"/>
      </w:r>
      <w:r w:rsidR="007F1FBE" w:rsidRPr="007E3538">
        <w:rPr>
          <w:rFonts w:ascii="Arial" w:hAnsi="Arial" w:cs="Arial"/>
          <w:szCs w:val="24"/>
        </w:rPr>
        <w:instrText>XE "</w:instrText>
      </w:r>
      <w:r w:rsidR="007F1FBE" w:rsidRPr="007E3538">
        <w:rPr>
          <w:rFonts w:ascii="Arial" w:hAnsi="Arial" w:cs="Arial"/>
          <w:b/>
          <w:color w:val="002868"/>
          <w:szCs w:val="24"/>
        </w:rPr>
        <w:instrText>Restitution</w:instrText>
      </w:r>
      <w:r w:rsidR="007F1FBE" w:rsidRPr="007E3538">
        <w:rPr>
          <w:rFonts w:ascii="Arial" w:hAnsi="Arial" w:cs="Arial"/>
          <w:szCs w:val="24"/>
        </w:rPr>
        <w:instrText>\</w:instrText>
      </w:r>
      <w:r w:rsidR="007F1FBE" w:rsidRPr="007E3538">
        <w:rPr>
          <w:rFonts w:ascii="Arial" w:hAnsi="Arial" w:cs="Arial"/>
          <w:b/>
          <w:color w:val="002868"/>
          <w:szCs w:val="24"/>
        </w:rPr>
        <w:instrText xml:space="preserve">: </w:instrText>
      </w:r>
      <w:r w:rsidR="007F1FBE" w:rsidRPr="007E3538">
        <w:rPr>
          <w:rFonts w:ascii="Arial" w:hAnsi="Arial" w:cs="Arial"/>
          <w:szCs w:val="24"/>
        </w:rPr>
        <w:instrText>A payment made by the perpetrator of a crime to the victims of that crime. In cases related to the SMP program, the victims would be the federal health care programs</w:instrText>
      </w:r>
      <w:r w:rsidR="00EF05DC" w:rsidRPr="007E3538">
        <w:rPr>
          <w:rFonts w:ascii="Arial" w:hAnsi="Arial" w:cs="Arial"/>
          <w:szCs w:val="24"/>
        </w:rPr>
        <w:instrText>,</w:instrText>
      </w:r>
      <w:r w:rsidR="007F1FBE" w:rsidRPr="007E3538">
        <w:rPr>
          <w:rFonts w:ascii="Arial" w:hAnsi="Arial" w:cs="Arial"/>
          <w:szCs w:val="24"/>
        </w:rPr>
        <w:instrText xml:space="preserve"> </w:instrText>
      </w:r>
      <w:r w:rsidR="007B2492" w:rsidRPr="007E3538">
        <w:rPr>
          <w:rFonts w:ascii="Arial" w:hAnsi="Arial" w:cs="Arial"/>
          <w:szCs w:val="24"/>
        </w:rPr>
        <w:instrText>such as</w:instrText>
      </w:r>
      <w:r w:rsidR="007F1FBE" w:rsidRPr="007E3538">
        <w:rPr>
          <w:rFonts w:ascii="Arial" w:hAnsi="Arial" w:cs="Arial"/>
          <w:szCs w:val="24"/>
        </w:rPr>
        <w:instrText xml:space="preserve"> Medicare and Medicaid."</w:instrText>
      </w:r>
      <w:r w:rsidR="007F1FBE" w:rsidRPr="007E3538">
        <w:rPr>
          <w:rFonts w:ascii="Arial" w:hAnsi="Arial" w:cs="Arial"/>
          <w:bCs/>
          <w:szCs w:val="24"/>
        </w:rPr>
        <w:fldChar w:fldCharType="end"/>
      </w:r>
      <w:r w:rsidRPr="007E3538">
        <w:rPr>
          <w:rFonts w:ascii="Arial" w:hAnsi="Arial" w:cs="Arial"/>
          <w:b/>
          <w:sz w:val="28"/>
          <w:szCs w:val="28"/>
        </w:rPr>
        <w:t xml:space="preserve"> </w:t>
      </w:r>
      <w:r w:rsidR="0002360A" w:rsidRPr="007E3538">
        <w:rPr>
          <w:rFonts w:ascii="Arial" w:hAnsi="Arial" w:cs="Arial"/>
          <w:b/>
          <w:sz w:val="28"/>
          <w:szCs w:val="28"/>
        </w:rPr>
        <w:t>i</w:t>
      </w:r>
      <w:r w:rsidR="009315A4" w:rsidRPr="007E3538">
        <w:rPr>
          <w:rFonts w:ascii="Arial" w:hAnsi="Arial" w:cs="Arial"/>
          <w:b/>
          <w:sz w:val="28"/>
          <w:szCs w:val="28"/>
        </w:rPr>
        <w:t xml:space="preserve">s Determined </w:t>
      </w:r>
    </w:p>
    <w:p w14:paraId="6A61622A" w14:textId="09435A9F" w:rsidR="006236EE" w:rsidRPr="007E3538" w:rsidRDefault="006236EE" w:rsidP="006236EE">
      <w:pPr>
        <w:overflowPunct/>
        <w:autoSpaceDE/>
        <w:autoSpaceDN/>
        <w:adjustRightInd/>
        <w:spacing w:before="180" w:after="120" w:line="259" w:lineRule="auto"/>
        <w:ind w:left="360"/>
        <w:rPr>
          <w:rFonts w:ascii="Arial" w:eastAsia="Calibri" w:hAnsi="Arial" w:cs="Arial"/>
          <w:szCs w:val="24"/>
        </w:rPr>
      </w:pPr>
      <w:r w:rsidRPr="007E3538">
        <w:rPr>
          <w:rFonts w:ascii="Arial" w:eastAsia="Calibri" w:hAnsi="Arial" w:cs="Arial"/>
          <w:b/>
          <w:szCs w:val="24"/>
        </w:rPr>
        <w:t>The provider is sentenced</w:t>
      </w:r>
      <w:bookmarkStart w:id="276" w:name="_Hlk28854582"/>
      <w:r w:rsidR="007F1FBE" w:rsidRPr="007E3538">
        <w:rPr>
          <w:rFonts w:ascii="Arial" w:hAnsi="Arial" w:cs="Arial"/>
          <w:bCs/>
          <w:szCs w:val="24"/>
        </w:rPr>
        <w:fldChar w:fldCharType="begin"/>
      </w:r>
      <w:r w:rsidR="007F1FBE" w:rsidRPr="007E3538">
        <w:rPr>
          <w:rFonts w:ascii="Arial" w:hAnsi="Arial" w:cs="Arial"/>
          <w:szCs w:val="24"/>
        </w:rPr>
        <w:instrText>XE "</w:instrText>
      </w:r>
      <w:r w:rsidR="007F1FBE" w:rsidRPr="007E3538">
        <w:rPr>
          <w:rFonts w:ascii="Arial" w:hAnsi="Arial" w:cs="Arial"/>
          <w:b/>
          <w:color w:val="002868"/>
          <w:szCs w:val="24"/>
        </w:rPr>
        <w:instrText>Sentenced</w:instrText>
      </w:r>
      <w:r w:rsidR="007F1FBE" w:rsidRPr="007E3538">
        <w:rPr>
          <w:rFonts w:ascii="Arial" w:hAnsi="Arial" w:cs="Arial"/>
          <w:szCs w:val="24"/>
        </w:rPr>
        <w:instrText>\</w:instrText>
      </w:r>
      <w:r w:rsidR="007F1FBE" w:rsidRPr="007E3538">
        <w:rPr>
          <w:rFonts w:ascii="Arial" w:hAnsi="Arial" w:cs="Arial"/>
          <w:b/>
          <w:color w:val="002868"/>
          <w:szCs w:val="24"/>
        </w:rPr>
        <w:instrText xml:space="preserve">: </w:instrText>
      </w:r>
      <w:r w:rsidR="007F1FBE" w:rsidRPr="007E3538">
        <w:rPr>
          <w:rFonts w:ascii="Arial" w:hAnsi="Arial" w:cs="Arial"/>
          <w:szCs w:val="24"/>
        </w:rPr>
        <w:instrText>After a defendant is convicted or pleads guilty, a judge decide</w:instrText>
      </w:r>
      <w:r w:rsidR="003A18C7" w:rsidRPr="007E3538">
        <w:rPr>
          <w:rFonts w:ascii="Arial" w:hAnsi="Arial" w:cs="Arial"/>
          <w:szCs w:val="24"/>
        </w:rPr>
        <w:instrText>s</w:instrText>
      </w:r>
      <w:r w:rsidR="007F1FBE" w:rsidRPr="007E3538">
        <w:rPr>
          <w:rFonts w:ascii="Arial" w:hAnsi="Arial" w:cs="Arial"/>
          <w:szCs w:val="24"/>
        </w:rPr>
        <w:instrText xml:space="preserve"> on the appropriate punishment (or sentence) during the sentencing phase of a criminal case."</w:instrText>
      </w:r>
      <w:r w:rsidR="007F1FBE" w:rsidRPr="007E3538">
        <w:rPr>
          <w:rFonts w:ascii="Arial" w:hAnsi="Arial" w:cs="Arial"/>
          <w:bCs/>
          <w:szCs w:val="24"/>
        </w:rPr>
        <w:fldChar w:fldCharType="end"/>
      </w:r>
      <w:bookmarkEnd w:id="276"/>
      <w:r w:rsidRPr="007E3538">
        <w:rPr>
          <w:rFonts w:ascii="Arial" w:eastAsia="Calibri" w:hAnsi="Arial" w:cs="Arial"/>
          <w:b/>
          <w:szCs w:val="24"/>
        </w:rPr>
        <w:t>.</w:t>
      </w:r>
      <w:r w:rsidR="002F4890" w:rsidRPr="007E3538">
        <w:rPr>
          <w:rFonts w:ascii="Arial" w:eastAsia="Calibri" w:hAnsi="Arial" w:cs="Arial"/>
          <w:b/>
          <w:szCs w:val="24"/>
        </w:rPr>
        <w:t xml:space="preserve"> </w:t>
      </w:r>
    </w:p>
    <w:p w14:paraId="34FFD67A" w14:textId="77777777" w:rsidR="006236EE" w:rsidRPr="007E3538" w:rsidRDefault="006236EE" w:rsidP="00D56F6D">
      <w:pPr>
        <w:numPr>
          <w:ilvl w:val="0"/>
          <w:numId w:val="24"/>
        </w:numPr>
        <w:overflowPunct/>
        <w:autoSpaceDE/>
        <w:autoSpaceDN/>
        <w:adjustRightInd/>
        <w:spacing w:before="120" w:after="120" w:line="259" w:lineRule="auto"/>
        <w:ind w:left="1080"/>
        <w:rPr>
          <w:rFonts w:ascii="Arial" w:eastAsia="Calibri" w:hAnsi="Arial" w:cs="Arial"/>
          <w:szCs w:val="24"/>
        </w:rPr>
      </w:pPr>
      <w:r w:rsidRPr="007E3538">
        <w:rPr>
          <w:rFonts w:ascii="Arial" w:eastAsia="Calibri" w:hAnsi="Arial" w:cs="Arial"/>
          <w:szCs w:val="24"/>
        </w:rPr>
        <w:t>During sentencing, the judge will determine the provider’s punishment</w:t>
      </w:r>
      <w:r w:rsidR="00D14642" w:rsidRPr="007E3538">
        <w:rPr>
          <w:rFonts w:ascii="Arial" w:eastAsia="Calibri" w:hAnsi="Arial" w:cs="Arial"/>
          <w:szCs w:val="24"/>
        </w:rPr>
        <w:t xml:space="preserve"> or</w:t>
      </w:r>
      <w:r w:rsidRPr="007E3538">
        <w:rPr>
          <w:rFonts w:ascii="Arial" w:eastAsia="Calibri" w:hAnsi="Arial" w:cs="Arial"/>
          <w:szCs w:val="24"/>
        </w:rPr>
        <w:t xml:space="preserve"> </w:t>
      </w:r>
      <w:r w:rsidR="00D14642" w:rsidRPr="007E3538">
        <w:rPr>
          <w:rFonts w:ascii="Arial" w:eastAsia="Calibri" w:hAnsi="Arial" w:cs="Arial"/>
          <w:szCs w:val="24"/>
        </w:rPr>
        <w:t xml:space="preserve">review the plea agreement. This is also when the judge would determine if and how much restitution should be paid </w:t>
      </w:r>
      <w:r w:rsidRPr="007E3538">
        <w:rPr>
          <w:rFonts w:ascii="Arial" w:eastAsia="Calibri" w:hAnsi="Arial" w:cs="Arial"/>
          <w:szCs w:val="24"/>
        </w:rPr>
        <w:t xml:space="preserve">to the Medicare and/or Medicaid programs. </w:t>
      </w:r>
    </w:p>
    <w:p w14:paraId="55D3CB67" w14:textId="77777777" w:rsidR="00D14642" w:rsidRPr="007E3538" w:rsidRDefault="00D14642" w:rsidP="00D14642">
      <w:pPr>
        <w:overflowPunct/>
        <w:autoSpaceDE/>
        <w:autoSpaceDN/>
        <w:adjustRightInd/>
        <w:spacing w:before="120" w:after="120" w:line="259" w:lineRule="auto"/>
        <w:ind w:left="1080"/>
        <w:rPr>
          <w:rFonts w:ascii="Arial" w:eastAsia="Calibri" w:hAnsi="Arial" w:cs="Arial"/>
          <w:szCs w:val="24"/>
        </w:rPr>
      </w:pPr>
      <w:r w:rsidRPr="007E3538">
        <w:rPr>
          <w:rFonts w:ascii="Arial" w:eastAsia="Calibri" w:hAnsi="Arial" w:cs="Arial"/>
          <w:b/>
          <w:bCs/>
          <w:szCs w:val="24"/>
        </w:rPr>
        <w:t>Note:</w:t>
      </w:r>
      <w:r w:rsidRPr="007E3538">
        <w:rPr>
          <w:rFonts w:ascii="Arial" w:eastAsia="Calibri" w:hAnsi="Arial" w:cs="Arial"/>
          <w:szCs w:val="24"/>
        </w:rPr>
        <w:t xml:space="preserve"> Until a provider is sentenced, and restitution is awarded, the case will remain open in SIRS and there is nothing more for you to do but watch and wait. </w:t>
      </w:r>
    </w:p>
    <w:p w14:paraId="392F1A64" w14:textId="77777777" w:rsidR="000E6A8D" w:rsidRPr="007E3538" w:rsidRDefault="000E6A8D" w:rsidP="00BB6C9A">
      <w:pPr>
        <w:overflowPunct/>
        <w:autoSpaceDE/>
        <w:autoSpaceDN/>
        <w:adjustRightInd/>
        <w:spacing w:before="180" w:after="120" w:line="259" w:lineRule="auto"/>
        <w:ind w:left="360"/>
        <w:rPr>
          <w:rFonts w:ascii="Arial" w:eastAsia="Calibri" w:hAnsi="Arial" w:cs="Arial"/>
          <w:b/>
          <w:szCs w:val="24"/>
        </w:rPr>
      </w:pPr>
      <w:r w:rsidRPr="007E3538">
        <w:rPr>
          <w:rFonts w:ascii="Arial" w:eastAsia="Calibri" w:hAnsi="Arial" w:cs="Arial"/>
          <w:b/>
          <w:szCs w:val="24"/>
        </w:rPr>
        <w:t xml:space="preserve">Collect documentation: </w:t>
      </w:r>
      <w:r w:rsidR="0002360A" w:rsidRPr="007E3538">
        <w:rPr>
          <w:rFonts w:ascii="Arial" w:eastAsia="Calibri" w:hAnsi="Arial" w:cs="Arial"/>
          <w:b/>
          <w:szCs w:val="24"/>
        </w:rPr>
        <w:t>t</w:t>
      </w:r>
      <w:r w:rsidRPr="007E3538">
        <w:rPr>
          <w:rFonts w:ascii="Arial" w:eastAsia="Calibri" w:hAnsi="Arial" w:cs="Arial"/>
          <w:b/>
          <w:szCs w:val="24"/>
        </w:rPr>
        <w:t xml:space="preserve">he </w:t>
      </w:r>
      <w:bookmarkStart w:id="277" w:name="_Hlk41579078"/>
      <w:r w:rsidRPr="007E3538">
        <w:rPr>
          <w:rFonts w:ascii="Arial" w:eastAsia="Calibri" w:hAnsi="Arial" w:cs="Arial"/>
          <w:b/>
          <w:szCs w:val="24"/>
        </w:rPr>
        <w:t>Judgment and Commitment Order</w:t>
      </w:r>
      <w:bookmarkEnd w:id="277"/>
      <w:r w:rsidRPr="007E3538">
        <w:rPr>
          <w:rFonts w:ascii="Arial" w:eastAsia="Calibri" w:hAnsi="Arial" w:cs="Arial"/>
          <w:b/>
          <w:szCs w:val="24"/>
        </w:rPr>
        <w:t>.</w:t>
      </w:r>
      <w:r w:rsidR="007F1FBE" w:rsidRPr="007E3538">
        <w:rPr>
          <w:rFonts w:ascii="Arial" w:hAnsi="Arial" w:cs="Arial"/>
          <w:bCs/>
          <w:szCs w:val="24"/>
        </w:rPr>
        <w:t xml:space="preserve"> </w:t>
      </w:r>
      <w:r w:rsidR="007F1FBE" w:rsidRPr="007E3538">
        <w:rPr>
          <w:rFonts w:ascii="Arial" w:hAnsi="Arial" w:cs="Arial"/>
          <w:bCs/>
          <w:szCs w:val="24"/>
        </w:rPr>
        <w:fldChar w:fldCharType="begin"/>
      </w:r>
      <w:r w:rsidR="007F1FBE" w:rsidRPr="007E3538">
        <w:rPr>
          <w:rFonts w:ascii="Arial" w:hAnsi="Arial" w:cs="Arial"/>
          <w:szCs w:val="24"/>
        </w:rPr>
        <w:instrText>XE "</w:instrText>
      </w:r>
      <w:r w:rsidR="007F1FBE" w:rsidRPr="007E3538">
        <w:rPr>
          <w:rFonts w:ascii="Arial" w:hAnsi="Arial" w:cs="Arial"/>
          <w:b/>
          <w:color w:val="002868"/>
          <w:szCs w:val="24"/>
        </w:rPr>
        <w:instrText>Judgment and Commitment Order</w:instrText>
      </w:r>
      <w:r w:rsidR="007F1FBE" w:rsidRPr="007E3538">
        <w:rPr>
          <w:rFonts w:ascii="Arial" w:hAnsi="Arial" w:cs="Arial"/>
          <w:szCs w:val="24"/>
        </w:rPr>
        <w:instrText>\</w:instrText>
      </w:r>
      <w:r w:rsidR="007F1FBE" w:rsidRPr="007E3538">
        <w:rPr>
          <w:rFonts w:ascii="Arial" w:hAnsi="Arial" w:cs="Arial"/>
          <w:b/>
          <w:color w:val="002868"/>
          <w:szCs w:val="24"/>
        </w:rPr>
        <w:instrText xml:space="preserve">: </w:instrText>
      </w:r>
      <w:r w:rsidR="007F1FBE" w:rsidRPr="007E3538">
        <w:rPr>
          <w:rFonts w:ascii="Arial" w:hAnsi="Arial" w:cs="Arial"/>
          <w:szCs w:val="24"/>
        </w:rPr>
        <w:instrText>States the defendant's plea, a jury's verdict or the court's findings, the adjudication, and the sentence imposed by the court."</w:instrText>
      </w:r>
      <w:r w:rsidR="007F1FBE" w:rsidRPr="007E3538">
        <w:rPr>
          <w:rFonts w:ascii="Arial" w:hAnsi="Arial" w:cs="Arial"/>
          <w:bCs/>
          <w:szCs w:val="24"/>
        </w:rPr>
        <w:fldChar w:fldCharType="end"/>
      </w:r>
    </w:p>
    <w:p w14:paraId="5F143E5A" w14:textId="77777777" w:rsidR="000E6A8D" w:rsidRPr="007E3538" w:rsidRDefault="000E6A8D" w:rsidP="00F118D0">
      <w:pPr>
        <w:numPr>
          <w:ilvl w:val="0"/>
          <w:numId w:val="24"/>
        </w:numPr>
        <w:overflowPunct/>
        <w:autoSpaceDE/>
        <w:autoSpaceDN/>
        <w:adjustRightInd/>
        <w:spacing w:before="120" w:after="120" w:line="259" w:lineRule="auto"/>
        <w:ind w:left="1080"/>
        <w:rPr>
          <w:rFonts w:ascii="Arial" w:eastAsia="Calibri" w:hAnsi="Arial" w:cs="Arial"/>
          <w:szCs w:val="24"/>
        </w:rPr>
      </w:pPr>
      <w:r w:rsidRPr="007E3538">
        <w:rPr>
          <w:rFonts w:ascii="Arial" w:eastAsia="Calibri" w:hAnsi="Arial" w:cs="Arial"/>
          <w:szCs w:val="24"/>
        </w:rPr>
        <w:t>The Judgment and Commitment Order provides the necessary documentation to close the case and claim dollars on the OIG Report. It includes the sentence imposed by the court</w:t>
      </w:r>
      <w:r w:rsidR="00D14642" w:rsidRPr="007E3538">
        <w:rPr>
          <w:rFonts w:ascii="Arial" w:eastAsia="Calibri" w:hAnsi="Arial" w:cs="Arial"/>
          <w:szCs w:val="24"/>
        </w:rPr>
        <w:t xml:space="preserve"> or the plea agreement</w:t>
      </w:r>
      <w:r w:rsidRPr="007E3538">
        <w:rPr>
          <w:rFonts w:ascii="Arial" w:eastAsia="Calibri" w:hAnsi="Arial" w:cs="Arial"/>
          <w:szCs w:val="24"/>
        </w:rPr>
        <w:t xml:space="preserve"> and any monetary penalties.</w:t>
      </w:r>
    </w:p>
    <w:p w14:paraId="26A8DC3D" w14:textId="77777777" w:rsidR="00385A74" w:rsidRPr="007E3538" w:rsidRDefault="000E6A8D" w:rsidP="00D56F6D">
      <w:pPr>
        <w:numPr>
          <w:ilvl w:val="1"/>
          <w:numId w:val="24"/>
        </w:numPr>
        <w:overflowPunct/>
        <w:autoSpaceDE/>
        <w:autoSpaceDN/>
        <w:adjustRightInd/>
        <w:spacing w:before="120" w:after="120" w:line="259" w:lineRule="auto"/>
        <w:rPr>
          <w:rFonts w:ascii="Arial" w:eastAsia="Calibri" w:hAnsi="Arial" w:cs="Arial"/>
          <w:szCs w:val="24"/>
        </w:rPr>
      </w:pPr>
      <w:r w:rsidRPr="007E3538">
        <w:rPr>
          <w:rFonts w:ascii="Arial" w:eastAsia="Calibri" w:hAnsi="Arial" w:cs="Arial"/>
          <w:szCs w:val="24"/>
        </w:rPr>
        <w:t xml:space="preserve">The Judgment and Commitment Order </w:t>
      </w:r>
      <w:r w:rsidR="007F1FBE" w:rsidRPr="007E3538">
        <w:rPr>
          <w:rFonts w:ascii="Arial" w:hAnsi="Arial" w:cs="Arial"/>
          <w:bCs/>
          <w:szCs w:val="24"/>
        </w:rPr>
        <w:fldChar w:fldCharType="begin"/>
      </w:r>
      <w:r w:rsidR="007F1FBE" w:rsidRPr="007E3538">
        <w:rPr>
          <w:rFonts w:ascii="Arial" w:hAnsi="Arial" w:cs="Arial"/>
          <w:szCs w:val="24"/>
        </w:rPr>
        <w:instrText>XE "</w:instrText>
      </w:r>
      <w:r w:rsidR="007F1FBE" w:rsidRPr="007E3538">
        <w:rPr>
          <w:rFonts w:ascii="Arial" w:hAnsi="Arial" w:cs="Arial"/>
          <w:b/>
          <w:color w:val="002868"/>
          <w:szCs w:val="24"/>
        </w:rPr>
        <w:instrText>Judgment and Commitment Order</w:instrText>
      </w:r>
      <w:r w:rsidR="007F1FBE" w:rsidRPr="007E3538">
        <w:rPr>
          <w:rFonts w:ascii="Arial" w:hAnsi="Arial" w:cs="Arial"/>
          <w:szCs w:val="24"/>
        </w:rPr>
        <w:instrText>\</w:instrText>
      </w:r>
      <w:r w:rsidR="007F1FBE" w:rsidRPr="007E3538">
        <w:rPr>
          <w:rFonts w:ascii="Arial" w:hAnsi="Arial" w:cs="Arial"/>
          <w:b/>
          <w:color w:val="002868"/>
          <w:szCs w:val="24"/>
        </w:rPr>
        <w:instrText xml:space="preserve">: </w:instrText>
      </w:r>
      <w:r w:rsidR="007F1FBE" w:rsidRPr="007E3538">
        <w:rPr>
          <w:rFonts w:ascii="Arial" w:hAnsi="Arial" w:cs="Arial"/>
          <w:szCs w:val="24"/>
        </w:rPr>
        <w:instrText>States the defendant's plea, a jury's verdict or the court's findings, the adjudication, and the sentence imposed by the court."</w:instrText>
      </w:r>
      <w:r w:rsidR="007F1FBE" w:rsidRPr="007E3538">
        <w:rPr>
          <w:rFonts w:ascii="Arial" w:hAnsi="Arial" w:cs="Arial"/>
          <w:bCs/>
          <w:szCs w:val="24"/>
        </w:rPr>
        <w:fldChar w:fldCharType="end"/>
      </w:r>
      <w:r w:rsidRPr="007E3538">
        <w:rPr>
          <w:rFonts w:ascii="Arial" w:eastAsia="Calibri" w:hAnsi="Arial" w:cs="Arial"/>
          <w:szCs w:val="24"/>
        </w:rPr>
        <w:t>can be obtained by</w:t>
      </w:r>
      <w:r w:rsidR="00385A74" w:rsidRPr="007E3538">
        <w:rPr>
          <w:rFonts w:ascii="Arial" w:eastAsia="Calibri" w:hAnsi="Arial" w:cs="Arial"/>
          <w:szCs w:val="24"/>
        </w:rPr>
        <w:t xml:space="preserve"> e</w:t>
      </w:r>
      <w:r w:rsidRPr="007E3538">
        <w:rPr>
          <w:rFonts w:ascii="Arial" w:eastAsia="Calibri" w:hAnsi="Arial" w:cs="Arial"/>
          <w:szCs w:val="24"/>
        </w:rPr>
        <w:t xml:space="preserve">mailing the </w:t>
      </w:r>
      <w:r w:rsidR="00385A74" w:rsidRPr="007E3538">
        <w:rPr>
          <w:rFonts w:ascii="Arial" w:eastAsia="Calibri" w:hAnsi="Arial" w:cs="Arial"/>
          <w:szCs w:val="24"/>
        </w:rPr>
        <w:t>a</w:t>
      </w:r>
      <w:r w:rsidRPr="007E3538">
        <w:rPr>
          <w:rFonts w:ascii="Arial" w:eastAsia="Calibri" w:hAnsi="Arial" w:cs="Arial"/>
          <w:szCs w:val="24"/>
        </w:rPr>
        <w:t xml:space="preserve">ttorney </w:t>
      </w:r>
      <w:r w:rsidR="00385A74" w:rsidRPr="007E3538">
        <w:rPr>
          <w:rFonts w:ascii="Arial" w:eastAsia="Calibri" w:hAnsi="Arial" w:cs="Arial"/>
          <w:szCs w:val="24"/>
        </w:rPr>
        <w:t>g</w:t>
      </w:r>
      <w:r w:rsidRPr="007E3538">
        <w:rPr>
          <w:rFonts w:ascii="Arial" w:eastAsia="Calibri" w:hAnsi="Arial" w:cs="Arial"/>
          <w:szCs w:val="24"/>
        </w:rPr>
        <w:t xml:space="preserve">eneral on the </w:t>
      </w:r>
      <w:r w:rsidRPr="007E3538">
        <w:rPr>
          <w:rFonts w:ascii="Arial" w:eastAsia="Calibri" w:hAnsi="Arial" w:cs="Arial"/>
          <w:color w:val="000000"/>
          <w:szCs w:val="24"/>
        </w:rPr>
        <w:t>case</w:t>
      </w:r>
      <w:r w:rsidRPr="007E3538">
        <w:rPr>
          <w:rFonts w:ascii="Arial" w:eastAsia="Calibri" w:hAnsi="Arial" w:cs="Arial"/>
          <w:szCs w:val="24"/>
        </w:rPr>
        <w:t>.</w:t>
      </w:r>
    </w:p>
    <w:p w14:paraId="3715C5F6" w14:textId="0AF1D13B" w:rsidR="000E6A8D" w:rsidRPr="007E3538" w:rsidRDefault="00385A74" w:rsidP="00D56F6D">
      <w:pPr>
        <w:numPr>
          <w:ilvl w:val="1"/>
          <w:numId w:val="24"/>
        </w:numPr>
        <w:overflowPunct/>
        <w:autoSpaceDE/>
        <w:autoSpaceDN/>
        <w:adjustRightInd/>
        <w:spacing w:before="120" w:line="259" w:lineRule="auto"/>
        <w:rPr>
          <w:rFonts w:ascii="Arial" w:eastAsia="Calibri" w:hAnsi="Arial" w:cs="Arial"/>
          <w:i/>
          <w:color w:val="C00000"/>
          <w:szCs w:val="24"/>
        </w:rPr>
      </w:pPr>
      <w:r w:rsidRPr="007E3538">
        <w:rPr>
          <w:rFonts w:ascii="Arial" w:eastAsia="Calibri" w:hAnsi="Arial" w:cs="Arial"/>
          <w:szCs w:val="24"/>
        </w:rPr>
        <w:t>C</w:t>
      </w:r>
      <w:r w:rsidR="000E6A8D" w:rsidRPr="007E3538">
        <w:rPr>
          <w:rFonts w:ascii="Arial" w:eastAsia="Calibri" w:hAnsi="Arial" w:cs="Arial"/>
          <w:szCs w:val="24"/>
        </w:rPr>
        <w:t xml:space="preserve">heck </w:t>
      </w:r>
      <w:r w:rsidR="00D14642" w:rsidRPr="007E3538">
        <w:rPr>
          <w:rFonts w:ascii="Arial" w:eastAsia="Calibri" w:hAnsi="Arial" w:cs="Arial"/>
          <w:szCs w:val="24"/>
        </w:rPr>
        <w:t>the</w:t>
      </w:r>
      <w:r w:rsidRPr="007E3538">
        <w:rPr>
          <w:rFonts w:ascii="Arial" w:eastAsia="Calibri" w:hAnsi="Arial" w:cs="Arial"/>
          <w:szCs w:val="24"/>
        </w:rPr>
        <w:t xml:space="preserve"> a</w:t>
      </w:r>
      <w:r w:rsidR="000E6A8D" w:rsidRPr="007E3538">
        <w:rPr>
          <w:rFonts w:ascii="Arial" w:eastAsia="Calibri" w:hAnsi="Arial" w:cs="Arial"/>
          <w:szCs w:val="24"/>
        </w:rPr>
        <w:t xml:space="preserve">ttorney </w:t>
      </w:r>
      <w:r w:rsidRPr="007E3538">
        <w:rPr>
          <w:rFonts w:ascii="Arial" w:eastAsia="Calibri" w:hAnsi="Arial" w:cs="Arial"/>
          <w:szCs w:val="24"/>
        </w:rPr>
        <w:t>g</w:t>
      </w:r>
      <w:r w:rsidR="000E6A8D" w:rsidRPr="007E3538">
        <w:rPr>
          <w:rFonts w:ascii="Arial" w:eastAsia="Calibri" w:hAnsi="Arial" w:cs="Arial"/>
          <w:szCs w:val="24"/>
        </w:rPr>
        <w:t>eneral</w:t>
      </w:r>
      <w:r w:rsidRPr="007E3538">
        <w:rPr>
          <w:rFonts w:ascii="Arial" w:eastAsia="Calibri" w:hAnsi="Arial" w:cs="Arial"/>
          <w:szCs w:val="24"/>
        </w:rPr>
        <w:t>’s</w:t>
      </w:r>
      <w:r w:rsidR="000E6A8D" w:rsidRPr="007E3538">
        <w:rPr>
          <w:rFonts w:ascii="Arial" w:eastAsia="Calibri" w:hAnsi="Arial" w:cs="Arial"/>
          <w:szCs w:val="24"/>
        </w:rPr>
        <w:t xml:space="preserve"> website to see if the</w:t>
      </w:r>
      <w:r w:rsidRPr="007E3538">
        <w:rPr>
          <w:rFonts w:ascii="Arial" w:eastAsia="Calibri" w:hAnsi="Arial" w:cs="Arial"/>
          <w:szCs w:val="24"/>
        </w:rPr>
        <w:t>se documents</w:t>
      </w:r>
      <w:r w:rsidR="004C3DF8" w:rsidRPr="007E3538">
        <w:rPr>
          <w:rFonts w:ascii="Arial" w:eastAsia="Calibri" w:hAnsi="Arial" w:cs="Arial"/>
          <w:szCs w:val="24"/>
        </w:rPr>
        <w:t xml:space="preserve"> are available</w:t>
      </w:r>
      <w:r w:rsidR="000E6A8D" w:rsidRPr="007E3538">
        <w:rPr>
          <w:rFonts w:ascii="Arial" w:eastAsia="Calibri" w:hAnsi="Arial" w:cs="Arial"/>
          <w:szCs w:val="24"/>
        </w:rPr>
        <w:t xml:space="preserve"> electronically</w:t>
      </w:r>
      <w:r w:rsidR="000E6A8D" w:rsidRPr="00052548">
        <w:rPr>
          <w:rFonts w:ascii="Arial" w:eastAsia="Calibri" w:hAnsi="Arial" w:cs="Arial"/>
          <w:color w:val="0000FF"/>
          <w:szCs w:val="24"/>
        </w:rPr>
        <w:t xml:space="preserve">: </w:t>
      </w:r>
      <w:hyperlink r:id="rId201" w:history="1">
        <w:r w:rsidR="000E6A8D" w:rsidRPr="00052548">
          <w:rPr>
            <w:rFonts w:ascii="Arial" w:eastAsia="Calibri" w:hAnsi="Arial" w:cs="Arial"/>
            <w:color w:val="0000FF"/>
            <w:szCs w:val="24"/>
            <w:u w:val="single"/>
          </w:rPr>
          <w:t>https://www.usa.gov/state-attorney-general</w:t>
        </w:r>
      </w:hyperlink>
      <w:r w:rsidR="000E6A8D" w:rsidRPr="007E3538">
        <w:rPr>
          <w:rFonts w:ascii="Arial" w:eastAsia="Calibri" w:hAnsi="Arial" w:cs="Arial"/>
          <w:szCs w:val="24"/>
        </w:rPr>
        <w:t>.</w:t>
      </w:r>
      <w:r w:rsidR="002F4890" w:rsidRPr="007E3538">
        <w:rPr>
          <w:rFonts w:ascii="Arial" w:eastAsia="Calibri" w:hAnsi="Arial" w:cs="Arial"/>
          <w:szCs w:val="24"/>
        </w:rPr>
        <w:t xml:space="preserve"> </w:t>
      </w:r>
    </w:p>
    <w:p w14:paraId="595831E0" w14:textId="77777777" w:rsidR="0068078F" w:rsidRPr="007E3538" w:rsidRDefault="00F118D0" w:rsidP="0068078F">
      <w:pPr>
        <w:overflowPunct/>
        <w:autoSpaceDE/>
        <w:autoSpaceDN/>
        <w:adjustRightInd/>
        <w:spacing w:before="120" w:after="120" w:line="259" w:lineRule="auto"/>
        <w:ind w:left="360"/>
        <w:rPr>
          <w:rFonts w:ascii="Arial" w:eastAsia="Calibri" w:hAnsi="Arial" w:cs="Arial"/>
          <w:color w:val="C00000"/>
          <w:szCs w:val="24"/>
        </w:rPr>
      </w:pPr>
      <w:r w:rsidRPr="007E3538">
        <w:rPr>
          <w:b/>
          <w:noProof/>
          <w:szCs w:val="24"/>
        </w:rPr>
        <w:drawing>
          <wp:anchor distT="0" distB="0" distL="114300" distR="114300" simplePos="0" relativeHeight="251727872" behindDoc="0" locked="0" layoutInCell="1" allowOverlap="1" wp14:anchorId="1E5E3D88" wp14:editId="206B5D35">
            <wp:simplePos x="0" y="0"/>
            <wp:positionH relativeFrom="column">
              <wp:posOffset>3760470</wp:posOffset>
            </wp:positionH>
            <wp:positionV relativeFrom="paragraph">
              <wp:posOffset>59055</wp:posOffset>
            </wp:positionV>
            <wp:extent cx="612140" cy="612140"/>
            <wp:effectExtent l="0" t="0" r="0" b="0"/>
            <wp:wrapNone/>
            <wp:docPr id="249" name="Picture 249" descr="MC90043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1529[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anchor>
        </w:drawing>
      </w:r>
      <w:r w:rsidRPr="007E3538">
        <w:rPr>
          <w:b/>
          <w:iCs/>
          <w:noProof/>
        </w:rPr>
        <mc:AlternateContent>
          <mc:Choice Requires="wps">
            <w:drawing>
              <wp:anchor distT="0" distB="0" distL="114300" distR="114300" simplePos="0" relativeHeight="251596800" behindDoc="1" locked="0" layoutInCell="1" allowOverlap="1" wp14:anchorId="51E36E37" wp14:editId="1D081FC4">
                <wp:simplePos x="0" y="0"/>
                <wp:positionH relativeFrom="margin">
                  <wp:posOffset>3649980</wp:posOffset>
                </wp:positionH>
                <wp:positionV relativeFrom="paragraph">
                  <wp:posOffset>19050</wp:posOffset>
                </wp:positionV>
                <wp:extent cx="2358390" cy="1438275"/>
                <wp:effectExtent l="19050" t="19050" r="41910" b="47625"/>
                <wp:wrapTight wrapText="bothSides">
                  <wp:wrapPolygon edited="0">
                    <wp:start x="-174" y="-286"/>
                    <wp:lineTo x="-174" y="22029"/>
                    <wp:lineTo x="21809" y="22029"/>
                    <wp:lineTo x="21809" y="-286"/>
                    <wp:lineTo x="-174" y="-286"/>
                  </wp:wrapPolygon>
                </wp:wrapTight>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1438275"/>
                        </a:xfrm>
                        <a:prstGeom prst="rect">
                          <a:avLst/>
                        </a:prstGeom>
                        <a:solidFill>
                          <a:srgbClr val="FFFFFF">
                            <a:alpha val="10001"/>
                          </a:srgbClr>
                        </a:solidFill>
                        <a:ln w="63500" cmpd="thickThin">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45036C" w14:textId="77777777" w:rsidR="00172E9C" w:rsidRPr="004B1060" w:rsidRDefault="00172E9C" w:rsidP="006D3029">
                            <w:pPr>
                              <w:spacing w:before="240" w:after="360"/>
                              <w:ind w:left="810" w:right="72"/>
                              <w:jc w:val="center"/>
                              <w:rPr>
                                <w:rFonts w:ascii="Arial" w:hAnsi="Arial" w:cs="Arial"/>
                                <w:b/>
                                <w:bCs/>
                                <w:iCs/>
                              </w:rPr>
                            </w:pPr>
                            <w:r>
                              <w:rPr>
                                <w:rFonts w:ascii="Arial" w:hAnsi="Arial" w:cs="Arial"/>
                                <w:b/>
                                <w:bCs/>
                                <w:iCs/>
                              </w:rPr>
                              <w:t>Stop the Presses!</w:t>
                            </w:r>
                          </w:p>
                          <w:p w14:paraId="70A1149B" w14:textId="77777777" w:rsidR="00172E9C" w:rsidRPr="00B31E9F" w:rsidRDefault="00172E9C" w:rsidP="0073568B">
                            <w:pPr>
                              <w:ind w:right="72"/>
                              <w:jc w:val="center"/>
                              <w:rPr>
                                <w:rFonts w:ascii="Arial" w:hAnsi="Arial" w:cs="Arial"/>
                                <w:iCs/>
                              </w:rPr>
                            </w:pPr>
                            <w:r w:rsidRPr="000231E3">
                              <w:rPr>
                                <w:rFonts w:ascii="Arial" w:hAnsi="Arial" w:cs="Arial"/>
                                <w:iCs/>
                              </w:rPr>
                              <w:t xml:space="preserve">The press release of the sentencing is not an official document and </w:t>
                            </w:r>
                            <w:r>
                              <w:rPr>
                                <w:rFonts w:ascii="Arial" w:hAnsi="Arial" w:cs="Arial"/>
                                <w:iCs/>
                              </w:rPr>
                              <w:t>is not</w:t>
                            </w:r>
                            <w:r w:rsidRPr="000231E3">
                              <w:rPr>
                                <w:rFonts w:ascii="Arial" w:hAnsi="Arial" w:cs="Arial"/>
                                <w:iCs/>
                              </w:rPr>
                              <w:t xml:space="preserve"> sufficient documentation to claim dollars.</w:t>
                            </w:r>
                          </w:p>
                          <w:p w14:paraId="6EA07E5C" w14:textId="77777777" w:rsidR="00172E9C" w:rsidRPr="00E513AC" w:rsidRDefault="00172E9C" w:rsidP="000231E3">
                            <w:pPr>
                              <w:pStyle w:val="ListParagraph"/>
                              <w:tabs>
                                <w:tab w:val="left" w:pos="360"/>
                              </w:tabs>
                              <w:spacing w:before="120"/>
                              <w:ind w:left="0"/>
                              <w:contextualSpacing w:val="0"/>
                              <w:jc w:val="center"/>
                              <w:rPr>
                                <w:rFonts w:ascii="Arial" w:hAnsi="Arial" w:cs="Arial"/>
                                <w:szCs w:val="24"/>
                              </w:rPr>
                            </w:pPr>
                          </w:p>
                        </w:txbxContent>
                      </wps:txbx>
                      <wps:bodyPr rot="0" vert="horz" wrap="square" lIns="9144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36E37" id="Text Box 61" o:spid="_x0000_s1101" type="#_x0000_t202" style="position:absolute;left:0;text-align:left;margin-left:287.4pt;margin-top:1.5pt;width:185.7pt;height:113.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" strokecolor="#c00000" strokeweight="5pt">
                <v:fill opacity="6682f"/>
                <v:stroke linestyle="thickThin"/>
                <v:shadow color="#868686"/>
                <v:textbox inset=",,3.6pt">
                  <w:txbxContent>
                    <w:p w14:paraId="1645036C" w14:textId="77777777" w:rsidR="00172E9C" w:rsidRPr="004B1060" w:rsidRDefault="00172E9C" w:rsidP="006D3029">
                      <w:pPr>
                        <w:spacing w:before="240" w:after="360"/>
                        <w:ind w:left="810" w:right="72"/>
                        <w:jc w:val="center"/>
                        <w:rPr>
                          <w:rFonts w:ascii="Arial" w:hAnsi="Arial" w:cs="Arial"/>
                          <w:b/>
                          <w:bCs/>
                          <w:iCs/>
                        </w:rPr>
                      </w:pPr>
                      <w:r>
                        <w:rPr>
                          <w:rFonts w:ascii="Arial" w:hAnsi="Arial" w:cs="Arial"/>
                          <w:b/>
                          <w:bCs/>
                          <w:iCs/>
                        </w:rPr>
                        <w:t>Stop the Presses!</w:t>
                      </w:r>
                    </w:p>
                    <w:p w14:paraId="70A1149B" w14:textId="77777777" w:rsidR="00172E9C" w:rsidRPr="00B31E9F" w:rsidRDefault="00172E9C" w:rsidP="0073568B">
                      <w:pPr>
                        <w:ind w:right="72"/>
                        <w:jc w:val="center"/>
                        <w:rPr>
                          <w:rFonts w:ascii="Arial" w:hAnsi="Arial" w:cs="Arial"/>
                          <w:iCs/>
                        </w:rPr>
                      </w:pPr>
                      <w:r w:rsidRPr="000231E3">
                        <w:rPr>
                          <w:rFonts w:ascii="Arial" w:hAnsi="Arial" w:cs="Arial"/>
                          <w:iCs/>
                        </w:rPr>
                        <w:t xml:space="preserve">The press release of the sentencing is not an official document and </w:t>
                      </w:r>
                      <w:r>
                        <w:rPr>
                          <w:rFonts w:ascii="Arial" w:hAnsi="Arial" w:cs="Arial"/>
                          <w:iCs/>
                        </w:rPr>
                        <w:t>is not</w:t>
                      </w:r>
                      <w:r w:rsidRPr="000231E3">
                        <w:rPr>
                          <w:rFonts w:ascii="Arial" w:hAnsi="Arial" w:cs="Arial"/>
                          <w:iCs/>
                        </w:rPr>
                        <w:t xml:space="preserve"> sufficient documentation to claim dollars.</w:t>
                      </w:r>
                    </w:p>
                    <w:p w14:paraId="6EA07E5C" w14:textId="77777777" w:rsidR="00172E9C" w:rsidRPr="00E513AC" w:rsidRDefault="00172E9C" w:rsidP="000231E3">
                      <w:pPr>
                        <w:pStyle w:val="ListParagraph"/>
                        <w:tabs>
                          <w:tab w:val="left" w:pos="360"/>
                        </w:tabs>
                        <w:spacing w:before="120"/>
                        <w:ind w:left="0"/>
                        <w:contextualSpacing w:val="0"/>
                        <w:jc w:val="center"/>
                        <w:rPr>
                          <w:rFonts w:ascii="Arial" w:hAnsi="Arial" w:cs="Arial"/>
                          <w:szCs w:val="24"/>
                        </w:rPr>
                      </w:pPr>
                    </w:p>
                  </w:txbxContent>
                </v:textbox>
                <w10:wrap type="tight" anchorx="margin"/>
              </v:shape>
            </w:pict>
          </mc:Fallback>
        </mc:AlternateContent>
      </w:r>
      <w:r w:rsidR="0068078F" w:rsidRPr="007E3538">
        <w:rPr>
          <w:rFonts w:ascii="Arial" w:eastAsia="Calibri" w:hAnsi="Arial" w:cs="Arial"/>
          <w:b/>
          <w:bCs/>
          <w:color w:val="C00000"/>
          <w:szCs w:val="24"/>
        </w:rPr>
        <w:t>Note:</w:t>
      </w:r>
      <w:r w:rsidR="0068078F" w:rsidRPr="007E3538">
        <w:rPr>
          <w:rFonts w:ascii="Arial" w:eastAsia="Calibri" w:hAnsi="Arial" w:cs="Arial"/>
          <w:color w:val="C00000"/>
          <w:szCs w:val="24"/>
        </w:rPr>
        <w:t xml:space="preserve"> The press release of the sentencing is not an official document and will not be sufficient documentation to claim dollars. </w:t>
      </w:r>
    </w:p>
    <w:p w14:paraId="277E5177" w14:textId="77777777" w:rsidR="000E6A8D" w:rsidRPr="007E3538" w:rsidRDefault="000E6A8D" w:rsidP="00BB6C9A">
      <w:pPr>
        <w:overflowPunct/>
        <w:autoSpaceDE/>
        <w:autoSpaceDN/>
        <w:adjustRightInd/>
        <w:spacing w:before="180" w:after="120" w:line="259" w:lineRule="auto"/>
        <w:ind w:left="360"/>
        <w:rPr>
          <w:rFonts w:ascii="Arial" w:eastAsia="Calibri" w:hAnsi="Arial" w:cs="Arial"/>
          <w:b/>
          <w:szCs w:val="24"/>
        </w:rPr>
      </w:pPr>
      <w:r w:rsidRPr="007E3538">
        <w:rPr>
          <w:rFonts w:ascii="Arial" w:eastAsia="Calibri" w:hAnsi="Arial" w:cs="Arial"/>
          <w:b/>
          <w:szCs w:val="24"/>
        </w:rPr>
        <w:t xml:space="preserve">Collect documentation: </w:t>
      </w:r>
      <w:r w:rsidR="0002360A" w:rsidRPr="007E3538">
        <w:rPr>
          <w:rFonts w:ascii="Arial" w:eastAsia="Calibri" w:hAnsi="Arial" w:cs="Arial"/>
          <w:b/>
          <w:szCs w:val="24"/>
        </w:rPr>
        <w:t>p</w:t>
      </w:r>
      <w:r w:rsidRPr="007E3538">
        <w:rPr>
          <w:rFonts w:ascii="Arial" w:eastAsia="Calibri" w:hAnsi="Arial" w:cs="Arial"/>
          <w:b/>
          <w:szCs w:val="24"/>
        </w:rPr>
        <w:t>roof of referral and determining involvement.</w:t>
      </w:r>
    </w:p>
    <w:p w14:paraId="34081C12" w14:textId="77777777" w:rsidR="000E6A8D" w:rsidRPr="007E3538" w:rsidRDefault="000E6A8D" w:rsidP="00F118D0">
      <w:pPr>
        <w:numPr>
          <w:ilvl w:val="0"/>
          <w:numId w:val="24"/>
        </w:numPr>
        <w:overflowPunct/>
        <w:autoSpaceDE/>
        <w:autoSpaceDN/>
        <w:adjustRightInd/>
        <w:spacing w:before="120" w:after="120" w:line="259" w:lineRule="auto"/>
        <w:ind w:left="1080"/>
        <w:rPr>
          <w:rFonts w:ascii="Arial" w:eastAsia="Calibri" w:hAnsi="Arial" w:cs="Arial"/>
          <w:color w:val="000000"/>
          <w:szCs w:val="24"/>
        </w:rPr>
      </w:pPr>
      <w:r w:rsidRPr="007E3538">
        <w:rPr>
          <w:rFonts w:ascii="Arial" w:eastAsia="Calibri" w:hAnsi="Arial" w:cs="Arial"/>
          <w:szCs w:val="24"/>
        </w:rPr>
        <w:t>For r</w:t>
      </w:r>
      <w:r w:rsidRPr="007E3538">
        <w:rPr>
          <w:rFonts w:ascii="Arial" w:eastAsia="Calibri" w:hAnsi="Arial" w:cs="Arial"/>
          <w:color w:val="000000"/>
          <w:szCs w:val="24"/>
        </w:rPr>
        <w:t>eferrals to the OIG Hotline via ACL</w:t>
      </w:r>
      <w:r w:rsidR="007F1FBE" w:rsidRPr="007E3538">
        <w:rPr>
          <w:rFonts w:ascii="Arial" w:hAnsi="Arial" w:cs="Arial"/>
          <w:bCs/>
          <w:szCs w:val="24"/>
        </w:rPr>
        <w:fldChar w:fldCharType="begin"/>
      </w:r>
      <w:r w:rsidR="007F1FBE" w:rsidRPr="007E3538">
        <w:rPr>
          <w:rFonts w:ascii="Arial" w:hAnsi="Arial" w:cs="Arial"/>
          <w:szCs w:val="24"/>
        </w:rPr>
        <w:instrText xml:space="preserve">XE </w:instrText>
      </w:r>
      <w:r w:rsidR="007F1FBE" w:rsidRPr="007E3538">
        <w:rPr>
          <w:rFonts w:ascii="Arial" w:hAnsi="Arial" w:cs="Arial"/>
          <w:b/>
          <w:color w:val="002868"/>
          <w:szCs w:val="24"/>
        </w:rPr>
        <w:instrText>"OIG Hotline via ACL</w:instrText>
      </w:r>
      <w:r w:rsidR="007F1FBE" w:rsidRPr="007E3538">
        <w:rPr>
          <w:rFonts w:ascii="Arial" w:hAnsi="Arial" w:cs="Arial"/>
          <w:bCs/>
          <w:color w:val="002868"/>
          <w:szCs w:val="24"/>
        </w:rPr>
        <w:instrText>\:</w:instrText>
      </w:r>
      <w:r w:rsidR="007F1FBE" w:rsidRPr="007E3538">
        <w:rPr>
          <w:rFonts w:ascii="Arial" w:hAnsi="Arial" w:cs="Arial"/>
          <w:b/>
          <w:color w:val="002868"/>
          <w:szCs w:val="24"/>
        </w:rPr>
        <w:instrText xml:space="preserve"> </w:instrText>
      </w:r>
      <w:r w:rsidR="007F1FBE" w:rsidRPr="007E3538">
        <w:rPr>
          <w:rFonts w:ascii="Arial" w:hAnsi="Arial"/>
          <w:noProof/>
        </w:rPr>
        <w:instrText xml:space="preserve">ACL has developed a national referrals partnership with the OIG Hotline for the SMP program. Under this partnership, SMP referrals of suspected fraud and abuse that involve Medicare-covered services are routed to the OIG Hotline </w:instrText>
      </w:r>
      <w:r w:rsidR="007F1FBE" w:rsidRPr="007E3538">
        <w:rPr>
          <w:rFonts w:ascii="Arial" w:hAnsi="Arial"/>
          <w:noProof/>
        </w:rPr>
        <w:lastRenderedPageBreak/>
        <w:instrText>by ACL headquarters</w:instrText>
      </w:r>
      <w:r w:rsidR="007F1FBE" w:rsidRPr="007E3538">
        <w:rPr>
          <w:rFonts w:ascii="Arial" w:hAnsi="Arial" w:cs="Arial"/>
        </w:rPr>
        <w:instrText>.</w:instrText>
      </w:r>
      <w:r w:rsidR="007F1FBE" w:rsidRPr="007E3538">
        <w:rPr>
          <w:rFonts w:ascii="Arial" w:hAnsi="Arial" w:cs="Arial"/>
          <w:szCs w:val="24"/>
        </w:rPr>
        <w:instrText>"</w:instrText>
      </w:r>
      <w:r w:rsidR="007F1FBE" w:rsidRPr="007E3538">
        <w:rPr>
          <w:rFonts w:ascii="Arial" w:hAnsi="Arial" w:cs="Arial"/>
          <w:bCs/>
          <w:szCs w:val="24"/>
        </w:rPr>
        <w:fldChar w:fldCharType="end"/>
      </w:r>
      <w:r w:rsidRPr="007E3538">
        <w:rPr>
          <w:rFonts w:ascii="Arial" w:eastAsia="Calibri" w:hAnsi="Arial" w:cs="Arial"/>
          <w:color w:val="000000"/>
          <w:szCs w:val="24"/>
        </w:rPr>
        <w:t xml:space="preserve">, </w:t>
      </w:r>
      <w:r w:rsidR="00917682" w:rsidRPr="007E3538">
        <w:rPr>
          <w:rFonts w:ascii="Arial" w:eastAsia="Calibri" w:hAnsi="Arial" w:cs="Arial"/>
          <w:color w:val="000000"/>
          <w:szCs w:val="24"/>
        </w:rPr>
        <w:t xml:space="preserve">the OIG can see the date stamp in SIRS to </w:t>
      </w:r>
      <w:r w:rsidR="00917682" w:rsidRPr="007E3538">
        <w:rPr>
          <w:rFonts w:ascii="Arial" w:eastAsia="Calibri" w:hAnsi="Arial" w:cs="Arial"/>
          <w:szCs w:val="24"/>
        </w:rPr>
        <w:t>confirm</w:t>
      </w:r>
      <w:r w:rsidR="00917682" w:rsidRPr="007E3538">
        <w:rPr>
          <w:rFonts w:ascii="Arial" w:eastAsia="Calibri" w:hAnsi="Arial" w:cs="Arial"/>
          <w:color w:val="000000"/>
          <w:szCs w:val="24"/>
        </w:rPr>
        <w:t xml:space="preserve"> that the case was referred.</w:t>
      </w:r>
    </w:p>
    <w:p w14:paraId="3629B036" w14:textId="1645B9FB" w:rsidR="0068078F" w:rsidRPr="007E3538" w:rsidRDefault="00F33004" w:rsidP="00300943">
      <w:pPr>
        <w:numPr>
          <w:ilvl w:val="0"/>
          <w:numId w:val="24"/>
        </w:numPr>
        <w:overflowPunct/>
        <w:autoSpaceDE/>
        <w:autoSpaceDN/>
        <w:adjustRightInd/>
        <w:spacing w:before="120" w:after="120" w:line="259" w:lineRule="auto"/>
        <w:ind w:left="1080"/>
        <w:rPr>
          <w:rFonts w:ascii="Arial" w:eastAsia="Calibri" w:hAnsi="Arial" w:cs="Arial"/>
          <w:color w:val="000000"/>
          <w:szCs w:val="24"/>
        </w:rPr>
      </w:pPr>
      <w:r w:rsidRPr="007E3538">
        <w:rPr>
          <w:noProof/>
        </w:rPr>
        <mc:AlternateContent>
          <mc:Choice Requires="wps">
            <w:drawing>
              <wp:anchor distT="0" distB="0" distL="114300" distR="114300" simplePos="0" relativeHeight="251610112" behindDoc="1" locked="0" layoutInCell="1" allowOverlap="1" wp14:anchorId="7B3FCE35" wp14:editId="1379B861">
                <wp:simplePos x="0" y="0"/>
                <wp:positionH relativeFrom="margin">
                  <wp:posOffset>3474720</wp:posOffset>
                </wp:positionH>
                <wp:positionV relativeFrom="paragraph">
                  <wp:posOffset>24765</wp:posOffset>
                </wp:positionV>
                <wp:extent cx="2651125" cy="2866390"/>
                <wp:effectExtent l="19050" t="19050" r="34925" b="29210"/>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286639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71A4E5" w14:textId="77777777" w:rsidR="00172E9C" w:rsidRPr="00125D1B" w:rsidRDefault="00172E9C" w:rsidP="006D3029">
                            <w:pPr>
                              <w:spacing w:before="120" w:after="240"/>
                              <w:ind w:left="900"/>
                              <w:jc w:val="center"/>
                              <w:rPr>
                                <w:rFonts w:ascii="Arial" w:hAnsi="Arial" w:cs="Arial"/>
                                <w:b/>
                                <w:bCs/>
                                <w:color w:val="002868"/>
                                <w:szCs w:val="24"/>
                              </w:rPr>
                            </w:pPr>
                            <w:r w:rsidRPr="00125D1B">
                              <w:rPr>
                                <w:rFonts w:ascii="Arial" w:hAnsi="Arial" w:cs="Arial"/>
                                <w:b/>
                                <w:bCs/>
                                <w:color w:val="002868"/>
                                <w:szCs w:val="24"/>
                              </w:rPr>
                              <w:t>Claiming Dollars on Cases with Multiple Subjects</w:t>
                            </w:r>
                          </w:p>
                          <w:p w14:paraId="33CFB584" w14:textId="77777777" w:rsidR="00172E9C" w:rsidRDefault="00172E9C" w:rsidP="0068078F">
                            <w:pPr>
                              <w:spacing w:before="120"/>
                              <w:jc w:val="center"/>
                            </w:pPr>
                            <w:r w:rsidRPr="00125D1B">
                              <w:rPr>
                                <w:rFonts w:ascii="Arial" w:hAnsi="Arial" w:cs="Arial"/>
                                <w:szCs w:val="24"/>
                              </w:rPr>
                              <w:t>These situations are handled on a case-by-case basis by ACL and the OIG. If you’re ready to close a case with multiple subjects and claim dollars on the OIG Report, contact the ACL SMP Program Manager, who will work with the OIG to determine how to handle the case. Also feel free to contact the SMP Resource Center for help as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CE35" id="Text Box 80" o:spid="_x0000_s1102" type="#_x0000_t202" style="position:absolute;left:0;text-align:left;margin-left:273.6pt;margin-top:1.95pt;width:208.75pt;height:225.7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" strokecolor="#002868" strokeweight="5pt">
                <v:fill opacity="6682f"/>
                <v:stroke linestyle="thickThin"/>
                <v:shadow color="#868686"/>
                <v:textbox>
                  <w:txbxContent>
                    <w:p w14:paraId="4571A4E5" w14:textId="77777777" w:rsidR="00172E9C" w:rsidRPr="00125D1B" w:rsidRDefault="00172E9C" w:rsidP="006D3029">
                      <w:pPr>
                        <w:spacing w:before="120" w:after="240"/>
                        <w:ind w:left="900"/>
                        <w:jc w:val="center"/>
                        <w:rPr>
                          <w:rFonts w:ascii="Arial" w:hAnsi="Arial" w:cs="Arial"/>
                          <w:b/>
                          <w:bCs/>
                          <w:color w:val="002868"/>
                          <w:szCs w:val="24"/>
                        </w:rPr>
                      </w:pPr>
                      <w:r w:rsidRPr="00125D1B">
                        <w:rPr>
                          <w:rFonts w:ascii="Arial" w:hAnsi="Arial" w:cs="Arial"/>
                          <w:b/>
                          <w:bCs/>
                          <w:color w:val="002868"/>
                          <w:szCs w:val="24"/>
                        </w:rPr>
                        <w:t>Claiming Dollars on Cases with Multiple Subjects</w:t>
                      </w:r>
                    </w:p>
                    <w:p w14:paraId="33CFB584" w14:textId="77777777" w:rsidR="00172E9C" w:rsidRDefault="00172E9C" w:rsidP="0068078F">
                      <w:pPr>
                        <w:spacing w:before="120"/>
                        <w:jc w:val="center"/>
                      </w:pPr>
                      <w:r w:rsidRPr="00125D1B">
                        <w:rPr>
                          <w:rFonts w:ascii="Arial" w:hAnsi="Arial" w:cs="Arial"/>
                          <w:szCs w:val="24"/>
                        </w:rPr>
                        <w:t>These situations are handled on a case-by-case basis by ACL and the OIG. If you’re ready to close a case with multiple subjects and claim dollars on the OIG Report, contact the ACL SMP Program Manager, who will work with the OIG to determine how to handle the case. Also feel free to contact the SMP Resource Center for help as needed.</w:t>
                      </w:r>
                    </w:p>
                  </w:txbxContent>
                </v:textbox>
                <w10:wrap type="square" anchorx="margin"/>
              </v:shape>
            </w:pict>
          </mc:Fallback>
        </mc:AlternateContent>
      </w:r>
      <w:r w:rsidR="00F118D0" w:rsidRPr="007E3538">
        <w:rPr>
          <w:noProof/>
        </w:rPr>
        <w:drawing>
          <wp:anchor distT="0" distB="0" distL="114300" distR="114300" simplePos="0" relativeHeight="251728896" behindDoc="0" locked="0" layoutInCell="1" allowOverlap="1" wp14:anchorId="5BB77406" wp14:editId="2D138009">
            <wp:simplePos x="0" y="0"/>
            <wp:positionH relativeFrom="column">
              <wp:posOffset>3724275</wp:posOffset>
            </wp:positionH>
            <wp:positionV relativeFrom="paragraph">
              <wp:posOffset>173990</wp:posOffset>
            </wp:positionV>
            <wp:extent cx="556260" cy="396875"/>
            <wp:effectExtent l="0" t="0" r="0" b="3175"/>
            <wp:wrapNone/>
            <wp:docPr id="81" name="Picture 81"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5" name="Picture 15"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0068078F" w:rsidRPr="007E3538">
        <w:rPr>
          <w:rFonts w:ascii="Arial" w:eastAsia="Calibri" w:hAnsi="Arial" w:cs="Arial"/>
          <w:color w:val="000000"/>
          <w:szCs w:val="24"/>
        </w:rPr>
        <w:t xml:space="preserve">If your attempt to collect documentation from the relevant federal agency is not successful, please contact the OIG for assistance (Judy </w:t>
      </w:r>
      <w:proofErr w:type="spellStart"/>
      <w:r w:rsidR="0068078F" w:rsidRPr="007E3538">
        <w:rPr>
          <w:rFonts w:ascii="Arial" w:eastAsia="Calibri" w:hAnsi="Arial" w:cs="Arial"/>
          <w:color w:val="000000"/>
          <w:szCs w:val="24"/>
        </w:rPr>
        <w:t>Kellis</w:t>
      </w:r>
      <w:proofErr w:type="spellEnd"/>
      <w:r w:rsidR="0068078F" w:rsidRPr="007E3538">
        <w:rPr>
          <w:rFonts w:ascii="Arial" w:eastAsia="Calibri" w:hAnsi="Arial" w:cs="Arial"/>
          <w:color w:val="000000"/>
          <w:szCs w:val="24"/>
        </w:rPr>
        <w:t xml:space="preserve">, </w:t>
      </w:r>
      <w:hyperlink r:id="rId202" w:history="1">
        <w:r w:rsidR="0068078F" w:rsidRPr="007E3538">
          <w:rPr>
            <w:rStyle w:val="Hyperlink"/>
            <w:rFonts w:ascii="Arial" w:eastAsia="Calibri" w:hAnsi="Arial" w:cs="Arial"/>
            <w:szCs w:val="24"/>
          </w:rPr>
          <w:t>judy.</w:t>
        </w:r>
        <w:r w:rsidR="0068078F" w:rsidRPr="00052548">
          <w:rPr>
            <w:rStyle w:val="Hyperlink"/>
            <w:rFonts w:ascii="Arial" w:eastAsia="Calibri" w:hAnsi="Arial" w:cs="Arial"/>
            <w:szCs w:val="24"/>
          </w:rPr>
          <w:t>kellis</w:t>
        </w:r>
        <w:r w:rsidR="0068078F" w:rsidRPr="007E3538">
          <w:rPr>
            <w:rStyle w:val="Hyperlink"/>
            <w:rFonts w:ascii="Arial" w:eastAsia="Calibri" w:hAnsi="Arial" w:cs="Arial"/>
            <w:szCs w:val="24"/>
          </w:rPr>
          <w:t>@oig.hhs.gov</w:t>
        </w:r>
      </w:hyperlink>
      <w:r w:rsidR="0068078F" w:rsidRPr="007E3538">
        <w:rPr>
          <w:rFonts w:ascii="Arial" w:eastAsia="Calibri" w:hAnsi="Arial" w:cs="Arial"/>
          <w:color w:val="000000"/>
          <w:szCs w:val="24"/>
        </w:rPr>
        <w:t>).</w:t>
      </w:r>
    </w:p>
    <w:p w14:paraId="7859E101" w14:textId="77777777" w:rsidR="000E6A8D" w:rsidRPr="007E3538" w:rsidRDefault="000E6A8D" w:rsidP="000231E3">
      <w:pPr>
        <w:tabs>
          <w:tab w:val="left" w:pos="1800"/>
        </w:tabs>
        <w:spacing w:before="240" w:after="240"/>
        <w:ind w:left="180"/>
        <w:rPr>
          <w:rFonts w:ascii="Arial" w:hAnsi="Arial" w:cs="Arial"/>
          <w:b/>
          <w:sz w:val="28"/>
          <w:szCs w:val="28"/>
        </w:rPr>
      </w:pPr>
      <w:r w:rsidRPr="007E3538">
        <w:rPr>
          <w:rFonts w:ascii="Arial" w:hAnsi="Arial" w:cs="Arial"/>
          <w:b/>
          <w:sz w:val="28"/>
          <w:szCs w:val="28"/>
        </w:rPr>
        <w:t xml:space="preserve">Stage </w:t>
      </w:r>
      <w:r w:rsidR="009315A4" w:rsidRPr="007E3538">
        <w:rPr>
          <w:rFonts w:ascii="Arial" w:hAnsi="Arial" w:cs="Arial"/>
          <w:b/>
          <w:sz w:val="28"/>
          <w:szCs w:val="28"/>
        </w:rPr>
        <w:t xml:space="preserve">4: </w:t>
      </w:r>
      <w:r w:rsidRPr="007E3538">
        <w:rPr>
          <w:rFonts w:ascii="Arial" w:hAnsi="Arial" w:cs="Arial"/>
          <w:b/>
          <w:sz w:val="28"/>
          <w:szCs w:val="28"/>
        </w:rPr>
        <w:t xml:space="preserve">Close </w:t>
      </w:r>
      <w:r w:rsidR="009315A4" w:rsidRPr="007E3538">
        <w:rPr>
          <w:rFonts w:ascii="Arial" w:hAnsi="Arial" w:cs="Arial"/>
          <w:b/>
          <w:sz w:val="28"/>
          <w:szCs w:val="28"/>
        </w:rPr>
        <w:t xml:space="preserve">the Case in </w:t>
      </w:r>
      <w:r w:rsidRPr="007E3538">
        <w:rPr>
          <w:rFonts w:ascii="Arial" w:hAnsi="Arial" w:cs="Arial"/>
          <w:b/>
          <w:sz w:val="28"/>
          <w:szCs w:val="28"/>
        </w:rPr>
        <w:t xml:space="preserve">SIRS </w:t>
      </w:r>
      <w:r w:rsidR="00065CA8" w:rsidRPr="007E3538">
        <w:rPr>
          <w:rFonts w:ascii="Arial" w:hAnsi="Arial" w:cs="Arial"/>
          <w:b/>
          <w:sz w:val="28"/>
          <w:szCs w:val="28"/>
        </w:rPr>
        <w:t>a</w:t>
      </w:r>
      <w:r w:rsidR="009315A4" w:rsidRPr="007E3538">
        <w:rPr>
          <w:rFonts w:ascii="Arial" w:hAnsi="Arial" w:cs="Arial"/>
          <w:b/>
          <w:sz w:val="28"/>
          <w:szCs w:val="28"/>
        </w:rPr>
        <w:t>nd Request Final Review</w:t>
      </w:r>
    </w:p>
    <w:p w14:paraId="2B19D7F4" w14:textId="77777777" w:rsidR="000E6A8D" w:rsidRPr="007E3538" w:rsidRDefault="000E6A8D" w:rsidP="0073568B">
      <w:pPr>
        <w:overflowPunct/>
        <w:autoSpaceDE/>
        <w:autoSpaceDN/>
        <w:adjustRightInd/>
        <w:spacing w:before="240" w:after="160" w:line="259" w:lineRule="auto"/>
        <w:ind w:left="360"/>
        <w:rPr>
          <w:rFonts w:ascii="Arial" w:eastAsia="Calibri" w:hAnsi="Arial" w:cs="Arial"/>
          <w:iCs/>
          <w:szCs w:val="24"/>
        </w:rPr>
      </w:pPr>
      <w:r w:rsidRPr="007E3538">
        <w:rPr>
          <w:rFonts w:ascii="Arial" w:eastAsia="Calibri" w:hAnsi="Arial" w:cs="Arial"/>
          <w:szCs w:val="24"/>
        </w:rPr>
        <w:t xml:space="preserve">When you have the documentation to claim dollars on the OIG Report, you’re ready to close the case in SIRS. Upload the documentation, enter the dollar amount to claim, and close the case in SIRS, as described below and in the </w:t>
      </w:r>
      <w:r w:rsidRPr="007E3538">
        <w:rPr>
          <w:rFonts w:ascii="Arial" w:eastAsia="Calibri" w:hAnsi="Arial" w:cs="Arial"/>
          <w:iCs/>
          <w:szCs w:val="24"/>
        </w:rPr>
        <w:t>SIRS Complex Interactions Job Aid.</w:t>
      </w:r>
    </w:p>
    <w:p w14:paraId="197E7765" w14:textId="77777777" w:rsidR="00F118D0" w:rsidRPr="007E3538" w:rsidRDefault="00F118D0" w:rsidP="00F118D0">
      <w:pPr>
        <w:overflowPunct/>
        <w:autoSpaceDE/>
        <w:autoSpaceDN/>
        <w:adjustRightInd/>
        <w:spacing w:before="180" w:after="120" w:line="259" w:lineRule="auto"/>
        <w:ind w:left="360"/>
        <w:rPr>
          <w:rFonts w:ascii="Arial" w:eastAsia="Calibri" w:hAnsi="Arial" w:cs="Arial"/>
          <w:b/>
          <w:szCs w:val="24"/>
        </w:rPr>
      </w:pPr>
      <w:r w:rsidRPr="007E3538">
        <w:rPr>
          <w:rFonts w:ascii="Arial" w:eastAsia="Calibri" w:hAnsi="Arial" w:cs="Arial"/>
          <w:b/>
          <w:szCs w:val="24"/>
        </w:rPr>
        <w:t>Claim the dollars in SIRS: Multiple open cases related to the same provider.</w:t>
      </w:r>
    </w:p>
    <w:p w14:paraId="23B729AC" w14:textId="77777777" w:rsidR="00F118D0" w:rsidRPr="007E3538" w:rsidRDefault="00F118D0" w:rsidP="00F118D0">
      <w:pPr>
        <w:overflowPunct/>
        <w:autoSpaceDE/>
        <w:autoSpaceDN/>
        <w:adjustRightInd/>
        <w:spacing w:before="180" w:after="120" w:line="259" w:lineRule="auto"/>
        <w:ind w:left="360"/>
        <w:rPr>
          <w:rFonts w:ascii="Arial" w:eastAsia="Calibri" w:hAnsi="Arial" w:cs="Arial"/>
          <w:bCs/>
          <w:szCs w:val="24"/>
        </w:rPr>
      </w:pPr>
      <w:r w:rsidRPr="007E3538">
        <w:rPr>
          <w:rFonts w:ascii="Arial" w:eastAsia="Calibri" w:hAnsi="Arial" w:cs="Arial"/>
          <w:bCs/>
          <w:szCs w:val="24"/>
        </w:rPr>
        <w:t>If there are multiple open cases in your state for the same provider, close all of them and choose one to claim the dollars under. In the explanation field for each of the interactions, include all the other case numbers and the case number of the interaction reflecting the dollars.</w:t>
      </w:r>
    </w:p>
    <w:p w14:paraId="44C66601" w14:textId="77777777" w:rsidR="00F118D0" w:rsidRPr="007E3538" w:rsidRDefault="00F118D0" w:rsidP="00F118D0">
      <w:pPr>
        <w:numPr>
          <w:ilvl w:val="0"/>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The type of referral will determine which performance measure it is claimed under.</w:t>
      </w:r>
    </w:p>
    <w:p w14:paraId="0A4408E3" w14:textId="310B09F1" w:rsidR="00F118D0" w:rsidRPr="007E3538" w:rsidRDefault="00F118D0" w:rsidP="00F118D0">
      <w:pPr>
        <w:numPr>
          <w:ilvl w:val="1"/>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PMs 7 &amp; 9: Expected Medicare or Medicaid recoveries</w:t>
      </w:r>
      <w:r w:rsidR="002F4890" w:rsidRPr="007E3538">
        <w:rPr>
          <w:rFonts w:ascii="Arial" w:eastAsia="Calibri" w:hAnsi="Arial" w:cs="Arial"/>
          <w:bCs/>
          <w:szCs w:val="24"/>
        </w:rPr>
        <w:t xml:space="preserve"> </w:t>
      </w:r>
    </w:p>
    <w:p w14:paraId="6F159BBE" w14:textId="77777777" w:rsidR="00F118D0" w:rsidRPr="007E3538" w:rsidRDefault="00F118D0" w:rsidP="00F118D0">
      <w:pPr>
        <w:numPr>
          <w:ilvl w:val="2"/>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Resulted in a new investigation</w:t>
      </w:r>
    </w:p>
    <w:p w14:paraId="2B04B977" w14:textId="77777777" w:rsidR="00F118D0" w:rsidRPr="007E3538" w:rsidRDefault="00F118D0" w:rsidP="00F118D0">
      <w:pPr>
        <w:numPr>
          <w:ilvl w:val="2"/>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 xml:space="preserve">Made a meaningful contribution to an existing investigation </w:t>
      </w:r>
    </w:p>
    <w:p w14:paraId="6F4BE45E" w14:textId="1BC53DB2" w:rsidR="00F118D0" w:rsidRPr="007E3538" w:rsidRDefault="00F118D0" w:rsidP="00F118D0">
      <w:pPr>
        <w:numPr>
          <w:ilvl w:val="1"/>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PMs 8 &amp; 10: Additional expected Medicare or Medicaid recoveries</w:t>
      </w:r>
      <w:r w:rsidR="002F4890" w:rsidRPr="007E3538">
        <w:rPr>
          <w:rFonts w:ascii="Arial" w:eastAsia="Calibri" w:hAnsi="Arial" w:cs="Arial"/>
          <w:bCs/>
          <w:szCs w:val="24"/>
        </w:rPr>
        <w:t xml:space="preserve"> </w:t>
      </w:r>
    </w:p>
    <w:p w14:paraId="4D84D7B1" w14:textId="77777777" w:rsidR="00F118D0" w:rsidRPr="007E3538" w:rsidRDefault="00F118D0" w:rsidP="00F118D0">
      <w:pPr>
        <w:numPr>
          <w:ilvl w:val="2"/>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Validated existing information</w:t>
      </w:r>
    </w:p>
    <w:p w14:paraId="7C5390B7" w14:textId="77777777" w:rsidR="00F118D0" w:rsidRPr="007E3538" w:rsidRDefault="00F118D0" w:rsidP="00F118D0">
      <w:pPr>
        <w:numPr>
          <w:ilvl w:val="0"/>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Enter the dollar amount in SIRS in the appropriate field:</w:t>
      </w:r>
    </w:p>
    <w:p w14:paraId="2CE3C081" w14:textId="77777777" w:rsidR="00F118D0" w:rsidRPr="007E3538" w:rsidRDefault="00F118D0" w:rsidP="00F118D0">
      <w:pPr>
        <w:numPr>
          <w:ilvl w:val="1"/>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PM 7: Expected Medicare recoveries</w:t>
      </w:r>
    </w:p>
    <w:p w14:paraId="385CF0CD" w14:textId="77777777" w:rsidR="00F118D0" w:rsidRPr="007E3538" w:rsidRDefault="00F118D0" w:rsidP="00F118D0">
      <w:pPr>
        <w:numPr>
          <w:ilvl w:val="1"/>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PM 8: Additional expected Medicare recoveries</w:t>
      </w:r>
    </w:p>
    <w:p w14:paraId="608EBD71" w14:textId="77777777" w:rsidR="00F118D0" w:rsidRPr="007E3538" w:rsidRDefault="00F118D0" w:rsidP="00F118D0">
      <w:pPr>
        <w:numPr>
          <w:ilvl w:val="1"/>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 xml:space="preserve">PM 9: Expected Medicaid recoveries </w:t>
      </w:r>
    </w:p>
    <w:p w14:paraId="5F067124" w14:textId="77777777" w:rsidR="00F118D0" w:rsidRPr="007E3538" w:rsidRDefault="00F118D0" w:rsidP="00F118D0">
      <w:pPr>
        <w:numPr>
          <w:ilvl w:val="1"/>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PM 10: Additional expected Medicaid recoveries</w:t>
      </w:r>
    </w:p>
    <w:p w14:paraId="152F4ACC" w14:textId="77777777" w:rsidR="00F118D0" w:rsidRPr="007E3538" w:rsidRDefault="00F118D0" w:rsidP="00F33004">
      <w:pPr>
        <w:numPr>
          <w:ilvl w:val="0"/>
          <w:numId w:val="33"/>
        </w:numPr>
        <w:overflowPunct/>
        <w:autoSpaceDE/>
        <w:autoSpaceDN/>
        <w:adjustRightInd/>
        <w:spacing w:before="120" w:after="120" w:line="259" w:lineRule="auto"/>
        <w:ind w:right="-90"/>
        <w:rPr>
          <w:rFonts w:ascii="Arial" w:eastAsia="Calibri" w:hAnsi="Arial" w:cs="Arial"/>
          <w:bCs/>
          <w:szCs w:val="24"/>
        </w:rPr>
      </w:pPr>
      <w:bookmarkStart w:id="278" w:name="_Hlk29545740"/>
      <w:r w:rsidRPr="007E3538">
        <w:rPr>
          <w:rFonts w:ascii="Arial" w:eastAsia="Calibri" w:hAnsi="Arial" w:cs="Arial"/>
          <w:bCs/>
          <w:szCs w:val="24"/>
        </w:rPr>
        <w:lastRenderedPageBreak/>
        <w:t xml:space="preserve">Change the “Status of Complex Interaction” to “Closed – Action Taken </w:t>
      </w:r>
      <w:proofErr w:type="gramStart"/>
      <w:r w:rsidRPr="007E3538">
        <w:rPr>
          <w:rFonts w:ascii="Arial" w:eastAsia="Calibri" w:hAnsi="Arial" w:cs="Arial"/>
          <w:bCs/>
          <w:szCs w:val="24"/>
        </w:rPr>
        <w:t>By</w:t>
      </w:r>
      <w:proofErr w:type="gramEnd"/>
      <w:r w:rsidRPr="007E3538">
        <w:rPr>
          <w:rFonts w:ascii="Arial" w:eastAsia="Calibri" w:hAnsi="Arial" w:cs="Arial"/>
          <w:bCs/>
          <w:szCs w:val="24"/>
        </w:rPr>
        <w:t xml:space="preserve"> Referent” and change the “Status of Complex Interaction Date” to be today’s date. This will ensure the newly entered dollars are reported on the current OIG report.</w:t>
      </w:r>
    </w:p>
    <w:bookmarkEnd w:id="278"/>
    <w:p w14:paraId="525529FB" w14:textId="77777777" w:rsidR="00F118D0" w:rsidRPr="007E3538" w:rsidRDefault="00F118D0" w:rsidP="00F118D0">
      <w:pPr>
        <w:overflowPunct/>
        <w:autoSpaceDE/>
        <w:autoSpaceDN/>
        <w:adjustRightInd/>
        <w:spacing w:before="180" w:after="120" w:line="259" w:lineRule="auto"/>
        <w:ind w:left="360"/>
        <w:rPr>
          <w:rFonts w:ascii="Arial" w:eastAsia="Calibri" w:hAnsi="Arial" w:cs="Arial"/>
          <w:b/>
          <w:szCs w:val="24"/>
        </w:rPr>
      </w:pPr>
      <w:r w:rsidRPr="007E3538">
        <w:rPr>
          <w:rFonts w:ascii="Arial" w:eastAsia="Calibri" w:hAnsi="Arial" w:cs="Arial"/>
          <w:b/>
          <w:szCs w:val="24"/>
        </w:rPr>
        <w:t>Claim the dollars in SIRS: Cases referred to CMS and the OIG Hotline.</w:t>
      </w:r>
    </w:p>
    <w:p w14:paraId="28387307" w14:textId="77777777" w:rsidR="00F118D0" w:rsidRPr="007E3538" w:rsidRDefault="00F118D0" w:rsidP="00F118D0">
      <w:pPr>
        <w:overflowPunct/>
        <w:autoSpaceDE/>
        <w:autoSpaceDN/>
        <w:adjustRightInd/>
        <w:spacing w:before="180" w:after="120" w:line="259" w:lineRule="auto"/>
        <w:ind w:left="360"/>
        <w:rPr>
          <w:rFonts w:ascii="Arial" w:eastAsia="Calibri" w:hAnsi="Arial" w:cs="Arial"/>
          <w:bCs/>
          <w:szCs w:val="24"/>
        </w:rPr>
      </w:pPr>
      <w:r w:rsidRPr="007E3538">
        <w:rPr>
          <w:rFonts w:ascii="Arial" w:eastAsia="Calibri" w:hAnsi="Arial" w:cs="Arial"/>
          <w:bCs/>
          <w:szCs w:val="24"/>
        </w:rPr>
        <w:t xml:space="preserve">In general, CMS will </w:t>
      </w:r>
      <w:proofErr w:type="gramStart"/>
      <w:r w:rsidRPr="007E3538">
        <w:rPr>
          <w:rFonts w:ascii="Arial" w:eastAsia="Calibri" w:hAnsi="Arial" w:cs="Arial"/>
          <w:bCs/>
          <w:szCs w:val="24"/>
        </w:rPr>
        <w:t>take action</w:t>
      </w:r>
      <w:proofErr w:type="gramEnd"/>
      <w:r w:rsidRPr="007E3538">
        <w:rPr>
          <w:rFonts w:ascii="Arial" w:eastAsia="Calibri" w:hAnsi="Arial" w:cs="Arial"/>
          <w:bCs/>
          <w:szCs w:val="24"/>
        </w:rPr>
        <w:t xml:space="preserve"> before the OIG Hotline when a case is referred to both. When this happens, open a new case in SIRS to claim dollars from CMS, leaving the original open and referred to the OIG Hotline. In the explanation field of both interactions, include the other case number and any dollars that were claimed.</w:t>
      </w:r>
    </w:p>
    <w:p w14:paraId="18A19C27" w14:textId="77777777" w:rsidR="00F118D0" w:rsidRPr="007E3538" w:rsidRDefault="00F118D0" w:rsidP="00F118D0">
      <w:pPr>
        <w:numPr>
          <w:ilvl w:val="0"/>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Enter a new case in SIRS, referencing the original case in the case notes. All documentation related to dollars from the first case will need to be reuploaded into the new case.</w:t>
      </w:r>
    </w:p>
    <w:p w14:paraId="0AF03806" w14:textId="77777777" w:rsidR="00F118D0" w:rsidRPr="007E3538" w:rsidRDefault="00F118D0" w:rsidP="00F118D0">
      <w:pPr>
        <w:numPr>
          <w:ilvl w:val="0"/>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The type of referral will determine which performance measure it is claimed under.</w:t>
      </w:r>
    </w:p>
    <w:p w14:paraId="3CA1E5F8" w14:textId="432F1197" w:rsidR="00F118D0" w:rsidRPr="007E3538" w:rsidRDefault="00F118D0" w:rsidP="00F118D0">
      <w:pPr>
        <w:numPr>
          <w:ilvl w:val="1"/>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PMs 7 &amp; 9: Expected Medicare or Medicaid recoveries</w:t>
      </w:r>
      <w:r w:rsidR="002F4890" w:rsidRPr="007E3538">
        <w:rPr>
          <w:rFonts w:ascii="Arial" w:eastAsia="Calibri" w:hAnsi="Arial" w:cs="Arial"/>
          <w:bCs/>
          <w:szCs w:val="24"/>
        </w:rPr>
        <w:t xml:space="preserve"> </w:t>
      </w:r>
    </w:p>
    <w:p w14:paraId="2A001FE1" w14:textId="77777777" w:rsidR="00F118D0" w:rsidRPr="007E3538" w:rsidRDefault="00F118D0" w:rsidP="00F118D0">
      <w:pPr>
        <w:numPr>
          <w:ilvl w:val="2"/>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Resulted in a new investigation</w:t>
      </w:r>
    </w:p>
    <w:p w14:paraId="61D3CAD6" w14:textId="77777777" w:rsidR="00F118D0" w:rsidRPr="007E3538" w:rsidRDefault="00F118D0" w:rsidP="00F118D0">
      <w:pPr>
        <w:numPr>
          <w:ilvl w:val="2"/>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 xml:space="preserve">Made a meaningful contribution to an existing investigation </w:t>
      </w:r>
    </w:p>
    <w:p w14:paraId="15195441" w14:textId="697A2B67" w:rsidR="00F118D0" w:rsidRPr="007E3538" w:rsidRDefault="00F118D0" w:rsidP="00F118D0">
      <w:pPr>
        <w:numPr>
          <w:ilvl w:val="1"/>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PMs 8 &amp; 10: Additional expected Medicare or Medicaid recoveries</w:t>
      </w:r>
      <w:r w:rsidR="002F4890" w:rsidRPr="007E3538">
        <w:rPr>
          <w:rFonts w:ascii="Arial" w:eastAsia="Calibri" w:hAnsi="Arial" w:cs="Arial"/>
          <w:bCs/>
          <w:szCs w:val="24"/>
        </w:rPr>
        <w:t xml:space="preserve"> </w:t>
      </w:r>
    </w:p>
    <w:p w14:paraId="07C1F34B" w14:textId="77777777" w:rsidR="00F118D0" w:rsidRPr="007E3538" w:rsidRDefault="00F118D0" w:rsidP="00F118D0">
      <w:pPr>
        <w:numPr>
          <w:ilvl w:val="2"/>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Validated existing information</w:t>
      </w:r>
    </w:p>
    <w:p w14:paraId="369F4822" w14:textId="77777777" w:rsidR="00F118D0" w:rsidRPr="007E3538" w:rsidRDefault="00F118D0" w:rsidP="00F118D0">
      <w:pPr>
        <w:numPr>
          <w:ilvl w:val="0"/>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Enter the dollar amount in SIRS in the appropriate field:</w:t>
      </w:r>
    </w:p>
    <w:p w14:paraId="179F098F" w14:textId="77777777" w:rsidR="00F118D0" w:rsidRPr="007E3538" w:rsidRDefault="00F118D0" w:rsidP="00F118D0">
      <w:pPr>
        <w:numPr>
          <w:ilvl w:val="1"/>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PM 7: Expected Medicare recoveries</w:t>
      </w:r>
    </w:p>
    <w:p w14:paraId="4B3E782F" w14:textId="77777777" w:rsidR="00F118D0" w:rsidRPr="007E3538" w:rsidRDefault="00F118D0" w:rsidP="00F118D0">
      <w:pPr>
        <w:numPr>
          <w:ilvl w:val="1"/>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PM 8: Additional expected Medicare recoveries</w:t>
      </w:r>
    </w:p>
    <w:p w14:paraId="3695769F" w14:textId="77777777" w:rsidR="00F118D0" w:rsidRPr="007E3538" w:rsidRDefault="00F118D0" w:rsidP="00F118D0">
      <w:pPr>
        <w:numPr>
          <w:ilvl w:val="1"/>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 xml:space="preserve">PM 9: Expected Medicaid recoveries </w:t>
      </w:r>
    </w:p>
    <w:p w14:paraId="1EF4798C" w14:textId="77777777" w:rsidR="00F118D0" w:rsidRPr="007E3538" w:rsidRDefault="00F118D0" w:rsidP="00F118D0">
      <w:pPr>
        <w:numPr>
          <w:ilvl w:val="1"/>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PM 10: Additional expected Medicaid recoveries</w:t>
      </w:r>
    </w:p>
    <w:p w14:paraId="23E7A3C9" w14:textId="77777777" w:rsidR="00F118D0" w:rsidRPr="007E3538" w:rsidRDefault="00F118D0" w:rsidP="00F118D0">
      <w:pPr>
        <w:numPr>
          <w:ilvl w:val="0"/>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Leave the original case “Status of Complex Interaction” as “Open – Awaiting Response to Referral” and “Status of Complex Interaction Date” as the date it was referred.</w:t>
      </w:r>
    </w:p>
    <w:p w14:paraId="08832B24" w14:textId="77777777" w:rsidR="00F118D0" w:rsidRPr="007E3538" w:rsidRDefault="00F118D0" w:rsidP="00654CE6">
      <w:pPr>
        <w:numPr>
          <w:ilvl w:val="0"/>
          <w:numId w:val="33"/>
        </w:numPr>
        <w:overflowPunct/>
        <w:autoSpaceDE/>
        <w:autoSpaceDN/>
        <w:adjustRightInd/>
        <w:spacing w:before="120" w:after="120" w:line="259" w:lineRule="auto"/>
        <w:rPr>
          <w:rFonts w:ascii="Arial" w:eastAsia="Calibri" w:hAnsi="Arial" w:cs="Arial"/>
          <w:bCs/>
          <w:szCs w:val="24"/>
        </w:rPr>
      </w:pPr>
      <w:r w:rsidRPr="007E3538">
        <w:rPr>
          <w:rFonts w:ascii="Arial" w:eastAsia="Calibri" w:hAnsi="Arial" w:cs="Arial"/>
          <w:bCs/>
          <w:szCs w:val="24"/>
        </w:rPr>
        <w:t xml:space="preserve">In the new case, change the “Status of Complex Interaction” to “Closed – Action Taken </w:t>
      </w:r>
      <w:proofErr w:type="gramStart"/>
      <w:r w:rsidRPr="007E3538">
        <w:rPr>
          <w:rFonts w:ascii="Arial" w:eastAsia="Calibri" w:hAnsi="Arial" w:cs="Arial"/>
          <w:bCs/>
          <w:szCs w:val="24"/>
        </w:rPr>
        <w:t>By</w:t>
      </w:r>
      <w:proofErr w:type="gramEnd"/>
      <w:r w:rsidRPr="007E3538">
        <w:rPr>
          <w:rFonts w:ascii="Arial" w:eastAsia="Calibri" w:hAnsi="Arial" w:cs="Arial"/>
          <w:bCs/>
          <w:szCs w:val="24"/>
        </w:rPr>
        <w:t xml:space="preserve"> Referent” and change the “Status of Complex Interaction Date” to be today’s date. This will ensure the dollars from the new case are reported on the current OIG report.</w:t>
      </w:r>
    </w:p>
    <w:p w14:paraId="2B1AC4BE" w14:textId="77777777" w:rsidR="000E6A8D" w:rsidRPr="007E3538" w:rsidRDefault="000E6A8D" w:rsidP="0073568B">
      <w:pPr>
        <w:overflowPunct/>
        <w:autoSpaceDE/>
        <w:autoSpaceDN/>
        <w:adjustRightInd/>
        <w:spacing w:before="180" w:after="120" w:line="259" w:lineRule="auto"/>
        <w:ind w:left="360"/>
        <w:rPr>
          <w:rFonts w:ascii="Arial" w:eastAsia="Calibri" w:hAnsi="Arial" w:cs="Arial"/>
          <w:b/>
          <w:szCs w:val="24"/>
        </w:rPr>
      </w:pPr>
      <w:r w:rsidRPr="007E3538">
        <w:rPr>
          <w:rFonts w:ascii="Arial" w:eastAsia="Calibri" w:hAnsi="Arial" w:cs="Arial"/>
          <w:b/>
          <w:szCs w:val="24"/>
        </w:rPr>
        <w:t xml:space="preserve">Requesting final review </w:t>
      </w:r>
    </w:p>
    <w:p w14:paraId="3CFA7D7F" w14:textId="77777777" w:rsidR="000E6A8D" w:rsidRPr="007E3538" w:rsidRDefault="000E6A8D" w:rsidP="0073568B">
      <w:pPr>
        <w:overflowPunct/>
        <w:autoSpaceDE/>
        <w:autoSpaceDN/>
        <w:adjustRightInd/>
        <w:spacing w:after="120" w:line="259" w:lineRule="auto"/>
        <w:ind w:left="360"/>
        <w:rPr>
          <w:rFonts w:ascii="Arial" w:eastAsia="Calibri" w:hAnsi="Arial" w:cs="Arial"/>
          <w:color w:val="000000"/>
          <w:szCs w:val="24"/>
        </w:rPr>
      </w:pPr>
      <w:r w:rsidRPr="007E3538">
        <w:rPr>
          <w:rFonts w:ascii="Arial" w:eastAsia="Calibri" w:hAnsi="Arial" w:cs="Arial"/>
          <w:color w:val="000000"/>
          <w:szCs w:val="24"/>
        </w:rPr>
        <w:t xml:space="preserve">When </w:t>
      </w:r>
      <w:proofErr w:type="gramStart"/>
      <w:r w:rsidRPr="007E3538">
        <w:rPr>
          <w:rFonts w:ascii="Arial" w:eastAsia="Calibri" w:hAnsi="Arial" w:cs="Arial"/>
          <w:color w:val="000000"/>
          <w:szCs w:val="24"/>
        </w:rPr>
        <w:t>all of</w:t>
      </w:r>
      <w:proofErr w:type="gramEnd"/>
      <w:r w:rsidRPr="007E3538">
        <w:rPr>
          <w:rFonts w:ascii="Arial" w:eastAsia="Calibri" w:hAnsi="Arial" w:cs="Arial"/>
          <w:color w:val="000000"/>
          <w:szCs w:val="24"/>
        </w:rPr>
        <w:t xml:space="preserve"> the documentation has been uploaded into SIRS, you can request a final review from the Center to help make sure that the case will be ready for the OIG Report. </w:t>
      </w:r>
    </w:p>
    <w:p w14:paraId="70AD4E1F" w14:textId="77777777" w:rsidR="000E6A8D" w:rsidRPr="007E3538" w:rsidRDefault="000E6A8D" w:rsidP="00D56F6D">
      <w:pPr>
        <w:numPr>
          <w:ilvl w:val="0"/>
          <w:numId w:val="24"/>
        </w:numPr>
        <w:overflowPunct/>
        <w:autoSpaceDE/>
        <w:autoSpaceDN/>
        <w:adjustRightInd/>
        <w:spacing w:before="120" w:after="120" w:line="259" w:lineRule="auto"/>
        <w:ind w:left="1080"/>
        <w:rPr>
          <w:rFonts w:ascii="Arial" w:eastAsia="Calibri" w:hAnsi="Arial" w:cs="Arial"/>
          <w:color w:val="000000"/>
          <w:szCs w:val="24"/>
        </w:rPr>
      </w:pPr>
      <w:r w:rsidRPr="007E3538">
        <w:rPr>
          <w:rFonts w:ascii="Arial" w:eastAsia="Calibri" w:hAnsi="Arial" w:cs="Arial"/>
          <w:szCs w:val="24"/>
        </w:rPr>
        <w:lastRenderedPageBreak/>
        <w:t>Email</w:t>
      </w:r>
      <w:r w:rsidRPr="007E3538">
        <w:rPr>
          <w:rFonts w:ascii="Arial" w:eastAsia="Calibri" w:hAnsi="Arial" w:cs="Arial"/>
          <w:color w:val="000000"/>
          <w:szCs w:val="24"/>
        </w:rPr>
        <w:t xml:space="preserve"> the SMP Resource Center (</w:t>
      </w:r>
      <w:hyperlink r:id="rId203" w:history="1">
        <w:r w:rsidR="00E13691" w:rsidRPr="007E3538">
          <w:rPr>
            <w:rStyle w:val="Hyperlink"/>
            <w:rFonts w:ascii="Arial" w:eastAsia="Calibri" w:hAnsi="Arial" w:cs="Arial"/>
            <w:szCs w:val="24"/>
          </w:rPr>
          <w:t>SIRS@smpresource.org</w:t>
        </w:r>
      </w:hyperlink>
      <w:r w:rsidRPr="007E3538">
        <w:rPr>
          <w:rFonts w:ascii="Arial" w:eastAsia="Calibri" w:hAnsi="Arial" w:cs="Arial"/>
          <w:szCs w:val="24"/>
        </w:rPr>
        <w:t>)</w:t>
      </w:r>
      <w:r w:rsidRPr="007E3538">
        <w:rPr>
          <w:rFonts w:ascii="Arial" w:eastAsia="Calibri" w:hAnsi="Arial" w:cs="Arial"/>
          <w:color w:val="000000"/>
          <w:szCs w:val="24"/>
        </w:rPr>
        <w:t xml:space="preserve">. </w:t>
      </w:r>
    </w:p>
    <w:p w14:paraId="439AE510" w14:textId="77777777" w:rsidR="000E6A8D" w:rsidRPr="007E3538" w:rsidRDefault="000E6A8D" w:rsidP="00D56F6D">
      <w:pPr>
        <w:numPr>
          <w:ilvl w:val="0"/>
          <w:numId w:val="24"/>
        </w:numPr>
        <w:overflowPunct/>
        <w:autoSpaceDE/>
        <w:autoSpaceDN/>
        <w:adjustRightInd/>
        <w:spacing w:before="120" w:after="120" w:line="259" w:lineRule="auto"/>
        <w:ind w:left="1080"/>
        <w:rPr>
          <w:rFonts w:ascii="Arial" w:eastAsia="Calibri" w:hAnsi="Arial" w:cs="Arial"/>
          <w:szCs w:val="24"/>
        </w:rPr>
      </w:pPr>
      <w:r w:rsidRPr="007E3538">
        <w:rPr>
          <w:rFonts w:ascii="Arial" w:eastAsia="Calibri" w:hAnsi="Arial" w:cs="Arial"/>
          <w:color w:val="000000"/>
          <w:szCs w:val="24"/>
        </w:rPr>
        <w:t xml:space="preserve">If </w:t>
      </w:r>
      <w:r w:rsidR="0016269F" w:rsidRPr="007E3538">
        <w:rPr>
          <w:rFonts w:ascii="Arial" w:eastAsia="Calibri" w:hAnsi="Arial" w:cs="Arial"/>
          <w:color w:val="000000"/>
          <w:szCs w:val="24"/>
        </w:rPr>
        <w:t xml:space="preserve">the Center </w:t>
      </w:r>
      <w:r w:rsidRPr="007E3538">
        <w:rPr>
          <w:rFonts w:ascii="Arial" w:eastAsia="Calibri" w:hAnsi="Arial" w:cs="Arial"/>
          <w:color w:val="000000"/>
          <w:szCs w:val="24"/>
        </w:rPr>
        <w:t>or the OIG have questions about the documentation provided or the dollar amount claimed, they will follow up with the SMP representative indicated on the case in SIRS.</w:t>
      </w:r>
    </w:p>
    <w:p w14:paraId="28525C93" w14:textId="77777777" w:rsidR="00F05E7F" w:rsidRPr="007E3538" w:rsidRDefault="00F05E7F" w:rsidP="00F05E7F">
      <w:pPr>
        <w:tabs>
          <w:tab w:val="left" w:pos="1800"/>
        </w:tabs>
        <w:spacing w:before="240" w:after="240"/>
        <w:ind w:left="180"/>
        <w:rPr>
          <w:rFonts w:ascii="Arial" w:hAnsi="Arial" w:cs="Arial"/>
          <w:b/>
          <w:sz w:val="28"/>
          <w:szCs w:val="28"/>
        </w:rPr>
      </w:pPr>
      <w:bookmarkStart w:id="279" w:name="_Hlk22813914"/>
      <w:r w:rsidRPr="007E3538">
        <w:rPr>
          <w:rFonts w:ascii="Arial" w:hAnsi="Arial" w:cs="Arial"/>
          <w:b/>
          <w:sz w:val="28"/>
          <w:szCs w:val="28"/>
        </w:rPr>
        <w:t xml:space="preserve">Stage 5: OIG </w:t>
      </w:r>
      <w:r w:rsidR="00441166" w:rsidRPr="007E3538">
        <w:rPr>
          <w:rFonts w:ascii="Arial" w:hAnsi="Arial" w:cs="Arial"/>
          <w:b/>
          <w:sz w:val="28"/>
          <w:szCs w:val="28"/>
        </w:rPr>
        <w:t>Allocation</w:t>
      </w:r>
      <w:r w:rsidRPr="007E3538">
        <w:rPr>
          <w:rFonts w:ascii="Arial" w:hAnsi="Arial" w:cs="Arial"/>
          <w:b/>
          <w:sz w:val="28"/>
          <w:szCs w:val="28"/>
        </w:rPr>
        <w:t xml:space="preserve"> of Dollars</w:t>
      </w:r>
      <w:bookmarkEnd w:id="279"/>
    </w:p>
    <w:p w14:paraId="7AB62AFF" w14:textId="77777777" w:rsidR="00F05E7F" w:rsidRPr="007E3538" w:rsidRDefault="00F05E7F" w:rsidP="00F05E7F">
      <w:pPr>
        <w:overflowPunct/>
        <w:autoSpaceDE/>
        <w:autoSpaceDN/>
        <w:adjustRightInd/>
        <w:spacing w:before="180" w:after="120" w:line="259" w:lineRule="auto"/>
        <w:ind w:left="360"/>
        <w:rPr>
          <w:rFonts w:ascii="Arial" w:eastAsia="Calibri" w:hAnsi="Arial" w:cs="Arial"/>
          <w:b/>
          <w:szCs w:val="24"/>
        </w:rPr>
      </w:pPr>
      <w:r w:rsidRPr="007E3538">
        <w:rPr>
          <w:rFonts w:ascii="Arial" w:eastAsia="Calibri" w:hAnsi="Arial" w:cs="Arial"/>
          <w:b/>
          <w:szCs w:val="24"/>
        </w:rPr>
        <w:t>One state claiming dollars for a provider</w:t>
      </w:r>
    </w:p>
    <w:p w14:paraId="399C704C" w14:textId="77777777" w:rsidR="00BC3681" w:rsidRPr="007E3538" w:rsidRDefault="00F05E7F" w:rsidP="00D56F6D">
      <w:pPr>
        <w:numPr>
          <w:ilvl w:val="0"/>
          <w:numId w:val="24"/>
        </w:numPr>
        <w:overflowPunct/>
        <w:autoSpaceDE/>
        <w:autoSpaceDN/>
        <w:adjustRightInd/>
        <w:spacing w:before="120" w:after="120" w:line="259" w:lineRule="auto"/>
        <w:ind w:left="1080"/>
        <w:rPr>
          <w:rFonts w:ascii="Arial" w:eastAsia="Calibri" w:hAnsi="Arial" w:cs="Arial"/>
          <w:b/>
          <w:szCs w:val="24"/>
        </w:rPr>
      </w:pPr>
      <w:r w:rsidRPr="007E3538">
        <w:rPr>
          <w:rFonts w:ascii="Arial" w:eastAsia="Calibri" w:hAnsi="Arial" w:cs="Arial"/>
          <w:szCs w:val="24"/>
        </w:rPr>
        <w:t xml:space="preserve">Once the documentation is reviewed and approved, all the restitution </w:t>
      </w:r>
      <w:bookmarkStart w:id="280" w:name="_Hlk28854589"/>
      <w:r w:rsidR="00292061" w:rsidRPr="007E3538">
        <w:rPr>
          <w:rFonts w:ascii="Arial" w:hAnsi="Arial" w:cs="Arial"/>
          <w:bCs/>
          <w:szCs w:val="24"/>
        </w:rPr>
        <w:fldChar w:fldCharType="begin"/>
      </w:r>
      <w:r w:rsidR="00292061" w:rsidRPr="007E3538">
        <w:rPr>
          <w:rFonts w:ascii="Arial" w:hAnsi="Arial" w:cs="Arial"/>
          <w:szCs w:val="24"/>
        </w:rPr>
        <w:instrText>XE "</w:instrText>
      </w:r>
      <w:r w:rsidR="00292061" w:rsidRPr="007E3538">
        <w:rPr>
          <w:rFonts w:ascii="Arial" w:hAnsi="Arial" w:cs="Arial"/>
          <w:b/>
          <w:color w:val="002868"/>
          <w:szCs w:val="24"/>
        </w:rPr>
        <w:instrText>Restitution</w:instrText>
      </w:r>
      <w:r w:rsidR="00292061" w:rsidRPr="007E3538">
        <w:rPr>
          <w:rFonts w:ascii="Arial" w:hAnsi="Arial" w:cs="Arial"/>
          <w:szCs w:val="24"/>
        </w:rPr>
        <w:instrText>\</w:instrText>
      </w:r>
      <w:r w:rsidR="00292061" w:rsidRPr="007E3538">
        <w:rPr>
          <w:rFonts w:ascii="Arial" w:hAnsi="Arial" w:cs="Arial"/>
          <w:b/>
          <w:color w:val="002868"/>
          <w:szCs w:val="24"/>
        </w:rPr>
        <w:instrText xml:space="preserve">: </w:instrText>
      </w:r>
      <w:r w:rsidR="00292061" w:rsidRPr="007E3538">
        <w:rPr>
          <w:rFonts w:ascii="Arial" w:hAnsi="Arial" w:cs="Arial"/>
          <w:szCs w:val="24"/>
        </w:rPr>
        <w:instrText>A payment made by the perpetrator of a crime to the victims of that crime. In cases related to the SMP program, the victims would be the federal health care programs</w:instrText>
      </w:r>
      <w:r w:rsidR="00EF05DC" w:rsidRPr="007E3538">
        <w:rPr>
          <w:rFonts w:ascii="Arial" w:hAnsi="Arial" w:cs="Arial"/>
          <w:szCs w:val="24"/>
        </w:rPr>
        <w:instrText>,</w:instrText>
      </w:r>
      <w:r w:rsidR="00292061" w:rsidRPr="007E3538">
        <w:rPr>
          <w:rFonts w:ascii="Arial" w:hAnsi="Arial" w:cs="Arial"/>
          <w:szCs w:val="24"/>
        </w:rPr>
        <w:instrText xml:space="preserve"> </w:instrText>
      </w:r>
      <w:r w:rsidR="007B2492" w:rsidRPr="007E3538">
        <w:rPr>
          <w:rFonts w:ascii="Arial" w:hAnsi="Arial" w:cs="Arial"/>
          <w:szCs w:val="24"/>
        </w:rPr>
        <w:instrText>such as</w:instrText>
      </w:r>
      <w:r w:rsidR="00292061" w:rsidRPr="007E3538">
        <w:rPr>
          <w:rFonts w:ascii="Arial" w:hAnsi="Arial" w:cs="Arial"/>
          <w:szCs w:val="24"/>
        </w:rPr>
        <w:instrText xml:space="preserve"> Medicare and Medicaid."</w:instrText>
      </w:r>
      <w:r w:rsidR="00292061" w:rsidRPr="007E3538">
        <w:rPr>
          <w:rFonts w:ascii="Arial" w:hAnsi="Arial" w:cs="Arial"/>
          <w:bCs/>
          <w:szCs w:val="24"/>
        </w:rPr>
        <w:fldChar w:fldCharType="end"/>
      </w:r>
      <w:bookmarkEnd w:id="280"/>
      <w:r w:rsidRPr="007E3538">
        <w:rPr>
          <w:rFonts w:ascii="Arial" w:eastAsia="Calibri" w:hAnsi="Arial" w:cs="Arial"/>
          <w:szCs w:val="24"/>
        </w:rPr>
        <w:t>can be claimed by the SMP.</w:t>
      </w:r>
    </w:p>
    <w:p w14:paraId="418CF098" w14:textId="77777777" w:rsidR="00F05E7F" w:rsidRPr="007E3538" w:rsidRDefault="00F05E7F" w:rsidP="00F05E7F">
      <w:pPr>
        <w:overflowPunct/>
        <w:autoSpaceDE/>
        <w:autoSpaceDN/>
        <w:adjustRightInd/>
        <w:spacing w:before="240" w:after="120" w:line="259" w:lineRule="auto"/>
        <w:ind w:left="360"/>
        <w:rPr>
          <w:rFonts w:ascii="Arial" w:eastAsia="Calibri" w:hAnsi="Arial" w:cs="Arial"/>
          <w:b/>
          <w:szCs w:val="24"/>
        </w:rPr>
      </w:pPr>
      <w:r w:rsidRPr="007E3538">
        <w:rPr>
          <w:rFonts w:ascii="Arial" w:eastAsia="Calibri" w:hAnsi="Arial" w:cs="Arial"/>
          <w:b/>
          <w:szCs w:val="24"/>
        </w:rPr>
        <w:t>Multiple states claiming the same dollars for a provider</w:t>
      </w:r>
    </w:p>
    <w:p w14:paraId="56F6E104" w14:textId="77777777" w:rsidR="00F05E7F" w:rsidRPr="007E3538" w:rsidRDefault="00F05E7F" w:rsidP="00D56F6D">
      <w:pPr>
        <w:numPr>
          <w:ilvl w:val="0"/>
          <w:numId w:val="24"/>
        </w:numPr>
        <w:overflowPunct/>
        <w:autoSpaceDE/>
        <w:autoSpaceDN/>
        <w:adjustRightInd/>
        <w:spacing w:before="120" w:after="120" w:line="259" w:lineRule="auto"/>
        <w:ind w:left="1080"/>
        <w:rPr>
          <w:rFonts w:ascii="Arial" w:eastAsia="Calibri" w:hAnsi="Arial" w:cs="Arial"/>
          <w:szCs w:val="24"/>
        </w:rPr>
      </w:pPr>
      <w:r w:rsidRPr="007E3538">
        <w:rPr>
          <w:rFonts w:ascii="Arial" w:eastAsia="Calibri" w:hAnsi="Arial" w:cs="Arial"/>
          <w:szCs w:val="24"/>
        </w:rPr>
        <w:t xml:space="preserve">Once the documentation is reviewed and approved for each case, the OIG will equally divide the claimable dollars </w:t>
      </w:r>
      <w:r w:rsidR="00292061" w:rsidRPr="007E3538">
        <w:rPr>
          <w:rFonts w:ascii="Arial" w:hAnsi="Arial" w:cs="Arial"/>
          <w:bCs/>
          <w:szCs w:val="24"/>
        </w:rPr>
        <w:fldChar w:fldCharType="begin"/>
      </w:r>
      <w:r w:rsidR="00292061" w:rsidRPr="007E3538">
        <w:rPr>
          <w:rFonts w:ascii="Arial" w:hAnsi="Arial" w:cs="Arial"/>
          <w:szCs w:val="24"/>
        </w:rPr>
        <w:instrText>XE "</w:instrText>
      </w:r>
      <w:r w:rsidR="00292061" w:rsidRPr="007E3538">
        <w:rPr>
          <w:rFonts w:ascii="Arial" w:hAnsi="Arial" w:cs="Arial"/>
          <w:b/>
          <w:color w:val="002868"/>
          <w:szCs w:val="24"/>
        </w:rPr>
        <w:instrText>Restitution</w:instrText>
      </w:r>
      <w:r w:rsidR="00292061" w:rsidRPr="007E3538">
        <w:rPr>
          <w:rFonts w:ascii="Arial" w:hAnsi="Arial" w:cs="Arial"/>
          <w:szCs w:val="24"/>
        </w:rPr>
        <w:instrText>\</w:instrText>
      </w:r>
      <w:r w:rsidR="00292061" w:rsidRPr="007E3538">
        <w:rPr>
          <w:rFonts w:ascii="Arial" w:hAnsi="Arial" w:cs="Arial"/>
          <w:b/>
          <w:color w:val="002868"/>
          <w:szCs w:val="24"/>
        </w:rPr>
        <w:instrText xml:space="preserve">: </w:instrText>
      </w:r>
      <w:r w:rsidR="00292061" w:rsidRPr="007E3538">
        <w:rPr>
          <w:rFonts w:ascii="Arial" w:hAnsi="Arial" w:cs="Arial"/>
          <w:szCs w:val="24"/>
        </w:rPr>
        <w:instrText>A payment made by the perpetrator of a crime to the victims of that crime. In cases related to the SMP program, the victims would be the federal health care programs</w:instrText>
      </w:r>
      <w:r w:rsidR="00484960" w:rsidRPr="007E3538">
        <w:rPr>
          <w:rFonts w:ascii="Arial" w:hAnsi="Arial" w:cs="Arial"/>
          <w:szCs w:val="24"/>
        </w:rPr>
        <w:instrText>,</w:instrText>
      </w:r>
      <w:r w:rsidR="00292061" w:rsidRPr="007E3538">
        <w:rPr>
          <w:rFonts w:ascii="Arial" w:hAnsi="Arial" w:cs="Arial"/>
          <w:szCs w:val="24"/>
        </w:rPr>
        <w:instrText xml:space="preserve"> </w:instrText>
      </w:r>
      <w:r w:rsidR="007B2492" w:rsidRPr="007E3538">
        <w:rPr>
          <w:rFonts w:ascii="Arial" w:hAnsi="Arial" w:cs="Arial"/>
          <w:szCs w:val="24"/>
        </w:rPr>
        <w:instrText>such as</w:instrText>
      </w:r>
      <w:r w:rsidR="00292061" w:rsidRPr="007E3538">
        <w:rPr>
          <w:rFonts w:ascii="Arial" w:hAnsi="Arial" w:cs="Arial"/>
          <w:szCs w:val="24"/>
        </w:rPr>
        <w:instrText xml:space="preserve"> Medicare and Medicaid."</w:instrText>
      </w:r>
      <w:r w:rsidR="00292061" w:rsidRPr="007E3538">
        <w:rPr>
          <w:rFonts w:ascii="Arial" w:hAnsi="Arial" w:cs="Arial"/>
          <w:bCs/>
          <w:szCs w:val="24"/>
        </w:rPr>
        <w:fldChar w:fldCharType="end"/>
      </w:r>
      <w:r w:rsidRPr="007E3538">
        <w:rPr>
          <w:rFonts w:ascii="Arial" w:eastAsia="Calibri" w:hAnsi="Arial" w:cs="Arial"/>
          <w:szCs w:val="24"/>
        </w:rPr>
        <w:t>between the states</w:t>
      </w:r>
      <w:r w:rsidR="00441166" w:rsidRPr="007E3538">
        <w:rPr>
          <w:rFonts w:ascii="Arial" w:eastAsia="Calibri" w:hAnsi="Arial" w:cs="Arial"/>
          <w:szCs w:val="24"/>
        </w:rPr>
        <w:t>, if appropriate</w:t>
      </w:r>
      <w:r w:rsidRPr="007E3538">
        <w:rPr>
          <w:rFonts w:ascii="Arial" w:eastAsia="Calibri" w:hAnsi="Arial" w:cs="Arial"/>
          <w:szCs w:val="24"/>
        </w:rPr>
        <w:t xml:space="preserve">. </w:t>
      </w:r>
    </w:p>
    <w:p w14:paraId="58234293" w14:textId="77777777" w:rsidR="00F05E7F" w:rsidRPr="007E3538" w:rsidRDefault="00F05E7F" w:rsidP="00D56F6D">
      <w:pPr>
        <w:numPr>
          <w:ilvl w:val="0"/>
          <w:numId w:val="24"/>
        </w:numPr>
        <w:overflowPunct/>
        <w:autoSpaceDE/>
        <w:autoSpaceDN/>
        <w:adjustRightInd/>
        <w:spacing w:before="120" w:after="120" w:line="259" w:lineRule="auto"/>
        <w:ind w:left="1080"/>
        <w:rPr>
          <w:rFonts w:ascii="Arial" w:eastAsia="Calibri" w:hAnsi="Arial" w:cs="Arial"/>
          <w:szCs w:val="24"/>
        </w:rPr>
      </w:pPr>
      <w:r w:rsidRPr="007E3538">
        <w:rPr>
          <w:rFonts w:ascii="Arial" w:eastAsia="Calibri" w:hAnsi="Arial" w:cs="Arial"/>
          <w:szCs w:val="24"/>
        </w:rPr>
        <w:t xml:space="preserve">The OIG will notify each state of the dollar amount they should enter </w:t>
      </w:r>
      <w:r w:rsidR="00A108CE" w:rsidRPr="007E3538">
        <w:rPr>
          <w:rFonts w:ascii="Arial" w:eastAsia="Calibri" w:hAnsi="Arial" w:cs="Arial"/>
          <w:szCs w:val="24"/>
        </w:rPr>
        <w:t xml:space="preserve">and in </w:t>
      </w:r>
      <w:r w:rsidRPr="007E3538">
        <w:rPr>
          <w:rFonts w:ascii="Arial" w:eastAsia="Calibri" w:hAnsi="Arial" w:cs="Arial"/>
          <w:szCs w:val="24"/>
        </w:rPr>
        <w:t xml:space="preserve">which performance measure. The OIG will also include text the SMP should include in the explanation </w:t>
      </w:r>
      <w:r w:rsidR="00A108CE" w:rsidRPr="007E3538">
        <w:rPr>
          <w:rFonts w:ascii="Arial" w:eastAsia="Calibri" w:hAnsi="Arial" w:cs="Arial"/>
          <w:szCs w:val="24"/>
        </w:rPr>
        <w:t xml:space="preserve">field </w:t>
      </w:r>
      <w:r w:rsidRPr="007E3538">
        <w:rPr>
          <w:rFonts w:ascii="Arial" w:eastAsia="Calibri" w:hAnsi="Arial" w:cs="Arial"/>
          <w:szCs w:val="24"/>
        </w:rPr>
        <w:t xml:space="preserve">explaining that the total restitution </w:t>
      </w:r>
      <w:r w:rsidR="00183547" w:rsidRPr="007E3538">
        <w:rPr>
          <w:rFonts w:ascii="Arial" w:hAnsi="Arial" w:cs="Arial"/>
          <w:bCs/>
          <w:szCs w:val="24"/>
        </w:rPr>
        <w:fldChar w:fldCharType="begin"/>
      </w:r>
      <w:r w:rsidR="00183547" w:rsidRPr="007E3538">
        <w:rPr>
          <w:rFonts w:ascii="Arial" w:hAnsi="Arial" w:cs="Arial"/>
          <w:szCs w:val="24"/>
        </w:rPr>
        <w:instrText>XE "</w:instrText>
      </w:r>
      <w:r w:rsidR="00183547" w:rsidRPr="007E3538">
        <w:rPr>
          <w:rFonts w:ascii="Arial" w:hAnsi="Arial" w:cs="Arial"/>
          <w:b/>
          <w:color w:val="002868"/>
          <w:szCs w:val="24"/>
        </w:rPr>
        <w:instrText>Restitution</w:instrText>
      </w:r>
      <w:r w:rsidR="00183547" w:rsidRPr="007E3538">
        <w:rPr>
          <w:rFonts w:ascii="Arial" w:hAnsi="Arial" w:cs="Arial"/>
          <w:szCs w:val="24"/>
        </w:rPr>
        <w:instrText>\</w:instrText>
      </w:r>
      <w:r w:rsidR="00183547" w:rsidRPr="007E3538">
        <w:rPr>
          <w:rFonts w:ascii="Arial" w:hAnsi="Arial" w:cs="Arial"/>
          <w:b/>
          <w:color w:val="002868"/>
          <w:szCs w:val="24"/>
        </w:rPr>
        <w:instrText xml:space="preserve">: </w:instrText>
      </w:r>
      <w:r w:rsidR="00183547" w:rsidRPr="007E3538">
        <w:rPr>
          <w:rFonts w:ascii="Arial" w:hAnsi="Arial" w:cs="Arial"/>
          <w:szCs w:val="24"/>
        </w:rPr>
        <w:instrText>A payment made by the perpetrator of a crime to the victims of that crime. In cases related to the SMP program, the victims would be the federal health care programs</w:instrText>
      </w:r>
      <w:r w:rsidR="00484960" w:rsidRPr="007E3538">
        <w:rPr>
          <w:rFonts w:ascii="Arial" w:hAnsi="Arial" w:cs="Arial"/>
          <w:szCs w:val="24"/>
        </w:rPr>
        <w:instrText>,</w:instrText>
      </w:r>
      <w:r w:rsidR="00183547" w:rsidRPr="007E3538">
        <w:rPr>
          <w:rFonts w:ascii="Arial" w:hAnsi="Arial" w:cs="Arial"/>
          <w:szCs w:val="24"/>
        </w:rPr>
        <w:instrText xml:space="preserve"> </w:instrText>
      </w:r>
      <w:r w:rsidR="007B2492" w:rsidRPr="007E3538">
        <w:rPr>
          <w:rFonts w:ascii="Arial" w:hAnsi="Arial" w:cs="Arial"/>
          <w:szCs w:val="24"/>
        </w:rPr>
        <w:instrText>such as</w:instrText>
      </w:r>
      <w:r w:rsidR="00183547" w:rsidRPr="007E3538">
        <w:rPr>
          <w:rFonts w:ascii="Arial" w:hAnsi="Arial" w:cs="Arial"/>
          <w:szCs w:val="24"/>
        </w:rPr>
        <w:instrText xml:space="preserve"> Medicare and Medicaid."</w:instrText>
      </w:r>
      <w:r w:rsidR="00183547" w:rsidRPr="007E3538">
        <w:rPr>
          <w:rFonts w:ascii="Arial" w:hAnsi="Arial" w:cs="Arial"/>
          <w:bCs/>
          <w:szCs w:val="24"/>
        </w:rPr>
        <w:fldChar w:fldCharType="end"/>
      </w:r>
      <w:r w:rsidRPr="007E3538">
        <w:rPr>
          <w:rFonts w:ascii="Arial" w:eastAsia="Calibri" w:hAnsi="Arial" w:cs="Arial"/>
          <w:szCs w:val="24"/>
        </w:rPr>
        <w:t>was split between the following states.</w:t>
      </w:r>
    </w:p>
    <w:p w14:paraId="5BBDDF5C" w14:textId="77777777" w:rsidR="00E31B44" w:rsidRPr="007E3538" w:rsidRDefault="00E31B44" w:rsidP="00BC3681">
      <w:pPr>
        <w:overflowPunct/>
        <w:autoSpaceDE/>
        <w:autoSpaceDN/>
        <w:adjustRightInd/>
        <w:spacing w:before="240" w:after="240"/>
        <w:rPr>
          <w:rFonts w:ascii="Verdana" w:hAnsi="Verdana"/>
          <w:b/>
          <w:color w:val="002868"/>
          <w:sz w:val="28"/>
          <w:szCs w:val="28"/>
        </w:rPr>
      </w:pPr>
      <w:bookmarkStart w:id="281" w:name="_Hlk22813926"/>
      <w:r w:rsidRPr="007E3538">
        <w:rPr>
          <w:rFonts w:ascii="Verdana" w:hAnsi="Verdana"/>
          <w:b/>
          <w:color w:val="002868"/>
          <w:sz w:val="28"/>
          <w:szCs w:val="28"/>
        </w:rPr>
        <w:t>Claiming Dollars on Other Referrals</w:t>
      </w:r>
    </w:p>
    <w:bookmarkEnd w:id="281"/>
    <w:p w14:paraId="1E2EC416" w14:textId="77777777" w:rsidR="00913A1D" w:rsidRPr="007E3538" w:rsidRDefault="00E656C0" w:rsidP="00655C1A">
      <w:pPr>
        <w:overflowPunct/>
        <w:autoSpaceDE/>
        <w:autoSpaceDN/>
        <w:adjustRightInd/>
        <w:spacing w:before="240" w:after="120" w:line="259" w:lineRule="auto"/>
        <w:ind w:left="360"/>
        <w:rPr>
          <w:rFonts w:ascii="Arial" w:hAnsi="Arial" w:cs="Arial"/>
          <w:b/>
          <w:sz w:val="28"/>
          <w:szCs w:val="28"/>
        </w:rPr>
      </w:pPr>
      <w:r w:rsidRPr="007E3538">
        <w:rPr>
          <w:rFonts w:ascii="Arial" w:eastAsia="Calibri" w:hAnsi="Arial" w:cs="Arial"/>
          <w:bCs/>
          <w:szCs w:val="24"/>
        </w:rPr>
        <w:t>The information provided in this section is excerpted from the OIG Report Webinar. It provides an overview of documentation requirements for each performance measure</w:t>
      </w:r>
      <w:r w:rsidR="00C31412" w:rsidRPr="007E3538">
        <w:rPr>
          <w:rFonts w:ascii="Arial" w:eastAsia="Calibri" w:hAnsi="Arial" w:cs="Arial"/>
          <w:bCs/>
          <w:szCs w:val="24"/>
        </w:rPr>
        <w:t xml:space="preserve"> (PM)</w:t>
      </w:r>
      <w:r w:rsidRPr="007E3538">
        <w:rPr>
          <w:rFonts w:ascii="Arial" w:eastAsia="Calibri" w:hAnsi="Arial" w:cs="Arial"/>
          <w:bCs/>
          <w:szCs w:val="24"/>
        </w:rPr>
        <w:t>. For documentation samples, FAQs, and additional information about the OIG Report and SMP performance measures, see the OIG Report Webinar. For in-depth guidance about specific performance measures, see ACL’s SMP Definitions and Guidance Document. Resources are available in the SMP Resource Library, as described in Appendix B.</w:t>
      </w:r>
    </w:p>
    <w:p w14:paraId="521B0C33" w14:textId="73686F0E" w:rsidR="00DB2EE7" w:rsidRPr="00BC30F5" w:rsidRDefault="00DB2EE7" w:rsidP="00A55A65">
      <w:pPr>
        <w:tabs>
          <w:tab w:val="left" w:pos="1800"/>
        </w:tabs>
        <w:spacing w:before="240" w:after="240"/>
        <w:ind w:left="180"/>
        <w:rPr>
          <w:rFonts w:ascii="Arial" w:hAnsi="Arial" w:cs="Arial"/>
          <w:b/>
          <w:sz w:val="28"/>
          <w:szCs w:val="28"/>
        </w:rPr>
      </w:pPr>
      <w:r w:rsidRPr="00B9662E">
        <w:rPr>
          <w:rFonts w:ascii="Arial" w:hAnsi="Arial" w:cs="Arial"/>
          <w:b/>
          <w:sz w:val="28"/>
          <w:szCs w:val="28"/>
        </w:rPr>
        <w:t xml:space="preserve">Creating and Using </w:t>
      </w:r>
      <w:r w:rsidRPr="00BC30F5">
        <w:rPr>
          <w:rFonts w:ascii="Arial" w:hAnsi="Arial" w:cs="Arial"/>
          <w:b/>
          <w:sz w:val="28"/>
          <w:szCs w:val="28"/>
        </w:rPr>
        <w:t>Medicare</w:t>
      </w:r>
      <w:r w:rsidR="00F369D9" w:rsidRPr="00BC30F5">
        <w:rPr>
          <w:rFonts w:ascii="Arial" w:hAnsi="Arial" w:cs="Arial"/>
          <w:b/>
          <w:sz w:val="28"/>
          <w:szCs w:val="28"/>
        </w:rPr>
        <w:t>.gov</w:t>
      </w:r>
      <w:r w:rsidRPr="00BC30F5">
        <w:rPr>
          <w:rFonts w:ascii="Arial" w:hAnsi="Arial" w:cs="Arial"/>
          <w:b/>
          <w:sz w:val="28"/>
          <w:szCs w:val="28"/>
        </w:rPr>
        <w:t xml:space="preserve"> Accounts</w:t>
      </w:r>
    </w:p>
    <w:p w14:paraId="2A49684B" w14:textId="30B92380" w:rsidR="00F44839" w:rsidRPr="00F44839" w:rsidRDefault="00F44839" w:rsidP="00F44839">
      <w:pPr>
        <w:ind w:left="360"/>
      </w:pPr>
      <w:r w:rsidRPr="00BC30F5">
        <w:rPr>
          <w:rFonts w:ascii="Arial" w:hAnsi="Arial" w:cs="Arial"/>
          <w:szCs w:val="24"/>
        </w:rPr>
        <w:t>SMP grantees may create and access Medicare.gov accounts</w:t>
      </w:r>
      <w:r w:rsidRPr="00BF45F9">
        <w:rPr>
          <w:rFonts w:ascii="Arial" w:hAnsi="Arial" w:cs="Arial"/>
          <w:szCs w:val="24"/>
        </w:rPr>
        <w:t xml:space="preserve"> to assist with troubleshooting Medicare beneficiary billing errors and obtaining documentation; </w:t>
      </w:r>
      <w:r w:rsidRPr="00BF45F9">
        <w:rPr>
          <w:rFonts w:ascii="Arial" w:hAnsi="Arial" w:cs="Arial"/>
          <w:szCs w:val="24"/>
        </w:rPr>
        <w:lastRenderedPageBreak/>
        <w:t xml:space="preserve">however, they may do so </w:t>
      </w:r>
      <w:r w:rsidRPr="009D6058">
        <w:rPr>
          <w:rFonts w:ascii="Arial" w:hAnsi="Arial" w:cs="Arial"/>
          <w:b/>
          <w:bCs/>
          <w:szCs w:val="24"/>
        </w:rPr>
        <w:t>ONLY</w:t>
      </w:r>
      <w:r w:rsidRPr="00BF45F9">
        <w:rPr>
          <w:rFonts w:ascii="Arial" w:hAnsi="Arial" w:cs="Arial"/>
          <w:szCs w:val="24"/>
        </w:rPr>
        <w:t xml:space="preserve"> with explicit Medicare beneficiary permission and </w:t>
      </w:r>
      <w:r w:rsidRPr="009D6058">
        <w:rPr>
          <w:rFonts w:ascii="Arial" w:hAnsi="Arial" w:cs="Arial"/>
          <w:b/>
          <w:bCs/>
          <w:szCs w:val="24"/>
        </w:rPr>
        <w:t>ONLY</w:t>
      </w:r>
      <w:r w:rsidRPr="00BF45F9">
        <w:rPr>
          <w:rFonts w:ascii="Arial" w:hAnsi="Arial" w:cs="Arial"/>
          <w:szCs w:val="24"/>
        </w:rPr>
        <w:t xml:space="preserve"> when necessary. See </w:t>
      </w:r>
      <w:r w:rsidRPr="00BC30F5">
        <w:rPr>
          <w:rFonts w:ascii="Arial" w:hAnsi="Arial" w:cs="Arial"/>
          <w:szCs w:val="24"/>
        </w:rPr>
        <w:t>the</w:t>
      </w:r>
      <w:r w:rsidRPr="00BC30F5">
        <w:rPr>
          <w:rFonts w:ascii="Arial" w:eastAsia="Calibri" w:hAnsi="Arial" w:cs="Arial"/>
          <w:szCs w:val="24"/>
        </w:rPr>
        <w:t xml:space="preserve"> </w:t>
      </w:r>
      <w:hyperlink r:id="rId204" w:history="1">
        <w:r w:rsidRPr="00BC30F5">
          <w:rPr>
            <w:rStyle w:val="Hyperlink"/>
            <w:rFonts w:ascii="Arial" w:eastAsia="Calibri" w:hAnsi="Arial" w:cs="Arial"/>
            <w:szCs w:val="24"/>
          </w:rPr>
          <w:t>Creating and Using Medicare Accounts</w:t>
        </w:r>
      </w:hyperlink>
      <w:r w:rsidRPr="00BC30F5">
        <w:rPr>
          <w:rFonts w:ascii="Arial" w:hAnsi="Arial" w:cs="Arial"/>
          <w:color w:val="222222"/>
          <w:szCs w:val="24"/>
        </w:rPr>
        <w:t xml:space="preserve"> entry in the SMP Resource Library for more information.</w:t>
      </w:r>
    </w:p>
    <w:p w14:paraId="0325368B" w14:textId="72AFF4F7" w:rsidR="00A55A65" w:rsidRPr="007E3538" w:rsidRDefault="00A55A65" w:rsidP="00A55A65">
      <w:pPr>
        <w:tabs>
          <w:tab w:val="left" w:pos="1800"/>
        </w:tabs>
        <w:spacing w:before="240" w:after="240"/>
        <w:ind w:left="180"/>
        <w:rPr>
          <w:rFonts w:ascii="Arial" w:hAnsi="Arial" w:cs="Arial"/>
          <w:b/>
          <w:sz w:val="28"/>
          <w:szCs w:val="28"/>
        </w:rPr>
      </w:pPr>
      <w:r w:rsidRPr="007E3538">
        <w:rPr>
          <w:rFonts w:ascii="Arial" w:hAnsi="Arial" w:cs="Arial"/>
          <w:b/>
          <w:sz w:val="28"/>
          <w:szCs w:val="28"/>
        </w:rPr>
        <w:t>General Documentation Requirements</w:t>
      </w:r>
    </w:p>
    <w:p w14:paraId="45AA2EF7" w14:textId="77777777" w:rsidR="00A55A65" w:rsidRPr="007E3538" w:rsidRDefault="00C31412" w:rsidP="00C31412">
      <w:pPr>
        <w:overflowPunct/>
        <w:autoSpaceDE/>
        <w:autoSpaceDN/>
        <w:adjustRightInd/>
        <w:spacing w:before="240" w:after="120" w:line="259" w:lineRule="auto"/>
        <w:ind w:left="360"/>
        <w:rPr>
          <w:rFonts w:ascii="Arial" w:eastAsia="Calibri" w:hAnsi="Arial" w:cs="Arial"/>
          <w:szCs w:val="24"/>
        </w:rPr>
      </w:pPr>
      <w:r w:rsidRPr="007E3538">
        <w:rPr>
          <w:rFonts w:ascii="Arial" w:eastAsia="Calibri" w:hAnsi="Arial" w:cs="Arial"/>
          <w:szCs w:val="24"/>
        </w:rPr>
        <w:t xml:space="preserve">Although documentation requirements may vary depending on the specific scenario and the </w:t>
      </w:r>
      <w:r w:rsidR="00185F53" w:rsidRPr="007E3538">
        <w:rPr>
          <w:rFonts w:ascii="Arial" w:eastAsia="Calibri" w:hAnsi="Arial" w:cs="Arial"/>
          <w:szCs w:val="24"/>
        </w:rPr>
        <w:t>PM</w:t>
      </w:r>
      <w:r w:rsidRPr="007E3538">
        <w:rPr>
          <w:rFonts w:ascii="Arial" w:eastAsia="Calibri" w:hAnsi="Arial" w:cs="Arial"/>
          <w:szCs w:val="24"/>
        </w:rPr>
        <w:t xml:space="preserve"> that is being reported on, the following requirements apply to all scenarios and PMs. </w:t>
      </w:r>
    </w:p>
    <w:p w14:paraId="2CD8839D" w14:textId="77777777" w:rsidR="00C31412" w:rsidRPr="007E3538" w:rsidRDefault="00C31412" w:rsidP="00D56F6D">
      <w:pPr>
        <w:numPr>
          <w:ilvl w:val="0"/>
          <w:numId w:val="24"/>
        </w:numPr>
        <w:overflowPunct/>
        <w:autoSpaceDE/>
        <w:autoSpaceDN/>
        <w:adjustRightInd/>
        <w:spacing w:before="120" w:after="120" w:line="259" w:lineRule="auto"/>
        <w:ind w:left="1080"/>
        <w:rPr>
          <w:rFonts w:ascii="Arial" w:eastAsia="Calibri" w:hAnsi="Arial" w:cs="Arial"/>
          <w:szCs w:val="24"/>
        </w:rPr>
      </w:pPr>
      <w:r w:rsidRPr="007E3538">
        <w:rPr>
          <w:rFonts w:ascii="Arial" w:eastAsia="Calibri" w:hAnsi="Arial" w:cs="Arial"/>
          <w:szCs w:val="24"/>
        </w:rPr>
        <w:t xml:space="preserve">All dollar amounts for closed cases reported in the </w:t>
      </w:r>
      <w:r w:rsidR="00185F53" w:rsidRPr="007E3538">
        <w:rPr>
          <w:rFonts w:ascii="Arial" w:eastAsia="Calibri" w:hAnsi="Arial" w:cs="Arial"/>
          <w:szCs w:val="24"/>
        </w:rPr>
        <w:t>PM</w:t>
      </w:r>
      <w:r w:rsidRPr="007E3538">
        <w:rPr>
          <w:rFonts w:ascii="Arial" w:eastAsia="Calibri" w:hAnsi="Arial" w:cs="Arial"/>
          <w:szCs w:val="24"/>
        </w:rPr>
        <w:t>s must have supporting documentation.</w:t>
      </w:r>
      <w:r w:rsidR="00183547" w:rsidRPr="007E3538">
        <w:rPr>
          <w:rFonts w:ascii="Arial" w:hAnsi="Arial" w:cs="Arial"/>
          <w:bCs/>
          <w:szCs w:val="24"/>
        </w:rPr>
        <w:t xml:space="preserve"> </w:t>
      </w:r>
      <w:r w:rsidR="00183547" w:rsidRPr="007E3538">
        <w:rPr>
          <w:rFonts w:ascii="Arial" w:hAnsi="Arial" w:cs="Arial"/>
          <w:bCs/>
          <w:szCs w:val="24"/>
        </w:rPr>
        <w:fldChar w:fldCharType="begin"/>
      </w:r>
      <w:r w:rsidR="00183547" w:rsidRPr="007E3538">
        <w:rPr>
          <w:rFonts w:ascii="Arial" w:hAnsi="Arial" w:cs="Arial"/>
          <w:szCs w:val="24"/>
        </w:rPr>
        <w:instrText>XE "</w:instrText>
      </w:r>
      <w:r w:rsidR="00183547" w:rsidRPr="007E3538">
        <w:rPr>
          <w:rFonts w:ascii="Arial" w:hAnsi="Arial" w:cs="Arial"/>
          <w:b/>
          <w:color w:val="002868"/>
          <w:szCs w:val="24"/>
        </w:rPr>
        <w:instrText>Restitution</w:instrText>
      </w:r>
      <w:r w:rsidR="00183547" w:rsidRPr="007E3538">
        <w:rPr>
          <w:rFonts w:ascii="Arial" w:hAnsi="Arial" w:cs="Arial"/>
          <w:szCs w:val="24"/>
        </w:rPr>
        <w:instrText>\</w:instrText>
      </w:r>
      <w:r w:rsidR="00183547" w:rsidRPr="007E3538">
        <w:rPr>
          <w:rFonts w:ascii="Arial" w:hAnsi="Arial" w:cs="Arial"/>
          <w:b/>
          <w:color w:val="002868"/>
          <w:szCs w:val="24"/>
        </w:rPr>
        <w:instrText xml:space="preserve">: </w:instrText>
      </w:r>
      <w:r w:rsidR="00183547" w:rsidRPr="007E3538">
        <w:rPr>
          <w:rFonts w:ascii="Arial" w:hAnsi="Arial" w:cs="Arial"/>
          <w:szCs w:val="24"/>
        </w:rPr>
        <w:instrText>A payment made by the perpetrator of a crime to the victims of that crime. In cases related to the SMP program, the victims would be the federal health care programs</w:instrText>
      </w:r>
      <w:r w:rsidR="00484960" w:rsidRPr="007E3538">
        <w:rPr>
          <w:rFonts w:ascii="Arial" w:hAnsi="Arial" w:cs="Arial"/>
          <w:szCs w:val="24"/>
        </w:rPr>
        <w:instrText>,</w:instrText>
      </w:r>
      <w:r w:rsidR="00183547" w:rsidRPr="007E3538">
        <w:rPr>
          <w:rFonts w:ascii="Arial" w:hAnsi="Arial" w:cs="Arial"/>
          <w:szCs w:val="24"/>
        </w:rPr>
        <w:instrText xml:space="preserve"> </w:instrText>
      </w:r>
      <w:r w:rsidR="007B2492" w:rsidRPr="007E3538">
        <w:rPr>
          <w:rFonts w:ascii="Arial" w:hAnsi="Arial" w:cs="Arial"/>
          <w:szCs w:val="24"/>
        </w:rPr>
        <w:instrText>such as</w:instrText>
      </w:r>
      <w:r w:rsidR="00183547" w:rsidRPr="007E3538">
        <w:rPr>
          <w:rFonts w:ascii="Arial" w:hAnsi="Arial" w:cs="Arial"/>
          <w:szCs w:val="24"/>
        </w:rPr>
        <w:instrText xml:space="preserve"> Medicare and Medicaid."</w:instrText>
      </w:r>
      <w:r w:rsidR="00183547" w:rsidRPr="007E3538">
        <w:rPr>
          <w:rFonts w:ascii="Arial" w:hAnsi="Arial" w:cs="Arial"/>
          <w:bCs/>
          <w:szCs w:val="24"/>
        </w:rPr>
        <w:fldChar w:fldCharType="end"/>
      </w:r>
      <w:r w:rsidRPr="007E3538">
        <w:rPr>
          <w:rFonts w:ascii="Arial" w:eastAsia="Calibri" w:hAnsi="Arial" w:cs="Arial"/>
          <w:szCs w:val="24"/>
        </w:rPr>
        <w:t xml:space="preserve"> </w:t>
      </w:r>
    </w:p>
    <w:p w14:paraId="093DEC44" w14:textId="77777777" w:rsidR="00A55A65" w:rsidRPr="007E3538" w:rsidRDefault="00A55A65" w:rsidP="00D56F6D">
      <w:pPr>
        <w:numPr>
          <w:ilvl w:val="0"/>
          <w:numId w:val="24"/>
        </w:numPr>
        <w:overflowPunct/>
        <w:autoSpaceDE/>
        <w:autoSpaceDN/>
        <w:adjustRightInd/>
        <w:spacing w:before="120" w:after="120" w:line="259" w:lineRule="auto"/>
        <w:ind w:left="1080"/>
        <w:rPr>
          <w:rFonts w:ascii="Arial" w:eastAsia="Calibri" w:hAnsi="Arial" w:cs="Arial"/>
          <w:szCs w:val="24"/>
        </w:rPr>
      </w:pPr>
      <w:r w:rsidRPr="007E3538">
        <w:rPr>
          <w:rFonts w:ascii="Arial" w:eastAsia="Calibri" w:hAnsi="Arial" w:cs="Arial"/>
          <w:szCs w:val="24"/>
        </w:rPr>
        <w:t>The same dollar amount cannot be counted under multiple measures. Choose the measure that makes the most sense.</w:t>
      </w:r>
    </w:p>
    <w:p w14:paraId="279D9218" w14:textId="77777777" w:rsidR="00A55A65" w:rsidRPr="007E3538" w:rsidRDefault="00C31412" w:rsidP="00D56F6D">
      <w:pPr>
        <w:numPr>
          <w:ilvl w:val="0"/>
          <w:numId w:val="24"/>
        </w:numPr>
        <w:overflowPunct/>
        <w:autoSpaceDE/>
        <w:autoSpaceDN/>
        <w:adjustRightInd/>
        <w:spacing w:before="120" w:after="120" w:line="259" w:lineRule="auto"/>
        <w:ind w:left="1080"/>
        <w:rPr>
          <w:rFonts w:ascii="Arial" w:eastAsia="Calibri" w:hAnsi="Arial" w:cs="Arial"/>
          <w:szCs w:val="24"/>
        </w:rPr>
      </w:pPr>
      <w:r w:rsidRPr="007E3538">
        <w:rPr>
          <w:rFonts w:ascii="Arial" w:eastAsia="Calibri" w:hAnsi="Arial" w:cs="Arial"/>
          <w:szCs w:val="24"/>
        </w:rPr>
        <w:t>T</w:t>
      </w:r>
      <w:r w:rsidR="00A55A65" w:rsidRPr="007E3538">
        <w:rPr>
          <w:rFonts w:ascii="Arial" w:eastAsia="Calibri" w:hAnsi="Arial" w:cs="Arial"/>
          <w:szCs w:val="24"/>
        </w:rPr>
        <w:t xml:space="preserve">he explanation field in SIRS </w:t>
      </w:r>
      <w:r w:rsidRPr="007E3538">
        <w:rPr>
          <w:rFonts w:ascii="Arial" w:eastAsia="Calibri" w:hAnsi="Arial" w:cs="Arial"/>
          <w:szCs w:val="24"/>
        </w:rPr>
        <w:t xml:space="preserve">should be used </w:t>
      </w:r>
      <w:r w:rsidR="00A55A65" w:rsidRPr="007E3538">
        <w:rPr>
          <w:rFonts w:ascii="Arial" w:eastAsia="Calibri" w:hAnsi="Arial" w:cs="Arial"/>
          <w:szCs w:val="24"/>
        </w:rPr>
        <w:t xml:space="preserve">to cite specific file names and page </w:t>
      </w:r>
      <w:r w:rsidR="00F3327F" w:rsidRPr="007E3538">
        <w:rPr>
          <w:rFonts w:ascii="Arial" w:eastAsia="Calibri" w:hAnsi="Arial" w:cs="Arial"/>
          <w:szCs w:val="24"/>
        </w:rPr>
        <w:t>number</w:t>
      </w:r>
      <w:r w:rsidR="00A55A65" w:rsidRPr="007E3538">
        <w:rPr>
          <w:rFonts w:ascii="Arial" w:eastAsia="Calibri" w:hAnsi="Arial" w:cs="Arial"/>
          <w:szCs w:val="24"/>
        </w:rPr>
        <w:t>s showing the original and revised dollar amounts.</w:t>
      </w:r>
    </w:p>
    <w:p w14:paraId="62FA6EB2" w14:textId="77777777" w:rsidR="00E31B44" w:rsidRPr="007E3538" w:rsidRDefault="00A55A65" w:rsidP="00D56F6D">
      <w:pPr>
        <w:numPr>
          <w:ilvl w:val="0"/>
          <w:numId w:val="24"/>
        </w:numPr>
        <w:overflowPunct/>
        <w:autoSpaceDE/>
        <w:autoSpaceDN/>
        <w:adjustRightInd/>
        <w:spacing w:before="120" w:after="120" w:line="259" w:lineRule="auto"/>
        <w:ind w:left="1080"/>
        <w:rPr>
          <w:rFonts w:ascii="Arial" w:eastAsia="Calibri" w:hAnsi="Arial" w:cs="Arial"/>
          <w:szCs w:val="24"/>
        </w:rPr>
      </w:pPr>
      <w:r w:rsidRPr="007E3538">
        <w:rPr>
          <w:rFonts w:ascii="Arial" w:eastAsia="Calibri" w:hAnsi="Arial" w:cs="Arial"/>
          <w:szCs w:val="24"/>
        </w:rPr>
        <w:t>Documents should clearly provide the beneficiary’s name, service date, service(s) provided, and dollar amounts.</w:t>
      </w:r>
    </w:p>
    <w:p w14:paraId="3C75838C" w14:textId="77777777" w:rsidR="00A55A65" w:rsidRPr="007E3538" w:rsidRDefault="00A55A65" w:rsidP="006D38E1">
      <w:pPr>
        <w:tabs>
          <w:tab w:val="left" w:pos="1800"/>
        </w:tabs>
        <w:spacing w:before="240" w:after="240"/>
        <w:ind w:left="180"/>
        <w:rPr>
          <w:rFonts w:ascii="Arial" w:hAnsi="Arial" w:cs="Arial"/>
          <w:b/>
          <w:sz w:val="28"/>
          <w:szCs w:val="28"/>
        </w:rPr>
      </w:pPr>
      <w:r w:rsidRPr="007E3538">
        <w:rPr>
          <w:rFonts w:ascii="Arial" w:hAnsi="Arial" w:cs="Arial"/>
          <w:b/>
          <w:sz w:val="28"/>
          <w:szCs w:val="28"/>
        </w:rPr>
        <w:t>Performance Measure 6: Cost Avoidance</w:t>
      </w:r>
    </w:p>
    <w:p w14:paraId="03446662" w14:textId="36E7D6A8" w:rsidR="00BC3681" w:rsidRPr="007E3538" w:rsidRDefault="00C31412" w:rsidP="00441166">
      <w:pPr>
        <w:overflowPunct/>
        <w:autoSpaceDE/>
        <w:autoSpaceDN/>
        <w:adjustRightInd/>
        <w:spacing w:before="240" w:after="120" w:line="259" w:lineRule="auto"/>
        <w:ind w:left="360"/>
        <w:rPr>
          <w:rFonts w:ascii="Arial" w:eastAsia="Calibri" w:hAnsi="Arial" w:cs="Arial"/>
          <w:szCs w:val="24"/>
        </w:rPr>
      </w:pPr>
      <w:r w:rsidRPr="007E3538">
        <w:rPr>
          <w:rFonts w:ascii="Arial" w:eastAsia="Calibri" w:hAnsi="Arial" w:cs="Arial"/>
          <w:szCs w:val="24"/>
        </w:rPr>
        <w:t>P</w:t>
      </w:r>
      <w:r w:rsidR="00185F53" w:rsidRPr="007E3538">
        <w:rPr>
          <w:rFonts w:ascii="Arial" w:eastAsia="Calibri" w:hAnsi="Arial" w:cs="Arial"/>
          <w:szCs w:val="24"/>
        </w:rPr>
        <w:t>M</w:t>
      </w:r>
      <w:r w:rsidRPr="007E3538">
        <w:rPr>
          <w:rFonts w:ascii="Arial" w:eastAsia="Calibri" w:hAnsi="Arial" w:cs="Arial"/>
          <w:szCs w:val="24"/>
        </w:rPr>
        <w:t xml:space="preserve"> 6 is used to report on situations</w:t>
      </w:r>
      <w:r w:rsidR="00E67CDD" w:rsidRPr="007E3538">
        <w:rPr>
          <w:rFonts w:ascii="Arial" w:eastAsia="Calibri" w:hAnsi="Arial" w:cs="Arial"/>
          <w:szCs w:val="24"/>
        </w:rPr>
        <w:t xml:space="preserve"> that</w:t>
      </w:r>
      <w:r w:rsidR="00DD27EB" w:rsidRPr="007E3538">
        <w:rPr>
          <w:rFonts w:ascii="Arial" w:eastAsia="Calibri" w:hAnsi="Arial" w:cs="Arial"/>
          <w:szCs w:val="24"/>
        </w:rPr>
        <w:t xml:space="preserve"> include h</w:t>
      </w:r>
      <w:r w:rsidR="00A55A65" w:rsidRPr="007E3538">
        <w:rPr>
          <w:rFonts w:ascii="Arial" w:eastAsia="Calibri" w:hAnsi="Arial" w:cs="Arial"/>
          <w:szCs w:val="24"/>
        </w:rPr>
        <w:t>ealth care expenditures for which the government, a beneficiary, or other entity was relieved of responsibility for payment</w:t>
      </w:r>
      <w:r w:rsidR="00DD27EB" w:rsidRPr="007E3538">
        <w:rPr>
          <w:rFonts w:ascii="Arial" w:eastAsia="Calibri" w:hAnsi="Arial" w:cs="Arial"/>
          <w:szCs w:val="24"/>
        </w:rPr>
        <w:t xml:space="preserve"> </w:t>
      </w:r>
      <w:proofErr w:type="gramStart"/>
      <w:r w:rsidR="00DD27EB" w:rsidRPr="007E3538">
        <w:rPr>
          <w:rFonts w:ascii="Arial" w:eastAsia="Calibri" w:hAnsi="Arial" w:cs="Arial"/>
          <w:szCs w:val="24"/>
        </w:rPr>
        <w:t>as a result of</w:t>
      </w:r>
      <w:proofErr w:type="gramEnd"/>
      <w:r w:rsidR="00DD27EB" w:rsidRPr="007E3538">
        <w:rPr>
          <w:rFonts w:ascii="Arial" w:eastAsia="Calibri" w:hAnsi="Arial" w:cs="Arial"/>
          <w:szCs w:val="24"/>
        </w:rPr>
        <w:t xml:space="preserve"> the SMP program</w:t>
      </w:r>
      <w:r w:rsidR="00A55A65" w:rsidRPr="007E3538">
        <w:rPr>
          <w:rFonts w:ascii="Arial" w:eastAsia="Calibri" w:hAnsi="Arial" w:cs="Arial"/>
          <w:szCs w:val="24"/>
        </w:rPr>
        <w:t>.</w:t>
      </w:r>
      <w:r w:rsidR="00DD27EB" w:rsidRPr="007E3538">
        <w:rPr>
          <w:rFonts w:ascii="Arial" w:eastAsia="Calibri" w:hAnsi="Arial" w:cs="Arial"/>
          <w:szCs w:val="24"/>
        </w:rPr>
        <w:t xml:space="preserve"> In these </w:t>
      </w:r>
      <w:r w:rsidR="00E67CDD" w:rsidRPr="007E3538">
        <w:rPr>
          <w:rFonts w:ascii="Arial" w:eastAsia="Calibri" w:hAnsi="Arial" w:cs="Arial"/>
          <w:szCs w:val="24"/>
        </w:rPr>
        <w:t>situations</w:t>
      </w:r>
      <w:r w:rsidR="00DD27EB" w:rsidRPr="007E3538">
        <w:rPr>
          <w:rFonts w:ascii="Arial" w:eastAsia="Calibri" w:hAnsi="Arial" w:cs="Arial"/>
          <w:szCs w:val="24"/>
        </w:rPr>
        <w:t>, m</w:t>
      </w:r>
      <w:r w:rsidR="00A55A65" w:rsidRPr="007E3538">
        <w:rPr>
          <w:rFonts w:ascii="Arial" w:eastAsia="Calibri" w:hAnsi="Arial" w:cs="Arial"/>
          <w:szCs w:val="24"/>
        </w:rPr>
        <w:t>oney was never paid to the provider.</w:t>
      </w:r>
      <w:r w:rsidR="002F4890" w:rsidRPr="007E3538">
        <w:rPr>
          <w:rFonts w:ascii="Arial" w:eastAsia="Calibri" w:hAnsi="Arial" w:cs="Arial"/>
          <w:szCs w:val="24"/>
        </w:rPr>
        <w:t xml:space="preserve"> </w:t>
      </w:r>
    </w:p>
    <w:p w14:paraId="72186CE1" w14:textId="77777777" w:rsidR="00A55A65" w:rsidRPr="007E3538" w:rsidRDefault="00A55A65" w:rsidP="00D56F6D">
      <w:pPr>
        <w:numPr>
          <w:ilvl w:val="0"/>
          <w:numId w:val="24"/>
        </w:numPr>
        <w:overflowPunct/>
        <w:autoSpaceDE/>
        <w:autoSpaceDN/>
        <w:adjustRightInd/>
        <w:spacing w:before="120" w:after="120" w:line="259" w:lineRule="auto"/>
        <w:ind w:left="1080"/>
        <w:rPr>
          <w:rFonts w:ascii="Arial" w:eastAsia="Calibri" w:hAnsi="Arial" w:cs="Arial"/>
          <w:szCs w:val="24"/>
        </w:rPr>
      </w:pPr>
      <w:r w:rsidRPr="007E3538">
        <w:rPr>
          <w:rFonts w:ascii="Arial" w:eastAsia="Calibri" w:hAnsi="Arial" w:cs="Arial"/>
          <w:szCs w:val="24"/>
        </w:rPr>
        <w:t>Typical scenarios</w:t>
      </w:r>
      <w:r w:rsidR="00DD27EB" w:rsidRPr="007E3538">
        <w:rPr>
          <w:rFonts w:ascii="Arial" w:eastAsia="Calibri" w:hAnsi="Arial" w:cs="Arial"/>
          <w:szCs w:val="24"/>
        </w:rPr>
        <w:t xml:space="preserve"> include</w:t>
      </w:r>
      <w:r w:rsidRPr="007E3538">
        <w:rPr>
          <w:rFonts w:ascii="Arial" w:eastAsia="Calibri" w:hAnsi="Arial" w:cs="Arial"/>
          <w:szCs w:val="24"/>
        </w:rPr>
        <w:t>:</w:t>
      </w:r>
    </w:p>
    <w:p w14:paraId="2E15E52F" w14:textId="77777777" w:rsidR="00A55A65" w:rsidRPr="007E3538" w:rsidRDefault="00A55A65" w:rsidP="00D56F6D">
      <w:pPr>
        <w:numPr>
          <w:ilvl w:val="1"/>
          <w:numId w:val="33"/>
        </w:numPr>
        <w:overflowPunct/>
        <w:autoSpaceDE/>
        <w:autoSpaceDN/>
        <w:adjustRightInd/>
        <w:spacing w:before="120" w:after="120" w:line="259" w:lineRule="auto"/>
        <w:ind w:left="1800"/>
        <w:rPr>
          <w:rFonts w:ascii="Arial" w:eastAsia="Calibri" w:hAnsi="Arial" w:cs="Arial"/>
          <w:szCs w:val="24"/>
        </w:rPr>
      </w:pPr>
      <w:r w:rsidRPr="007E3538">
        <w:rPr>
          <w:rFonts w:ascii="Arial" w:eastAsia="Calibri" w:hAnsi="Arial" w:cs="Arial"/>
          <w:szCs w:val="24"/>
        </w:rPr>
        <w:t xml:space="preserve">The </w:t>
      </w:r>
      <w:r w:rsidRPr="007E3538">
        <w:rPr>
          <w:rFonts w:ascii="Arial" w:eastAsia="Calibri" w:hAnsi="Arial" w:cs="Arial"/>
          <w:color w:val="000000"/>
          <w:szCs w:val="24"/>
        </w:rPr>
        <w:t>beneficiary</w:t>
      </w:r>
      <w:r w:rsidRPr="007E3538">
        <w:rPr>
          <w:rFonts w:ascii="Arial" w:eastAsia="Calibri" w:hAnsi="Arial" w:cs="Arial"/>
          <w:szCs w:val="24"/>
        </w:rPr>
        <w:t xml:space="preserve"> was billed the full charge for the service when the provider should have billed Medicare</w:t>
      </w:r>
      <w:r w:rsidR="0016269F" w:rsidRPr="007E3538">
        <w:rPr>
          <w:rFonts w:ascii="Arial" w:eastAsia="Calibri" w:hAnsi="Arial" w:cs="Arial"/>
          <w:szCs w:val="24"/>
        </w:rPr>
        <w:t>.</w:t>
      </w:r>
    </w:p>
    <w:p w14:paraId="190606C8" w14:textId="77777777" w:rsidR="00A55A65" w:rsidRPr="007E3538" w:rsidRDefault="00A55A65" w:rsidP="00D56F6D">
      <w:pPr>
        <w:numPr>
          <w:ilvl w:val="1"/>
          <w:numId w:val="33"/>
        </w:numPr>
        <w:overflowPunct/>
        <w:autoSpaceDE/>
        <w:autoSpaceDN/>
        <w:adjustRightInd/>
        <w:spacing w:before="120" w:after="120" w:line="259" w:lineRule="auto"/>
        <w:ind w:left="1800"/>
        <w:rPr>
          <w:rFonts w:ascii="Arial" w:eastAsia="Calibri" w:hAnsi="Arial" w:cs="Arial"/>
          <w:szCs w:val="24"/>
        </w:rPr>
      </w:pPr>
      <w:r w:rsidRPr="007E3538">
        <w:rPr>
          <w:rFonts w:ascii="Arial" w:eastAsia="Calibri" w:hAnsi="Arial" w:cs="Arial"/>
          <w:szCs w:val="24"/>
        </w:rPr>
        <w:t xml:space="preserve">The </w:t>
      </w:r>
      <w:r w:rsidRPr="007E3538">
        <w:rPr>
          <w:rFonts w:ascii="Arial" w:eastAsia="Calibri" w:hAnsi="Arial" w:cs="Arial"/>
          <w:color w:val="000000"/>
          <w:szCs w:val="24"/>
        </w:rPr>
        <w:t>beneficiary’s</w:t>
      </w:r>
      <w:r w:rsidRPr="007E3538">
        <w:rPr>
          <w:rFonts w:ascii="Arial" w:eastAsia="Calibri" w:hAnsi="Arial" w:cs="Arial"/>
          <w:szCs w:val="24"/>
        </w:rPr>
        <w:t xml:space="preserve"> copay should </w:t>
      </w:r>
      <w:r w:rsidR="0016269F" w:rsidRPr="007E3538">
        <w:rPr>
          <w:rFonts w:ascii="Arial" w:eastAsia="Calibri" w:hAnsi="Arial" w:cs="Arial"/>
          <w:szCs w:val="24"/>
        </w:rPr>
        <w:t xml:space="preserve">have </w:t>
      </w:r>
      <w:r w:rsidRPr="007E3538">
        <w:rPr>
          <w:rFonts w:ascii="Arial" w:eastAsia="Calibri" w:hAnsi="Arial" w:cs="Arial"/>
          <w:szCs w:val="24"/>
        </w:rPr>
        <w:t>be</w:t>
      </w:r>
      <w:r w:rsidR="0016269F" w:rsidRPr="007E3538">
        <w:rPr>
          <w:rFonts w:ascii="Arial" w:eastAsia="Calibri" w:hAnsi="Arial" w:cs="Arial"/>
          <w:szCs w:val="24"/>
        </w:rPr>
        <w:t>en</w:t>
      </w:r>
      <w:r w:rsidRPr="007E3538">
        <w:rPr>
          <w:rFonts w:ascii="Arial" w:eastAsia="Calibri" w:hAnsi="Arial" w:cs="Arial"/>
          <w:szCs w:val="24"/>
        </w:rPr>
        <w:t xml:space="preserve"> paid by a third</w:t>
      </w:r>
      <w:r w:rsidR="0016269F" w:rsidRPr="007E3538">
        <w:rPr>
          <w:rFonts w:ascii="Arial" w:eastAsia="Calibri" w:hAnsi="Arial" w:cs="Arial"/>
          <w:szCs w:val="24"/>
        </w:rPr>
        <w:t>-</w:t>
      </w:r>
      <w:r w:rsidRPr="007E3538">
        <w:rPr>
          <w:rFonts w:ascii="Arial" w:eastAsia="Calibri" w:hAnsi="Arial" w:cs="Arial"/>
          <w:szCs w:val="24"/>
        </w:rPr>
        <w:t>party insurer, not the beneficiary.</w:t>
      </w:r>
    </w:p>
    <w:p w14:paraId="173EDDCE" w14:textId="77777777" w:rsidR="00A55A65" w:rsidRPr="007E3538" w:rsidRDefault="00A55A65" w:rsidP="00D56F6D">
      <w:pPr>
        <w:numPr>
          <w:ilvl w:val="1"/>
          <w:numId w:val="33"/>
        </w:numPr>
        <w:overflowPunct/>
        <w:autoSpaceDE/>
        <w:autoSpaceDN/>
        <w:adjustRightInd/>
        <w:spacing w:before="120" w:after="120" w:line="259" w:lineRule="auto"/>
        <w:ind w:left="1800"/>
        <w:rPr>
          <w:rFonts w:ascii="Arial" w:eastAsia="Calibri" w:hAnsi="Arial" w:cs="Arial"/>
          <w:szCs w:val="24"/>
        </w:rPr>
      </w:pPr>
      <w:r w:rsidRPr="007E3538">
        <w:rPr>
          <w:rFonts w:ascii="Arial" w:eastAsia="Calibri" w:hAnsi="Arial" w:cs="Arial"/>
          <w:szCs w:val="24"/>
        </w:rPr>
        <w:t>Medicare should never have been charged because it doesn’t cover the specific service billed</w:t>
      </w:r>
      <w:r w:rsidR="0016269F" w:rsidRPr="007E3538">
        <w:rPr>
          <w:rFonts w:ascii="Arial" w:eastAsia="Calibri" w:hAnsi="Arial" w:cs="Arial"/>
          <w:szCs w:val="24"/>
        </w:rPr>
        <w:t>.</w:t>
      </w:r>
    </w:p>
    <w:p w14:paraId="61CFF5AF" w14:textId="77777777" w:rsidR="00A55A65" w:rsidRPr="007E3538" w:rsidRDefault="00A55A65" w:rsidP="006D38E1">
      <w:pPr>
        <w:overflowPunct/>
        <w:autoSpaceDE/>
        <w:autoSpaceDN/>
        <w:adjustRightInd/>
        <w:spacing w:before="180" w:after="120" w:line="259" w:lineRule="auto"/>
        <w:ind w:left="360"/>
        <w:rPr>
          <w:rFonts w:ascii="Arial" w:eastAsia="Calibri" w:hAnsi="Arial" w:cs="Arial"/>
          <w:szCs w:val="24"/>
        </w:rPr>
      </w:pPr>
      <w:r w:rsidRPr="007E3538">
        <w:rPr>
          <w:rFonts w:ascii="Arial" w:eastAsia="Calibri" w:hAnsi="Arial" w:cs="Arial"/>
          <w:b/>
          <w:bCs/>
          <w:szCs w:val="24"/>
        </w:rPr>
        <w:t>Adequate Supporting Documentation: Cost Avoidance</w:t>
      </w:r>
    </w:p>
    <w:p w14:paraId="02113037" w14:textId="77777777" w:rsidR="00C31412" w:rsidRPr="007E3538" w:rsidRDefault="00C31412" w:rsidP="00C31412">
      <w:pPr>
        <w:overflowPunct/>
        <w:autoSpaceDE/>
        <w:autoSpaceDN/>
        <w:adjustRightInd/>
        <w:spacing w:before="240" w:after="120" w:line="259" w:lineRule="auto"/>
        <w:ind w:left="360"/>
        <w:rPr>
          <w:rFonts w:ascii="Arial" w:eastAsia="Calibri" w:hAnsi="Arial" w:cs="Arial"/>
          <w:szCs w:val="24"/>
        </w:rPr>
      </w:pPr>
      <w:r w:rsidRPr="007E3538">
        <w:rPr>
          <w:rFonts w:ascii="Arial" w:eastAsia="Calibri" w:hAnsi="Arial" w:cs="Arial"/>
          <w:szCs w:val="24"/>
        </w:rPr>
        <w:t xml:space="preserve">In addition to the general documentation requirements mentioned earlier, the following requirements are specific to </w:t>
      </w:r>
      <w:r w:rsidR="00DD27EB" w:rsidRPr="007E3538">
        <w:rPr>
          <w:rFonts w:ascii="Arial" w:eastAsia="Calibri" w:hAnsi="Arial" w:cs="Arial"/>
          <w:szCs w:val="24"/>
        </w:rPr>
        <w:t>PM</w:t>
      </w:r>
      <w:r w:rsidRPr="007E3538">
        <w:rPr>
          <w:rFonts w:ascii="Arial" w:eastAsia="Calibri" w:hAnsi="Arial" w:cs="Arial"/>
          <w:szCs w:val="24"/>
        </w:rPr>
        <w:t xml:space="preserve"> 6.</w:t>
      </w:r>
    </w:p>
    <w:p w14:paraId="68736833" w14:textId="77777777" w:rsidR="00A55A65" w:rsidRPr="007E3538" w:rsidRDefault="00A55A65" w:rsidP="00D56F6D">
      <w:pPr>
        <w:numPr>
          <w:ilvl w:val="0"/>
          <w:numId w:val="35"/>
        </w:numPr>
        <w:tabs>
          <w:tab w:val="clear" w:pos="720"/>
        </w:tabs>
        <w:overflowPunct/>
        <w:autoSpaceDE/>
        <w:autoSpaceDN/>
        <w:adjustRightInd/>
        <w:spacing w:before="180" w:after="120" w:line="259" w:lineRule="auto"/>
        <w:ind w:left="1080"/>
        <w:rPr>
          <w:rFonts w:ascii="Arial" w:eastAsia="Calibri" w:hAnsi="Arial" w:cs="Arial"/>
          <w:szCs w:val="24"/>
        </w:rPr>
      </w:pPr>
      <w:r w:rsidRPr="007E3538">
        <w:rPr>
          <w:rFonts w:ascii="Arial" w:eastAsia="Calibri" w:hAnsi="Arial" w:cs="Arial"/>
          <w:szCs w:val="24"/>
        </w:rPr>
        <w:lastRenderedPageBreak/>
        <w:t>Copy of original and revised billing statement from the health</w:t>
      </w:r>
      <w:r w:rsidR="0016269F" w:rsidRPr="007E3538">
        <w:rPr>
          <w:rFonts w:ascii="Arial" w:eastAsia="Calibri" w:hAnsi="Arial" w:cs="Arial"/>
          <w:szCs w:val="24"/>
        </w:rPr>
        <w:t xml:space="preserve"> </w:t>
      </w:r>
      <w:r w:rsidRPr="007E3538">
        <w:rPr>
          <w:rFonts w:ascii="Arial" w:eastAsia="Calibri" w:hAnsi="Arial" w:cs="Arial"/>
          <w:szCs w:val="24"/>
        </w:rPr>
        <w:t xml:space="preserve">care provider showing a zero balance (or a reduced </w:t>
      </w:r>
      <w:proofErr w:type="gramStart"/>
      <w:r w:rsidRPr="007E3538">
        <w:rPr>
          <w:rFonts w:ascii="Arial" w:eastAsia="Calibri" w:hAnsi="Arial" w:cs="Arial"/>
          <w:szCs w:val="24"/>
        </w:rPr>
        <w:t>amount, if</w:t>
      </w:r>
      <w:proofErr w:type="gramEnd"/>
      <w:r w:rsidRPr="007E3538">
        <w:rPr>
          <w:rFonts w:ascii="Arial" w:eastAsia="Calibri" w:hAnsi="Arial" w:cs="Arial"/>
          <w:szCs w:val="24"/>
        </w:rPr>
        <w:t xml:space="preserve"> you are claiming the difference as the cost avoided).</w:t>
      </w:r>
    </w:p>
    <w:p w14:paraId="2E714B8A" w14:textId="44E85EB2" w:rsidR="00A55A65" w:rsidRPr="007E3538" w:rsidRDefault="00A55A65" w:rsidP="00D56F6D">
      <w:pPr>
        <w:numPr>
          <w:ilvl w:val="0"/>
          <w:numId w:val="35"/>
        </w:numPr>
        <w:tabs>
          <w:tab w:val="clear" w:pos="720"/>
        </w:tabs>
        <w:overflowPunct/>
        <w:autoSpaceDE/>
        <w:autoSpaceDN/>
        <w:adjustRightInd/>
        <w:spacing w:before="180" w:after="120" w:line="259" w:lineRule="auto"/>
        <w:ind w:left="1080"/>
        <w:rPr>
          <w:rFonts w:ascii="Arial" w:eastAsia="Calibri" w:hAnsi="Arial" w:cs="Arial"/>
          <w:szCs w:val="24"/>
        </w:rPr>
      </w:pPr>
      <w:r w:rsidRPr="007E3538">
        <w:rPr>
          <w:rFonts w:ascii="Arial" w:eastAsia="Calibri" w:hAnsi="Arial" w:cs="Arial"/>
          <w:szCs w:val="24"/>
        </w:rPr>
        <w:t>Email or letter from the health</w:t>
      </w:r>
      <w:r w:rsidR="0016269F" w:rsidRPr="007E3538">
        <w:rPr>
          <w:rFonts w:ascii="Arial" w:eastAsia="Calibri" w:hAnsi="Arial" w:cs="Arial"/>
          <w:szCs w:val="24"/>
        </w:rPr>
        <w:t xml:space="preserve"> </w:t>
      </w:r>
      <w:r w:rsidRPr="007E3538">
        <w:rPr>
          <w:rFonts w:ascii="Arial" w:eastAsia="Calibri" w:hAnsi="Arial" w:cs="Arial"/>
          <w:szCs w:val="24"/>
        </w:rPr>
        <w:t>care provider saying the disputed charge has been removed</w:t>
      </w:r>
      <w:r w:rsidR="00B37045" w:rsidRPr="007E3538">
        <w:rPr>
          <w:rFonts w:ascii="Arial" w:eastAsia="Calibri" w:hAnsi="Arial" w:cs="Arial"/>
          <w:szCs w:val="24"/>
        </w:rPr>
        <w:t xml:space="preserve"> </w:t>
      </w:r>
      <w:r w:rsidRPr="007E3538">
        <w:rPr>
          <w:rFonts w:ascii="Arial" w:eastAsia="Calibri" w:hAnsi="Arial" w:cs="Arial"/>
          <w:szCs w:val="24"/>
        </w:rPr>
        <w:t>/</w:t>
      </w:r>
      <w:r w:rsidR="00B37045" w:rsidRPr="007E3538">
        <w:rPr>
          <w:rFonts w:ascii="Arial" w:eastAsia="Calibri" w:hAnsi="Arial" w:cs="Arial"/>
          <w:szCs w:val="24"/>
        </w:rPr>
        <w:t xml:space="preserve"> </w:t>
      </w:r>
      <w:r w:rsidRPr="007E3538">
        <w:rPr>
          <w:rFonts w:ascii="Arial" w:eastAsia="Calibri" w:hAnsi="Arial" w:cs="Arial"/>
          <w:szCs w:val="24"/>
        </w:rPr>
        <w:t>reduced.</w:t>
      </w:r>
      <w:r w:rsidR="002F4890" w:rsidRPr="007E3538">
        <w:rPr>
          <w:rFonts w:ascii="Arial" w:eastAsia="Calibri" w:hAnsi="Arial" w:cs="Arial"/>
          <w:szCs w:val="24"/>
        </w:rPr>
        <w:t xml:space="preserve"> </w:t>
      </w:r>
    </w:p>
    <w:p w14:paraId="4B6BC3E6" w14:textId="2179940E" w:rsidR="00A55A65" w:rsidRPr="007E3538" w:rsidRDefault="00A55A65" w:rsidP="00D56F6D">
      <w:pPr>
        <w:numPr>
          <w:ilvl w:val="0"/>
          <w:numId w:val="35"/>
        </w:numPr>
        <w:tabs>
          <w:tab w:val="clear" w:pos="720"/>
        </w:tabs>
        <w:overflowPunct/>
        <w:autoSpaceDE/>
        <w:autoSpaceDN/>
        <w:adjustRightInd/>
        <w:spacing w:before="180" w:after="120" w:line="259" w:lineRule="auto"/>
        <w:ind w:left="1080"/>
        <w:rPr>
          <w:rFonts w:ascii="Arial" w:eastAsia="Calibri" w:hAnsi="Arial" w:cs="Arial"/>
          <w:szCs w:val="24"/>
        </w:rPr>
      </w:pPr>
      <w:r w:rsidRPr="007E3538">
        <w:rPr>
          <w:rFonts w:ascii="Arial" w:eastAsia="Calibri" w:hAnsi="Arial" w:cs="Arial"/>
          <w:szCs w:val="24"/>
        </w:rPr>
        <w:t xml:space="preserve">Email or letter from CMS or </w:t>
      </w:r>
      <w:r w:rsidR="002427BA" w:rsidRPr="007E3538">
        <w:rPr>
          <w:rFonts w:ascii="Arial" w:eastAsia="Calibri" w:hAnsi="Arial" w:cs="Arial"/>
          <w:szCs w:val="24"/>
        </w:rPr>
        <w:t xml:space="preserve">a </w:t>
      </w:r>
      <w:r w:rsidRPr="007E3538">
        <w:rPr>
          <w:rFonts w:ascii="Arial" w:eastAsia="Calibri" w:hAnsi="Arial" w:cs="Arial"/>
          <w:szCs w:val="24"/>
        </w:rPr>
        <w:t>Medicare</w:t>
      </w:r>
      <w:r w:rsidR="00B37045" w:rsidRPr="007E3538">
        <w:rPr>
          <w:rFonts w:ascii="Arial" w:eastAsia="Calibri" w:hAnsi="Arial" w:cs="Arial"/>
          <w:szCs w:val="24"/>
        </w:rPr>
        <w:t xml:space="preserve"> </w:t>
      </w:r>
      <w:r w:rsidRPr="007E3538">
        <w:rPr>
          <w:rFonts w:ascii="Arial" w:eastAsia="Calibri" w:hAnsi="Arial" w:cs="Arial"/>
          <w:szCs w:val="24"/>
        </w:rPr>
        <w:t>/</w:t>
      </w:r>
      <w:r w:rsidR="00B37045" w:rsidRPr="007E3538">
        <w:rPr>
          <w:rFonts w:ascii="Arial" w:eastAsia="Calibri" w:hAnsi="Arial" w:cs="Arial"/>
          <w:szCs w:val="24"/>
        </w:rPr>
        <w:t xml:space="preserve"> </w:t>
      </w:r>
      <w:r w:rsidRPr="007E3538">
        <w:rPr>
          <w:rFonts w:ascii="Arial" w:eastAsia="Calibri" w:hAnsi="Arial" w:cs="Arial"/>
          <w:szCs w:val="24"/>
        </w:rPr>
        <w:t>Medicaid contractor</w:t>
      </w:r>
      <w:r w:rsidR="002F4890" w:rsidRPr="007E3538">
        <w:rPr>
          <w:rFonts w:ascii="Arial" w:eastAsia="Calibri" w:hAnsi="Arial" w:cs="Arial"/>
          <w:szCs w:val="24"/>
        </w:rPr>
        <w:t xml:space="preserve"> </w:t>
      </w:r>
    </w:p>
    <w:p w14:paraId="0047356F" w14:textId="77777777" w:rsidR="00A55A65" w:rsidRPr="007E3538" w:rsidRDefault="00A55A65" w:rsidP="00D56F6D">
      <w:pPr>
        <w:numPr>
          <w:ilvl w:val="0"/>
          <w:numId w:val="34"/>
        </w:numPr>
        <w:tabs>
          <w:tab w:val="clear" w:pos="720"/>
        </w:tabs>
        <w:overflowPunct/>
        <w:autoSpaceDE/>
        <w:autoSpaceDN/>
        <w:adjustRightInd/>
        <w:spacing w:before="180" w:after="120" w:line="259" w:lineRule="auto"/>
        <w:ind w:left="1080"/>
        <w:rPr>
          <w:rFonts w:ascii="Arial" w:eastAsia="Calibri" w:hAnsi="Arial" w:cs="Arial"/>
          <w:szCs w:val="24"/>
        </w:rPr>
      </w:pPr>
      <w:r w:rsidRPr="007E3538">
        <w:rPr>
          <w:rFonts w:ascii="Arial" w:eastAsia="Calibri" w:hAnsi="Arial" w:cs="Arial"/>
          <w:szCs w:val="24"/>
        </w:rPr>
        <w:t xml:space="preserve">May not include </w:t>
      </w:r>
      <w:r w:rsidR="0016269F" w:rsidRPr="007E3538">
        <w:rPr>
          <w:rFonts w:ascii="Arial" w:eastAsia="Calibri" w:hAnsi="Arial" w:cs="Arial"/>
          <w:szCs w:val="24"/>
        </w:rPr>
        <w:t xml:space="preserve">a </w:t>
      </w:r>
      <w:r w:rsidRPr="007E3538">
        <w:rPr>
          <w:rFonts w:ascii="Arial" w:eastAsia="Calibri" w:hAnsi="Arial" w:cs="Arial"/>
          <w:szCs w:val="24"/>
        </w:rPr>
        <w:t>general summary or signed beneficiary statement in lieu of other documentation.</w:t>
      </w:r>
    </w:p>
    <w:p w14:paraId="46D9A5DC" w14:textId="77777777" w:rsidR="00A55A65" w:rsidRPr="007E3538" w:rsidRDefault="00A55A65" w:rsidP="00D56F6D">
      <w:pPr>
        <w:numPr>
          <w:ilvl w:val="0"/>
          <w:numId w:val="34"/>
        </w:numPr>
        <w:tabs>
          <w:tab w:val="clear" w:pos="720"/>
        </w:tabs>
        <w:overflowPunct/>
        <w:autoSpaceDE/>
        <w:autoSpaceDN/>
        <w:adjustRightInd/>
        <w:spacing w:before="180" w:after="120" w:line="259" w:lineRule="auto"/>
        <w:ind w:left="1080"/>
        <w:rPr>
          <w:rFonts w:ascii="Arial" w:eastAsia="Calibri" w:hAnsi="Arial" w:cs="Arial"/>
          <w:szCs w:val="24"/>
        </w:rPr>
      </w:pPr>
      <w:r w:rsidRPr="007E3538">
        <w:rPr>
          <w:rFonts w:ascii="Arial" w:eastAsia="Calibri" w:hAnsi="Arial" w:cs="Arial"/>
          <w:szCs w:val="24"/>
        </w:rPr>
        <w:t>Written notes</w:t>
      </w:r>
      <w:r w:rsidR="00B37045" w:rsidRPr="007E3538">
        <w:rPr>
          <w:rFonts w:ascii="Arial" w:eastAsia="Calibri" w:hAnsi="Arial" w:cs="Arial"/>
          <w:szCs w:val="24"/>
        </w:rPr>
        <w:t xml:space="preserve"> </w:t>
      </w:r>
      <w:r w:rsidRPr="007E3538">
        <w:rPr>
          <w:rFonts w:ascii="Arial" w:eastAsia="Calibri" w:hAnsi="Arial" w:cs="Arial"/>
          <w:szCs w:val="24"/>
        </w:rPr>
        <w:t>/</w:t>
      </w:r>
      <w:r w:rsidR="00B37045" w:rsidRPr="007E3538">
        <w:rPr>
          <w:rFonts w:ascii="Arial" w:eastAsia="Calibri" w:hAnsi="Arial" w:cs="Arial"/>
          <w:szCs w:val="24"/>
        </w:rPr>
        <w:t xml:space="preserve"> </w:t>
      </w:r>
      <w:r w:rsidRPr="007E3538">
        <w:rPr>
          <w:rFonts w:ascii="Arial" w:eastAsia="Calibri" w:hAnsi="Arial" w:cs="Arial"/>
          <w:szCs w:val="24"/>
        </w:rPr>
        <w:t xml:space="preserve">transcript of a phone call </w:t>
      </w:r>
      <w:r w:rsidR="0016269F" w:rsidRPr="007E3538">
        <w:rPr>
          <w:rFonts w:ascii="Arial" w:eastAsia="Calibri" w:hAnsi="Arial" w:cs="Arial"/>
          <w:szCs w:val="24"/>
        </w:rPr>
        <w:t xml:space="preserve">are </w:t>
      </w:r>
      <w:r w:rsidRPr="007E3538">
        <w:rPr>
          <w:rFonts w:ascii="Arial" w:eastAsia="Calibri" w:hAnsi="Arial" w:cs="Arial"/>
          <w:szCs w:val="24"/>
        </w:rPr>
        <w:t>not adequate.</w:t>
      </w:r>
    </w:p>
    <w:p w14:paraId="26BCCE27" w14:textId="77777777" w:rsidR="00A55A65" w:rsidRPr="007E3538" w:rsidRDefault="00A55A65" w:rsidP="00DD27EB">
      <w:pPr>
        <w:tabs>
          <w:tab w:val="left" w:pos="1800"/>
        </w:tabs>
        <w:spacing w:before="240" w:after="240"/>
        <w:ind w:left="180"/>
        <w:rPr>
          <w:rFonts w:ascii="Arial" w:hAnsi="Arial" w:cs="Arial"/>
          <w:b/>
          <w:sz w:val="28"/>
          <w:szCs w:val="28"/>
        </w:rPr>
      </w:pPr>
      <w:bookmarkStart w:id="282" w:name="_Hlk22814024"/>
      <w:r w:rsidRPr="007E3538">
        <w:rPr>
          <w:rFonts w:ascii="Arial" w:hAnsi="Arial" w:cs="Arial"/>
          <w:b/>
          <w:sz w:val="28"/>
          <w:szCs w:val="28"/>
        </w:rPr>
        <w:t xml:space="preserve">Performance Measures </w:t>
      </w:r>
      <w:r w:rsidR="00132128" w:rsidRPr="007E3538">
        <w:rPr>
          <w:rFonts w:ascii="Arial" w:hAnsi="Arial" w:cs="Arial"/>
          <w:b/>
          <w:sz w:val="28"/>
          <w:szCs w:val="28"/>
        </w:rPr>
        <w:t>7 – 10</w:t>
      </w:r>
      <w:r w:rsidRPr="007E3538">
        <w:rPr>
          <w:rFonts w:ascii="Arial" w:hAnsi="Arial" w:cs="Arial"/>
          <w:b/>
          <w:sz w:val="28"/>
          <w:szCs w:val="28"/>
        </w:rPr>
        <w:t>: Medicare and Medicaid Recoveries</w:t>
      </w:r>
      <w:r w:rsidR="00132128" w:rsidRPr="007E3538">
        <w:rPr>
          <w:rFonts w:ascii="Arial" w:hAnsi="Arial" w:cs="Arial"/>
          <w:b/>
          <w:sz w:val="28"/>
          <w:szCs w:val="28"/>
        </w:rPr>
        <w:t xml:space="preserve"> and Expected Recoveries</w:t>
      </w:r>
    </w:p>
    <w:bookmarkEnd w:id="282"/>
    <w:p w14:paraId="343D7F3E" w14:textId="77777777" w:rsidR="00DD27EB" w:rsidRPr="007E3538" w:rsidRDefault="00DD27EB" w:rsidP="00DD27EB">
      <w:pPr>
        <w:overflowPunct/>
        <w:autoSpaceDE/>
        <w:autoSpaceDN/>
        <w:adjustRightInd/>
        <w:spacing w:before="240" w:after="120" w:line="259" w:lineRule="auto"/>
        <w:ind w:left="360"/>
        <w:rPr>
          <w:rFonts w:ascii="Arial" w:eastAsia="Calibri" w:hAnsi="Arial" w:cs="Arial"/>
          <w:szCs w:val="24"/>
        </w:rPr>
      </w:pPr>
      <w:r w:rsidRPr="007E3538">
        <w:rPr>
          <w:rFonts w:ascii="Arial" w:eastAsia="Calibri" w:hAnsi="Arial" w:cs="Arial"/>
          <w:szCs w:val="24"/>
        </w:rPr>
        <w:t>PM</w:t>
      </w:r>
      <w:r w:rsidR="00132128" w:rsidRPr="007E3538">
        <w:rPr>
          <w:rFonts w:ascii="Arial" w:eastAsia="Calibri" w:hAnsi="Arial" w:cs="Arial"/>
          <w:szCs w:val="24"/>
        </w:rPr>
        <w:t xml:space="preserve">s </w:t>
      </w:r>
      <w:r w:rsidRPr="007E3538">
        <w:rPr>
          <w:rFonts w:ascii="Arial" w:eastAsia="Calibri" w:hAnsi="Arial" w:cs="Arial"/>
          <w:szCs w:val="24"/>
        </w:rPr>
        <w:t>7</w:t>
      </w:r>
      <w:r w:rsidR="00132128" w:rsidRPr="007E3538">
        <w:rPr>
          <w:rFonts w:ascii="Arial" w:eastAsia="Calibri" w:hAnsi="Arial" w:cs="Arial"/>
          <w:szCs w:val="24"/>
        </w:rPr>
        <w:t xml:space="preserve"> – 10 are</w:t>
      </w:r>
      <w:r w:rsidRPr="007E3538">
        <w:rPr>
          <w:rFonts w:ascii="Arial" w:eastAsia="Calibri" w:hAnsi="Arial" w:cs="Arial"/>
          <w:szCs w:val="24"/>
        </w:rPr>
        <w:t xml:space="preserve"> used to report on situations involving </w:t>
      </w:r>
      <w:r w:rsidR="00E67CDD" w:rsidRPr="007E3538">
        <w:rPr>
          <w:rFonts w:ascii="Arial" w:eastAsia="Calibri" w:hAnsi="Arial" w:cs="Arial"/>
          <w:szCs w:val="24"/>
        </w:rPr>
        <w:t xml:space="preserve">actual and expected </w:t>
      </w:r>
      <w:r w:rsidRPr="007E3538">
        <w:rPr>
          <w:rFonts w:ascii="Arial" w:eastAsia="Calibri" w:hAnsi="Arial" w:cs="Arial"/>
          <w:szCs w:val="24"/>
        </w:rPr>
        <w:t xml:space="preserve">Medicare </w:t>
      </w:r>
      <w:r w:rsidR="00132128" w:rsidRPr="007E3538">
        <w:rPr>
          <w:rFonts w:ascii="Arial" w:eastAsia="Calibri" w:hAnsi="Arial" w:cs="Arial"/>
          <w:szCs w:val="24"/>
        </w:rPr>
        <w:t xml:space="preserve">and Medicaid </w:t>
      </w:r>
      <w:r w:rsidRPr="007E3538">
        <w:rPr>
          <w:rFonts w:ascii="Arial" w:eastAsia="Calibri" w:hAnsi="Arial" w:cs="Arial"/>
          <w:szCs w:val="24"/>
        </w:rPr>
        <w:t>recoveries</w:t>
      </w:r>
      <w:r w:rsidR="00132128" w:rsidRPr="007E3538">
        <w:rPr>
          <w:rFonts w:ascii="Arial" w:eastAsia="Calibri" w:hAnsi="Arial" w:cs="Arial"/>
          <w:szCs w:val="24"/>
        </w:rPr>
        <w:t>. This includes</w:t>
      </w:r>
      <w:r w:rsidRPr="007E3538">
        <w:rPr>
          <w:rFonts w:ascii="Arial" w:eastAsia="Calibri" w:hAnsi="Arial" w:cs="Arial"/>
          <w:szCs w:val="24"/>
        </w:rPr>
        <w:t xml:space="preserve"> both recoveries from overpayments</w:t>
      </w:r>
      <w:r w:rsidR="000B76E3" w:rsidRPr="007E3538">
        <w:rPr>
          <w:rFonts w:ascii="Arial" w:hAnsi="Arial" w:cs="Arial"/>
          <w:bCs/>
          <w:szCs w:val="24"/>
        </w:rPr>
        <w:fldChar w:fldCharType="begin"/>
      </w:r>
      <w:r w:rsidR="000B76E3" w:rsidRPr="007E3538">
        <w:rPr>
          <w:rFonts w:ascii="Arial" w:hAnsi="Arial" w:cs="Arial"/>
          <w:szCs w:val="24"/>
        </w:rPr>
        <w:instrText>XE "</w:instrText>
      </w:r>
      <w:r w:rsidR="000B76E3" w:rsidRPr="007E3538">
        <w:rPr>
          <w:rFonts w:ascii="Arial" w:hAnsi="Arial" w:cs="Arial"/>
          <w:b/>
          <w:color w:val="002868"/>
          <w:szCs w:val="24"/>
        </w:rPr>
        <w:instrText>Overpayment</w:instrText>
      </w:r>
      <w:r w:rsidR="000B76E3" w:rsidRPr="007E3538">
        <w:rPr>
          <w:rFonts w:ascii="Arial" w:hAnsi="Arial" w:cs="Arial"/>
          <w:szCs w:val="24"/>
        </w:rPr>
        <w:instrText>\</w:instrText>
      </w:r>
      <w:r w:rsidR="000B76E3" w:rsidRPr="007E3538">
        <w:rPr>
          <w:rFonts w:ascii="Arial" w:hAnsi="Arial" w:cs="Arial"/>
          <w:b/>
          <w:color w:val="002868"/>
          <w:szCs w:val="24"/>
        </w:rPr>
        <w:instrText xml:space="preserve">: </w:instrText>
      </w:r>
      <w:r w:rsidR="000B76E3" w:rsidRPr="007E3538">
        <w:rPr>
          <w:rFonts w:ascii="Arial" w:hAnsi="Arial" w:cs="Arial"/>
          <w:szCs w:val="24"/>
        </w:rPr>
        <w:instrText xml:space="preserve"> A payment that exceeds amounts properly payable under Medicare statutes and regulations. When Medicare identifies an overpayment, the amount becomes a debt the provider owes the Federal government."</w:instrText>
      </w:r>
      <w:r w:rsidR="000B76E3" w:rsidRPr="007E3538">
        <w:rPr>
          <w:rFonts w:ascii="Arial" w:hAnsi="Arial" w:cs="Arial"/>
          <w:bCs/>
          <w:szCs w:val="24"/>
        </w:rPr>
        <w:fldChar w:fldCharType="end"/>
      </w:r>
      <w:r w:rsidRPr="007E3538">
        <w:rPr>
          <w:rFonts w:ascii="Arial" w:eastAsia="Calibri" w:hAnsi="Arial" w:cs="Arial"/>
          <w:szCs w:val="24"/>
        </w:rPr>
        <w:t xml:space="preserve"> and from situations other than overpayments, usually involving the court.</w:t>
      </w:r>
      <w:r w:rsidR="0052033C" w:rsidRPr="007E3538">
        <w:rPr>
          <w:rFonts w:ascii="Arial" w:eastAsia="Calibri" w:hAnsi="Arial" w:cs="Arial"/>
          <w:szCs w:val="24"/>
        </w:rPr>
        <w:t xml:space="preserve"> For example:</w:t>
      </w:r>
    </w:p>
    <w:p w14:paraId="36473588" w14:textId="77777777" w:rsidR="00A55A65" w:rsidRPr="007E3538" w:rsidRDefault="00A55A65" w:rsidP="00D56F6D">
      <w:pPr>
        <w:numPr>
          <w:ilvl w:val="0"/>
          <w:numId w:val="24"/>
        </w:numPr>
        <w:overflowPunct/>
        <w:autoSpaceDE/>
        <w:autoSpaceDN/>
        <w:adjustRightInd/>
        <w:spacing w:before="120" w:after="120" w:line="259" w:lineRule="auto"/>
        <w:ind w:left="1080"/>
        <w:rPr>
          <w:rFonts w:ascii="Arial" w:eastAsia="Calibri" w:hAnsi="Arial" w:cs="Arial"/>
          <w:szCs w:val="24"/>
        </w:rPr>
      </w:pPr>
      <w:r w:rsidRPr="007E3538">
        <w:rPr>
          <w:rFonts w:ascii="Arial" w:eastAsia="Calibri" w:hAnsi="Arial" w:cs="Arial"/>
          <w:szCs w:val="24"/>
        </w:rPr>
        <w:t>Actual and expected Medicare</w:t>
      </w:r>
      <w:r w:rsidR="00B37045" w:rsidRPr="007E3538">
        <w:rPr>
          <w:rFonts w:ascii="Arial" w:eastAsia="Calibri" w:hAnsi="Arial" w:cs="Arial"/>
          <w:szCs w:val="24"/>
        </w:rPr>
        <w:t xml:space="preserve"> </w:t>
      </w:r>
      <w:r w:rsidRPr="007E3538">
        <w:rPr>
          <w:rFonts w:ascii="Arial" w:eastAsia="Calibri" w:hAnsi="Arial" w:cs="Arial"/>
          <w:szCs w:val="24"/>
        </w:rPr>
        <w:t>/</w:t>
      </w:r>
      <w:r w:rsidR="00B37045" w:rsidRPr="007E3538">
        <w:rPr>
          <w:rFonts w:ascii="Arial" w:eastAsia="Calibri" w:hAnsi="Arial" w:cs="Arial"/>
          <w:szCs w:val="24"/>
        </w:rPr>
        <w:t xml:space="preserve"> </w:t>
      </w:r>
      <w:r w:rsidRPr="007E3538">
        <w:rPr>
          <w:rFonts w:ascii="Arial" w:eastAsia="Calibri" w:hAnsi="Arial" w:cs="Arial"/>
          <w:szCs w:val="24"/>
        </w:rPr>
        <w:t>Medicaid recoveries from overpayments</w:t>
      </w:r>
      <w:r w:rsidR="000B76E3" w:rsidRPr="007E3538">
        <w:rPr>
          <w:rFonts w:ascii="Arial" w:hAnsi="Arial" w:cs="Arial"/>
          <w:bCs/>
          <w:szCs w:val="24"/>
        </w:rPr>
        <w:fldChar w:fldCharType="begin"/>
      </w:r>
      <w:r w:rsidR="000B76E3" w:rsidRPr="007E3538">
        <w:rPr>
          <w:rFonts w:ascii="Arial" w:hAnsi="Arial" w:cs="Arial"/>
          <w:szCs w:val="24"/>
        </w:rPr>
        <w:instrText>XE "</w:instrText>
      </w:r>
      <w:r w:rsidR="000B76E3" w:rsidRPr="007E3538">
        <w:rPr>
          <w:rFonts w:ascii="Arial" w:hAnsi="Arial" w:cs="Arial"/>
          <w:b/>
          <w:color w:val="002868"/>
          <w:szCs w:val="24"/>
        </w:rPr>
        <w:instrText>Overpayment</w:instrText>
      </w:r>
      <w:r w:rsidR="000B76E3" w:rsidRPr="007E3538">
        <w:rPr>
          <w:rFonts w:ascii="Arial" w:hAnsi="Arial" w:cs="Arial"/>
          <w:szCs w:val="24"/>
        </w:rPr>
        <w:instrText>\</w:instrText>
      </w:r>
      <w:r w:rsidR="000B76E3" w:rsidRPr="007E3538">
        <w:rPr>
          <w:rFonts w:ascii="Arial" w:hAnsi="Arial" w:cs="Arial"/>
          <w:b/>
          <w:color w:val="002868"/>
          <w:szCs w:val="24"/>
        </w:rPr>
        <w:instrText xml:space="preserve">: </w:instrText>
      </w:r>
      <w:r w:rsidR="000B76E3" w:rsidRPr="007E3538">
        <w:rPr>
          <w:rFonts w:ascii="Arial" w:hAnsi="Arial" w:cs="Arial"/>
          <w:szCs w:val="24"/>
        </w:rPr>
        <w:instrText xml:space="preserve"> A payment that exceeds amounts properly payable under Medicare statutes and regulations. When Medicare identifies an overpayment, the amount becomes a debt the provider owes the Federal government."</w:instrText>
      </w:r>
      <w:r w:rsidR="000B76E3" w:rsidRPr="007E3538">
        <w:rPr>
          <w:rFonts w:ascii="Arial" w:hAnsi="Arial" w:cs="Arial"/>
          <w:bCs/>
          <w:szCs w:val="24"/>
        </w:rPr>
        <w:fldChar w:fldCharType="end"/>
      </w:r>
    </w:p>
    <w:p w14:paraId="64DD6B3C" w14:textId="77777777" w:rsidR="00A55A65" w:rsidRPr="007E3538" w:rsidRDefault="00E67CDD" w:rsidP="00D56F6D">
      <w:pPr>
        <w:numPr>
          <w:ilvl w:val="1"/>
          <w:numId w:val="33"/>
        </w:numPr>
        <w:overflowPunct/>
        <w:autoSpaceDE/>
        <w:autoSpaceDN/>
        <w:adjustRightInd/>
        <w:spacing w:before="120" w:after="120" w:line="259" w:lineRule="auto"/>
        <w:ind w:left="1800"/>
        <w:rPr>
          <w:rFonts w:ascii="Arial" w:eastAsia="Calibri" w:hAnsi="Arial" w:cs="Arial"/>
          <w:color w:val="000000"/>
          <w:szCs w:val="24"/>
        </w:rPr>
      </w:pPr>
      <w:r w:rsidRPr="007E3538">
        <w:rPr>
          <w:rFonts w:ascii="Arial" w:eastAsia="Calibri" w:hAnsi="Arial" w:cs="Arial"/>
          <w:szCs w:val="24"/>
        </w:rPr>
        <w:t>These types of r</w:t>
      </w:r>
      <w:r w:rsidR="00A55A65" w:rsidRPr="007E3538">
        <w:rPr>
          <w:rFonts w:ascii="Arial" w:eastAsia="Calibri" w:hAnsi="Arial" w:cs="Arial"/>
          <w:szCs w:val="24"/>
        </w:rPr>
        <w:t xml:space="preserve">ecoveries </w:t>
      </w:r>
      <w:r w:rsidRPr="007E3538">
        <w:rPr>
          <w:rFonts w:ascii="Arial" w:eastAsia="Calibri" w:hAnsi="Arial" w:cs="Arial"/>
          <w:color w:val="000000"/>
          <w:szCs w:val="24"/>
        </w:rPr>
        <w:t>are</w:t>
      </w:r>
      <w:r w:rsidR="0052033C" w:rsidRPr="007E3538">
        <w:rPr>
          <w:rFonts w:ascii="Arial" w:eastAsia="Calibri" w:hAnsi="Arial" w:cs="Arial"/>
          <w:color w:val="000000"/>
          <w:szCs w:val="24"/>
        </w:rPr>
        <w:t xml:space="preserve"> </w:t>
      </w:r>
      <w:r w:rsidR="00A55A65" w:rsidRPr="007E3538">
        <w:rPr>
          <w:rFonts w:ascii="Arial" w:eastAsia="Calibri" w:hAnsi="Arial" w:cs="Arial"/>
          <w:color w:val="000000"/>
          <w:szCs w:val="24"/>
        </w:rPr>
        <w:t>in the form of a refund back to Medicare or Medicaid</w:t>
      </w:r>
    </w:p>
    <w:p w14:paraId="1D67CBEB" w14:textId="77777777" w:rsidR="00A55A65" w:rsidRPr="007E3538" w:rsidRDefault="00E67CDD" w:rsidP="00D56F6D">
      <w:pPr>
        <w:numPr>
          <w:ilvl w:val="1"/>
          <w:numId w:val="33"/>
        </w:numPr>
        <w:overflowPunct/>
        <w:autoSpaceDE/>
        <w:autoSpaceDN/>
        <w:adjustRightInd/>
        <w:spacing w:before="120" w:after="120" w:line="259" w:lineRule="auto"/>
        <w:ind w:left="1800"/>
        <w:rPr>
          <w:rFonts w:ascii="Arial" w:eastAsia="Calibri" w:hAnsi="Arial" w:cs="Arial"/>
          <w:szCs w:val="24"/>
        </w:rPr>
      </w:pPr>
      <w:r w:rsidRPr="007E3538">
        <w:rPr>
          <w:rFonts w:ascii="Arial" w:eastAsia="Calibri" w:hAnsi="Arial" w:cs="Arial"/>
          <w:color w:val="000000"/>
          <w:szCs w:val="24"/>
        </w:rPr>
        <w:t>They m</w:t>
      </w:r>
      <w:r w:rsidR="00A55A65" w:rsidRPr="007E3538">
        <w:rPr>
          <w:rFonts w:ascii="Arial" w:eastAsia="Calibri" w:hAnsi="Arial" w:cs="Arial"/>
          <w:color w:val="000000"/>
          <w:szCs w:val="24"/>
        </w:rPr>
        <w:t>ay</w:t>
      </w:r>
      <w:r w:rsidR="00A55A65" w:rsidRPr="007E3538">
        <w:rPr>
          <w:rFonts w:ascii="Arial" w:eastAsia="Calibri" w:hAnsi="Arial" w:cs="Arial"/>
          <w:szCs w:val="24"/>
        </w:rPr>
        <w:t xml:space="preserve"> include collaboration with </w:t>
      </w:r>
      <w:r w:rsidR="002427BA" w:rsidRPr="007E3538">
        <w:rPr>
          <w:rFonts w:ascii="Arial" w:eastAsia="Calibri" w:hAnsi="Arial" w:cs="Arial"/>
          <w:szCs w:val="24"/>
        </w:rPr>
        <w:t xml:space="preserve">a </w:t>
      </w:r>
      <w:r w:rsidR="00A55A65" w:rsidRPr="007E3538">
        <w:rPr>
          <w:rFonts w:ascii="Arial" w:eastAsia="Calibri" w:hAnsi="Arial" w:cs="Arial"/>
          <w:szCs w:val="24"/>
        </w:rPr>
        <w:t>Medicare</w:t>
      </w:r>
      <w:r w:rsidR="00B37045" w:rsidRPr="007E3538">
        <w:rPr>
          <w:rFonts w:ascii="Arial" w:eastAsia="Calibri" w:hAnsi="Arial" w:cs="Arial"/>
          <w:szCs w:val="24"/>
        </w:rPr>
        <w:t xml:space="preserve"> </w:t>
      </w:r>
      <w:r w:rsidR="00A55A65" w:rsidRPr="007E3538">
        <w:rPr>
          <w:rFonts w:ascii="Arial" w:eastAsia="Calibri" w:hAnsi="Arial" w:cs="Arial"/>
          <w:szCs w:val="24"/>
        </w:rPr>
        <w:t>/</w:t>
      </w:r>
      <w:r w:rsidR="00B37045" w:rsidRPr="007E3538">
        <w:rPr>
          <w:rFonts w:ascii="Arial" w:eastAsia="Calibri" w:hAnsi="Arial" w:cs="Arial"/>
          <w:szCs w:val="24"/>
        </w:rPr>
        <w:t xml:space="preserve"> </w:t>
      </w:r>
      <w:r w:rsidR="00A55A65" w:rsidRPr="007E3538">
        <w:rPr>
          <w:rFonts w:ascii="Arial" w:eastAsia="Calibri" w:hAnsi="Arial" w:cs="Arial"/>
          <w:szCs w:val="24"/>
        </w:rPr>
        <w:t>Medicaid contractor</w:t>
      </w:r>
    </w:p>
    <w:p w14:paraId="3206B829" w14:textId="77777777" w:rsidR="00A55A65" w:rsidRPr="007E3538" w:rsidRDefault="00A55A65" w:rsidP="00D56F6D">
      <w:pPr>
        <w:numPr>
          <w:ilvl w:val="0"/>
          <w:numId w:val="24"/>
        </w:numPr>
        <w:overflowPunct/>
        <w:autoSpaceDE/>
        <w:autoSpaceDN/>
        <w:adjustRightInd/>
        <w:spacing w:after="120" w:line="259" w:lineRule="auto"/>
        <w:ind w:left="1080"/>
        <w:rPr>
          <w:rFonts w:ascii="Arial" w:eastAsia="Calibri" w:hAnsi="Arial" w:cs="Arial"/>
          <w:szCs w:val="24"/>
        </w:rPr>
      </w:pPr>
      <w:r w:rsidRPr="007E3538">
        <w:rPr>
          <w:rFonts w:ascii="Arial" w:eastAsia="Calibri" w:hAnsi="Arial" w:cs="Arial"/>
          <w:szCs w:val="24"/>
        </w:rPr>
        <w:t>Actual and expected Medicare</w:t>
      </w:r>
      <w:r w:rsidR="00B37045" w:rsidRPr="007E3538">
        <w:rPr>
          <w:rFonts w:ascii="Arial" w:eastAsia="Calibri" w:hAnsi="Arial" w:cs="Arial"/>
          <w:szCs w:val="24"/>
        </w:rPr>
        <w:t xml:space="preserve"> </w:t>
      </w:r>
      <w:r w:rsidRPr="007E3538">
        <w:rPr>
          <w:rFonts w:ascii="Arial" w:eastAsia="Calibri" w:hAnsi="Arial" w:cs="Arial"/>
          <w:szCs w:val="24"/>
        </w:rPr>
        <w:t>/</w:t>
      </w:r>
      <w:r w:rsidR="00B37045" w:rsidRPr="007E3538">
        <w:rPr>
          <w:rFonts w:ascii="Arial" w:eastAsia="Calibri" w:hAnsi="Arial" w:cs="Arial"/>
          <w:szCs w:val="24"/>
        </w:rPr>
        <w:t xml:space="preserve"> </w:t>
      </w:r>
      <w:r w:rsidRPr="007E3538">
        <w:rPr>
          <w:rFonts w:ascii="Arial" w:eastAsia="Calibri" w:hAnsi="Arial" w:cs="Arial"/>
          <w:szCs w:val="24"/>
        </w:rPr>
        <w:t>Medicaid recoveries other than overpayments</w:t>
      </w:r>
      <w:r w:rsidR="000B76E3" w:rsidRPr="007E3538">
        <w:rPr>
          <w:rFonts w:ascii="Arial" w:hAnsi="Arial" w:cs="Arial"/>
          <w:bCs/>
          <w:szCs w:val="24"/>
        </w:rPr>
        <w:fldChar w:fldCharType="begin"/>
      </w:r>
      <w:r w:rsidR="000B76E3" w:rsidRPr="007E3538">
        <w:rPr>
          <w:rFonts w:ascii="Arial" w:hAnsi="Arial" w:cs="Arial"/>
          <w:szCs w:val="24"/>
        </w:rPr>
        <w:instrText>XE "</w:instrText>
      </w:r>
      <w:r w:rsidR="000B76E3" w:rsidRPr="007E3538">
        <w:rPr>
          <w:rFonts w:ascii="Arial" w:hAnsi="Arial" w:cs="Arial"/>
          <w:b/>
          <w:color w:val="002868"/>
          <w:szCs w:val="24"/>
        </w:rPr>
        <w:instrText>Overpayment</w:instrText>
      </w:r>
      <w:r w:rsidR="000B76E3" w:rsidRPr="007E3538">
        <w:rPr>
          <w:rFonts w:ascii="Arial" w:hAnsi="Arial" w:cs="Arial"/>
          <w:szCs w:val="24"/>
        </w:rPr>
        <w:instrText>\</w:instrText>
      </w:r>
      <w:r w:rsidR="000B76E3" w:rsidRPr="007E3538">
        <w:rPr>
          <w:rFonts w:ascii="Arial" w:hAnsi="Arial" w:cs="Arial"/>
          <w:b/>
          <w:color w:val="002868"/>
          <w:szCs w:val="24"/>
        </w:rPr>
        <w:instrText xml:space="preserve">: </w:instrText>
      </w:r>
      <w:r w:rsidR="000B76E3" w:rsidRPr="007E3538">
        <w:rPr>
          <w:rFonts w:ascii="Arial" w:hAnsi="Arial" w:cs="Arial"/>
          <w:szCs w:val="24"/>
        </w:rPr>
        <w:instrText xml:space="preserve"> A payment that exceeds amounts properly payable under Medicare statutes and regulations. When Medicare identifies an overpayment, the amount becomes a debt the provider owes the Federal government."</w:instrText>
      </w:r>
      <w:r w:rsidR="000B76E3" w:rsidRPr="007E3538">
        <w:rPr>
          <w:rFonts w:ascii="Arial" w:hAnsi="Arial" w:cs="Arial"/>
          <w:bCs/>
          <w:szCs w:val="24"/>
        </w:rPr>
        <w:fldChar w:fldCharType="end"/>
      </w:r>
      <w:r w:rsidR="002E3197" w:rsidRPr="007E3538">
        <w:rPr>
          <w:rFonts w:ascii="Arial" w:eastAsia="Calibri" w:hAnsi="Arial" w:cs="Arial"/>
          <w:szCs w:val="24"/>
        </w:rPr>
        <w:t xml:space="preserve"> (usually civil or criminal cases) </w:t>
      </w:r>
    </w:p>
    <w:p w14:paraId="46D3C2CD" w14:textId="77777777" w:rsidR="00A55A65" w:rsidRPr="007E3538" w:rsidRDefault="00E67CDD" w:rsidP="00D56F6D">
      <w:pPr>
        <w:numPr>
          <w:ilvl w:val="1"/>
          <w:numId w:val="33"/>
        </w:numPr>
        <w:overflowPunct/>
        <w:autoSpaceDE/>
        <w:autoSpaceDN/>
        <w:adjustRightInd/>
        <w:spacing w:after="120" w:line="259" w:lineRule="auto"/>
        <w:ind w:left="1800"/>
        <w:rPr>
          <w:rFonts w:ascii="Arial" w:eastAsia="Calibri" w:hAnsi="Arial" w:cs="Arial"/>
          <w:color w:val="000000"/>
          <w:szCs w:val="24"/>
        </w:rPr>
      </w:pPr>
      <w:r w:rsidRPr="007E3538">
        <w:rPr>
          <w:rFonts w:ascii="Arial" w:eastAsia="Calibri" w:hAnsi="Arial" w:cs="Arial"/>
          <w:szCs w:val="24"/>
        </w:rPr>
        <w:t>These types of r</w:t>
      </w:r>
      <w:r w:rsidR="00A55A65" w:rsidRPr="007E3538">
        <w:rPr>
          <w:rFonts w:ascii="Arial" w:eastAsia="Calibri" w:hAnsi="Arial" w:cs="Arial"/>
          <w:color w:val="000000"/>
          <w:szCs w:val="24"/>
        </w:rPr>
        <w:t>ecoveries</w:t>
      </w:r>
      <w:r w:rsidRPr="007E3538">
        <w:rPr>
          <w:rFonts w:ascii="Arial" w:eastAsia="Calibri" w:hAnsi="Arial" w:cs="Arial"/>
          <w:color w:val="000000"/>
          <w:szCs w:val="24"/>
        </w:rPr>
        <w:t xml:space="preserve"> are</w:t>
      </w:r>
      <w:r w:rsidR="00A55A65" w:rsidRPr="007E3538">
        <w:rPr>
          <w:rFonts w:ascii="Arial" w:eastAsia="Calibri" w:hAnsi="Arial" w:cs="Arial"/>
          <w:color w:val="000000"/>
          <w:szCs w:val="24"/>
        </w:rPr>
        <w:t xml:space="preserve"> in the form of settlements, civil judgments, restitutions, fines, or other monetary penalt</w:t>
      </w:r>
      <w:r w:rsidR="002427BA" w:rsidRPr="007E3538">
        <w:rPr>
          <w:rFonts w:ascii="Arial" w:eastAsia="Calibri" w:hAnsi="Arial" w:cs="Arial"/>
          <w:color w:val="000000"/>
          <w:szCs w:val="24"/>
        </w:rPr>
        <w:t>ies</w:t>
      </w:r>
    </w:p>
    <w:p w14:paraId="44E51E5F" w14:textId="77777777" w:rsidR="00A55A65" w:rsidRPr="007E3538" w:rsidRDefault="00E67CDD" w:rsidP="00D56F6D">
      <w:pPr>
        <w:numPr>
          <w:ilvl w:val="1"/>
          <w:numId w:val="33"/>
        </w:numPr>
        <w:overflowPunct/>
        <w:autoSpaceDE/>
        <w:autoSpaceDN/>
        <w:adjustRightInd/>
        <w:spacing w:after="120" w:line="259" w:lineRule="auto"/>
        <w:ind w:left="1800"/>
        <w:rPr>
          <w:rFonts w:ascii="Arial" w:eastAsia="Calibri" w:hAnsi="Arial" w:cs="Arial"/>
          <w:szCs w:val="24"/>
        </w:rPr>
      </w:pPr>
      <w:r w:rsidRPr="007E3538">
        <w:rPr>
          <w:rFonts w:ascii="Arial" w:eastAsia="Calibri" w:hAnsi="Arial" w:cs="Arial"/>
          <w:color w:val="000000"/>
          <w:szCs w:val="24"/>
        </w:rPr>
        <w:t>They m</w:t>
      </w:r>
      <w:r w:rsidR="00A55A65" w:rsidRPr="007E3538">
        <w:rPr>
          <w:rFonts w:ascii="Arial" w:eastAsia="Calibri" w:hAnsi="Arial" w:cs="Arial"/>
          <w:color w:val="000000"/>
          <w:szCs w:val="24"/>
        </w:rPr>
        <w:t xml:space="preserve">ay include collaboration with </w:t>
      </w:r>
      <w:r w:rsidR="002427BA" w:rsidRPr="007E3538">
        <w:rPr>
          <w:rFonts w:ascii="Arial" w:eastAsia="Calibri" w:hAnsi="Arial" w:cs="Arial"/>
          <w:color w:val="000000"/>
          <w:szCs w:val="24"/>
        </w:rPr>
        <w:t xml:space="preserve">a </w:t>
      </w:r>
      <w:r w:rsidR="00A55A65" w:rsidRPr="007E3538">
        <w:rPr>
          <w:rFonts w:ascii="Arial" w:eastAsia="Calibri" w:hAnsi="Arial" w:cs="Arial"/>
          <w:color w:val="000000"/>
          <w:szCs w:val="24"/>
        </w:rPr>
        <w:t>Medicare</w:t>
      </w:r>
      <w:r w:rsidR="00B37045" w:rsidRPr="007E3538">
        <w:rPr>
          <w:rFonts w:ascii="Arial" w:eastAsia="Calibri" w:hAnsi="Arial" w:cs="Arial"/>
          <w:color w:val="000000"/>
          <w:szCs w:val="24"/>
        </w:rPr>
        <w:t xml:space="preserve"> </w:t>
      </w:r>
      <w:r w:rsidR="00A55A65" w:rsidRPr="007E3538">
        <w:rPr>
          <w:rFonts w:ascii="Arial" w:eastAsia="Calibri" w:hAnsi="Arial" w:cs="Arial"/>
          <w:color w:val="000000"/>
          <w:szCs w:val="24"/>
        </w:rPr>
        <w:t>/</w:t>
      </w:r>
      <w:r w:rsidR="00B37045" w:rsidRPr="007E3538">
        <w:rPr>
          <w:rFonts w:ascii="Arial" w:eastAsia="Calibri" w:hAnsi="Arial" w:cs="Arial"/>
          <w:color w:val="000000"/>
          <w:szCs w:val="24"/>
        </w:rPr>
        <w:t xml:space="preserve"> </w:t>
      </w:r>
      <w:r w:rsidR="00A55A65" w:rsidRPr="007E3538">
        <w:rPr>
          <w:rFonts w:ascii="Arial" w:eastAsia="Calibri" w:hAnsi="Arial" w:cs="Arial"/>
          <w:color w:val="000000"/>
          <w:szCs w:val="24"/>
        </w:rPr>
        <w:t>Medicaid contractor, Medicaid Fra</w:t>
      </w:r>
      <w:r w:rsidR="00A55A65" w:rsidRPr="007E3538">
        <w:rPr>
          <w:rFonts w:ascii="Arial" w:eastAsia="Calibri" w:hAnsi="Arial" w:cs="Arial"/>
          <w:szCs w:val="24"/>
        </w:rPr>
        <w:t>ud Control Unit</w:t>
      </w:r>
      <w:r w:rsidR="00C7041C" w:rsidRPr="007E3538">
        <w:rPr>
          <w:rFonts w:ascii="Arial" w:eastAsia="Calibri" w:hAnsi="Arial" w:cs="Arial"/>
          <w:szCs w:val="24"/>
        </w:rPr>
        <w:t xml:space="preserve"> (MFCU</w:t>
      </w:r>
      <w:r w:rsidR="00DC7CA3" w:rsidRPr="007E3538">
        <w:rPr>
          <w:rFonts w:ascii="Arial" w:hAnsi="Arial" w:cs="Arial"/>
          <w:bCs/>
          <w:szCs w:val="24"/>
        </w:rPr>
        <w:fldChar w:fldCharType="begin"/>
      </w:r>
      <w:r w:rsidR="00DC7CA3" w:rsidRPr="007E3538">
        <w:rPr>
          <w:rFonts w:ascii="Arial" w:hAnsi="Arial" w:cs="Arial"/>
          <w:szCs w:val="24"/>
        </w:rPr>
        <w:instrText>XE "</w:instrText>
      </w:r>
      <w:r w:rsidR="00DC7CA3" w:rsidRPr="007E3538">
        <w:rPr>
          <w:rFonts w:ascii="Arial" w:hAnsi="Arial" w:cs="Arial"/>
          <w:b/>
          <w:color w:val="002868"/>
          <w:szCs w:val="24"/>
        </w:rPr>
        <w:instrText>Medicaid Fraud Control Unit (MFCU) Complaints</w:instrText>
      </w:r>
      <w:r w:rsidR="00DC7CA3" w:rsidRPr="007E3538">
        <w:rPr>
          <w:rFonts w:ascii="Arial" w:hAnsi="Arial" w:cs="Arial"/>
          <w:szCs w:val="24"/>
        </w:rPr>
        <w:instrText>\</w:instrText>
      </w:r>
      <w:r w:rsidR="00DC7CA3" w:rsidRPr="007E3538">
        <w:rPr>
          <w:rFonts w:ascii="Arial" w:hAnsi="Arial" w:cs="Arial"/>
          <w:b/>
          <w:color w:val="002868"/>
          <w:szCs w:val="24"/>
        </w:rPr>
        <w:instrText xml:space="preserve">: </w:instrText>
      </w:r>
      <w:r w:rsidR="00DC7CA3" w:rsidRPr="007E3538">
        <w:rPr>
          <w:rFonts w:ascii="Arial" w:hAnsi="Arial" w:cs="Arial"/>
        </w:rPr>
        <w:instrText xml:space="preserve">The state MFCUs investigate and prosecute Medicaid provider fraud. They are also charged with </w:instrText>
      </w:r>
      <w:r w:rsidR="00DC7CA3" w:rsidRPr="007E3538">
        <w:rPr>
          <w:rFonts w:ascii="Arial" w:hAnsi="Arial" w:cs="Arial"/>
        </w:rPr>
        <w:lastRenderedPageBreak/>
        <w:instrText>collecting any overpayments they identify while carrying out their activities.</w:instrText>
      </w:r>
      <w:r w:rsidR="00DC7CA3" w:rsidRPr="007E3538">
        <w:rPr>
          <w:rFonts w:ascii="Arial" w:hAnsi="Arial" w:cs="Arial"/>
          <w:szCs w:val="24"/>
        </w:rPr>
        <w:instrText>"</w:instrText>
      </w:r>
      <w:r w:rsidR="00DC7CA3" w:rsidRPr="007E3538">
        <w:rPr>
          <w:rFonts w:ascii="Arial" w:hAnsi="Arial" w:cs="Arial"/>
          <w:bCs/>
          <w:szCs w:val="24"/>
        </w:rPr>
        <w:fldChar w:fldCharType="end"/>
      </w:r>
      <w:r w:rsidR="00C7041C" w:rsidRPr="007E3538">
        <w:rPr>
          <w:rFonts w:ascii="Arial" w:eastAsia="Calibri" w:hAnsi="Arial" w:cs="Arial"/>
          <w:szCs w:val="24"/>
        </w:rPr>
        <w:t>)</w:t>
      </w:r>
      <w:r w:rsidR="00A55A65" w:rsidRPr="007E3538">
        <w:rPr>
          <w:rFonts w:ascii="Arial" w:eastAsia="Calibri" w:hAnsi="Arial" w:cs="Arial"/>
          <w:szCs w:val="24"/>
        </w:rPr>
        <w:t>, or law enforcement agency</w:t>
      </w:r>
    </w:p>
    <w:p w14:paraId="24CAEB92" w14:textId="77777777" w:rsidR="00A55A65" w:rsidRPr="007E3538" w:rsidRDefault="00E67CDD" w:rsidP="00CE1D67">
      <w:pPr>
        <w:overflowPunct/>
        <w:autoSpaceDE/>
        <w:autoSpaceDN/>
        <w:adjustRightInd/>
        <w:spacing w:after="120" w:line="259" w:lineRule="auto"/>
        <w:ind w:left="1800"/>
        <w:rPr>
          <w:rFonts w:ascii="Arial" w:eastAsia="Calibri" w:hAnsi="Arial" w:cs="Arial"/>
          <w:szCs w:val="24"/>
        </w:rPr>
      </w:pPr>
      <w:r w:rsidRPr="007E3538">
        <w:rPr>
          <w:rFonts w:ascii="Arial" w:eastAsia="Calibri" w:hAnsi="Arial" w:cs="Arial"/>
          <w:b/>
          <w:bCs/>
          <w:szCs w:val="24"/>
        </w:rPr>
        <w:t>Tip:</w:t>
      </w:r>
      <w:r w:rsidRPr="007E3538">
        <w:rPr>
          <w:rFonts w:ascii="Arial" w:eastAsia="Calibri" w:hAnsi="Arial" w:cs="Arial"/>
          <w:szCs w:val="24"/>
        </w:rPr>
        <w:t xml:space="preserve"> </w:t>
      </w:r>
      <w:r w:rsidR="00A55A65" w:rsidRPr="007E3538">
        <w:rPr>
          <w:rFonts w:ascii="Arial" w:eastAsia="Calibri" w:hAnsi="Arial" w:cs="Arial"/>
          <w:szCs w:val="24"/>
        </w:rPr>
        <w:t xml:space="preserve">Use your SMP case </w:t>
      </w:r>
      <w:r w:rsidR="002427BA" w:rsidRPr="007E3538">
        <w:rPr>
          <w:rFonts w:ascii="Arial" w:eastAsia="Calibri" w:hAnsi="Arial" w:cs="Arial"/>
          <w:szCs w:val="24"/>
        </w:rPr>
        <w:t xml:space="preserve">number </w:t>
      </w:r>
      <w:r w:rsidR="00A55A65" w:rsidRPr="007E3538">
        <w:rPr>
          <w:rFonts w:ascii="Arial" w:eastAsia="Calibri" w:hAnsi="Arial" w:cs="Arial"/>
          <w:szCs w:val="24"/>
        </w:rPr>
        <w:t xml:space="preserve">as a reference </w:t>
      </w:r>
      <w:r w:rsidR="002427BA" w:rsidRPr="007E3538">
        <w:rPr>
          <w:rFonts w:ascii="Arial" w:eastAsia="Calibri" w:hAnsi="Arial" w:cs="Arial"/>
          <w:szCs w:val="24"/>
        </w:rPr>
        <w:t xml:space="preserve">number </w:t>
      </w:r>
      <w:r w:rsidR="00A55A65" w:rsidRPr="007E3538">
        <w:rPr>
          <w:rFonts w:ascii="Arial" w:eastAsia="Calibri" w:hAnsi="Arial" w:cs="Arial"/>
          <w:szCs w:val="24"/>
        </w:rPr>
        <w:t xml:space="preserve">in written correspondence to avoid </w:t>
      </w:r>
      <w:r w:rsidR="002427BA" w:rsidRPr="007E3538">
        <w:rPr>
          <w:rFonts w:ascii="Arial" w:eastAsia="Calibri" w:hAnsi="Arial" w:cs="Arial"/>
          <w:szCs w:val="24"/>
        </w:rPr>
        <w:t xml:space="preserve">the </w:t>
      </w:r>
      <w:r w:rsidR="00A55A65" w:rsidRPr="007E3538">
        <w:rPr>
          <w:rFonts w:ascii="Arial" w:eastAsia="Calibri" w:hAnsi="Arial" w:cs="Arial"/>
          <w:szCs w:val="24"/>
        </w:rPr>
        <w:t>use of personally</w:t>
      </w:r>
      <w:r w:rsidR="002427BA" w:rsidRPr="007E3538">
        <w:rPr>
          <w:rFonts w:ascii="Arial" w:eastAsia="Calibri" w:hAnsi="Arial" w:cs="Arial"/>
          <w:szCs w:val="24"/>
        </w:rPr>
        <w:t xml:space="preserve"> </w:t>
      </w:r>
      <w:r w:rsidR="00A55A65" w:rsidRPr="007E3538">
        <w:rPr>
          <w:rFonts w:ascii="Arial" w:eastAsia="Calibri" w:hAnsi="Arial" w:cs="Arial"/>
          <w:szCs w:val="24"/>
        </w:rPr>
        <w:t>identifiable beneficiary information.</w:t>
      </w:r>
    </w:p>
    <w:p w14:paraId="17BBF757" w14:textId="77777777" w:rsidR="00A55A65" w:rsidRPr="007E3538" w:rsidRDefault="00A55A65" w:rsidP="006D38E1">
      <w:pPr>
        <w:overflowPunct/>
        <w:autoSpaceDE/>
        <w:autoSpaceDN/>
        <w:adjustRightInd/>
        <w:spacing w:before="180" w:after="120" w:line="259" w:lineRule="auto"/>
        <w:ind w:left="360"/>
        <w:rPr>
          <w:rFonts w:ascii="Arial" w:eastAsia="Calibri" w:hAnsi="Arial" w:cs="Arial"/>
          <w:b/>
          <w:bCs/>
          <w:szCs w:val="24"/>
        </w:rPr>
      </w:pPr>
      <w:bookmarkStart w:id="283" w:name="_Hlk22131583"/>
      <w:r w:rsidRPr="007E3538">
        <w:rPr>
          <w:rFonts w:ascii="Arial" w:eastAsia="Calibri" w:hAnsi="Arial" w:cs="Arial"/>
          <w:b/>
          <w:bCs/>
          <w:szCs w:val="24"/>
        </w:rPr>
        <w:t>Medicare and Medicaid Recoveries for Overpayments</w:t>
      </w:r>
      <w:r w:rsidR="000B76E3" w:rsidRPr="007E3538">
        <w:rPr>
          <w:rFonts w:ascii="Arial" w:hAnsi="Arial" w:cs="Arial"/>
          <w:bCs/>
          <w:szCs w:val="24"/>
        </w:rPr>
        <w:fldChar w:fldCharType="begin"/>
      </w:r>
      <w:r w:rsidR="000B76E3" w:rsidRPr="007E3538">
        <w:rPr>
          <w:rFonts w:ascii="Arial" w:hAnsi="Arial" w:cs="Arial"/>
          <w:szCs w:val="24"/>
        </w:rPr>
        <w:instrText>XE "</w:instrText>
      </w:r>
      <w:r w:rsidR="000B76E3" w:rsidRPr="007E3538">
        <w:rPr>
          <w:rFonts w:ascii="Arial" w:hAnsi="Arial" w:cs="Arial"/>
          <w:b/>
          <w:color w:val="002868"/>
          <w:szCs w:val="24"/>
        </w:rPr>
        <w:instrText>Overpayment</w:instrText>
      </w:r>
      <w:r w:rsidR="000B76E3" w:rsidRPr="007E3538">
        <w:rPr>
          <w:rFonts w:ascii="Arial" w:hAnsi="Arial" w:cs="Arial"/>
          <w:szCs w:val="24"/>
        </w:rPr>
        <w:instrText>\</w:instrText>
      </w:r>
      <w:r w:rsidR="000B76E3" w:rsidRPr="007E3538">
        <w:rPr>
          <w:rFonts w:ascii="Arial" w:hAnsi="Arial" w:cs="Arial"/>
          <w:b/>
          <w:color w:val="002868"/>
          <w:szCs w:val="24"/>
        </w:rPr>
        <w:instrText xml:space="preserve">: </w:instrText>
      </w:r>
      <w:r w:rsidR="000B76E3" w:rsidRPr="007E3538">
        <w:rPr>
          <w:rFonts w:ascii="Arial" w:hAnsi="Arial" w:cs="Arial"/>
          <w:szCs w:val="24"/>
        </w:rPr>
        <w:instrText xml:space="preserve"> A payment that exceeds amounts properly payable under Medicare statutes and regulations. When Medicare identifies an overpayment, the amount becomes a debt the provider owes the Federal government."</w:instrText>
      </w:r>
      <w:r w:rsidR="000B76E3" w:rsidRPr="007E3538">
        <w:rPr>
          <w:rFonts w:ascii="Arial" w:hAnsi="Arial" w:cs="Arial"/>
          <w:bCs/>
          <w:szCs w:val="24"/>
        </w:rPr>
        <w:fldChar w:fldCharType="end"/>
      </w:r>
    </w:p>
    <w:bookmarkEnd w:id="283"/>
    <w:p w14:paraId="210C7A08" w14:textId="77777777" w:rsidR="00A55A65" w:rsidRPr="007E3538" w:rsidRDefault="00A55A65" w:rsidP="006D38E1">
      <w:pPr>
        <w:overflowPunct/>
        <w:autoSpaceDE/>
        <w:autoSpaceDN/>
        <w:adjustRightInd/>
        <w:spacing w:after="120" w:line="259" w:lineRule="auto"/>
        <w:ind w:left="360"/>
        <w:rPr>
          <w:rFonts w:ascii="Arial" w:eastAsia="Calibri" w:hAnsi="Arial" w:cs="Arial"/>
          <w:szCs w:val="24"/>
        </w:rPr>
      </w:pPr>
      <w:r w:rsidRPr="007E3538">
        <w:rPr>
          <w:rFonts w:ascii="Arial" w:eastAsia="Calibri" w:hAnsi="Arial" w:cs="Arial"/>
          <w:szCs w:val="24"/>
        </w:rPr>
        <w:t>In situations</w:t>
      </w:r>
      <w:r w:rsidR="0052033C" w:rsidRPr="007E3538">
        <w:rPr>
          <w:rFonts w:ascii="Arial" w:eastAsia="Calibri" w:hAnsi="Arial" w:cs="Arial"/>
          <w:szCs w:val="24"/>
        </w:rPr>
        <w:t xml:space="preserve"> involving recoveries for overpayments</w:t>
      </w:r>
      <w:r w:rsidRPr="007E3538">
        <w:rPr>
          <w:rFonts w:ascii="Arial" w:eastAsia="Calibri" w:hAnsi="Arial" w:cs="Arial"/>
          <w:szCs w:val="24"/>
        </w:rPr>
        <w:t>, dollars</w:t>
      </w:r>
      <w:r w:rsidR="0052033C" w:rsidRPr="007E3538">
        <w:rPr>
          <w:rFonts w:ascii="Arial" w:eastAsia="Calibri" w:hAnsi="Arial" w:cs="Arial"/>
          <w:szCs w:val="24"/>
        </w:rPr>
        <w:t xml:space="preserve"> should</w:t>
      </w:r>
      <w:r w:rsidRPr="007E3538">
        <w:rPr>
          <w:rFonts w:ascii="Arial" w:eastAsia="Calibri" w:hAnsi="Arial" w:cs="Arial"/>
          <w:szCs w:val="24"/>
        </w:rPr>
        <w:t xml:space="preserve"> reflect cases where it was determined that the provider</w:t>
      </w:r>
      <w:r w:rsidR="0052033C" w:rsidRPr="007E3538">
        <w:rPr>
          <w:rFonts w:ascii="Arial" w:eastAsia="Calibri" w:hAnsi="Arial" w:cs="Arial"/>
          <w:szCs w:val="24"/>
        </w:rPr>
        <w:t>, e.g.</w:t>
      </w:r>
      <w:r w:rsidRPr="007E3538">
        <w:rPr>
          <w:rFonts w:ascii="Arial" w:eastAsia="Calibri" w:hAnsi="Arial" w:cs="Arial"/>
          <w:szCs w:val="24"/>
        </w:rPr>
        <w:t>:</w:t>
      </w:r>
    </w:p>
    <w:p w14:paraId="76B24BEF" w14:textId="77777777" w:rsidR="00A55A65" w:rsidRPr="007E3538" w:rsidRDefault="00A55A65" w:rsidP="00D56F6D">
      <w:pPr>
        <w:numPr>
          <w:ilvl w:val="0"/>
          <w:numId w:val="24"/>
        </w:numPr>
        <w:overflowPunct/>
        <w:autoSpaceDE/>
        <w:autoSpaceDN/>
        <w:adjustRightInd/>
        <w:spacing w:after="120" w:line="259" w:lineRule="auto"/>
        <w:ind w:left="1080"/>
        <w:rPr>
          <w:rFonts w:ascii="Arial" w:eastAsia="Calibri" w:hAnsi="Arial" w:cs="Arial"/>
          <w:szCs w:val="24"/>
        </w:rPr>
      </w:pPr>
      <w:r w:rsidRPr="007E3538">
        <w:rPr>
          <w:rFonts w:ascii="Arial" w:eastAsia="Calibri" w:hAnsi="Arial" w:cs="Arial"/>
          <w:szCs w:val="24"/>
        </w:rPr>
        <w:t>Did not provide the service (full refund expected)</w:t>
      </w:r>
    </w:p>
    <w:p w14:paraId="31181785" w14:textId="77777777" w:rsidR="00A55A65" w:rsidRPr="007E3538" w:rsidRDefault="00A55A65" w:rsidP="00D56F6D">
      <w:pPr>
        <w:numPr>
          <w:ilvl w:val="0"/>
          <w:numId w:val="24"/>
        </w:numPr>
        <w:overflowPunct/>
        <w:autoSpaceDE/>
        <w:autoSpaceDN/>
        <w:adjustRightInd/>
        <w:spacing w:after="120" w:line="259" w:lineRule="auto"/>
        <w:ind w:left="1080"/>
        <w:rPr>
          <w:rFonts w:ascii="Arial" w:eastAsia="Calibri" w:hAnsi="Arial" w:cs="Arial"/>
          <w:szCs w:val="24"/>
        </w:rPr>
      </w:pPr>
      <w:r w:rsidRPr="007E3538">
        <w:rPr>
          <w:rFonts w:ascii="Arial" w:eastAsia="Calibri" w:hAnsi="Arial" w:cs="Arial"/>
          <w:szCs w:val="24"/>
        </w:rPr>
        <w:t>Billed for the same service more than once (full refund expected)</w:t>
      </w:r>
    </w:p>
    <w:p w14:paraId="044B215C" w14:textId="77777777" w:rsidR="00A55A65" w:rsidRPr="007E3538" w:rsidRDefault="00A55A65" w:rsidP="00D56F6D">
      <w:pPr>
        <w:numPr>
          <w:ilvl w:val="0"/>
          <w:numId w:val="24"/>
        </w:numPr>
        <w:overflowPunct/>
        <w:autoSpaceDE/>
        <w:autoSpaceDN/>
        <w:adjustRightInd/>
        <w:spacing w:after="120" w:line="259" w:lineRule="auto"/>
        <w:ind w:left="1080"/>
        <w:rPr>
          <w:rFonts w:ascii="Arial" w:eastAsia="Calibri" w:hAnsi="Arial" w:cs="Arial"/>
          <w:szCs w:val="24"/>
        </w:rPr>
      </w:pPr>
      <w:r w:rsidRPr="007E3538">
        <w:rPr>
          <w:rFonts w:ascii="Arial" w:eastAsia="Calibri" w:hAnsi="Arial" w:cs="Arial"/>
          <w:szCs w:val="24"/>
        </w:rPr>
        <w:t>Billed for a more expensive level of service than was provided (partial refund expected)</w:t>
      </w:r>
    </w:p>
    <w:p w14:paraId="514B8A4E" w14:textId="184478D5" w:rsidR="00A55A65" w:rsidRPr="007E3538" w:rsidRDefault="00A55A65" w:rsidP="006D38E1">
      <w:pPr>
        <w:overflowPunct/>
        <w:autoSpaceDE/>
        <w:autoSpaceDN/>
        <w:adjustRightInd/>
        <w:spacing w:before="180" w:after="120" w:line="259" w:lineRule="auto"/>
        <w:ind w:left="360"/>
        <w:rPr>
          <w:rFonts w:ascii="Arial" w:eastAsia="Calibri" w:hAnsi="Arial" w:cs="Arial"/>
          <w:b/>
          <w:bCs/>
          <w:szCs w:val="24"/>
        </w:rPr>
      </w:pPr>
      <w:r w:rsidRPr="007E3538">
        <w:rPr>
          <w:rFonts w:ascii="Arial" w:eastAsia="Calibri" w:hAnsi="Arial" w:cs="Arial"/>
          <w:b/>
          <w:bCs/>
          <w:szCs w:val="24"/>
        </w:rPr>
        <w:t>Adequate Supporting Documentation</w:t>
      </w:r>
      <w:r w:rsidR="00132128" w:rsidRPr="007E3538">
        <w:rPr>
          <w:rFonts w:ascii="Arial" w:eastAsia="Calibri" w:hAnsi="Arial" w:cs="Arial"/>
          <w:b/>
          <w:bCs/>
          <w:szCs w:val="24"/>
        </w:rPr>
        <w:t xml:space="preserve"> for Overpayments</w:t>
      </w:r>
      <w:r w:rsidR="000B76E3" w:rsidRPr="007E3538">
        <w:rPr>
          <w:rFonts w:ascii="Arial" w:hAnsi="Arial" w:cs="Arial"/>
          <w:bCs/>
          <w:szCs w:val="24"/>
        </w:rPr>
        <w:fldChar w:fldCharType="begin"/>
      </w:r>
      <w:r w:rsidR="000B76E3" w:rsidRPr="007E3538">
        <w:rPr>
          <w:rFonts w:ascii="Arial" w:hAnsi="Arial" w:cs="Arial"/>
          <w:szCs w:val="24"/>
        </w:rPr>
        <w:instrText>XE "</w:instrText>
      </w:r>
      <w:r w:rsidR="000B76E3" w:rsidRPr="007E3538">
        <w:rPr>
          <w:rFonts w:ascii="Arial" w:hAnsi="Arial" w:cs="Arial"/>
          <w:b/>
          <w:color w:val="002868"/>
          <w:szCs w:val="24"/>
        </w:rPr>
        <w:instrText>Overpayment</w:instrText>
      </w:r>
      <w:r w:rsidR="000B76E3" w:rsidRPr="007E3538">
        <w:rPr>
          <w:rFonts w:ascii="Arial" w:hAnsi="Arial" w:cs="Arial"/>
          <w:szCs w:val="24"/>
        </w:rPr>
        <w:instrText>\</w:instrText>
      </w:r>
      <w:r w:rsidR="000B76E3" w:rsidRPr="007E3538">
        <w:rPr>
          <w:rFonts w:ascii="Arial" w:hAnsi="Arial" w:cs="Arial"/>
          <w:b/>
          <w:color w:val="002868"/>
          <w:szCs w:val="24"/>
        </w:rPr>
        <w:instrText xml:space="preserve">: </w:instrText>
      </w:r>
      <w:r w:rsidR="000B76E3" w:rsidRPr="007E3538">
        <w:rPr>
          <w:rFonts w:ascii="Arial" w:hAnsi="Arial" w:cs="Arial"/>
          <w:szCs w:val="24"/>
        </w:rPr>
        <w:instrText xml:space="preserve"> A payment that exceeds amounts properly payable under Medicare statutes and regulations. When Medicare identifies an overpayment, the amount becomes a debt the provider owes the Federal government."</w:instrText>
      </w:r>
      <w:r w:rsidR="000B76E3" w:rsidRPr="007E3538">
        <w:rPr>
          <w:rFonts w:ascii="Arial" w:hAnsi="Arial" w:cs="Arial"/>
          <w:bCs/>
          <w:szCs w:val="24"/>
        </w:rPr>
        <w:fldChar w:fldCharType="end"/>
      </w:r>
      <w:r w:rsidR="002F4890" w:rsidRPr="007E3538">
        <w:rPr>
          <w:rFonts w:ascii="Arial" w:eastAsia="Calibri" w:hAnsi="Arial" w:cs="Arial"/>
          <w:b/>
          <w:bCs/>
          <w:szCs w:val="24"/>
        </w:rPr>
        <w:t xml:space="preserve"> </w:t>
      </w:r>
    </w:p>
    <w:p w14:paraId="5A05C1E7" w14:textId="77777777" w:rsidR="0052033C" w:rsidRPr="007E3538" w:rsidRDefault="0052033C" w:rsidP="0052033C">
      <w:pPr>
        <w:overflowPunct/>
        <w:autoSpaceDE/>
        <w:autoSpaceDN/>
        <w:adjustRightInd/>
        <w:spacing w:before="240" w:after="120" w:line="259" w:lineRule="auto"/>
        <w:ind w:left="360"/>
        <w:rPr>
          <w:rFonts w:ascii="Arial" w:eastAsia="Calibri" w:hAnsi="Arial" w:cs="Arial"/>
          <w:szCs w:val="24"/>
        </w:rPr>
      </w:pPr>
      <w:r w:rsidRPr="007E3538">
        <w:rPr>
          <w:rFonts w:ascii="Arial" w:eastAsia="Calibri" w:hAnsi="Arial" w:cs="Arial"/>
          <w:szCs w:val="24"/>
        </w:rPr>
        <w:t xml:space="preserve">In addition to the general documentation requirements mentioned earlier, the following requirements are specific to PMs </w:t>
      </w:r>
      <w:r w:rsidR="00E67CDD" w:rsidRPr="007E3538">
        <w:rPr>
          <w:rFonts w:ascii="Arial" w:eastAsia="Calibri" w:hAnsi="Arial" w:cs="Arial"/>
          <w:szCs w:val="24"/>
        </w:rPr>
        <w:t xml:space="preserve">7 – 10 </w:t>
      </w:r>
      <w:r w:rsidR="00132128" w:rsidRPr="007E3538">
        <w:rPr>
          <w:rFonts w:ascii="Arial" w:eastAsia="Calibri" w:hAnsi="Arial" w:cs="Arial"/>
          <w:szCs w:val="24"/>
        </w:rPr>
        <w:t>when overpayments are involved</w:t>
      </w:r>
      <w:r w:rsidRPr="007E3538">
        <w:rPr>
          <w:rFonts w:ascii="Arial" w:eastAsia="Calibri" w:hAnsi="Arial" w:cs="Arial"/>
          <w:szCs w:val="24"/>
        </w:rPr>
        <w:t>.</w:t>
      </w:r>
    </w:p>
    <w:p w14:paraId="29ECA684" w14:textId="5C709B6B" w:rsidR="004F27FF" w:rsidRPr="007E3538" w:rsidRDefault="004F27FF" w:rsidP="00D56F6D">
      <w:pPr>
        <w:numPr>
          <w:ilvl w:val="0"/>
          <w:numId w:val="35"/>
        </w:numPr>
        <w:tabs>
          <w:tab w:val="clear" w:pos="720"/>
        </w:tabs>
        <w:overflowPunct/>
        <w:autoSpaceDE/>
        <w:autoSpaceDN/>
        <w:adjustRightInd/>
        <w:spacing w:after="120" w:line="259" w:lineRule="auto"/>
        <w:ind w:left="1080"/>
        <w:rPr>
          <w:rFonts w:ascii="Arial" w:eastAsia="Calibri" w:hAnsi="Arial" w:cs="Arial"/>
          <w:szCs w:val="24"/>
        </w:rPr>
      </w:pPr>
      <w:r w:rsidRPr="007E3538">
        <w:rPr>
          <w:rFonts w:ascii="Arial" w:eastAsia="Calibri" w:hAnsi="Arial" w:cs="Arial"/>
          <w:szCs w:val="24"/>
        </w:rPr>
        <w:t>Copy of original and revised billing statement</w:t>
      </w:r>
      <w:r w:rsidR="009A0361">
        <w:rPr>
          <w:rFonts w:ascii="Arial" w:eastAsia="Calibri" w:hAnsi="Arial" w:cs="Arial"/>
          <w:szCs w:val="24"/>
        </w:rPr>
        <w:t xml:space="preserve"> (MSN/EOB)</w:t>
      </w:r>
      <w:r w:rsidRPr="007E3538">
        <w:rPr>
          <w:rFonts w:ascii="Arial" w:eastAsia="Calibri" w:hAnsi="Arial" w:cs="Arial"/>
          <w:szCs w:val="24"/>
        </w:rPr>
        <w:t xml:space="preserve"> from Medicare/Medicaid/the health</w:t>
      </w:r>
      <w:r w:rsidR="002427BA" w:rsidRPr="007E3538">
        <w:rPr>
          <w:rFonts w:ascii="Arial" w:eastAsia="Calibri" w:hAnsi="Arial" w:cs="Arial"/>
          <w:szCs w:val="24"/>
        </w:rPr>
        <w:t xml:space="preserve"> </w:t>
      </w:r>
      <w:r w:rsidRPr="007E3538">
        <w:rPr>
          <w:rFonts w:ascii="Arial" w:eastAsia="Calibri" w:hAnsi="Arial" w:cs="Arial"/>
          <w:szCs w:val="24"/>
        </w:rPr>
        <w:t xml:space="preserve">care provider showing a zero balance (or a reduced </w:t>
      </w:r>
      <w:proofErr w:type="gramStart"/>
      <w:r w:rsidRPr="007E3538">
        <w:rPr>
          <w:rFonts w:ascii="Arial" w:eastAsia="Calibri" w:hAnsi="Arial" w:cs="Arial"/>
          <w:szCs w:val="24"/>
        </w:rPr>
        <w:t>amount, if</w:t>
      </w:r>
      <w:proofErr w:type="gramEnd"/>
      <w:r w:rsidRPr="007E3538">
        <w:rPr>
          <w:rFonts w:ascii="Arial" w:eastAsia="Calibri" w:hAnsi="Arial" w:cs="Arial"/>
          <w:szCs w:val="24"/>
        </w:rPr>
        <w:t xml:space="preserve"> you are claiming the difference as the savings).</w:t>
      </w:r>
    </w:p>
    <w:p w14:paraId="76BCE97F" w14:textId="77777777" w:rsidR="004F27FF" w:rsidRPr="007E3538" w:rsidRDefault="004F27FF" w:rsidP="00D56F6D">
      <w:pPr>
        <w:numPr>
          <w:ilvl w:val="0"/>
          <w:numId w:val="35"/>
        </w:numPr>
        <w:tabs>
          <w:tab w:val="clear" w:pos="720"/>
        </w:tabs>
        <w:overflowPunct/>
        <w:autoSpaceDE/>
        <w:autoSpaceDN/>
        <w:adjustRightInd/>
        <w:spacing w:after="120" w:line="259" w:lineRule="auto"/>
        <w:ind w:left="1080"/>
        <w:rPr>
          <w:rFonts w:ascii="Arial" w:eastAsia="Calibri" w:hAnsi="Arial" w:cs="Arial"/>
          <w:szCs w:val="24"/>
        </w:rPr>
      </w:pPr>
      <w:r w:rsidRPr="007E3538">
        <w:rPr>
          <w:rFonts w:ascii="Arial" w:eastAsia="Calibri" w:hAnsi="Arial" w:cs="Arial"/>
          <w:szCs w:val="24"/>
        </w:rPr>
        <w:t>Email or letter from the health</w:t>
      </w:r>
      <w:r w:rsidR="002427BA" w:rsidRPr="007E3538">
        <w:rPr>
          <w:rFonts w:ascii="Arial" w:eastAsia="Calibri" w:hAnsi="Arial" w:cs="Arial"/>
          <w:szCs w:val="24"/>
        </w:rPr>
        <w:t xml:space="preserve"> </w:t>
      </w:r>
      <w:r w:rsidRPr="007E3538">
        <w:rPr>
          <w:rFonts w:ascii="Arial" w:eastAsia="Calibri" w:hAnsi="Arial" w:cs="Arial"/>
          <w:szCs w:val="24"/>
        </w:rPr>
        <w:t>care provider saying payment has been refunded or a copy of the refund check from the provider.</w:t>
      </w:r>
    </w:p>
    <w:p w14:paraId="48569B48" w14:textId="46ACB0BE" w:rsidR="004F27FF" w:rsidRPr="007E3538" w:rsidRDefault="004F27FF" w:rsidP="00D56F6D">
      <w:pPr>
        <w:numPr>
          <w:ilvl w:val="0"/>
          <w:numId w:val="35"/>
        </w:numPr>
        <w:tabs>
          <w:tab w:val="clear" w:pos="720"/>
        </w:tabs>
        <w:overflowPunct/>
        <w:autoSpaceDE/>
        <w:autoSpaceDN/>
        <w:adjustRightInd/>
        <w:spacing w:after="120" w:line="259" w:lineRule="auto"/>
        <w:ind w:left="1080"/>
        <w:rPr>
          <w:rFonts w:ascii="Arial" w:eastAsia="Calibri" w:hAnsi="Arial" w:cs="Arial"/>
          <w:szCs w:val="24"/>
        </w:rPr>
      </w:pPr>
      <w:r w:rsidRPr="007E3538">
        <w:rPr>
          <w:rFonts w:ascii="Arial" w:eastAsia="Calibri" w:hAnsi="Arial" w:cs="Arial"/>
          <w:szCs w:val="24"/>
        </w:rPr>
        <w:t xml:space="preserve">Claims information </w:t>
      </w:r>
      <w:r w:rsidRPr="00BC30F5">
        <w:rPr>
          <w:rFonts w:ascii="Arial" w:eastAsia="Calibri" w:hAnsi="Arial" w:cs="Arial"/>
          <w:szCs w:val="24"/>
        </w:rPr>
        <w:t xml:space="preserve">from </w:t>
      </w:r>
      <w:r w:rsidR="00F44839" w:rsidRPr="00BC30F5">
        <w:rPr>
          <w:rFonts w:ascii="Arial" w:eastAsia="Calibri" w:hAnsi="Arial" w:cs="Arial"/>
          <w:szCs w:val="24"/>
        </w:rPr>
        <w:t xml:space="preserve">a </w:t>
      </w:r>
      <w:r w:rsidRPr="00BC30F5">
        <w:rPr>
          <w:rFonts w:ascii="Arial" w:eastAsia="Calibri" w:hAnsi="Arial" w:cs="Arial"/>
          <w:szCs w:val="24"/>
        </w:rPr>
        <w:t>Medicare.gov</w:t>
      </w:r>
      <w:r w:rsidR="00F44839" w:rsidRPr="00BC30F5">
        <w:rPr>
          <w:rFonts w:ascii="Arial" w:eastAsia="Calibri" w:hAnsi="Arial" w:cs="Arial"/>
          <w:szCs w:val="24"/>
        </w:rPr>
        <w:t xml:space="preserve"> account</w:t>
      </w:r>
      <w:r w:rsidRPr="00BC30F5">
        <w:rPr>
          <w:rFonts w:ascii="Arial" w:eastAsia="Calibri" w:hAnsi="Arial" w:cs="Arial"/>
          <w:szCs w:val="24"/>
        </w:rPr>
        <w:t xml:space="preserve"> – printout</w:t>
      </w:r>
      <w:r w:rsidRPr="007E3538">
        <w:rPr>
          <w:rFonts w:ascii="Arial" w:eastAsia="Calibri" w:hAnsi="Arial" w:cs="Arial"/>
          <w:szCs w:val="24"/>
        </w:rPr>
        <w:t xml:space="preserve"> or screenshot</w:t>
      </w:r>
      <w:r w:rsidR="002427BA" w:rsidRPr="007E3538">
        <w:rPr>
          <w:rFonts w:ascii="Arial" w:eastAsia="Calibri" w:hAnsi="Arial" w:cs="Arial"/>
          <w:szCs w:val="24"/>
        </w:rPr>
        <w:t>.</w:t>
      </w:r>
    </w:p>
    <w:p w14:paraId="3D8FF398" w14:textId="77777777" w:rsidR="004F27FF" w:rsidRPr="007E3538" w:rsidRDefault="004F27FF" w:rsidP="00D56F6D">
      <w:pPr>
        <w:numPr>
          <w:ilvl w:val="0"/>
          <w:numId w:val="35"/>
        </w:numPr>
        <w:tabs>
          <w:tab w:val="clear" w:pos="720"/>
        </w:tabs>
        <w:overflowPunct/>
        <w:autoSpaceDE/>
        <w:autoSpaceDN/>
        <w:adjustRightInd/>
        <w:spacing w:after="120" w:line="259" w:lineRule="auto"/>
        <w:ind w:left="1080"/>
        <w:rPr>
          <w:rFonts w:ascii="Arial" w:eastAsia="Calibri" w:hAnsi="Arial" w:cs="Arial"/>
          <w:szCs w:val="24"/>
        </w:rPr>
      </w:pPr>
      <w:r w:rsidRPr="007E3538">
        <w:rPr>
          <w:rFonts w:ascii="Arial" w:eastAsia="Calibri" w:hAnsi="Arial" w:cs="Arial"/>
          <w:szCs w:val="24"/>
        </w:rPr>
        <w:t xml:space="preserve">Email or letter from CMS, </w:t>
      </w:r>
      <w:r w:rsidR="002427BA" w:rsidRPr="007E3538">
        <w:rPr>
          <w:rFonts w:ascii="Arial" w:eastAsia="Calibri" w:hAnsi="Arial" w:cs="Arial"/>
          <w:szCs w:val="24"/>
        </w:rPr>
        <w:t xml:space="preserve">a </w:t>
      </w:r>
      <w:r w:rsidRPr="007E3538">
        <w:rPr>
          <w:rFonts w:ascii="Arial" w:eastAsia="Calibri" w:hAnsi="Arial" w:cs="Arial"/>
          <w:szCs w:val="24"/>
        </w:rPr>
        <w:t>Medicare</w:t>
      </w:r>
      <w:r w:rsidR="00B37045" w:rsidRPr="007E3538">
        <w:rPr>
          <w:rFonts w:ascii="Arial" w:eastAsia="Calibri" w:hAnsi="Arial" w:cs="Arial"/>
          <w:szCs w:val="24"/>
        </w:rPr>
        <w:t xml:space="preserve"> </w:t>
      </w:r>
      <w:r w:rsidRPr="007E3538">
        <w:rPr>
          <w:rFonts w:ascii="Arial" w:eastAsia="Calibri" w:hAnsi="Arial" w:cs="Arial"/>
          <w:szCs w:val="24"/>
        </w:rPr>
        <w:t>/</w:t>
      </w:r>
      <w:r w:rsidR="00B37045" w:rsidRPr="007E3538">
        <w:rPr>
          <w:rFonts w:ascii="Arial" w:eastAsia="Calibri" w:hAnsi="Arial" w:cs="Arial"/>
          <w:szCs w:val="24"/>
        </w:rPr>
        <w:t xml:space="preserve"> </w:t>
      </w:r>
      <w:r w:rsidRPr="007E3538">
        <w:rPr>
          <w:rFonts w:ascii="Arial" w:eastAsia="Calibri" w:hAnsi="Arial" w:cs="Arial"/>
          <w:szCs w:val="24"/>
        </w:rPr>
        <w:t xml:space="preserve">Medicaid </w:t>
      </w:r>
      <w:r w:rsidR="00CE1D67" w:rsidRPr="007E3538">
        <w:rPr>
          <w:rFonts w:ascii="Arial" w:eastAsia="Calibri" w:hAnsi="Arial" w:cs="Arial"/>
          <w:szCs w:val="24"/>
        </w:rPr>
        <w:t>contractor</w:t>
      </w:r>
      <w:r w:rsidRPr="007E3538">
        <w:rPr>
          <w:rFonts w:ascii="Arial" w:eastAsia="Calibri" w:hAnsi="Arial" w:cs="Arial"/>
          <w:szCs w:val="24"/>
        </w:rPr>
        <w:t xml:space="preserve">, or </w:t>
      </w:r>
      <w:r w:rsidR="002427BA" w:rsidRPr="007E3538">
        <w:rPr>
          <w:rFonts w:ascii="Arial" w:eastAsia="Calibri" w:hAnsi="Arial" w:cs="Arial"/>
          <w:szCs w:val="24"/>
        </w:rPr>
        <w:t xml:space="preserve">a </w:t>
      </w:r>
      <w:r w:rsidRPr="007E3538">
        <w:rPr>
          <w:rFonts w:ascii="Arial" w:eastAsia="Calibri" w:hAnsi="Arial" w:cs="Arial"/>
          <w:szCs w:val="24"/>
        </w:rPr>
        <w:t>law enforcement agency.</w:t>
      </w:r>
    </w:p>
    <w:p w14:paraId="5680F146" w14:textId="77777777" w:rsidR="004F27FF" w:rsidRPr="007E3538" w:rsidRDefault="004F27FF" w:rsidP="00D56F6D">
      <w:pPr>
        <w:numPr>
          <w:ilvl w:val="0"/>
          <w:numId w:val="34"/>
        </w:numPr>
        <w:tabs>
          <w:tab w:val="clear" w:pos="720"/>
        </w:tabs>
        <w:overflowPunct/>
        <w:autoSpaceDE/>
        <w:autoSpaceDN/>
        <w:adjustRightInd/>
        <w:spacing w:after="120" w:line="259" w:lineRule="auto"/>
        <w:ind w:left="1080"/>
        <w:rPr>
          <w:rFonts w:ascii="Arial" w:eastAsia="Calibri" w:hAnsi="Arial" w:cs="Arial"/>
          <w:szCs w:val="24"/>
        </w:rPr>
      </w:pPr>
      <w:r w:rsidRPr="007E3538">
        <w:rPr>
          <w:rFonts w:ascii="Arial" w:eastAsia="Calibri" w:hAnsi="Arial" w:cs="Arial"/>
          <w:szCs w:val="24"/>
        </w:rPr>
        <w:t xml:space="preserve">May not include </w:t>
      </w:r>
      <w:r w:rsidR="002427BA" w:rsidRPr="007E3538">
        <w:rPr>
          <w:rFonts w:ascii="Arial" w:eastAsia="Calibri" w:hAnsi="Arial" w:cs="Arial"/>
          <w:szCs w:val="24"/>
        </w:rPr>
        <w:t xml:space="preserve">a </w:t>
      </w:r>
      <w:r w:rsidRPr="007E3538">
        <w:rPr>
          <w:rFonts w:ascii="Arial" w:eastAsia="Calibri" w:hAnsi="Arial" w:cs="Arial"/>
          <w:szCs w:val="24"/>
        </w:rPr>
        <w:t>general summary or signed beneficiary statement in lieu of other documentation.</w:t>
      </w:r>
    </w:p>
    <w:p w14:paraId="2BB4E937" w14:textId="77777777" w:rsidR="00BC3681" w:rsidRPr="007E3538" w:rsidRDefault="004F27FF" w:rsidP="00D56F6D">
      <w:pPr>
        <w:numPr>
          <w:ilvl w:val="0"/>
          <w:numId w:val="34"/>
        </w:numPr>
        <w:tabs>
          <w:tab w:val="clear" w:pos="720"/>
        </w:tabs>
        <w:overflowPunct/>
        <w:autoSpaceDE/>
        <w:autoSpaceDN/>
        <w:adjustRightInd/>
        <w:spacing w:after="120" w:line="259" w:lineRule="auto"/>
        <w:ind w:left="1080"/>
        <w:rPr>
          <w:rFonts w:ascii="Arial" w:eastAsia="Calibri" w:hAnsi="Arial" w:cs="Arial"/>
          <w:b/>
          <w:bCs/>
          <w:szCs w:val="24"/>
        </w:rPr>
      </w:pPr>
      <w:r w:rsidRPr="007E3538">
        <w:rPr>
          <w:rFonts w:ascii="Arial" w:eastAsia="Calibri" w:hAnsi="Arial" w:cs="Arial"/>
          <w:szCs w:val="24"/>
        </w:rPr>
        <w:t>Written notes</w:t>
      </w:r>
      <w:r w:rsidR="00B37045" w:rsidRPr="007E3538">
        <w:rPr>
          <w:rFonts w:ascii="Arial" w:eastAsia="Calibri" w:hAnsi="Arial" w:cs="Arial"/>
          <w:szCs w:val="24"/>
        </w:rPr>
        <w:t xml:space="preserve"> </w:t>
      </w:r>
      <w:r w:rsidRPr="007E3538">
        <w:rPr>
          <w:rFonts w:ascii="Arial" w:eastAsia="Calibri" w:hAnsi="Arial" w:cs="Arial"/>
          <w:szCs w:val="24"/>
        </w:rPr>
        <w:t>/</w:t>
      </w:r>
      <w:r w:rsidR="00B37045" w:rsidRPr="007E3538">
        <w:rPr>
          <w:rFonts w:ascii="Arial" w:eastAsia="Calibri" w:hAnsi="Arial" w:cs="Arial"/>
          <w:szCs w:val="24"/>
        </w:rPr>
        <w:t xml:space="preserve"> </w:t>
      </w:r>
      <w:r w:rsidRPr="007E3538">
        <w:rPr>
          <w:rFonts w:ascii="Arial" w:eastAsia="Calibri" w:hAnsi="Arial" w:cs="Arial"/>
          <w:szCs w:val="24"/>
        </w:rPr>
        <w:t>transcript</w:t>
      </w:r>
      <w:r w:rsidR="00CE1D67" w:rsidRPr="007E3538">
        <w:rPr>
          <w:rFonts w:ascii="Arial" w:eastAsia="Calibri" w:hAnsi="Arial" w:cs="Arial"/>
          <w:szCs w:val="24"/>
        </w:rPr>
        <w:t>s</w:t>
      </w:r>
      <w:r w:rsidRPr="007E3538">
        <w:rPr>
          <w:rFonts w:ascii="Arial" w:eastAsia="Calibri" w:hAnsi="Arial" w:cs="Arial"/>
          <w:szCs w:val="24"/>
        </w:rPr>
        <w:t xml:space="preserve"> of a phone call </w:t>
      </w:r>
      <w:r w:rsidR="002427BA" w:rsidRPr="007E3538">
        <w:rPr>
          <w:rFonts w:ascii="Arial" w:eastAsia="Calibri" w:hAnsi="Arial" w:cs="Arial"/>
          <w:szCs w:val="24"/>
        </w:rPr>
        <w:t xml:space="preserve">are </w:t>
      </w:r>
      <w:r w:rsidRPr="007E3538">
        <w:rPr>
          <w:rFonts w:ascii="Arial" w:eastAsia="Calibri" w:hAnsi="Arial" w:cs="Arial"/>
          <w:szCs w:val="24"/>
        </w:rPr>
        <w:t>not adequate.</w:t>
      </w:r>
      <w:bookmarkStart w:id="284" w:name="_Hlk22814044"/>
    </w:p>
    <w:p w14:paraId="5663B434" w14:textId="77777777" w:rsidR="004F27FF" w:rsidRPr="007E3538" w:rsidRDefault="004F27FF" w:rsidP="00132128">
      <w:pPr>
        <w:overflowPunct/>
        <w:autoSpaceDE/>
        <w:autoSpaceDN/>
        <w:adjustRightInd/>
        <w:spacing w:before="180" w:after="120" w:line="259" w:lineRule="auto"/>
        <w:ind w:left="360"/>
        <w:rPr>
          <w:rFonts w:ascii="Arial" w:eastAsia="Calibri" w:hAnsi="Arial" w:cs="Arial"/>
          <w:b/>
          <w:bCs/>
          <w:szCs w:val="24"/>
        </w:rPr>
      </w:pPr>
      <w:r w:rsidRPr="007E3538">
        <w:rPr>
          <w:rFonts w:ascii="Arial" w:eastAsia="Calibri" w:hAnsi="Arial" w:cs="Arial"/>
          <w:b/>
          <w:bCs/>
          <w:szCs w:val="24"/>
        </w:rPr>
        <w:t>Medicare</w:t>
      </w:r>
      <w:r w:rsidR="00B37045" w:rsidRPr="007E3538">
        <w:rPr>
          <w:rFonts w:ascii="Arial" w:eastAsia="Calibri" w:hAnsi="Arial" w:cs="Arial"/>
          <w:b/>
          <w:bCs/>
          <w:szCs w:val="24"/>
        </w:rPr>
        <w:t xml:space="preserve"> </w:t>
      </w:r>
      <w:r w:rsidR="00132128" w:rsidRPr="007E3538">
        <w:rPr>
          <w:rFonts w:ascii="Arial" w:eastAsia="Calibri" w:hAnsi="Arial" w:cs="Arial"/>
          <w:b/>
          <w:bCs/>
          <w:szCs w:val="24"/>
        </w:rPr>
        <w:t>and</w:t>
      </w:r>
      <w:r w:rsidR="00B37045" w:rsidRPr="007E3538">
        <w:rPr>
          <w:rFonts w:ascii="Arial" w:eastAsia="Calibri" w:hAnsi="Arial" w:cs="Arial"/>
          <w:b/>
          <w:bCs/>
          <w:szCs w:val="24"/>
        </w:rPr>
        <w:t xml:space="preserve"> </w:t>
      </w:r>
      <w:r w:rsidRPr="007E3538">
        <w:rPr>
          <w:rFonts w:ascii="Arial" w:eastAsia="Calibri" w:hAnsi="Arial" w:cs="Arial"/>
          <w:b/>
          <w:bCs/>
          <w:szCs w:val="24"/>
        </w:rPr>
        <w:t>Medicaid Recoveries for Cases Other Than Overpayments</w:t>
      </w:r>
    </w:p>
    <w:bookmarkEnd w:id="284"/>
    <w:p w14:paraId="4A0504D5" w14:textId="77777777" w:rsidR="004F27FF" w:rsidRPr="007E3538" w:rsidRDefault="0052033C" w:rsidP="0052033C">
      <w:pPr>
        <w:overflowPunct/>
        <w:autoSpaceDE/>
        <w:autoSpaceDN/>
        <w:adjustRightInd/>
        <w:spacing w:before="240" w:after="120" w:line="259" w:lineRule="auto"/>
        <w:ind w:left="360"/>
        <w:rPr>
          <w:rFonts w:ascii="Arial" w:eastAsia="Calibri" w:hAnsi="Arial" w:cs="Arial"/>
          <w:szCs w:val="24"/>
        </w:rPr>
      </w:pPr>
      <w:r w:rsidRPr="007E3538">
        <w:rPr>
          <w:rFonts w:ascii="Arial" w:eastAsia="Calibri" w:hAnsi="Arial" w:cs="Arial"/>
          <w:szCs w:val="24"/>
        </w:rPr>
        <w:t>The chart below provides brief descriptions and examples of PMs 7 – 10 for cases that are not overpayments.</w:t>
      </w:r>
    </w:p>
    <w:tbl>
      <w:tblPr>
        <w:tblStyle w:val="GridTable5Dark-Accent2"/>
        <w:tblW w:w="8640" w:type="dxa"/>
        <w:tblInd w:w="468" w:type="dxa"/>
        <w:tblLook w:val="04A0" w:firstRow="1" w:lastRow="0" w:firstColumn="1" w:lastColumn="0" w:noHBand="0" w:noVBand="1"/>
      </w:tblPr>
      <w:tblGrid>
        <w:gridCol w:w="1710"/>
        <w:gridCol w:w="3444"/>
        <w:gridCol w:w="3486"/>
      </w:tblGrid>
      <w:tr w:rsidR="004F27FF" w:rsidRPr="007E3538" w14:paraId="3927ED2E" w14:textId="77777777" w:rsidTr="00E10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D974655" w14:textId="77777777" w:rsidR="004F27FF" w:rsidRPr="007E3538" w:rsidRDefault="004F27FF" w:rsidP="00A55A65">
            <w:pPr>
              <w:overflowPunct/>
              <w:autoSpaceDE/>
              <w:autoSpaceDN/>
              <w:adjustRightInd/>
              <w:spacing w:before="180" w:after="120" w:line="259" w:lineRule="auto"/>
              <w:contextualSpacing/>
              <w:rPr>
                <w:rFonts w:ascii="Arial" w:eastAsia="Calibri" w:hAnsi="Arial" w:cs="Arial"/>
                <w:szCs w:val="24"/>
              </w:rPr>
            </w:pPr>
          </w:p>
        </w:tc>
        <w:tc>
          <w:tcPr>
            <w:tcW w:w="3444" w:type="dxa"/>
            <w:vAlign w:val="center"/>
          </w:tcPr>
          <w:p w14:paraId="6F71F462" w14:textId="77777777" w:rsidR="004F27FF" w:rsidRPr="007E3538" w:rsidRDefault="004F27FF" w:rsidP="00E102F7">
            <w:pPr>
              <w:overflowPunct/>
              <w:autoSpaceDE/>
              <w:autoSpaceDN/>
              <w:adjustRightInd/>
              <w:spacing w:before="180" w:after="12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Cs w:val="24"/>
              </w:rPr>
            </w:pPr>
            <w:r w:rsidRPr="007E3538">
              <w:rPr>
                <w:rFonts w:ascii="Arial" w:eastAsia="Calibri" w:hAnsi="Arial" w:cs="Arial"/>
                <w:szCs w:val="24"/>
              </w:rPr>
              <w:t>PMs 7 and 9: Medicare</w:t>
            </w:r>
            <w:r w:rsidR="00B37045" w:rsidRPr="007E3538">
              <w:rPr>
                <w:rFonts w:ascii="Arial" w:eastAsia="Calibri" w:hAnsi="Arial" w:cs="Arial"/>
                <w:szCs w:val="24"/>
              </w:rPr>
              <w:t xml:space="preserve"> </w:t>
            </w:r>
            <w:r w:rsidRPr="007E3538">
              <w:rPr>
                <w:rFonts w:ascii="Arial" w:eastAsia="Calibri" w:hAnsi="Arial" w:cs="Arial"/>
                <w:szCs w:val="24"/>
              </w:rPr>
              <w:t>/</w:t>
            </w:r>
            <w:r w:rsidR="00B37045" w:rsidRPr="007E3538">
              <w:rPr>
                <w:rFonts w:ascii="Arial" w:eastAsia="Calibri" w:hAnsi="Arial" w:cs="Arial"/>
                <w:szCs w:val="24"/>
              </w:rPr>
              <w:t xml:space="preserve"> </w:t>
            </w:r>
            <w:r w:rsidRPr="007E3538">
              <w:rPr>
                <w:rFonts w:ascii="Arial" w:eastAsia="Calibri" w:hAnsi="Arial" w:cs="Arial"/>
                <w:szCs w:val="24"/>
              </w:rPr>
              <w:t>Medicaid Recoveries</w:t>
            </w:r>
          </w:p>
        </w:tc>
        <w:tc>
          <w:tcPr>
            <w:tcW w:w="3486" w:type="dxa"/>
            <w:vAlign w:val="center"/>
          </w:tcPr>
          <w:p w14:paraId="01B934B6" w14:textId="77777777" w:rsidR="004F27FF" w:rsidRPr="007E3538" w:rsidRDefault="004F27FF" w:rsidP="00E102F7">
            <w:pPr>
              <w:overflowPunct/>
              <w:autoSpaceDE/>
              <w:autoSpaceDN/>
              <w:adjustRightInd/>
              <w:spacing w:before="180" w:after="12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Cs w:val="24"/>
              </w:rPr>
            </w:pPr>
            <w:r w:rsidRPr="007E3538">
              <w:rPr>
                <w:rFonts w:ascii="Arial" w:eastAsia="Calibri" w:hAnsi="Arial" w:cs="Arial"/>
                <w:szCs w:val="24"/>
              </w:rPr>
              <w:t>PMs 8 and 10: Additional Medicare</w:t>
            </w:r>
            <w:r w:rsidR="00B37045" w:rsidRPr="007E3538">
              <w:rPr>
                <w:rFonts w:ascii="Arial" w:eastAsia="Calibri" w:hAnsi="Arial" w:cs="Arial"/>
                <w:szCs w:val="24"/>
              </w:rPr>
              <w:t xml:space="preserve"> </w:t>
            </w:r>
            <w:r w:rsidRPr="007E3538">
              <w:rPr>
                <w:rFonts w:ascii="Arial" w:eastAsia="Calibri" w:hAnsi="Arial" w:cs="Arial"/>
                <w:szCs w:val="24"/>
              </w:rPr>
              <w:t>/</w:t>
            </w:r>
            <w:r w:rsidR="00B37045" w:rsidRPr="007E3538">
              <w:rPr>
                <w:rFonts w:ascii="Arial" w:eastAsia="Calibri" w:hAnsi="Arial" w:cs="Arial"/>
                <w:szCs w:val="24"/>
              </w:rPr>
              <w:t xml:space="preserve"> </w:t>
            </w:r>
            <w:r w:rsidRPr="007E3538">
              <w:rPr>
                <w:rFonts w:ascii="Arial" w:eastAsia="Calibri" w:hAnsi="Arial" w:cs="Arial"/>
                <w:szCs w:val="24"/>
              </w:rPr>
              <w:t>Medicaid Recoveries</w:t>
            </w:r>
          </w:p>
        </w:tc>
      </w:tr>
      <w:tr w:rsidR="004F27FF" w:rsidRPr="007E3538" w14:paraId="0AEA4584" w14:textId="77777777" w:rsidTr="006D38E1">
        <w:trPr>
          <w:cnfStyle w:val="000000100000" w:firstRow="0" w:lastRow="0" w:firstColumn="0" w:lastColumn="0" w:oddVBand="0" w:evenVBand="0" w:oddHBand="1" w:evenHBand="0" w:firstRowFirstColumn="0" w:firstRowLastColumn="0" w:lastRowFirstColumn="0" w:lastRowLastColumn="0"/>
          <w:trHeight w:val="2204"/>
        </w:trPr>
        <w:tc>
          <w:tcPr>
            <w:cnfStyle w:val="001000000000" w:firstRow="0" w:lastRow="0" w:firstColumn="1" w:lastColumn="0" w:oddVBand="0" w:evenVBand="0" w:oddHBand="0" w:evenHBand="0" w:firstRowFirstColumn="0" w:firstRowLastColumn="0" w:lastRowFirstColumn="0" w:lastRowLastColumn="0"/>
            <w:tcW w:w="1710" w:type="dxa"/>
          </w:tcPr>
          <w:p w14:paraId="4BC2C6FE" w14:textId="77777777" w:rsidR="004F27FF" w:rsidRPr="007E3538" w:rsidRDefault="004F27FF" w:rsidP="00A55A65">
            <w:pPr>
              <w:overflowPunct/>
              <w:autoSpaceDE/>
              <w:autoSpaceDN/>
              <w:adjustRightInd/>
              <w:spacing w:before="180" w:after="120" w:line="259" w:lineRule="auto"/>
              <w:contextualSpacing/>
              <w:rPr>
                <w:rFonts w:ascii="Arial" w:eastAsia="Calibri" w:hAnsi="Arial" w:cs="Arial"/>
                <w:szCs w:val="24"/>
              </w:rPr>
            </w:pPr>
            <w:r w:rsidRPr="007E3538">
              <w:rPr>
                <w:rFonts w:ascii="Arial" w:eastAsia="Calibri" w:hAnsi="Arial" w:cs="Arial"/>
                <w:szCs w:val="24"/>
              </w:rPr>
              <w:t>Description</w:t>
            </w:r>
          </w:p>
        </w:tc>
        <w:tc>
          <w:tcPr>
            <w:tcW w:w="3444" w:type="dxa"/>
            <w:vAlign w:val="center"/>
          </w:tcPr>
          <w:p w14:paraId="0A58E17B" w14:textId="77777777" w:rsidR="004F27FF" w:rsidRPr="007E3538" w:rsidRDefault="004F27FF" w:rsidP="00655C1A">
            <w:pPr>
              <w:overflowPunct/>
              <w:autoSpaceDE/>
              <w:autoSpaceDN/>
              <w:adjustRightInd/>
              <w:spacing w:before="120" w:after="12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Cs w:val="24"/>
              </w:rPr>
            </w:pPr>
            <w:r w:rsidRPr="007E3538">
              <w:rPr>
                <w:rFonts w:ascii="Arial" w:eastAsia="Calibri" w:hAnsi="Arial" w:cs="Arial"/>
                <w:szCs w:val="24"/>
              </w:rPr>
              <w:t>The SMP referral prompted law enforcement to open an investigation.</w:t>
            </w:r>
          </w:p>
          <w:p w14:paraId="0ECEF20B" w14:textId="77777777" w:rsidR="004F27FF" w:rsidRPr="007E3538" w:rsidRDefault="004F27FF" w:rsidP="006D38E1">
            <w:pPr>
              <w:overflowPunct/>
              <w:autoSpaceDE/>
              <w:autoSpaceDN/>
              <w:adjustRightInd/>
              <w:spacing w:before="180" w:after="120" w:line="259"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Cs w:val="24"/>
              </w:rPr>
            </w:pPr>
            <w:r w:rsidRPr="007E3538">
              <w:rPr>
                <w:rFonts w:ascii="Arial" w:eastAsia="Calibri" w:hAnsi="Arial" w:cs="Arial"/>
                <w:szCs w:val="24"/>
              </w:rPr>
              <w:t>The SMP referral provided a meaningful contribution to an existing case.</w:t>
            </w:r>
          </w:p>
        </w:tc>
        <w:tc>
          <w:tcPr>
            <w:tcW w:w="3486" w:type="dxa"/>
            <w:vAlign w:val="center"/>
          </w:tcPr>
          <w:p w14:paraId="342858FA" w14:textId="77777777" w:rsidR="004F27FF" w:rsidRPr="007E3538" w:rsidRDefault="004F27FF" w:rsidP="006D38E1">
            <w:pPr>
              <w:overflowPunct/>
              <w:autoSpaceDE/>
              <w:autoSpaceDN/>
              <w:adjustRightInd/>
              <w:spacing w:before="180" w:after="120" w:line="259"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Cs w:val="24"/>
              </w:rPr>
            </w:pPr>
            <w:r w:rsidRPr="007E3538">
              <w:rPr>
                <w:rFonts w:ascii="Arial" w:eastAsia="Calibri" w:hAnsi="Arial" w:cs="Arial"/>
                <w:szCs w:val="24"/>
              </w:rPr>
              <w:t xml:space="preserve">There already </w:t>
            </w:r>
            <w:r w:rsidR="000740BA" w:rsidRPr="007E3538">
              <w:rPr>
                <w:rFonts w:ascii="Arial" w:eastAsia="Calibri" w:hAnsi="Arial" w:cs="Arial"/>
                <w:szCs w:val="24"/>
              </w:rPr>
              <w:t xml:space="preserve">was </w:t>
            </w:r>
            <w:r w:rsidRPr="007E3538">
              <w:rPr>
                <w:rFonts w:ascii="Arial" w:eastAsia="Calibri" w:hAnsi="Arial" w:cs="Arial"/>
                <w:szCs w:val="24"/>
              </w:rPr>
              <w:t>an investigation on the health care provider(s) and the SMP referral corroborated existing information.</w:t>
            </w:r>
          </w:p>
        </w:tc>
      </w:tr>
      <w:tr w:rsidR="004F27FF" w:rsidRPr="007E3538" w14:paraId="2081EB93" w14:textId="77777777" w:rsidTr="006D38E1">
        <w:trPr>
          <w:trHeight w:val="2492"/>
        </w:trPr>
        <w:tc>
          <w:tcPr>
            <w:cnfStyle w:val="001000000000" w:firstRow="0" w:lastRow="0" w:firstColumn="1" w:lastColumn="0" w:oddVBand="0" w:evenVBand="0" w:oddHBand="0" w:evenHBand="0" w:firstRowFirstColumn="0" w:firstRowLastColumn="0" w:lastRowFirstColumn="0" w:lastRowLastColumn="0"/>
            <w:tcW w:w="1710" w:type="dxa"/>
          </w:tcPr>
          <w:p w14:paraId="5879927F" w14:textId="77777777" w:rsidR="004F27FF" w:rsidRPr="007E3538" w:rsidRDefault="004F27FF" w:rsidP="00A55A65">
            <w:pPr>
              <w:overflowPunct/>
              <w:autoSpaceDE/>
              <w:autoSpaceDN/>
              <w:adjustRightInd/>
              <w:spacing w:before="180" w:after="120" w:line="259" w:lineRule="auto"/>
              <w:contextualSpacing/>
              <w:rPr>
                <w:rFonts w:ascii="Arial" w:eastAsia="Calibri" w:hAnsi="Arial" w:cs="Arial"/>
                <w:szCs w:val="24"/>
              </w:rPr>
            </w:pPr>
            <w:r w:rsidRPr="007E3538">
              <w:rPr>
                <w:rFonts w:ascii="Arial" w:eastAsia="Calibri" w:hAnsi="Arial" w:cs="Arial"/>
                <w:szCs w:val="24"/>
              </w:rPr>
              <w:t>Examples</w:t>
            </w:r>
          </w:p>
        </w:tc>
        <w:tc>
          <w:tcPr>
            <w:tcW w:w="3444" w:type="dxa"/>
            <w:vAlign w:val="center"/>
          </w:tcPr>
          <w:p w14:paraId="4AF5FF28" w14:textId="77777777" w:rsidR="004F27FF" w:rsidRPr="007E3538" w:rsidRDefault="004F27FF" w:rsidP="006D38E1">
            <w:pPr>
              <w:overflowPunct/>
              <w:autoSpaceDE/>
              <w:autoSpaceDN/>
              <w:adjustRightInd/>
              <w:spacing w:before="180" w:after="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4"/>
              </w:rPr>
            </w:pPr>
            <w:r w:rsidRPr="007E3538">
              <w:rPr>
                <w:rFonts w:ascii="Arial" w:eastAsia="Calibri" w:hAnsi="Arial" w:cs="Arial"/>
                <w:szCs w:val="24"/>
              </w:rPr>
              <w:t>The SMP provided</w:t>
            </w:r>
            <w:r w:rsidR="000740BA" w:rsidRPr="007E3538">
              <w:rPr>
                <w:rFonts w:ascii="Arial" w:eastAsia="Calibri" w:hAnsi="Arial" w:cs="Arial"/>
                <w:szCs w:val="24"/>
              </w:rPr>
              <w:t xml:space="preserve">: </w:t>
            </w:r>
          </w:p>
          <w:p w14:paraId="5A4A8662" w14:textId="77777777" w:rsidR="004F27FF" w:rsidRPr="007E3538" w:rsidRDefault="000740BA" w:rsidP="00D56F6D">
            <w:pPr>
              <w:pStyle w:val="ListParagraph"/>
              <w:numPr>
                <w:ilvl w:val="0"/>
                <w:numId w:val="36"/>
              </w:numPr>
              <w:overflowPunct/>
              <w:autoSpaceDE/>
              <w:autoSpaceDN/>
              <w:adjustRightInd/>
              <w:spacing w:after="120" w:line="259" w:lineRule="auto"/>
              <w:ind w:left="426"/>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4"/>
              </w:rPr>
            </w:pPr>
            <w:r w:rsidRPr="007E3538">
              <w:rPr>
                <w:rFonts w:ascii="Arial" w:eastAsia="Calibri" w:hAnsi="Arial" w:cs="Arial"/>
                <w:szCs w:val="24"/>
              </w:rPr>
              <w:t>N</w:t>
            </w:r>
            <w:r w:rsidR="004F27FF" w:rsidRPr="007E3538">
              <w:rPr>
                <w:rFonts w:ascii="Arial" w:eastAsia="Calibri" w:hAnsi="Arial" w:cs="Arial"/>
                <w:szCs w:val="24"/>
              </w:rPr>
              <w:t>ew information that furthered a case</w:t>
            </w:r>
          </w:p>
          <w:p w14:paraId="78124A2B" w14:textId="77777777" w:rsidR="004F27FF" w:rsidRPr="007E3538" w:rsidRDefault="000740BA" w:rsidP="00D56F6D">
            <w:pPr>
              <w:pStyle w:val="ListParagraph"/>
              <w:numPr>
                <w:ilvl w:val="0"/>
                <w:numId w:val="36"/>
              </w:numPr>
              <w:overflowPunct/>
              <w:autoSpaceDE/>
              <w:autoSpaceDN/>
              <w:adjustRightInd/>
              <w:spacing w:before="180" w:after="120" w:line="259" w:lineRule="auto"/>
              <w:ind w:left="426"/>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4"/>
              </w:rPr>
            </w:pPr>
            <w:r w:rsidRPr="007E3538">
              <w:rPr>
                <w:rFonts w:ascii="Arial" w:eastAsia="Calibri" w:hAnsi="Arial" w:cs="Arial"/>
                <w:szCs w:val="24"/>
              </w:rPr>
              <w:t>O</w:t>
            </w:r>
            <w:r w:rsidR="004F27FF" w:rsidRPr="007E3538">
              <w:rPr>
                <w:rFonts w:ascii="Arial" w:eastAsia="Calibri" w:hAnsi="Arial" w:cs="Arial"/>
                <w:szCs w:val="24"/>
              </w:rPr>
              <w:t>ngoing assistance to a case</w:t>
            </w:r>
          </w:p>
          <w:p w14:paraId="70B45B63" w14:textId="77777777" w:rsidR="004F27FF" w:rsidRPr="007E3538" w:rsidRDefault="000740BA" w:rsidP="00D56F6D">
            <w:pPr>
              <w:pStyle w:val="ListParagraph"/>
              <w:numPr>
                <w:ilvl w:val="0"/>
                <w:numId w:val="36"/>
              </w:numPr>
              <w:overflowPunct/>
              <w:autoSpaceDE/>
              <w:autoSpaceDN/>
              <w:adjustRightInd/>
              <w:spacing w:before="180" w:line="259" w:lineRule="auto"/>
              <w:ind w:left="426"/>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4"/>
              </w:rPr>
            </w:pPr>
            <w:r w:rsidRPr="007E3538">
              <w:rPr>
                <w:rFonts w:ascii="Arial" w:eastAsia="Calibri" w:hAnsi="Arial" w:cs="Arial"/>
                <w:szCs w:val="24"/>
              </w:rPr>
              <w:t>B</w:t>
            </w:r>
            <w:r w:rsidR="004F27FF" w:rsidRPr="007E3538">
              <w:rPr>
                <w:rFonts w:ascii="Arial" w:eastAsia="Calibri" w:hAnsi="Arial" w:cs="Arial"/>
                <w:szCs w:val="24"/>
              </w:rPr>
              <w:t>eneficiaries who testified or were interviewed</w:t>
            </w:r>
          </w:p>
        </w:tc>
        <w:tc>
          <w:tcPr>
            <w:tcW w:w="3486" w:type="dxa"/>
            <w:vAlign w:val="center"/>
          </w:tcPr>
          <w:p w14:paraId="5222EA43" w14:textId="77777777" w:rsidR="004F27FF" w:rsidRPr="007E3538" w:rsidRDefault="004F27FF" w:rsidP="006D38E1">
            <w:pPr>
              <w:overflowPunct/>
              <w:autoSpaceDE/>
              <w:autoSpaceDN/>
              <w:adjustRightInd/>
              <w:spacing w:before="180" w:after="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4"/>
              </w:rPr>
            </w:pPr>
            <w:r w:rsidRPr="007E3538">
              <w:rPr>
                <w:rFonts w:ascii="Arial" w:eastAsia="Calibri" w:hAnsi="Arial" w:cs="Arial"/>
                <w:szCs w:val="24"/>
              </w:rPr>
              <w:t>The SMP provided information on potentially fraudulent billing by a provider. This information corroborated the information gathered for an existing case.</w:t>
            </w:r>
          </w:p>
        </w:tc>
      </w:tr>
    </w:tbl>
    <w:p w14:paraId="33373B13" w14:textId="77777777" w:rsidR="007F6351" w:rsidRPr="007E3538" w:rsidRDefault="007F6351" w:rsidP="00A55A65">
      <w:pPr>
        <w:overflowPunct/>
        <w:autoSpaceDE/>
        <w:autoSpaceDN/>
        <w:adjustRightInd/>
        <w:spacing w:before="180" w:after="120" w:line="259" w:lineRule="auto"/>
        <w:contextualSpacing/>
        <w:rPr>
          <w:rFonts w:ascii="Arial" w:eastAsia="Calibri" w:hAnsi="Arial" w:cs="Arial"/>
          <w:b/>
          <w:bCs/>
          <w:szCs w:val="24"/>
        </w:rPr>
      </w:pPr>
    </w:p>
    <w:p w14:paraId="68E2051E" w14:textId="77777777" w:rsidR="00132128" w:rsidRPr="007E3538" w:rsidRDefault="00584F13" w:rsidP="00132128">
      <w:pPr>
        <w:overflowPunct/>
        <w:autoSpaceDE/>
        <w:autoSpaceDN/>
        <w:adjustRightInd/>
        <w:spacing w:before="180" w:after="120" w:line="259" w:lineRule="auto"/>
        <w:ind w:left="360"/>
        <w:rPr>
          <w:rFonts w:ascii="Arial" w:eastAsia="Calibri" w:hAnsi="Arial" w:cs="Arial"/>
          <w:b/>
          <w:bCs/>
          <w:szCs w:val="24"/>
        </w:rPr>
      </w:pPr>
      <w:r w:rsidRPr="007E3538">
        <w:rPr>
          <w:rFonts w:ascii="Arial" w:eastAsia="Calibri" w:hAnsi="Arial" w:cs="Arial"/>
          <w:b/>
          <w:bCs/>
          <w:szCs w:val="24"/>
        </w:rPr>
        <w:t xml:space="preserve">Adequate Supporting Documentation </w:t>
      </w:r>
      <w:r w:rsidR="00132128" w:rsidRPr="007E3538">
        <w:rPr>
          <w:rFonts w:ascii="Arial" w:eastAsia="Calibri" w:hAnsi="Arial" w:cs="Arial"/>
          <w:b/>
          <w:bCs/>
          <w:szCs w:val="24"/>
        </w:rPr>
        <w:t>for Cases Other Than Overpayments</w:t>
      </w:r>
    </w:p>
    <w:p w14:paraId="41EB3919" w14:textId="77777777" w:rsidR="0052033C" w:rsidRPr="007E3538" w:rsidRDefault="0052033C" w:rsidP="0052033C">
      <w:pPr>
        <w:overflowPunct/>
        <w:autoSpaceDE/>
        <w:autoSpaceDN/>
        <w:adjustRightInd/>
        <w:spacing w:before="240" w:after="120" w:line="259" w:lineRule="auto"/>
        <w:ind w:left="360"/>
        <w:rPr>
          <w:rFonts w:ascii="Arial" w:eastAsia="Calibri" w:hAnsi="Arial" w:cs="Arial"/>
          <w:szCs w:val="24"/>
        </w:rPr>
      </w:pPr>
      <w:r w:rsidRPr="007E3538">
        <w:rPr>
          <w:rFonts w:ascii="Arial" w:eastAsia="Calibri" w:hAnsi="Arial" w:cs="Arial"/>
          <w:szCs w:val="24"/>
        </w:rPr>
        <w:t xml:space="preserve">In addition to the general documentation requirements mentioned earlier, the following requirements are specific to PMs 7 – 10 for cases that </w:t>
      </w:r>
      <w:r w:rsidR="00132128" w:rsidRPr="007E3538">
        <w:rPr>
          <w:rFonts w:ascii="Arial" w:eastAsia="Calibri" w:hAnsi="Arial" w:cs="Arial"/>
          <w:szCs w:val="24"/>
        </w:rPr>
        <w:t>do</w:t>
      </w:r>
      <w:r w:rsidRPr="007E3538">
        <w:rPr>
          <w:rFonts w:ascii="Arial" w:eastAsia="Calibri" w:hAnsi="Arial" w:cs="Arial"/>
          <w:szCs w:val="24"/>
        </w:rPr>
        <w:t xml:space="preserve"> not</w:t>
      </w:r>
      <w:r w:rsidR="00132128" w:rsidRPr="007E3538">
        <w:rPr>
          <w:rFonts w:ascii="Arial" w:eastAsia="Calibri" w:hAnsi="Arial" w:cs="Arial"/>
          <w:szCs w:val="24"/>
        </w:rPr>
        <w:t xml:space="preserve"> involve</w:t>
      </w:r>
      <w:r w:rsidRPr="007E3538">
        <w:rPr>
          <w:rFonts w:ascii="Arial" w:eastAsia="Calibri" w:hAnsi="Arial" w:cs="Arial"/>
          <w:szCs w:val="24"/>
        </w:rPr>
        <w:t xml:space="preserve"> overpayments.</w:t>
      </w:r>
    </w:p>
    <w:p w14:paraId="77FA4ED1" w14:textId="3E36A9F4" w:rsidR="00584F13" w:rsidRPr="007E3538" w:rsidRDefault="000740BA" w:rsidP="00D56F6D">
      <w:pPr>
        <w:numPr>
          <w:ilvl w:val="0"/>
          <w:numId w:val="24"/>
        </w:numPr>
        <w:overflowPunct/>
        <w:autoSpaceDE/>
        <w:autoSpaceDN/>
        <w:adjustRightInd/>
        <w:spacing w:before="120" w:after="120" w:line="259" w:lineRule="auto"/>
        <w:ind w:left="1080"/>
        <w:rPr>
          <w:rFonts w:ascii="Arial" w:eastAsia="Calibri" w:hAnsi="Arial" w:cs="Arial"/>
          <w:szCs w:val="24"/>
        </w:rPr>
      </w:pPr>
      <w:r w:rsidRPr="007E3538">
        <w:rPr>
          <w:rFonts w:ascii="Arial" w:eastAsia="Calibri" w:hAnsi="Arial" w:cs="Arial"/>
          <w:szCs w:val="24"/>
        </w:rPr>
        <w:t xml:space="preserve">Dollars </w:t>
      </w:r>
      <w:r w:rsidR="00584F13" w:rsidRPr="007E3538">
        <w:rPr>
          <w:rFonts w:ascii="Arial" w:eastAsia="Calibri" w:hAnsi="Arial" w:cs="Arial"/>
          <w:szCs w:val="24"/>
        </w:rPr>
        <w:t>claimed must be traceable back to the SMP.</w:t>
      </w:r>
      <w:r w:rsidR="002F4890" w:rsidRPr="007E3538">
        <w:rPr>
          <w:rFonts w:ascii="Arial" w:eastAsia="Calibri" w:hAnsi="Arial" w:cs="Arial"/>
          <w:szCs w:val="24"/>
        </w:rPr>
        <w:t xml:space="preserve"> </w:t>
      </w:r>
    </w:p>
    <w:p w14:paraId="58AEA6DA" w14:textId="1A7ECA61" w:rsidR="00584F13" w:rsidRPr="007E3538" w:rsidRDefault="00584F13" w:rsidP="00D56F6D">
      <w:pPr>
        <w:numPr>
          <w:ilvl w:val="0"/>
          <w:numId w:val="24"/>
        </w:numPr>
        <w:overflowPunct/>
        <w:autoSpaceDE/>
        <w:autoSpaceDN/>
        <w:adjustRightInd/>
        <w:spacing w:before="120" w:after="120" w:line="259" w:lineRule="auto"/>
        <w:ind w:left="1080"/>
        <w:rPr>
          <w:rFonts w:ascii="Arial" w:eastAsia="Calibri" w:hAnsi="Arial" w:cs="Arial"/>
          <w:szCs w:val="24"/>
        </w:rPr>
      </w:pPr>
      <w:r w:rsidRPr="007E3538">
        <w:rPr>
          <w:rFonts w:ascii="Arial" w:eastAsia="Calibri" w:hAnsi="Arial" w:cs="Arial"/>
          <w:szCs w:val="24"/>
        </w:rPr>
        <w:t>Credit is given for the provider(s) the SMP identified in its referral.</w:t>
      </w:r>
      <w:r w:rsidR="002F4890" w:rsidRPr="007E3538">
        <w:rPr>
          <w:rFonts w:ascii="Arial" w:eastAsia="Calibri" w:hAnsi="Arial" w:cs="Arial"/>
          <w:szCs w:val="24"/>
        </w:rPr>
        <w:t xml:space="preserve"> </w:t>
      </w:r>
    </w:p>
    <w:p w14:paraId="3F43EE02" w14:textId="77777777" w:rsidR="0052033C" w:rsidRPr="007E3538" w:rsidRDefault="00584F13" w:rsidP="00D56F6D">
      <w:pPr>
        <w:numPr>
          <w:ilvl w:val="1"/>
          <w:numId w:val="33"/>
        </w:numPr>
        <w:overflowPunct/>
        <w:autoSpaceDE/>
        <w:autoSpaceDN/>
        <w:adjustRightInd/>
        <w:spacing w:before="120" w:after="120" w:line="259" w:lineRule="auto"/>
        <w:ind w:left="1800"/>
        <w:rPr>
          <w:rFonts w:ascii="Arial" w:eastAsia="Calibri" w:hAnsi="Arial" w:cs="Arial"/>
          <w:szCs w:val="24"/>
        </w:rPr>
      </w:pPr>
      <w:r w:rsidRPr="007E3538">
        <w:rPr>
          <w:rFonts w:ascii="Arial" w:eastAsia="Calibri" w:hAnsi="Arial" w:cs="Arial"/>
          <w:szCs w:val="24"/>
        </w:rPr>
        <w:t xml:space="preserve">Example: If the SMP provided information on </w:t>
      </w:r>
      <w:r w:rsidR="000740BA" w:rsidRPr="007E3538">
        <w:rPr>
          <w:rFonts w:ascii="Arial" w:eastAsia="Calibri" w:hAnsi="Arial" w:cs="Arial"/>
          <w:szCs w:val="24"/>
        </w:rPr>
        <w:t xml:space="preserve">one </w:t>
      </w:r>
      <w:r w:rsidRPr="007E3538">
        <w:rPr>
          <w:rFonts w:ascii="Arial" w:eastAsia="Calibri" w:hAnsi="Arial" w:cs="Arial"/>
          <w:szCs w:val="24"/>
        </w:rPr>
        <w:t xml:space="preserve">provider and there were </w:t>
      </w:r>
      <w:r w:rsidR="000740BA" w:rsidRPr="007E3538">
        <w:rPr>
          <w:rFonts w:ascii="Arial" w:eastAsia="Calibri" w:hAnsi="Arial" w:cs="Arial"/>
          <w:szCs w:val="24"/>
        </w:rPr>
        <w:t xml:space="preserve">two </w:t>
      </w:r>
      <w:r w:rsidRPr="007E3538">
        <w:rPr>
          <w:rFonts w:ascii="Arial" w:eastAsia="Calibri" w:hAnsi="Arial" w:cs="Arial"/>
          <w:szCs w:val="24"/>
        </w:rPr>
        <w:t xml:space="preserve">from </w:t>
      </w:r>
      <w:r w:rsidRPr="007E3538">
        <w:rPr>
          <w:rFonts w:ascii="Arial" w:eastAsia="Calibri" w:hAnsi="Arial" w:cs="Arial"/>
          <w:color w:val="000000"/>
          <w:szCs w:val="24"/>
        </w:rPr>
        <w:t>the</w:t>
      </w:r>
      <w:r w:rsidRPr="007E3538">
        <w:rPr>
          <w:rFonts w:ascii="Arial" w:eastAsia="Calibri" w:hAnsi="Arial" w:cs="Arial"/>
          <w:szCs w:val="24"/>
        </w:rPr>
        <w:t xml:space="preserve"> same company that were sentenced, the SMP only gets credit on the </w:t>
      </w:r>
      <w:r w:rsidR="000740BA" w:rsidRPr="007E3538">
        <w:rPr>
          <w:rFonts w:ascii="Arial" w:eastAsia="Calibri" w:hAnsi="Arial" w:cs="Arial"/>
          <w:szCs w:val="24"/>
        </w:rPr>
        <w:t xml:space="preserve">one </w:t>
      </w:r>
      <w:r w:rsidRPr="007E3538">
        <w:rPr>
          <w:rFonts w:ascii="Arial" w:eastAsia="Calibri" w:hAnsi="Arial" w:cs="Arial"/>
          <w:szCs w:val="24"/>
        </w:rPr>
        <w:t>that it identified.</w:t>
      </w:r>
    </w:p>
    <w:p w14:paraId="2C0EA363" w14:textId="77777777" w:rsidR="00635EA0" w:rsidRPr="007E3538" w:rsidRDefault="00635EA0" w:rsidP="00D56F6D">
      <w:pPr>
        <w:numPr>
          <w:ilvl w:val="0"/>
          <w:numId w:val="24"/>
        </w:numPr>
        <w:overflowPunct/>
        <w:autoSpaceDE/>
        <w:autoSpaceDN/>
        <w:adjustRightInd/>
        <w:spacing w:before="120" w:after="120" w:line="259" w:lineRule="auto"/>
        <w:ind w:left="1080"/>
        <w:rPr>
          <w:rFonts w:ascii="Arial" w:eastAsia="Calibri" w:hAnsi="Arial" w:cs="Arial"/>
          <w:szCs w:val="24"/>
        </w:rPr>
      </w:pPr>
      <w:r w:rsidRPr="007E3538">
        <w:rPr>
          <w:rFonts w:ascii="Arial" w:eastAsia="Calibri" w:hAnsi="Arial" w:cs="Arial"/>
          <w:szCs w:val="24"/>
        </w:rPr>
        <w:t xml:space="preserve">Ideal </w:t>
      </w:r>
      <w:r w:rsidR="000740BA" w:rsidRPr="007E3538">
        <w:rPr>
          <w:rFonts w:ascii="Arial" w:eastAsia="Calibri" w:hAnsi="Arial" w:cs="Arial"/>
          <w:szCs w:val="24"/>
        </w:rPr>
        <w:t>(and not ideal) s</w:t>
      </w:r>
      <w:r w:rsidRPr="007E3538">
        <w:rPr>
          <w:rFonts w:ascii="Arial" w:eastAsia="Calibri" w:hAnsi="Arial" w:cs="Arial"/>
          <w:szCs w:val="24"/>
        </w:rPr>
        <w:t xml:space="preserve">upporting </w:t>
      </w:r>
      <w:r w:rsidR="000740BA" w:rsidRPr="007E3538">
        <w:rPr>
          <w:rFonts w:ascii="Arial" w:eastAsia="Calibri" w:hAnsi="Arial" w:cs="Arial"/>
          <w:szCs w:val="24"/>
        </w:rPr>
        <w:t>d</w:t>
      </w:r>
      <w:r w:rsidRPr="007E3538">
        <w:rPr>
          <w:rFonts w:ascii="Arial" w:eastAsia="Calibri" w:hAnsi="Arial" w:cs="Arial"/>
          <w:szCs w:val="24"/>
        </w:rPr>
        <w:t>ocumentation</w:t>
      </w:r>
      <w:r w:rsidR="000740BA" w:rsidRPr="007E3538">
        <w:rPr>
          <w:rFonts w:ascii="Arial" w:eastAsia="Calibri" w:hAnsi="Arial" w:cs="Arial"/>
          <w:szCs w:val="24"/>
        </w:rPr>
        <w:t xml:space="preserve"> includes</w:t>
      </w:r>
      <w:r w:rsidRPr="007E3538">
        <w:rPr>
          <w:rFonts w:ascii="Arial" w:eastAsia="Calibri" w:hAnsi="Arial" w:cs="Arial"/>
          <w:szCs w:val="24"/>
        </w:rPr>
        <w:t>:</w:t>
      </w:r>
    </w:p>
    <w:p w14:paraId="489ECC94" w14:textId="77777777" w:rsidR="00635EA0" w:rsidRPr="007E3538" w:rsidRDefault="00635EA0" w:rsidP="00D56F6D">
      <w:pPr>
        <w:numPr>
          <w:ilvl w:val="0"/>
          <w:numId w:val="35"/>
        </w:numPr>
        <w:tabs>
          <w:tab w:val="clear" w:pos="720"/>
          <w:tab w:val="num" w:pos="1800"/>
        </w:tabs>
        <w:overflowPunct/>
        <w:autoSpaceDE/>
        <w:autoSpaceDN/>
        <w:adjustRightInd/>
        <w:spacing w:before="120" w:after="120" w:line="259" w:lineRule="auto"/>
        <w:ind w:left="1440"/>
        <w:rPr>
          <w:rFonts w:ascii="Arial" w:eastAsia="Calibri" w:hAnsi="Arial" w:cs="Arial"/>
          <w:szCs w:val="24"/>
        </w:rPr>
      </w:pPr>
      <w:r w:rsidRPr="007E3538">
        <w:rPr>
          <w:rFonts w:ascii="Arial" w:eastAsia="Calibri" w:hAnsi="Arial" w:cs="Arial"/>
          <w:szCs w:val="24"/>
        </w:rPr>
        <w:t>Email from the investigative agency noting the level of SMP involvement in the case.</w:t>
      </w:r>
    </w:p>
    <w:p w14:paraId="0F1B2BC6" w14:textId="77777777" w:rsidR="00635EA0" w:rsidRPr="007E3538" w:rsidRDefault="00635EA0" w:rsidP="00D56F6D">
      <w:pPr>
        <w:numPr>
          <w:ilvl w:val="0"/>
          <w:numId w:val="35"/>
        </w:numPr>
        <w:tabs>
          <w:tab w:val="clear" w:pos="720"/>
          <w:tab w:val="num" w:pos="1800"/>
        </w:tabs>
        <w:overflowPunct/>
        <w:autoSpaceDE/>
        <w:autoSpaceDN/>
        <w:adjustRightInd/>
        <w:spacing w:before="120" w:after="120" w:line="259" w:lineRule="auto"/>
        <w:ind w:left="1440"/>
        <w:rPr>
          <w:rFonts w:ascii="Arial" w:eastAsia="Calibri" w:hAnsi="Arial" w:cs="Arial"/>
          <w:szCs w:val="24"/>
        </w:rPr>
      </w:pPr>
      <w:r w:rsidRPr="007E3538">
        <w:rPr>
          <w:rFonts w:ascii="Arial" w:eastAsia="Calibri" w:hAnsi="Arial" w:cs="Arial"/>
          <w:szCs w:val="24"/>
        </w:rPr>
        <w:t>Contact information for the relevant investigator.</w:t>
      </w:r>
    </w:p>
    <w:p w14:paraId="206B14E3" w14:textId="77777777" w:rsidR="00635EA0" w:rsidRPr="007E3538" w:rsidRDefault="00635EA0" w:rsidP="00D56F6D">
      <w:pPr>
        <w:numPr>
          <w:ilvl w:val="0"/>
          <w:numId w:val="35"/>
        </w:numPr>
        <w:tabs>
          <w:tab w:val="clear" w:pos="720"/>
          <w:tab w:val="num" w:pos="2520"/>
        </w:tabs>
        <w:overflowPunct/>
        <w:autoSpaceDE/>
        <w:autoSpaceDN/>
        <w:adjustRightInd/>
        <w:spacing w:before="120" w:after="120" w:line="259" w:lineRule="auto"/>
        <w:ind w:left="1440"/>
        <w:rPr>
          <w:rFonts w:ascii="Arial" w:eastAsia="Calibri" w:hAnsi="Arial" w:cs="Arial"/>
          <w:szCs w:val="24"/>
        </w:rPr>
      </w:pPr>
      <w:r w:rsidRPr="007E3538">
        <w:rPr>
          <w:rFonts w:ascii="Arial" w:eastAsia="Calibri" w:hAnsi="Arial" w:cs="Arial"/>
          <w:szCs w:val="24"/>
        </w:rPr>
        <w:t xml:space="preserve">A Judgment and Commitment Order </w:t>
      </w:r>
      <w:bookmarkStart w:id="285" w:name="_Hlk28854671"/>
      <w:r w:rsidR="00183547" w:rsidRPr="007E3538">
        <w:rPr>
          <w:rFonts w:ascii="Arial" w:hAnsi="Arial" w:cs="Arial"/>
          <w:bCs/>
          <w:szCs w:val="24"/>
        </w:rPr>
        <w:fldChar w:fldCharType="begin"/>
      </w:r>
      <w:r w:rsidR="00183547" w:rsidRPr="007E3538">
        <w:rPr>
          <w:rFonts w:ascii="Arial" w:hAnsi="Arial" w:cs="Arial"/>
          <w:szCs w:val="24"/>
        </w:rPr>
        <w:instrText>XE "</w:instrText>
      </w:r>
      <w:r w:rsidR="00183547" w:rsidRPr="007E3538">
        <w:rPr>
          <w:rFonts w:ascii="Arial" w:hAnsi="Arial" w:cs="Arial"/>
          <w:b/>
          <w:color w:val="002868"/>
          <w:szCs w:val="24"/>
        </w:rPr>
        <w:instrText>Judgment and Commitment Order</w:instrText>
      </w:r>
      <w:r w:rsidR="00183547" w:rsidRPr="007E3538">
        <w:rPr>
          <w:rFonts w:ascii="Arial" w:hAnsi="Arial" w:cs="Arial"/>
          <w:szCs w:val="24"/>
        </w:rPr>
        <w:instrText>\</w:instrText>
      </w:r>
      <w:r w:rsidR="00183547" w:rsidRPr="007E3538">
        <w:rPr>
          <w:rFonts w:ascii="Arial" w:hAnsi="Arial" w:cs="Arial"/>
          <w:b/>
          <w:color w:val="002868"/>
          <w:szCs w:val="24"/>
        </w:rPr>
        <w:instrText xml:space="preserve">: </w:instrText>
      </w:r>
      <w:r w:rsidR="00183547" w:rsidRPr="007E3538">
        <w:rPr>
          <w:rFonts w:ascii="Arial" w:hAnsi="Arial" w:cs="Arial"/>
          <w:szCs w:val="24"/>
        </w:rPr>
        <w:instrText>States the defendant's plea, a jury's verdict or the court's findings, the adjudication, and the sentence imposed by the court."</w:instrText>
      </w:r>
      <w:r w:rsidR="00183547" w:rsidRPr="007E3538">
        <w:rPr>
          <w:rFonts w:ascii="Arial" w:hAnsi="Arial" w:cs="Arial"/>
          <w:bCs/>
          <w:szCs w:val="24"/>
        </w:rPr>
        <w:fldChar w:fldCharType="end"/>
      </w:r>
      <w:bookmarkEnd w:id="285"/>
      <w:r w:rsidRPr="007E3538">
        <w:rPr>
          <w:rFonts w:ascii="Arial" w:eastAsia="Calibri" w:hAnsi="Arial" w:cs="Arial"/>
          <w:szCs w:val="24"/>
        </w:rPr>
        <w:t>that clearly states the restitution</w:t>
      </w:r>
      <w:r w:rsidR="00183547" w:rsidRPr="007E3538">
        <w:rPr>
          <w:rFonts w:ascii="Arial" w:hAnsi="Arial" w:cs="Arial"/>
          <w:bCs/>
          <w:szCs w:val="24"/>
        </w:rPr>
        <w:fldChar w:fldCharType="begin"/>
      </w:r>
      <w:r w:rsidR="00183547" w:rsidRPr="007E3538">
        <w:rPr>
          <w:rFonts w:ascii="Arial" w:hAnsi="Arial" w:cs="Arial"/>
          <w:szCs w:val="24"/>
        </w:rPr>
        <w:instrText>XE "</w:instrText>
      </w:r>
      <w:r w:rsidR="00183547" w:rsidRPr="007E3538">
        <w:rPr>
          <w:rFonts w:ascii="Arial" w:hAnsi="Arial" w:cs="Arial"/>
          <w:b/>
          <w:color w:val="002868"/>
          <w:szCs w:val="24"/>
        </w:rPr>
        <w:instrText>Restitution</w:instrText>
      </w:r>
      <w:r w:rsidR="00183547" w:rsidRPr="007E3538">
        <w:rPr>
          <w:rFonts w:ascii="Arial" w:hAnsi="Arial" w:cs="Arial"/>
          <w:szCs w:val="24"/>
        </w:rPr>
        <w:instrText>\</w:instrText>
      </w:r>
      <w:r w:rsidR="00183547" w:rsidRPr="007E3538">
        <w:rPr>
          <w:rFonts w:ascii="Arial" w:hAnsi="Arial" w:cs="Arial"/>
          <w:b/>
          <w:color w:val="002868"/>
          <w:szCs w:val="24"/>
        </w:rPr>
        <w:instrText xml:space="preserve">: </w:instrText>
      </w:r>
      <w:r w:rsidR="00183547" w:rsidRPr="007E3538">
        <w:rPr>
          <w:rFonts w:ascii="Arial" w:hAnsi="Arial" w:cs="Arial"/>
          <w:szCs w:val="24"/>
        </w:rPr>
        <w:instrText>A payment made by the perpetrator of a crime to the victims of that crime. In cases related to the SMP program, the victims would be the federal health care programs</w:instrText>
      </w:r>
      <w:r w:rsidR="00484960" w:rsidRPr="007E3538">
        <w:rPr>
          <w:rFonts w:ascii="Arial" w:hAnsi="Arial" w:cs="Arial"/>
          <w:szCs w:val="24"/>
        </w:rPr>
        <w:instrText>,</w:instrText>
      </w:r>
      <w:r w:rsidR="00183547" w:rsidRPr="007E3538">
        <w:rPr>
          <w:rFonts w:ascii="Arial" w:hAnsi="Arial" w:cs="Arial"/>
          <w:szCs w:val="24"/>
        </w:rPr>
        <w:instrText xml:space="preserve"> </w:instrText>
      </w:r>
      <w:r w:rsidR="007B2492" w:rsidRPr="007E3538">
        <w:rPr>
          <w:rFonts w:ascii="Arial" w:hAnsi="Arial" w:cs="Arial"/>
          <w:szCs w:val="24"/>
        </w:rPr>
        <w:lastRenderedPageBreak/>
        <w:instrText>such as</w:instrText>
      </w:r>
      <w:r w:rsidR="00183547" w:rsidRPr="007E3538">
        <w:rPr>
          <w:rFonts w:ascii="Arial" w:hAnsi="Arial" w:cs="Arial"/>
          <w:szCs w:val="24"/>
        </w:rPr>
        <w:instrText xml:space="preserve"> Medicare and Medicaid."</w:instrText>
      </w:r>
      <w:r w:rsidR="00183547" w:rsidRPr="007E3538">
        <w:rPr>
          <w:rFonts w:ascii="Arial" w:hAnsi="Arial" w:cs="Arial"/>
          <w:bCs/>
          <w:szCs w:val="24"/>
        </w:rPr>
        <w:fldChar w:fldCharType="end"/>
      </w:r>
      <w:r w:rsidR="00B37045" w:rsidRPr="007E3538">
        <w:rPr>
          <w:rFonts w:ascii="Arial" w:eastAsia="Calibri" w:hAnsi="Arial" w:cs="Arial"/>
          <w:szCs w:val="24"/>
        </w:rPr>
        <w:t xml:space="preserve"> </w:t>
      </w:r>
      <w:r w:rsidRPr="007E3538">
        <w:rPr>
          <w:rFonts w:ascii="Arial" w:eastAsia="Calibri" w:hAnsi="Arial" w:cs="Arial"/>
          <w:szCs w:val="24"/>
        </w:rPr>
        <w:t>/</w:t>
      </w:r>
      <w:r w:rsidR="00B37045" w:rsidRPr="007E3538">
        <w:rPr>
          <w:rFonts w:ascii="Arial" w:eastAsia="Calibri" w:hAnsi="Arial" w:cs="Arial"/>
          <w:szCs w:val="24"/>
        </w:rPr>
        <w:t xml:space="preserve"> </w:t>
      </w:r>
      <w:r w:rsidRPr="007E3538">
        <w:rPr>
          <w:rFonts w:ascii="Arial" w:eastAsia="Calibri" w:hAnsi="Arial" w:cs="Arial"/>
          <w:szCs w:val="24"/>
        </w:rPr>
        <w:t>penalty amount. If not available, provide a sentencing date.</w:t>
      </w:r>
    </w:p>
    <w:p w14:paraId="470D06A8" w14:textId="77777777" w:rsidR="00635EA0" w:rsidRPr="007E3538" w:rsidRDefault="00635EA0" w:rsidP="00D56F6D">
      <w:pPr>
        <w:numPr>
          <w:ilvl w:val="1"/>
          <w:numId w:val="33"/>
        </w:numPr>
        <w:overflowPunct/>
        <w:autoSpaceDE/>
        <w:autoSpaceDN/>
        <w:adjustRightInd/>
        <w:spacing w:before="120" w:after="120" w:line="259" w:lineRule="auto"/>
        <w:ind w:left="2160"/>
        <w:rPr>
          <w:rFonts w:ascii="Arial" w:eastAsia="Calibri" w:hAnsi="Arial" w:cs="Arial"/>
          <w:szCs w:val="24"/>
        </w:rPr>
      </w:pPr>
      <w:r w:rsidRPr="007E3538">
        <w:rPr>
          <w:rFonts w:ascii="Arial" w:eastAsia="Calibri" w:hAnsi="Arial" w:cs="Arial"/>
          <w:szCs w:val="24"/>
        </w:rPr>
        <w:t xml:space="preserve">The Judgment and Commitment Order </w:t>
      </w:r>
      <w:r w:rsidR="00DC7CA3" w:rsidRPr="007E3538">
        <w:rPr>
          <w:rFonts w:ascii="Arial" w:hAnsi="Arial" w:cs="Arial"/>
          <w:bCs/>
          <w:szCs w:val="24"/>
        </w:rPr>
        <w:fldChar w:fldCharType="begin"/>
      </w:r>
      <w:r w:rsidR="00DC7CA3" w:rsidRPr="007E3538">
        <w:rPr>
          <w:rFonts w:ascii="Arial" w:hAnsi="Arial" w:cs="Arial"/>
          <w:szCs w:val="24"/>
        </w:rPr>
        <w:instrText>XE "</w:instrText>
      </w:r>
      <w:r w:rsidR="00DC7CA3" w:rsidRPr="007E3538">
        <w:rPr>
          <w:rFonts w:ascii="Arial" w:hAnsi="Arial" w:cs="Arial"/>
          <w:b/>
          <w:color w:val="002868"/>
          <w:szCs w:val="24"/>
        </w:rPr>
        <w:instrText>Judgment and Commitment Order</w:instrText>
      </w:r>
      <w:r w:rsidR="00DC7CA3" w:rsidRPr="007E3538">
        <w:rPr>
          <w:rFonts w:ascii="Arial" w:hAnsi="Arial" w:cs="Arial"/>
          <w:szCs w:val="24"/>
        </w:rPr>
        <w:instrText>\</w:instrText>
      </w:r>
      <w:r w:rsidR="00DC7CA3" w:rsidRPr="007E3538">
        <w:rPr>
          <w:rFonts w:ascii="Arial" w:hAnsi="Arial" w:cs="Arial"/>
          <w:b/>
          <w:color w:val="002868"/>
          <w:szCs w:val="24"/>
        </w:rPr>
        <w:instrText xml:space="preserve">: </w:instrText>
      </w:r>
      <w:r w:rsidR="00DC7CA3" w:rsidRPr="007E3538">
        <w:rPr>
          <w:rFonts w:ascii="Arial" w:hAnsi="Arial" w:cs="Arial"/>
          <w:szCs w:val="24"/>
        </w:rPr>
        <w:instrText>States the defendant's plea, a jury's verdict or the court's findings, the adjudication, and the sentence imposed by the court."</w:instrText>
      </w:r>
      <w:r w:rsidR="00DC7CA3" w:rsidRPr="007E3538">
        <w:rPr>
          <w:rFonts w:ascii="Arial" w:hAnsi="Arial" w:cs="Arial"/>
          <w:bCs/>
          <w:szCs w:val="24"/>
        </w:rPr>
        <w:fldChar w:fldCharType="end"/>
      </w:r>
      <w:r w:rsidR="00183547" w:rsidRPr="007E3538">
        <w:rPr>
          <w:rFonts w:ascii="Arial" w:hAnsi="Arial" w:cs="Arial"/>
          <w:bCs/>
          <w:szCs w:val="24"/>
        </w:rPr>
        <w:fldChar w:fldCharType="begin"/>
      </w:r>
      <w:r w:rsidR="00183547" w:rsidRPr="007E3538">
        <w:rPr>
          <w:rFonts w:ascii="Arial" w:hAnsi="Arial" w:cs="Arial"/>
          <w:szCs w:val="24"/>
        </w:rPr>
        <w:instrText>XE "</w:instrText>
      </w:r>
      <w:r w:rsidR="00183547" w:rsidRPr="007E3538">
        <w:rPr>
          <w:rFonts w:ascii="Arial" w:hAnsi="Arial" w:cs="Arial"/>
          <w:b/>
          <w:color w:val="002868"/>
          <w:szCs w:val="24"/>
        </w:rPr>
        <w:instrText>Restitution</w:instrText>
      </w:r>
      <w:r w:rsidR="00183547" w:rsidRPr="007E3538">
        <w:rPr>
          <w:rFonts w:ascii="Arial" w:hAnsi="Arial" w:cs="Arial"/>
          <w:szCs w:val="24"/>
        </w:rPr>
        <w:instrText>\</w:instrText>
      </w:r>
      <w:r w:rsidR="00183547" w:rsidRPr="007E3538">
        <w:rPr>
          <w:rFonts w:ascii="Arial" w:hAnsi="Arial" w:cs="Arial"/>
          <w:b/>
          <w:color w:val="002868"/>
          <w:szCs w:val="24"/>
        </w:rPr>
        <w:instrText xml:space="preserve">: </w:instrText>
      </w:r>
      <w:r w:rsidR="00183547" w:rsidRPr="007E3538">
        <w:rPr>
          <w:rFonts w:ascii="Arial" w:hAnsi="Arial" w:cs="Arial"/>
          <w:szCs w:val="24"/>
        </w:rPr>
        <w:instrText>A payment made by the perpetrator of a crime to the victims of that crime. In cases related to the SMP program, the victims would be the federal health care programs</w:instrText>
      </w:r>
      <w:r w:rsidR="00484960" w:rsidRPr="007E3538">
        <w:rPr>
          <w:rFonts w:ascii="Arial" w:hAnsi="Arial" w:cs="Arial"/>
          <w:szCs w:val="24"/>
        </w:rPr>
        <w:instrText>,</w:instrText>
      </w:r>
      <w:r w:rsidR="00183547" w:rsidRPr="007E3538">
        <w:rPr>
          <w:rFonts w:ascii="Arial" w:hAnsi="Arial" w:cs="Arial"/>
          <w:szCs w:val="24"/>
        </w:rPr>
        <w:instrText xml:space="preserve"> </w:instrText>
      </w:r>
      <w:r w:rsidR="007B2492" w:rsidRPr="007E3538">
        <w:rPr>
          <w:rFonts w:ascii="Arial" w:hAnsi="Arial" w:cs="Arial"/>
          <w:szCs w:val="24"/>
        </w:rPr>
        <w:instrText>such as</w:instrText>
      </w:r>
      <w:r w:rsidR="00183547" w:rsidRPr="007E3538">
        <w:rPr>
          <w:rFonts w:ascii="Arial" w:hAnsi="Arial" w:cs="Arial"/>
          <w:szCs w:val="24"/>
        </w:rPr>
        <w:instrText xml:space="preserve"> Medicare and Medicaid."</w:instrText>
      </w:r>
      <w:r w:rsidR="00183547" w:rsidRPr="007E3538">
        <w:rPr>
          <w:rFonts w:ascii="Arial" w:hAnsi="Arial" w:cs="Arial"/>
          <w:bCs/>
          <w:szCs w:val="24"/>
        </w:rPr>
        <w:fldChar w:fldCharType="end"/>
      </w:r>
      <w:r w:rsidRPr="007E3538">
        <w:rPr>
          <w:rFonts w:ascii="Arial" w:eastAsia="Calibri" w:hAnsi="Arial" w:cs="Arial"/>
          <w:szCs w:val="24"/>
        </w:rPr>
        <w:t>or sentencing date must have occurred in the OIG Report year in question.</w:t>
      </w:r>
    </w:p>
    <w:p w14:paraId="59C52BBA" w14:textId="77777777" w:rsidR="00635EA0" w:rsidRPr="007E3538" w:rsidRDefault="00635EA0" w:rsidP="00D56F6D">
      <w:pPr>
        <w:numPr>
          <w:ilvl w:val="0"/>
          <w:numId w:val="34"/>
        </w:numPr>
        <w:tabs>
          <w:tab w:val="clear" w:pos="720"/>
        </w:tabs>
        <w:overflowPunct/>
        <w:autoSpaceDE/>
        <w:autoSpaceDN/>
        <w:adjustRightInd/>
        <w:spacing w:before="120" w:after="120" w:line="259" w:lineRule="auto"/>
        <w:ind w:left="1440"/>
        <w:rPr>
          <w:rFonts w:ascii="Arial" w:eastAsia="Calibri" w:hAnsi="Arial" w:cs="Arial"/>
          <w:szCs w:val="24"/>
        </w:rPr>
      </w:pPr>
      <w:r w:rsidRPr="007E3538">
        <w:rPr>
          <w:rFonts w:ascii="Arial" w:eastAsia="Calibri" w:hAnsi="Arial" w:cs="Arial"/>
          <w:szCs w:val="24"/>
        </w:rPr>
        <w:t>No plea agreements or other court documents that occur before sentencing – they are not considered final</w:t>
      </w:r>
      <w:r w:rsidR="000740BA" w:rsidRPr="007E3538">
        <w:rPr>
          <w:rFonts w:ascii="Arial" w:eastAsia="Calibri" w:hAnsi="Arial" w:cs="Arial"/>
          <w:szCs w:val="24"/>
        </w:rPr>
        <w:t>.</w:t>
      </w:r>
    </w:p>
    <w:p w14:paraId="7C2B7075" w14:textId="77777777" w:rsidR="00635EA0" w:rsidRPr="007E3538" w:rsidRDefault="00635EA0" w:rsidP="00D56F6D">
      <w:pPr>
        <w:numPr>
          <w:ilvl w:val="0"/>
          <w:numId w:val="34"/>
        </w:numPr>
        <w:tabs>
          <w:tab w:val="clear" w:pos="720"/>
        </w:tabs>
        <w:overflowPunct/>
        <w:autoSpaceDE/>
        <w:autoSpaceDN/>
        <w:adjustRightInd/>
        <w:spacing w:before="120" w:after="120" w:line="259" w:lineRule="auto"/>
        <w:ind w:left="1440"/>
        <w:rPr>
          <w:rFonts w:ascii="Arial" w:eastAsia="Calibri" w:hAnsi="Arial" w:cs="Arial"/>
          <w:szCs w:val="24"/>
        </w:rPr>
      </w:pPr>
      <w:r w:rsidRPr="007E3538">
        <w:rPr>
          <w:rFonts w:ascii="Arial" w:eastAsia="Calibri" w:hAnsi="Arial" w:cs="Arial"/>
          <w:szCs w:val="24"/>
        </w:rPr>
        <w:t>Submission of just press releases</w:t>
      </w:r>
      <w:r w:rsidR="000740BA" w:rsidRPr="007E3538">
        <w:rPr>
          <w:rFonts w:ascii="Arial" w:eastAsia="Calibri" w:hAnsi="Arial" w:cs="Arial"/>
          <w:szCs w:val="24"/>
        </w:rPr>
        <w:t>.</w:t>
      </w:r>
      <w:r w:rsidRPr="007E3538">
        <w:rPr>
          <w:rFonts w:ascii="Arial" w:eastAsia="Calibri" w:hAnsi="Arial" w:cs="Arial"/>
          <w:szCs w:val="24"/>
        </w:rPr>
        <w:t xml:space="preserve"> </w:t>
      </w:r>
    </w:p>
    <w:p w14:paraId="29863C4E" w14:textId="77777777" w:rsidR="00635EA0" w:rsidRPr="007E3538" w:rsidRDefault="00635EA0" w:rsidP="009315A4">
      <w:pPr>
        <w:tabs>
          <w:tab w:val="left" w:pos="1800"/>
        </w:tabs>
        <w:spacing w:before="240" w:after="240"/>
        <w:ind w:left="180"/>
        <w:rPr>
          <w:rFonts w:ascii="Arial" w:hAnsi="Arial" w:cs="Arial"/>
          <w:b/>
          <w:sz w:val="28"/>
          <w:szCs w:val="28"/>
        </w:rPr>
      </w:pPr>
      <w:bookmarkStart w:id="286" w:name="_Hlk22814080"/>
      <w:r w:rsidRPr="007E3538">
        <w:rPr>
          <w:rFonts w:ascii="Arial" w:hAnsi="Arial" w:cs="Arial"/>
          <w:b/>
          <w:sz w:val="28"/>
          <w:szCs w:val="28"/>
        </w:rPr>
        <w:t>Performance Measures 11 &amp; 12: Savings to Beneficiaries and Others</w:t>
      </w:r>
    </w:p>
    <w:bookmarkEnd w:id="286"/>
    <w:p w14:paraId="1DC4434C" w14:textId="77777777" w:rsidR="00E67CDD" w:rsidRPr="007E3538" w:rsidRDefault="00E67CDD" w:rsidP="00E67CDD">
      <w:pPr>
        <w:overflowPunct/>
        <w:autoSpaceDE/>
        <w:autoSpaceDN/>
        <w:adjustRightInd/>
        <w:spacing w:before="240" w:after="120" w:line="259" w:lineRule="auto"/>
        <w:ind w:left="360"/>
        <w:rPr>
          <w:rFonts w:ascii="Arial" w:eastAsia="Calibri" w:hAnsi="Arial" w:cs="Arial"/>
          <w:szCs w:val="24"/>
        </w:rPr>
      </w:pPr>
      <w:r w:rsidRPr="007E3538">
        <w:rPr>
          <w:rFonts w:ascii="Arial" w:eastAsia="Calibri" w:hAnsi="Arial" w:cs="Arial"/>
          <w:szCs w:val="24"/>
        </w:rPr>
        <w:t>PM 11 is used to report on situations involving savings to beneficiaries, and PM 12 is used to report on situations involving other savings. These include:</w:t>
      </w:r>
    </w:p>
    <w:p w14:paraId="0D566E9D" w14:textId="77777777" w:rsidR="00635EA0" w:rsidRPr="007E3538" w:rsidRDefault="00635EA0" w:rsidP="00D56F6D">
      <w:pPr>
        <w:numPr>
          <w:ilvl w:val="0"/>
          <w:numId w:val="24"/>
        </w:numPr>
        <w:overflowPunct/>
        <w:autoSpaceDE/>
        <w:autoSpaceDN/>
        <w:adjustRightInd/>
        <w:spacing w:before="120" w:after="120" w:line="259" w:lineRule="auto"/>
        <w:ind w:left="1080"/>
        <w:rPr>
          <w:rFonts w:ascii="Arial" w:eastAsia="Calibri" w:hAnsi="Arial" w:cs="Arial"/>
          <w:szCs w:val="24"/>
        </w:rPr>
      </w:pPr>
      <w:r w:rsidRPr="007E3538">
        <w:rPr>
          <w:rFonts w:ascii="Arial" w:eastAsia="Calibri" w:hAnsi="Arial" w:cs="Arial"/>
          <w:szCs w:val="24"/>
        </w:rPr>
        <w:t xml:space="preserve">Actual savings to the beneficiary: </w:t>
      </w:r>
      <w:r w:rsidR="00937459" w:rsidRPr="007E3538">
        <w:rPr>
          <w:rFonts w:ascii="Arial" w:eastAsia="Calibri" w:hAnsi="Arial" w:cs="Arial"/>
          <w:szCs w:val="24"/>
        </w:rPr>
        <w:t>a</w:t>
      </w:r>
      <w:r w:rsidRPr="007E3538">
        <w:rPr>
          <w:rFonts w:ascii="Arial" w:eastAsia="Calibri" w:hAnsi="Arial" w:cs="Arial"/>
          <w:szCs w:val="24"/>
        </w:rPr>
        <w:t>mount recouped to beneficiaries (e.g., copay</w:t>
      </w:r>
      <w:r w:rsidR="00937459" w:rsidRPr="007E3538">
        <w:rPr>
          <w:rFonts w:ascii="Arial" w:eastAsia="Calibri" w:hAnsi="Arial" w:cs="Arial"/>
          <w:szCs w:val="24"/>
        </w:rPr>
        <w:t>s</w:t>
      </w:r>
      <w:r w:rsidRPr="007E3538">
        <w:rPr>
          <w:rFonts w:ascii="Arial" w:eastAsia="Calibri" w:hAnsi="Arial" w:cs="Arial"/>
          <w:szCs w:val="24"/>
        </w:rPr>
        <w:t xml:space="preserve">, deductibles, </w:t>
      </w:r>
      <w:r w:rsidR="00937459" w:rsidRPr="007E3538">
        <w:rPr>
          <w:rFonts w:ascii="Arial" w:eastAsia="Calibri" w:hAnsi="Arial" w:cs="Arial"/>
          <w:szCs w:val="24"/>
        </w:rPr>
        <w:t xml:space="preserve">or </w:t>
      </w:r>
      <w:r w:rsidRPr="007E3538">
        <w:rPr>
          <w:rFonts w:ascii="Arial" w:eastAsia="Calibri" w:hAnsi="Arial" w:cs="Arial"/>
          <w:szCs w:val="24"/>
        </w:rPr>
        <w:t>other out-of-pocket expenses).</w:t>
      </w:r>
    </w:p>
    <w:p w14:paraId="47DE32C2" w14:textId="77777777" w:rsidR="00635EA0" w:rsidRPr="007E3538" w:rsidRDefault="00635EA0" w:rsidP="00D56F6D">
      <w:pPr>
        <w:numPr>
          <w:ilvl w:val="0"/>
          <w:numId w:val="24"/>
        </w:numPr>
        <w:overflowPunct/>
        <w:autoSpaceDE/>
        <w:autoSpaceDN/>
        <w:adjustRightInd/>
        <w:spacing w:before="120" w:after="120" w:line="259" w:lineRule="auto"/>
        <w:ind w:left="1080"/>
        <w:rPr>
          <w:rFonts w:ascii="Arial" w:eastAsia="Calibri" w:hAnsi="Arial" w:cs="Arial"/>
          <w:szCs w:val="24"/>
        </w:rPr>
      </w:pPr>
      <w:r w:rsidRPr="007E3538">
        <w:rPr>
          <w:rFonts w:ascii="Arial" w:eastAsia="Calibri" w:hAnsi="Arial" w:cs="Arial"/>
          <w:szCs w:val="24"/>
        </w:rPr>
        <w:t xml:space="preserve">Other savings: </w:t>
      </w:r>
      <w:r w:rsidR="00937459" w:rsidRPr="007E3538">
        <w:rPr>
          <w:rFonts w:ascii="Arial" w:eastAsia="Calibri" w:hAnsi="Arial" w:cs="Arial"/>
          <w:szCs w:val="24"/>
        </w:rPr>
        <w:t>a</w:t>
      </w:r>
      <w:r w:rsidRPr="007E3538">
        <w:rPr>
          <w:rFonts w:ascii="Arial" w:eastAsia="Calibri" w:hAnsi="Arial" w:cs="Arial"/>
          <w:szCs w:val="24"/>
        </w:rPr>
        <w:t xml:space="preserve">mount recouped to an entity other than Medicare, Medicaid, or a beneficiary (e.g., </w:t>
      </w:r>
      <w:r w:rsidR="00937459" w:rsidRPr="007E3538">
        <w:rPr>
          <w:rFonts w:ascii="Arial" w:eastAsia="Calibri" w:hAnsi="Arial" w:cs="Arial"/>
          <w:szCs w:val="24"/>
        </w:rPr>
        <w:t xml:space="preserve">a </w:t>
      </w:r>
      <w:r w:rsidRPr="007E3538">
        <w:rPr>
          <w:rFonts w:ascii="Arial" w:eastAsia="Calibri" w:hAnsi="Arial" w:cs="Arial"/>
          <w:szCs w:val="24"/>
        </w:rPr>
        <w:t>secondary health insurer such as Tricare).</w:t>
      </w:r>
    </w:p>
    <w:p w14:paraId="324E1F62" w14:textId="77777777" w:rsidR="00635EA0" w:rsidRPr="007E3538" w:rsidRDefault="00635EA0" w:rsidP="009315A4">
      <w:pPr>
        <w:overflowPunct/>
        <w:autoSpaceDE/>
        <w:autoSpaceDN/>
        <w:adjustRightInd/>
        <w:spacing w:before="180" w:after="120" w:line="259" w:lineRule="auto"/>
        <w:ind w:left="360"/>
        <w:rPr>
          <w:rFonts w:ascii="Arial" w:eastAsia="Calibri" w:hAnsi="Arial" w:cs="Arial"/>
          <w:b/>
          <w:bCs/>
          <w:szCs w:val="24"/>
        </w:rPr>
      </w:pPr>
      <w:bookmarkStart w:id="287" w:name="_Hlk69137911"/>
      <w:r w:rsidRPr="007E3538">
        <w:rPr>
          <w:rFonts w:ascii="Arial" w:eastAsia="Calibri" w:hAnsi="Arial" w:cs="Arial"/>
          <w:b/>
          <w:bCs/>
          <w:szCs w:val="24"/>
        </w:rPr>
        <w:t>Adequate Supporting Documentation: Savings to Beneficiaries and Others</w:t>
      </w:r>
    </w:p>
    <w:p w14:paraId="7A16C372" w14:textId="77777777" w:rsidR="00E67CDD" w:rsidRPr="007E3538" w:rsidRDefault="00E67CDD" w:rsidP="00E67CDD">
      <w:pPr>
        <w:overflowPunct/>
        <w:autoSpaceDE/>
        <w:autoSpaceDN/>
        <w:adjustRightInd/>
        <w:spacing w:before="240" w:after="120" w:line="259" w:lineRule="auto"/>
        <w:ind w:left="360"/>
        <w:rPr>
          <w:rFonts w:ascii="Arial" w:eastAsia="Calibri" w:hAnsi="Arial" w:cs="Arial"/>
          <w:szCs w:val="24"/>
        </w:rPr>
      </w:pPr>
      <w:r w:rsidRPr="007E3538">
        <w:rPr>
          <w:rFonts w:ascii="Arial" w:eastAsia="Calibri" w:hAnsi="Arial" w:cs="Arial"/>
          <w:szCs w:val="24"/>
        </w:rPr>
        <w:t>In addition to the general documentation requirements mentioned earlier, the following requirements are specific to PMs 11 and 12.</w:t>
      </w:r>
    </w:p>
    <w:p w14:paraId="5654EC3E" w14:textId="77777777" w:rsidR="00635EA0" w:rsidRPr="007E3538" w:rsidRDefault="00635EA0" w:rsidP="00D56F6D">
      <w:pPr>
        <w:numPr>
          <w:ilvl w:val="0"/>
          <w:numId w:val="35"/>
        </w:numPr>
        <w:tabs>
          <w:tab w:val="clear" w:pos="720"/>
          <w:tab w:val="num" w:pos="1440"/>
        </w:tabs>
        <w:overflowPunct/>
        <w:autoSpaceDE/>
        <w:autoSpaceDN/>
        <w:adjustRightInd/>
        <w:spacing w:before="180" w:after="120" w:line="259" w:lineRule="auto"/>
        <w:ind w:left="1080"/>
        <w:rPr>
          <w:rFonts w:ascii="Arial" w:eastAsia="Calibri" w:hAnsi="Arial" w:cs="Arial"/>
          <w:szCs w:val="24"/>
        </w:rPr>
      </w:pPr>
      <w:r w:rsidRPr="007E3538">
        <w:rPr>
          <w:rFonts w:ascii="Arial" w:eastAsia="Calibri" w:hAnsi="Arial" w:cs="Arial"/>
          <w:szCs w:val="24"/>
        </w:rPr>
        <w:t>A copy of a canceled check, corrected hospital bill, or letter</w:t>
      </w:r>
      <w:r w:rsidR="00B37045" w:rsidRPr="007E3538">
        <w:rPr>
          <w:rFonts w:ascii="Arial" w:eastAsia="Calibri" w:hAnsi="Arial" w:cs="Arial"/>
          <w:szCs w:val="24"/>
        </w:rPr>
        <w:t xml:space="preserve"> </w:t>
      </w:r>
      <w:r w:rsidRPr="007E3538">
        <w:rPr>
          <w:rFonts w:ascii="Arial" w:eastAsia="Calibri" w:hAnsi="Arial" w:cs="Arial"/>
          <w:szCs w:val="24"/>
        </w:rPr>
        <w:t>/</w:t>
      </w:r>
      <w:r w:rsidR="00B37045" w:rsidRPr="007E3538">
        <w:rPr>
          <w:rFonts w:ascii="Arial" w:eastAsia="Calibri" w:hAnsi="Arial" w:cs="Arial"/>
          <w:szCs w:val="24"/>
        </w:rPr>
        <w:t xml:space="preserve"> </w:t>
      </w:r>
      <w:r w:rsidRPr="007E3538">
        <w:rPr>
          <w:rFonts w:ascii="Arial" w:eastAsia="Calibri" w:hAnsi="Arial" w:cs="Arial"/>
          <w:szCs w:val="24"/>
        </w:rPr>
        <w:t>email from the provider noting a refund.</w:t>
      </w:r>
    </w:p>
    <w:p w14:paraId="12F7DBDF" w14:textId="77777777" w:rsidR="00635EA0" w:rsidRPr="000F07BD" w:rsidRDefault="00635EA0" w:rsidP="00D56F6D">
      <w:pPr>
        <w:numPr>
          <w:ilvl w:val="0"/>
          <w:numId w:val="35"/>
        </w:numPr>
        <w:tabs>
          <w:tab w:val="clear" w:pos="720"/>
          <w:tab w:val="num" w:pos="1440"/>
        </w:tabs>
        <w:overflowPunct/>
        <w:autoSpaceDE/>
        <w:autoSpaceDN/>
        <w:adjustRightInd/>
        <w:spacing w:before="180" w:after="120" w:line="259" w:lineRule="auto"/>
        <w:ind w:left="1080"/>
        <w:rPr>
          <w:rFonts w:ascii="Arial" w:eastAsia="Calibri" w:hAnsi="Arial" w:cs="Arial"/>
          <w:szCs w:val="24"/>
        </w:rPr>
      </w:pPr>
      <w:r w:rsidRPr="007E3538">
        <w:rPr>
          <w:rFonts w:ascii="Arial" w:eastAsia="Calibri" w:hAnsi="Arial" w:cs="Arial"/>
          <w:szCs w:val="24"/>
        </w:rPr>
        <w:t xml:space="preserve">Email or letter from CMS, </w:t>
      </w:r>
      <w:r w:rsidR="00937459" w:rsidRPr="007E3538">
        <w:rPr>
          <w:rFonts w:ascii="Arial" w:eastAsia="Calibri" w:hAnsi="Arial" w:cs="Arial"/>
          <w:szCs w:val="24"/>
        </w:rPr>
        <w:t>a Medicare</w:t>
      </w:r>
      <w:r w:rsidR="00B37045" w:rsidRPr="007E3538">
        <w:rPr>
          <w:rFonts w:ascii="Arial" w:eastAsia="Calibri" w:hAnsi="Arial" w:cs="Arial"/>
          <w:szCs w:val="24"/>
        </w:rPr>
        <w:t xml:space="preserve"> </w:t>
      </w:r>
      <w:r w:rsidR="00937459" w:rsidRPr="007E3538">
        <w:rPr>
          <w:rFonts w:ascii="Arial" w:eastAsia="Calibri" w:hAnsi="Arial" w:cs="Arial"/>
          <w:szCs w:val="24"/>
        </w:rPr>
        <w:t>/</w:t>
      </w:r>
      <w:r w:rsidR="00B37045" w:rsidRPr="007E3538">
        <w:rPr>
          <w:rFonts w:ascii="Arial" w:eastAsia="Calibri" w:hAnsi="Arial" w:cs="Arial"/>
          <w:szCs w:val="24"/>
        </w:rPr>
        <w:t xml:space="preserve"> </w:t>
      </w:r>
      <w:r w:rsidR="00937459" w:rsidRPr="000F07BD">
        <w:rPr>
          <w:rFonts w:ascii="Arial" w:eastAsia="Calibri" w:hAnsi="Arial" w:cs="Arial"/>
          <w:szCs w:val="24"/>
        </w:rPr>
        <w:t>Medicaid</w:t>
      </w:r>
      <w:r w:rsidRPr="000F07BD">
        <w:rPr>
          <w:rFonts w:ascii="Arial" w:eastAsia="Calibri" w:hAnsi="Arial" w:cs="Arial"/>
          <w:szCs w:val="24"/>
        </w:rPr>
        <w:t xml:space="preserve"> contractor, Medicaid Fraud Control Unit, or law enforcement agency.</w:t>
      </w:r>
    </w:p>
    <w:p w14:paraId="49BAA937" w14:textId="1A07B01F" w:rsidR="004F27FF" w:rsidRPr="000F07BD" w:rsidRDefault="00E67CDD" w:rsidP="00D56F6D">
      <w:pPr>
        <w:numPr>
          <w:ilvl w:val="0"/>
          <w:numId w:val="35"/>
        </w:numPr>
        <w:tabs>
          <w:tab w:val="clear" w:pos="720"/>
          <w:tab w:val="num" w:pos="1440"/>
        </w:tabs>
        <w:overflowPunct/>
        <w:autoSpaceDE/>
        <w:autoSpaceDN/>
        <w:adjustRightInd/>
        <w:spacing w:before="180" w:after="120" w:line="259" w:lineRule="auto"/>
        <w:ind w:left="1080"/>
        <w:rPr>
          <w:rFonts w:ascii="Arial" w:eastAsia="Calibri" w:hAnsi="Arial" w:cs="Arial"/>
          <w:szCs w:val="24"/>
        </w:rPr>
      </w:pPr>
      <w:r w:rsidRPr="000F07BD">
        <w:rPr>
          <w:rFonts w:ascii="Arial" w:eastAsia="Calibri" w:hAnsi="Arial" w:cs="Arial"/>
          <w:szCs w:val="24"/>
        </w:rPr>
        <w:t xml:space="preserve">For PM </w:t>
      </w:r>
      <w:r w:rsidR="006E41A1" w:rsidRPr="000F07BD">
        <w:rPr>
          <w:rFonts w:ascii="Arial" w:eastAsia="Calibri" w:hAnsi="Arial" w:cs="Arial"/>
          <w:szCs w:val="24"/>
        </w:rPr>
        <w:t xml:space="preserve">6 (cost avoidance for beneficiaries only) and </w:t>
      </w:r>
      <w:r w:rsidRPr="000F07BD">
        <w:rPr>
          <w:rFonts w:ascii="Arial" w:eastAsia="Calibri" w:hAnsi="Arial" w:cs="Arial"/>
          <w:szCs w:val="24"/>
        </w:rPr>
        <w:t xml:space="preserve">11 </w:t>
      </w:r>
      <w:r w:rsidR="00025DB1" w:rsidRPr="000F07BD">
        <w:rPr>
          <w:rFonts w:ascii="Arial" w:eastAsia="Calibri" w:hAnsi="Arial" w:cs="Arial"/>
          <w:szCs w:val="24"/>
        </w:rPr>
        <w:t>(s</w:t>
      </w:r>
      <w:r w:rsidR="00635EA0" w:rsidRPr="000F07BD">
        <w:rPr>
          <w:rFonts w:ascii="Arial" w:eastAsia="Calibri" w:hAnsi="Arial" w:cs="Arial"/>
          <w:szCs w:val="24"/>
        </w:rPr>
        <w:t>avings to beneficiaries</w:t>
      </w:r>
      <w:r w:rsidR="00025DB1" w:rsidRPr="000F07BD">
        <w:rPr>
          <w:rFonts w:ascii="Arial" w:eastAsia="Calibri" w:hAnsi="Arial" w:cs="Arial"/>
          <w:szCs w:val="24"/>
        </w:rPr>
        <w:t>)</w:t>
      </w:r>
      <w:r w:rsidR="00635EA0" w:rsidRPr="000F07BD">
        <w:rPr>
          <w:rFonts w:ascii="Arial" w:eastAsia="Calibri" w:hAnsi="Arial" w:cs="Arial"/>
          <w:szCs w:val="24"/>
        </w:rPr>
        <w:t xml:space="preserve">: </w:t>
      </w:r>
      <w:r w:rsidRPr="000F07BD">
        <w:rPr>
          <w:rFonts w:ascii="Arial" w:eastAsia="Calibri" w:hAnsi="Arial" w:cs="Arial"/>
          <w:szCs w:val="24"/>
        </w:rPr>
        <w:t xml:space="preserve">The </w:t>
      </w:r>
      <w:r w:rsidR="00635EA0" w:rsidRPr="000F07BD">
        <w:rPr>
          <w:rFonts w:ascii="Arial" w:eastAsia="Calibri" w:hAnsi="Arial" w:cs="Arial"/>
          <w:szCs w:val="24"/>
        </w:rPr>
        <w:t xml:space="preserve">OIG will accept a signed statement from the beneficiary for </w:t>
      </w:r>
      <w:r w:rsidR="006E41A1" w:rsidRPr="000F07BD">
        <w:rPr>
          <w:rFonts w:ascii="Arial" w:eastAsia="Calibri" w:hAnsi="Arial" w:cs="Arial"/>
          <w:szCs w:val="24"/>
        </w:rPr>
        <w:t xml:space="preserve">cost avoidance or </w:t>
      </w:r>
      <w:r w:rsidR="00635EA0" w:rsidRPr="000F07BD">
        <w:rPr>
          <w:rFonts w:ascii="Arial" w:eastAsia="Calibri" w:hAnsi="Arial" w:cs="Arial"/>
          <w:szCs w:val="24"/>
        </w:rPr>
        <w:t>refunds under $100.</w:t>
      </w:r>
    </w:p>
    <w:bookmarkEnd w:id="287"/>
    <w:p w14:paraId="18FA8D75" w14:textId="77777777" w:rsidR="0039766A" w:rsidRPr="007E3538" w:rsidRDefault="0039766A" w:rsidP="00BC3681">
      <w:pPr>
        <w:overflowPunct/>
        <w:autoSpaceDE/>
        <w:autoSpaceDN/>
        <w:adjustRightInd/>
        <w:spacing w:before="240" w:after="240"/>
        <w:rPr>
          <w:rFonts w:ascii="Verdana" w:hAnsi="Verdana"/>
          <w:b/>
          <w:color w:val="002868"/>
          <w:sz w:val="28"/>
          <w:szCs w:val="28"/>
        </w:rPr>
      </w:pPr>
      <w:r w:rsidRPr="007E3538">
        <w:rPr>
          <w:rFonts w:ascii="Verdana" w:hAnsi="Verdana"/>
          <w:b/>
          <w:color w:val="002868"/>
          <w:sz w:val="28"/>
          <w:szCs w:val="28"/>
        </w:rPr>
        <w:t xml:space="preserve">What’s Next? </w:t>
      </w:r>
    </w:p>
    <w:p w14:paraId="30FC7208" w14:textId="77777777" w:rsidR="00F33004" w:rsidRDefault="0039766A" w:rsidP="00AF384A">
      <w:pPr>
        <w:tabs>
          <w:tab w:val="left" w:pos="720"/>
        </w:tabs>
        <w:spacing w:before="180" w:after="180"/>
        <w:ind w:left="360"/>
        <w:textAlignment w:val="baseline"/>
        <w:rPr>
          <w:rFonts w:ascii="Arial" w:hAnsi="Arial"/>
          <w:szCs w:val="24"/>
        </w:rPr>
        <w:sectPr w:rsidR="00F33004" w:rsidSect="000B5CB6">
          <w:headerReference w:type="default" r:id="rId205"/>
          <w:footerReference w:type="default" r:id="rId206"/>
          <w:pgSz w:w="12240" w:h="15840" w:code="1"/>
          <w:pgMar w:top="1440" w:right="1440" w:bottom="1440" w:left="1440" w:header="720" w:footer="720" w:gutter="0"/>
          <w:cols w:space="720"/>
          <w:docGrid w:linePitch="360"/>
        </w:sectPr>
      </w:pPr>
      <w:r w:rsidRPr="007E3538">
        <w:rPr>
          <w:rFonts w:ascii="Arial" w:hAnsi="Arial"/>
          <w:szCs w:val="24"/>
        </w:rPr>
        <w:t xml:space="preserve">Now that you have learned how to manage SMP complex interactions and, when necessary, conduct a referral to the appropriate entity, talk with your SMP director or coordinator of volunteers about additional training that you may need or what you </w:t>
      </w:r>
      <w:r w:rsidRPr="007E3538">
        <w:rPr>
          <w:rFonts w:ascii="Arial" w:hAnsi="Arial"/>
          <w:szCs w:val="24"/>
        </w:rPr>
        <w:lastRenderedPageBreak/>
        <w:t>need to do to make sure you are ready to begin your work as an SMP complex interactions specialist.</w:t>
      </w:r>
      <w:r w:rsidR="002F4890" w:rsidRPr="007E3538">
        <w:rPr>
          <w:rFonts w:ascii="Arial" w:hAnsi="Arial"/>
          <w:szCs w:val="24"/>
        </w:rPr>
        <w:t xml:space="preserve"> </w:t>
      </w:r>
    </w:p>
    <w:p w14:paraId="5F117940" w14:textId="343D5BED" w:rsidR="000B5CB6" w:rsidRPr="007E3538" w:rsidRDefault="000B5CB6" w:rsidP="00AF384A">
      <w:pPr>
        <w:tabs>
          <w:tab w:val="left" w:pos="720"/>
        </w:tabs>
        <w:spacing w:before="180" w:after="180"/>
        <w:ind w:left="360"/>
        <w:textAlignment w:val="baseline"/>
        <w:rPr>
          <w:b/>
          <w:color w:val="002868"/>
          <w:kern w:val="28"/>
          <w:sz w:val="28"/>
          <w:szCs w:val="28"/>
        </w:rPr>
      </w:pPr>
      <w:r w:rsidRPr="007E3538">
        <w:rPr>
          <w:b/>
          <w:color w:val="002868"/>
          <w:kern w:val="28"/>
          <w:sz w:val="28"/>
          <w:szCs w:val="28"/>
        </w:rPr>
        <w:lastRenderedPageBreak/>
        <w:br w:type="page"/>
      </w:r>
    </w:p>
    <w:p w14:paraId="3C656B7C" w14:textId="77777777" w:rsidR="009315A4" w:rsidRPr="007E3538" w:rsidRDefault="009315A4" w:rsidP="009A1E3F">
      <w:pPr>
        <w:ind w:left="2160"/>
        <w:jc w:val="center"/>
        <w:outlineLvl w:val="0"/>
        <w:rPr>
          <w:b/>
          <w:color w:val="002868"/>
          <w:kern w:val="28"/>
          <w:sz w:val="28"/>
          <w:szCs w:val="28"/>
        </w:rPr>
        <w:sectPr w:rsidR="009315A4" w:rsidRPr="007E3538" w:rsidSect="000B5CB6">
          <w:headerReference w:type="default" r:id="rId207"/>
          <w:footerReference w:type="default" r:id="rId208"/>
          <w:pgSz w:w="12240" w:h="15840" w:code="1"/>
          <w:pgMar w:top="1440" w:right="1440" w:bottom="1440" w:left="1440" w:header="720" w:footer="720" w:gutter="0"/>
          <w:cols w:space="720"/>
          <w:docGrid w:linePitch="360"/>
        </w:sectPr>
      </w:pPr>
    </w:p>
    <w:p w14:paraId="19D948B8" w14:textId="77777777" w:rsidR="009A1E3F" w:rsidRPr="007E3538" w:rsidRDefault="009315A4" w:rsidP="009A1E3F">
      <w:pPr>
        <w:ind w:left="2160"/>
        <w:jc w:val="center"/>
        <w:outlineLvl w:val="0"/>
        <w:rPr>
          <w:b/>
          <w:color w:val="002868"/>
          <w:kern w:val="28"/>
          <w:sz w:val="28"/>
          <w:szCs w:val="28"/>
        </w:rPr>
      </w:pPr>
      <w:r w:rsidRPr="007E3538">
        <w:rPr>
          <w:noProof/>
          <w:sz w:val="28"/>
          <w:szCs w:val="28"/>
        </w:rPr>
        <w:lastRenderedPageBreak/>
        <mc:AlternateContent>
          <mc:Choice Requires="wps">
            <w:drawing>
              <wp:anchor distT="0" distB="0" distL="114300" distR="114300" simplePos="0" relativeHeight="251661312" behindDoc="0" locked="0" layoutInCell="1" allowOverlap="1" wp14:anchorId="1DAEFC46" wp14:editId="5ABF1557">
                <wp:simplePos x="0" y="0"/>
                <wp:positionH relativeFrom="column">
                  <wp:posOffset>-903415</wp:posOffset>
                </wp:positionH>
                <wp:positionV relativeFrom="paragraph">
                  <wp:posOffset>-978535</wp:posOffset>
                </wp:positionV>
                <wp:extent cx="1714500" cy="10553700"/>
                <wp:effectExtent l="0" t="0" r="0" b="0"/>
                <wp:wrapNone/>
                <wp:docPr id="9246" name="Text Box 9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5537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3EA0A" w14:textId="77777777" w:rsidR="00172E9C" w:rsidRDefault="00172E9C" w:rsidP="00F86E6D">
                            <w:pPr>
                              <w:rPr>
                                <w:smallCaps/>
                                <w:color w:val="FFFFFF"/>
                                <w:sz w:val="28"/>
                              </w:rPr>
                            </w:pPr>
                          </w:p>
                          <w:p w14:paraId="57366D01" w14:textId="77777777" w:rsidR="00172E9C" w:rsidRDefault="00172E9C" w:rsidP="00F86E6D">
                            <w:pPr>
                              <w:rPr>
                                <w:smallCaps/>
                                <w:color w:val="FFFFFF"/>
                                <w:sz w:val="44"/>
                                <w:szCs w:val="44"/>
                              </w:rPr>
                            </w:pPr>
                          </w:p>
                          <w:p w14:paraId="5E00A45D" w14:textId="77777777" w:rsidR="00172E9C" w:rsidRDefault="00172E9C" w:rsidP="00F86E6D">
                            <w:pPr>
                              <w:rPr>
                                <w:smallCaps/>
                                <w:color w:val="FFFFFF"/>
                                <w:sz w:val="44"/>
                                <w:szCs w:val="44"/>
                              </w:rPr>
                            </w:pPr>
                          </w:p>
                          <w:p w14:paraId="59AE7E4B" w14:textId="77777777" w:rsidR="00172E9C" w:rsidRDefault="00172E9C" w:rsidP="00F86E6D">
                            <w:pPr>
                              <w:rPr>
                                <w:b/>
                                <w:smallCaps/>
                                <w:color w:val="FFFFFF"/>
                                <w:sz w:val="44"/>
                                <w:szCs w:val="44"/>
                              </w:rPr>
                            </w:pPr>
                          </w:p>
                          <w:p w14:paraId="162FDC6A" w14:textId="77777777" w:rsidR="00172E9C" w:rsidRDefault="00172E9C" w:rsidP="00F86E6D">
                            <w:pPr>
                              <w:rPr>
                                <w:b/>
                                <w:smallCaps/>
                                <w:color w:val="FFFFFF"/>
                                <w:sz w:val="44"/>
                                <w:szCs w:val="44"/>
                              </w:rPr>
                            </w:pPr>
                          </w:p>
                          <w:p w14:paraId="452787D4" w14:textId="77777777" w:rsidR="00172E9C" w:rsidRDefault="00172E9C" w:rsidP="00F86E6D">
                            <w:pPr>
                              <w:rPr>
                                <w:b/>
                                <w:smallCaps/>
                                <w:color w:val="FFFFFF"/>
                                <w:sz w:val="44"/>
                                <w:szCs w:val="44"/>
                              </w:rPr>
                            </w:pPr>
                          </w:p>
                          <w:p w14:paraId="1892A822" w14:textId="77777777" w:rsidR="00172E9C" w:rsidRDefault="00172E9C" w:rsidP="00F86E6D">
                            <w:pPr>
                              <w:rPr>
                                <w:b/>
                                <w:smallCaps/>
                                <w:color w:val="FFFFFF"/>
                                <w:sz w:val="44"/>
                                <w:szCs w:val="44"/>
                              </w:rPr>
                            </w:pPr>
                          </w:p>
                          <w:p w14:paraId="4D48EB34" w14:textId="77777777" w:rsidR="00172E9C" w:rsidRDefault="00172E9C" w:rsidP="00F86E6D">
                            <w:pPr>
                              <w:rPr>
                                <w:b/>
                                <w:smallCaps/>
                                <w:color w:val="FFFFFF"/>
                                <w:sz w:val="44"/>
                                <w:szCs w:val="44"/>
                              </w:rPr>
                            </w:pPr>
                          </w:p>
                          <w:p w14:paraId="01741558" w14:textId="77777777" w:rsidR="00172E9C" w:rsidRDefault="00172E9C" w:rsidP="00F86E6D">
                            <w:pPr>
                              <w:rPr>
                                <w:b/>
                                <w:smallCaps/>
                                <w:color w:val="FFFFFF"/>
                                <w:sz w:val="44"/>
                                <w:szCs w:val="44"/>
                              </w:rPr>
                            </w:pPr>
                          </w:p>
                          <w:p w14:paraId="5D637036" w14:textId="77777777" w:rsidR="00172E9C" w:rsidRDefault="00172E9C" w:rsidP="00F86E6D">
                            <w:pPr>
                              <w:rPr>
                                <w:b/>
                                <w:smallCaps/>
                                <w:color w:val="FFFFFF"/>
                                <w:sz w:val="44"/>
                                <w:szCs w:val="44"/>
                              </w:rPr>
                            </w:pPr>
                          </w:p>
                          <w:p w14:paraId="4AD4BE01" w14:textId="77777777" w:rsidR="00172E9C" w:rsidRDefault="00172E9C" w:rsidP="00F86E6D">
                            <w:pPr>
                              <w:rPr>
                                <w:b/>
                                <w:smallCaps/>
                                <w:color w:val="FFFFFF"/>
                                <w:sz w:val="44"/>
                                <w:szCs w:val="44"/>
                              </w:rPr>
                            </w:pPr>
                          </w:p>
                          <w:p w14:paraId="5E8A115D" w14:textId="77777777" w:rsidR="00172E9C" w:rsidRDefault="00172E9C" w:rsidP="00F86E6D">
                            <w:pPr>
                              <w:rPr>
                                <w:b/>
                                <w:smallCaps/>
                                <w:color w:val="FFFFFF"/>
                                <w:sz w:val="44"/>
                                <w:szCs w:val="44"/>
                              </w:rPr>
                            </w:pPr>
                          </w:p>
                          <w:p w14:paraId="71C9174A" w14:textId="77777777" w:rsidR="00172E9C" w:rsidRDefault="00172E9C" w:rsidP="00F86E6D">
                            <w:pPr>
                              <w:rPr>
                                <w:b/>
                                <w:smallCaps/>
                                <w:color w:val="FFFFFF"/>
                                <w:sz w:val="44"/>
                                <w:szCs w:val="44"/>
                              </w:rPr>
                            </w:pPr>
                          </w:p>
                          <w:p w14:paraId="4A8F7169" w14:textId="77777777" w:rsidR="00172E9C" w:rsidRDefault="00172E9C" w:rsidP="00F86E6D">
                            <w:pPr>
                              <w:rPr>
                                <w:b/>
                                <w:smallCaps/>
                                <w:color w:val="FFFFFF"/>
                                <w:sz w:val="44"/>
                                <w:szCs w:val="44"/>
                              </w:rPr>
                            </w:pPr>
                          </w:p>
                          <w:p w14:paraId="7BFEA8F9" w14:textId="77777777" w:rsidR="00172E9C" w:rsidRDefault="00172E9C" w:rsidP="00F86E6D">
                            <w:pPr>
                              <w:rPr>
                                <w:b/>
                                <w:smallCaps/>
                                <w:color w:val="FFFFFF"/>
                                <w:sz w:val="44"/>
                                <w:szCs w:val="44"/>
                              </w:rPr>
                            </w:pPr>
                          </w:p>
                          <w:p w14:paraId="73A564DF" w14:textId="77777777" w:rsidR="00172E9C" w:rsidRDefault="00172E9C" w:rsidP="00F86E6D">
                            <w:pPr>
                              <w:rPr>
                                <w:b/>
                                <w:smallCaps/>
                                <w:color w:val="FFFFFF"/>
                                <w:sz w:val="44"/>
                                <w:szCs w:val="44"/>
                              </w:rPr>
                            </w:pPr>
                          </w:p>
                          <w:p w14:paraId="2B1BA823" w14:textId="77777777" w:rsidR="00172E9C" w:rsidRDefault="00172E9C" w:rsidP="00F86E6D">
                            <w:pPr>
                              <w:rPr>
                                <w:b/>
                                <w:smallCaps/>
                                <w:color w:val="FFFFFF"/>
                                <w:sz w:val="44"/>
                                <w:szCs w:val="44"/>
                              </w:rPr>
                            </w:pPr>
                          </w:p>
                          <w:p w14:paraId="5F0E1A8F" w14:textId="77777777" w:rsidR="00172E9C" w:rsidRDefault="00172E9C" w:rsidP="00F86E6D">
                            <w:pPr>
                              <w:rPr>
                                <w:b/>
                                <w:smallCaps/>
                                <w:color w:val="FFFFFF"/>
                                <w:sz w:val="44"/>
                                <w:szCs w:val="44"/>
                              </w:rPr>
                            </w:pPr>
                          </w:p>
                          <w:p w14:paraId="3B1DC39B" w14:textId="77777777" w:rsidR="00172E9C" w:rsidRDefault="00172E9C" w:rsidP="00F86E6D">
                            <w:pPr>
                              <w:rPr>
                                <w:b/>
                                <w:smallCaps/>
                                <w:color w:val="FFFFFF"/>
                                <w:sz w:val="44"/>
                                <w:szCs w:val="44"/>
                              </w:rPr>
                            </w:pPr>
                          </w:p>
                          <w:p w14:paraId="7FE5DB1C" w14:textId="77777777" w:rsidR="00172E9C" w:rsidRDefault="00172E9C" w:rsidP="00F86E6D">
                            <w:pPr>
                              <w:rPr>
                                <w:b/>
                                <w:smallCaps/>
                                <w:color w:val="FFFFFF"/>
                                <w:sz w:val="44"/>
                                <w:szCs w:val="44"/>
                              </w:rPr>
                            </w:pPr>
                          </w:p>
                          <w:p w14:paraId="3013BE27" w14:textId="77777777" w:rsidR="00172E9C" w:rsidRDefault="00172E9C" w:rsidP="00F86E6D">
                            <w:pPr>
                              <w:rPr>
                                <w:b/>
                                <w:smallCaps/>
                                <w:color w:val="FFFFFF"/>
                                <w:sz w:val="32"/>
                                <w:szCs w:val="32"/>
                              </w:rPr>
                            </w:pPr>
                          </w:p>
                          <w:p w14:paraId="0072B71D" w14:textId="77777777" w:rsidR="00172E9C" w:rsidRDefault="00172E9C" w:rsidP="00F86E6D">
                            <w:pPr>
                              <w:jc w:val="center"/>
                              <w:rPr>
                                <w:rFonts w:ascii="Arial" w:hAnsi="Arial" w:cs="Arial"/>
                                <w:b/>
                                <w:color w:val="FFFFFF"/>
                                <w:sz w:val="28"/>
                                <w:szCs w:val="28"/>
                              </w:rPr>
                            </w:pPr>
                          </w:p>
                          <w:p w14:paraId="4BE777F3" w14:textId="77777777" w:rsidR="00172E9C" w:rsidRDefault="00172E9C" w:rsidP="00F86E6D">
                            <w:pPr>
                              <w:jc w:val="center"/>
                              <w:rPr>
                                <w:rFonts w:ascii="Arial" w:hAnsi="Arial" w:cs="Arial"/>
                                <w:b/>
                                <w:color w:val="FFFFFF"/>
                                <w:sz w:val="28"/>
                                <w:szCs w:val="28"/>
                              </w:rPr>
                            </w:pPr>
                          </w:p>
                          <w:p w14:paraId="09F189C3" w14:textId="77777777" w:rsidR="00172E9C" w:rsidRDefault="00172E9C" w:rsidP="00F86E6D">
                            <w:pPr>
                              <w:jc w:val="center"/>
                              <w:rPr>
                                <w:rFonts w:ascii="Arial" w:hAnsi="Arial" w:cs="Arial"/>
                                <w:b/>
                                <w:color w:val="FFFFFF"/>
                                <w:sz w:val="28"/>
                                <w:szCs w:val="28"/>
                              </w:rPr>
                            </w:pPr>
                          </w:p>
                          <w:p w14:paraId="123EACAC" w14:textId="77777777" w:rsidR="00172E9C" w:rsidRPr="00354069" w:rsidRDefault="00172E9C" w:rsidP="00F86E6D">
                            <w:pPr>
                              <w:rPr>
                                <w:rFonts w:ascii="Verdana" w:hAnsi="Verdana"/>
                                <w:b/>
                                <w:smallCaps/>
                                <w:color w:val="FFFFFF"/>
                                <w:sz w:val="22"/>
                                <w:szCs w:val="22"/>
                              </w:rPr>
                            </w:pPr>
                          </w:p>
                          <w:p w14:paraId="09730A1F" w14:textId="77777777" w:rsidR="00172E9C" w:rsidRDefault="00172E9C" w:rsidP="00F86E6D">
                            <w:pPr>
                              <w:rPr>
                                <w:rFonts w:ascii="Verdana" w:hAnsi="Verdana"/>
                                <w:b/>
                                <w:smallCaps/>
                                <w:color w:val="FFFFFF"/>
                              </w:rPr>
                            </w:pPr>
                          </w:p>
                          <w:p w14:paraId="1D57ED41" w14:textId="77777777" w:rsidR="00172E9C" w:rsidRDefault="00172E9C" w:rsidP="00F86E6D">
                            <w:pPr>
                              <w:rPr>
                                <w:rFonts w:ascii="Verdana" w:hAnsi="Verdana"/>
                                <w:b/>
                                <w:smallCaps/>
                                <w:color w:val="FFFFFF"/>
                                <w:sz w:val="28"/>
                                <w:szCs w:val="28"/>
                              </w:rPr>
                            </w:pPr>
                          </w:p>
                          <w:p w14:paraId="51358D9C" w14:textId="77777777" w:rsidR="00172E9C" w:rsidRDefault="00172E9C" w:rsidP="00F86E6D">
                            <w:pPr>
                              <w:rPr>
                                <w:rFonts w:ascii="Verdana" w:hAnsi="Verdana"/>
                                <w:b/>
                                <w:smallCaps/>
                                <w:color w:val="FFFFFF"/>
                                <w:sz w:val="28"/>
                                <w:szCs w:val="28"/>
                              </w:rPr>
                            </w:pPr>
                          </w:p>
                          <w:p w14:paraId="0E867FF4" w14:textId="77777777" w:rsidR="00172E9C" w:rsidRDefault="00172E9C" w:rsidP="00F86E6D">
                            <w:pPr>
                              <w:rPr>
                                <w:rFonts w:ascii="Verdana" w:hAnsi="Verdana"/>
                                <w:b/>
                                <w:smallCaps/>
                                <w:color w:val="FFFFFF"/>
                                <w:sz w:val="28"/>
                                <w:szCs w:val="28"/>
                              </w:rPr>
                            </w:pPr>
                          </w:p>
                          <w:p w14:paraId="58E764CB" w14:textId="77777777" w:rsidR="00172E9C" w:rsidRDefault="00172E9C" w:rsidP="00F86E6D">
                            <w:pPr>
                              <w:rPr>
                                <w:rFonts w:ascii="Verdana" w:hAnsi="Verdana"/>
                                <w:b/>
                                <w:smallCaps/>
                                <w:color w:val="FFFFFF"/>
                                <w:sz w:val="28"/>
                                <w:szCs w:val="28"/>
                              </w:rPr>
                            </w:pPr>
                          </w:p>
                          <w:p w14:paraId="40129F94" w14:textId="77777777" w:rsidR="00172E9C" w:rsidRDefault="00172E9C" w:rsidP="00F86E6D">
                            <w:pPr>
                              <w:rPr>
                                <w:rFonts w:ascii="Verdana" w:hAnsi="Verdana"/>
                                <w:b/>
                                <w:smallCaps/>
                                <w:color w:val="FFFFFF"/>
                                <w:sz w:val="28"/>
                                <w:szCs w:val="28"/>
                              </w:rPr>
                            </w:pPr>
                          </w:p>
                          <w:p w14:paraId="2580D6D2" w14:textId="77777777" w:rsidR="00172E9C" w:rsidRDefault="00172E9C" w:rsidP="00F86E6D">
                            <w:pPr>
                              <w:rPr>
                                <w:rFonts w:ascii="Verdana" w:hAnsi="Verdana"/>
                                <w:b/>
                                <w:smallCaps/>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EFC46" id="Text Box 9246" o:spid="_x0000_s1103" type="#_x0000_t202" style="position:absolute;left:0;text-align:left;margin-left:-71.15pt;margin-top:-77.05pt;width:135pt;height:8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" fillcolor="#c0504d" stroked="f">
                <v:textbox>
                  <w:txbxContent>
                    <w:p w14:paraId="5E03EA0A" w14:textId="77777777" w:rsidR="00172E9C" w:rsidRDefault="00172E9C" w:rsidP="00F86E6D">
                      <w:pPr>
                        <w:rPr>
                          <w:smallCaps/>
                          <w:color w:val="FFFFFF"/>
                          <w:sz w:val="28"/>
                        </w:rPr>
                      </w:pPr>
                    </w:p>
                    <w:p w14:paraId="57366D01" w14:textId="77777777" w:rsidR="00172E9C" w:rsidRDefault="00172E9C" w:rsidP="00F86E6D">
                      <w:pPr>
                        <w:rPr>
                          <w:smallCaps/>
                          <w:color w:val="FFFFFF"/>
                          <w:sz w:val="44"/>
                          <w:szCs w:val="44"/>
                        </w:rPr>
                      </w:pPr>
                    </w:p>
                    <w:p w14:paraId="5E00A45D" w14:textId="77777777" w:rsidR="00172E9C" w:rsidRDefault="00172E9C" w:rsidP="00F86E6D">
                      <w:pPr>
                        <w:rPr>
                          <w:smallCaps/>
                          <w:color w:val="FFFFFF"/>
                          <w:sz w:val="44"/>
                          <w:szCs w:val="44"/>
                        </w:rPr>
                      </w:pPr>
                    </w:p>
                    <w:p w14:paraId="59AE7E4B" w14:textId="77777777" w:rsidR="00172E9C" w:rsidRDefault="00172E9C" w:rsidP="00F86E6D">
                      <w:pPr>
                        <w:rPr>
                          <w:b/>
                          <w:smallCaps/>
                          <w:color w:val="FFFFFF"/>
                          <w:sz w:val="44"/>
                          <w:szCs w:val="44"/>
                        </w:rPr>
                      </w:pPr>
                    </w:p>
                    <w:p w14:paraId="162FDC6A" w14:textId="77777777" w:rsidR="00172E9C" w:rsidRDefault="00172E9C" w:rsidP="00F86E6D">
                      <w:pPr>
                        <w:rPr>
                          <w:b/>
                          <w:smallCaps/>
                          <w:color w:val="FFFFFF"/>
                          <w:sz w:val="44"/>
                          <w:szCs w:val="44"/>
                        </w:rPr>
                      </w:pPr>
                    </w:p>
                    <w:p w14:paraId="452787D4" w14:textId="77777777" w:rsidR="00172E9C" w:rsidRDefault="00172E9C" w:rsidP="00F86E6D">
                      <w:pPr>
                        <w:rPr>
                          <w:b/>
                          <w:smallCaps/>
                          <w:color w:val="FFFFFF"/>
                          <w:sz w:val="44"/>
                          <w:szCs w:val="44"/>
                        </w:rPr>
                      </w:pPr>
                    </w:p>
                    <w:p w14:paraId="1892A822" w14:textId="77777777" w:rsidR="00172E9C" w:rsidRDefault="00172E9C" w:rsidP="00F86E6D">
                      <w:pPr>
                        <w:rPr>
                          <w:b/>
                          <w:smallCaps/>
                          <w:color w:val="FFFFFF"/>
                          <w:sz w:val="44"/>
                          <w:szCs w:val="44"/>
                        </w:rPr>
                      </w:pPr>
                    </w:p>
                    <w:p w14:paraId="4D48EB34" w14:textId="77777777" w:rsidR="00172E9C" w:rsidRDefault="00172E9C" w:rsidP="00F86E6D">
                      <w:pPr>
                        <w:rPr>
                          <w:b/>
                          <w:smallCaps/>
                          <w:color w:val="FFFFFF"/>
                          <w:sz w:val="44"/>
                          <w:szCs w:val="44"/>
                        </w:rPr>
                      </w:pPr>
                    </w:p>
                    <w:p w14:paraId="01741558" w14:textId="77777777" w:rsidR="00172E9C" w:rsidRDefault="00172E9C" w:rsidP="00F86E6D">
                      <w:pPr>
                        <w:rPr>
                          <w:b/>
                          <w:smallCaps/>
                          <w:color w:val="FFFFFF"/>
                          <w:sz w:val="44"/>
                          <w:szCs w:val="44"/>
                        </w:rPr>
                      </w:pPr>
                    </w:p>
                    <w:p w14:paraId="5D637036" w14:textId="77777777" w:rsidR="00172E9C" w:rsidRDefault="00172E9C" w:rsidP="00F86E6D">
                      <w:pPr>
                        <w:rPr>
                          <w:b/>
                          <w:smallCaps/>
                          <w:color w:val="FFFFFF"/>
                          <w:sz w:val="44"/>
                          <w:szCs w:val="44"/>
                        </w:rPr>
                      </w:pPr>
                    </w:p>
                    <w:p w14:paraId="4AD4BE01" w14:textId="77777777" w:rsidR="00172E9C" w:rsidRDefault="00172E9C" w:rsidP="00F86E6D">
                      <w:pPr>
                        <w:rPr>
                          <w:b/>
                          <w:smallCaps/>
                          <w:color w:val="FFFFFF"/>
                          <w:sz w:val="44"/>
                          <w:szCs w:val="44"/>
                        </w:rPr>
                      </w:pPr>
                    </w:p>
                    <w:p w14:paraId="5E8A115D" w14:textId="77777777" w:rsidR="00172E9C" w:rsidRDefault="00172E9C" w:rsidP="00F86E6D">
                      <w:pPr>
                        <w:rPr>
                          <w:b/>
                          <w:smallCaps/>
                          <w:color w:val="FFFFFF"/>
                          <w:sz w:val="44"/>
                          <w:szCs w:val="44"/>
                        </w:rPr>
                      </w:pPr>
                    </w:p>
                    <w:p w14:paraId="71C9174A" w14:textId="77777777" w:rsidR="00172E9C" w:rsidRDefault="00172E9C" w:rsidP="00F86E6D">
                      <w:pPr>
                        <w:rPr>
                          <w:b/>
                          <w:smallCaps/>
                          <w:color w:val="FFFFFF"/>
                          <w:sz w:val="44"/>
                          <w:szCs w:val="44"/>
                        </w:rPr>
                      </w:pPr>
                    </w:p>
                    <w:p w14:paraId="4A8F7169" w14:textId="77777777" w:rsidR="00172E9C" w:rsidRDefault="00172E9C" w:rsidP="00F86E6D">
                      <w:pPr>
                        <w:rPr>
                          <w:b/>
                          <w:smallCaps/>
                          <w:color w:val="FFFFFF"/>
                          <w:sz w:val="44"/>
                          <w:szCs w:val="44"/>
                        </w:rPr>
                      </w:pPr>
                    </w:p>
                    <w:p w14:paraId="7BFEA8F9" w14:textId="77777777" w:rsidR="00172E9C" w:rsidRDefault="00172E9C" w:rsidP="00F86E6D">
                      <w:pPr>
                        <w:rPr>
                          <w:b/>
                          <w:smallCaps/>
                          <w:color w:val="FFFFFF"/>
                          <w:sz w:val="44"/>
                          <w:szCs w:val="44"/>
                        </w:rPr>
                      </w:pPr>
                    </w:p>
                    <w:p w14:paraId="73A564DF" w14:textId="77777777" w:rsidR="00172E9C" w:rsidRDefault="00172E9C" w:rsidP="00F86E6D">
                      <w:pPr>
                        <w:rPr>
                          <w:b/>
                          <w:smallCaps/>
                          <w:color w:val="FFFFFF"/>
                          <w:sz w:val="44"/>
                          <w:szCs w:val="44"/>
                        </w:rPr>
                      </w:pPr>
                    </w:p>
                    <w:p w14:paraId="2B1BA823" w14:textId="77777777" w:rsidR="00172E9C" w:rsidRDefault="00172E9C" w:rsidP="00F86E6D">
                      <w:pPr>
                        <w:rPr>
                          <w:b/>
                          <w:smallCaps/>
                          <w:color w:val="FFFFFF"/>
                          <w:sz w:val="44"/>
                          <w:szCs w:val="44"/>
                        </w:rPr>
                      </w:pPr>
                    </w:p>
                    <w:p w14:paraId="5F0E1A8F" w14:textId="77777777" w:rsidR="00172E9C" w:rsidRDefault="00172E9C" w:rsidP="00F86E6D">
                      <w:pPr>
                        <w:rPr>
                          <w:b/>
                          <w:smallCaps/>
                          <w:color w:val="FFFFFF"/>
                          <w:sz w:val="44"/>
                          <w:szCs w:val="44"/>
                        </w:rPr>
                      </w:pPr>
                    </w:p>
                    <w:p w14:paraId="3B1DC39B" w14:textId="77777777" w:rsidR="00172E9C" w:rsidRDefault="00172E9C" w:rsidP="00F86E6D">
                      <w:pPr>
                        <w:rPr>
                          <w:b/>
                          <w:smallCaps/>
                          <w:color w:val="FFFFFF"/>
                          <w:sz w:val="44"/>
                          <w:szCs w:val="44"/>
                        </w:rPr>
                      </w:pPr>
                    </w:p>
                    <w:p w14:paraId="7FE5DB1C" w14:textId="77777777" w:rsidR="00172E9C" w:rsidRDefault="00172E9C" w:rsidP="00F86E6D">
                      <w:pPr>
                        <w:rPr>
                          <w:b/>
                          <w:smallCaps/>
                          <w:color w:val="FFFFFF"/>
                          <w:sz w:val="44"/>
                          <w:szCs w:val="44"/>
                        </w:rPr>
                      </w:pPr>
                    </w:p>
                    <w:p w14:paraId="3013BE27" w14:textId="77777777" w:rsidR="00172E9C" w:rsidRDefault="00172E9C" w:rsidP="00F86E6D">
                      <w:pPr>
                        <w:rPr>
                          <w:b/>
                          <w:smallCaps/>
                          <w:color w:val="FFFFFF"/>
                          <w:sz w:val="32"/>
                          <w:szCs w:val="32"/>
                        </w:rPr>
                      </w:pPr>
                    </w:p>
                    <w:p w14:paraId="0072B71D" w14:textId="77777777" w:rsidR="00172E9C" w:rsidRDefault="00172E9C" w:rsidP="00F86E6D">
                      <w:pPr>
                        <w:jc w:val="center"/>
                        <w:rPr>
                          <w:rFonts w:ascii="Arial" w:hAnsi="Arial" w:cs="Arial"/>
                          <w:b/>
                          <w:color w:val="FFFFFF"/>
                          <w:sz w:val="28"/>
                          <w:szCs w:val="28"/>
                        </w:rPr>
                      </w:pPr>
                    </w:p>
                    <w:p w14:paraId="4BE777F3" w14:textId="77777777" w:rsidR="00172E9C" w:rsidRDefault="00172E9C" w:rsidP="00F86E6D">
                      <w:pPr>
                        <w:jc w:val="center"/>
                        <w:rPr>
                          <w:rFonts w:ascii="Arial" w:hAnsi="Arial" w:cs="Arial"/>
                          <w:b/>
                          <w:color w:val="FFFFFF"/>
                          <w:sz w:val="28"/>
                          <w:szCs w:val="28"/>
                        </w:rPr>
                      </w:pPr>
                    </w:p>
                    <w:p w14:paraId="09F189C3" w14:textId="77777777" w:rsidR="00172E9C" w:rsidRDefault="00172E9C" w:rsidP="00F86E6D">
                      <w:pPr>
                        <w:jc w:val="center"/>
                        <w:rPr>
                          <w:rFonts w:ascii="Arial" w:hAnsi="Arial" w:cs="Arial"/>
                          <w:b/>
                          <w:color w:val="FFFFFF"/>
                          <w:sz w:val="28"/>
                          <w:szCs w:val="28"/>
                        </w:rPr>
                      </w:pPr>
                    </w:p>
                    <w:p w14:paraId="123EACAC" w14:textId="77777777" w:rsidR="00172E9C" w:rsidRPr="00354069" w:rsidRDefault="00172E9C" w:rsidP="00F86E6D">
                      <w:pPr>
                        <w:rPr>
                          <w:rFonts w:ascii="Verdana" w:hAnsi="Verdana"/>
                          <w:b/>
                          <w:smallCaps/>
                          <w:color w:val="FFFFFF"/>
                          <w:sz w:val="22"/>
                          <w:szCs w:val="22"/>
                        </w:rPr>
                      </w:pPr>
                    </w:p>
                    <w:p w14:paraId="09730A1F" w14:textId="77777777" w:rsidR="00172E9C" w:rsidRDefault="00172E9C" w:rsidP="00F86E6D">
                      <w:pPr>
                        <w:rPr>
                          <w:rFonts w:ascii="Verdana" w:hAnsi="Verdana"/>
                          <w:b/>
                          <w:smallCaps/>
                          <w:color w:val="FFFFFF"/>
                        </w:rPr>
                      </w:pPr>
                    </w:p>
                    <w:p w14:paraId="1D57ED41" w14:textId="77777777" w:rsidR="00172E9C" w:rsidRDefault="00172E9C" w:rsidP="00F86E6D">
                      <w:pPr>
                        <w:rPr>
                          <w:rFonts w:ascii="Verdana" w:hAnsi="Verdana"/>
                          <w:b/>
                          <w:smallCaps/>
                          <w:color w:val="FFFFFF"/>
                          <w:sz w:val="28"/>
                          <w:szCs w:val="28"/>
                        </w:rPr>
                      </w:pPr>
                    </w:p>
                    <w:p w14:paraId="51358D9C" w14:textId="77777777" w:rsidR="00172E9C" w:rsidRDefault="00172E9C" w:rsidP="00F86E6D">
                      <w:pPr>
                        <w:rPr>
                          <w:rFonts w:ascii="Verdana" w:hAnsi="Verdana"/>
                          <w:b/>
                          <w:smallCaps/>
                          <w:color w:val="FFFFFF"/>
                          <w:sz w:val="28"/>
                          <w:szCs w:val="28"/>
                        </w:rPr>
                      </w:pPr>
                    </w:p>
                    <w:p w14:paraId="0E867FF4" w14:textId="77777777" w:rsidR="00172E9C" w:rsidRDefault="00172E9C" w:rsidP="00F86E6D">
                      <w:pPr>
                        <w:rPr>
                          <w:rFonts w:ascii="Verdana" w:hAnsi="Verdana"/>
                          <w:b/>
                          <w:smallCaps/>
                          <w:color w:val="FFFFFF"/>
                          <w:sz w:val="28"/>
                          <w:szCs w:val="28"/>
                        </w:rPr>
                      </w:pPr>
                    </w:p>
                    <w:p w14:paraId="58E764CB" w14:textId="77777777" w:rsidR="00172E9C" w:rsidRDefault="00172E9C" w:rsidP="00F86E6D">
                      <w:pPr>
                        <w:rPr>
                          <w:rFonts w:ascii="Verdana" w:hAnsi="Verdana"/>
                          <w:b/>
                          <w:smallCaps/>
                          <w:color w:val="FFFFFF"/>
                          <w:sz w:val="28"/>
                          <w:szCs w:val="28"/>
                        </w:rPr>
                      </w:pPr>
                    </w:p>
                    <w:p w14:paraId="40129F94" w14:textId="77777777" w:rsidR="00172E9C" w:rsidRDefault="00172E9C" w:rsidP="00F86E6D">
                      <w:pPr>
                        <w:rPr>
                          <w:rFonts w:ascii="Verdana" w:hAnsi="Verdana"/>
                          <w:b/>
                          <w:smallCaps/>
                          <w:color w:val="FFFFFF"/>
                          <w:sz w:val="28"/>
                          <w:szCs w:val="28"/>
                        </w:rPr>
                      </w:pPr>
                    </w:p>
                    <w:p w14:paraId="2580D6D2" w14:textId="77777777" w:rsidR="00172E9C" w:rsidRDefault="00172E9C" w:rsidP="00F86E6D">
                      <w:pPr>
                        <w:rPr>
                          <w:rFonts w:ascii="Verdana" w:hAnsi="Verdana"/>
                          <w:b/>
                          <w:smallCaps/>
                          <w:color w:val="FFFFFF"/>
                          <w:sz w:val="28"/>
                          <w:szCs w:val="28"/>
                        </w:rPr>
                      </w:pPr>
                    </w:p>
                  </w:txbxContent>
                </v:textbox>
              </v:shape>
            </w:pict>
          </mc:Fallback>
        </mc:AlternateContent>
      </w:r>
      <w:r w:rsidR="009A1E3F" w:rsidRPr="007E3538">
        <w:rPr>
          <w:noProof/>
          <w:sz w:val="28"/>
          <w:szCs w:val="28"/>
        </w:rPr>
        <w:drawing>
          <wp:anchor distT="0" distB="0" distL="114300" distR="114300" simplePos="0" relativeHeight="251658240" behindDoc="0" locked="0" layoutInCell="1" allowOverlap="1" wp14:anchorId="67D82EAE" wp14:editId="6B83C8BD">
            <wp:simplePos x="0" y="0"/>
            <wp:positionH relativeFrom="column">
              <wp:posOffset>1981200</wp:posOffset>
            </wp:positionH>
            <wp:positionV relativeFrom="paragraph">
              <wp:posOffset>-441325</wp:posOffset>
            </wp:positionV>
            <wp:extent cx="3409950" cy="1390650"/>
            <wp:effectExtent l="0" t="0" r="0" b="0"/>
            <wp:wrapTopAndBottom/>
            <wp:docPr id="271" name="Picture 271" descr="Description: SMP logo - BES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MP logo - BEST ONE"/>
                    <pic:cNvPicPr>
                      <a:picLocks noChangeAspect="1" noChangeArrowheads="1"/>
                    </pic:cNvPicPr>
                  </pic:nvPicPr>
                  <pic:blipFill>
                    <a:blip r:embed="rId23">
                      <a:extLst>
                        <a:ext uri="{28A0092B-C50C-407E-A947-70E740481C1C}">
                          <a14:useLocalDpi xmlns:a14="http://schemas.microsoft.com/office/drawing/2010/main" val="0"/>
                        </a:ext>
                      </a:extLst>
                    </a:blip>
                    <a:srcRect l="15001" t="20833" r="11354" b="29630"/>
                    <a:stretch>
                      <a:fillRect/>
                    </a:stretch>
                  </pic:blipFill>
                  <pic:spPr bwMode="auto">
                    <a:xfrm>
                      <a:off x="0" y="0"/>
                      <a:ext cx="3409950" cy="1390650"/>
                    </a:xfrm>
                    <a:prstGeom prst="rect">
                      <a:avLst/>
                    </a:prstGeom>
                    <a:noFill/>
                  </pic:spPr>
                </pic:pic>
              </a:graphicData>
            </a:graphic>
            <wp14:sizeRelH relativeFrom="page">
              <wp14:pctWidth>0</wp14:pctWidth>
            </wp14:sizeRelH>
            <wp14:sizeRelV relativeFrom="page">
              <wp14:pctHeight>0</wp14:pctHeight>
            </wp14:sizeRelV>
          </wp:anchor>
        </w:drawing>
      </w:r>
    </w:p>
    <w:p w14:paraId="3FC7780F" w14:textId="77777777" w:rsidR="009A1E3F" w:rsidRPr="007E3538" w:rsidRDefault="009A1E3F" w:rsidP="009A1E3F">
      <w:pPr>
        <w:ind w:left="2160"/>
        <w:jc w:val="center"/>
        <w:outlineLvl w:val="0"/>
        <w:rPr>
          <w:b/>
          <w:color w:val="002868"/>
          <w:kern w:val="28"/>
          <w:sz w:val="28"/>
          <w:szCs w:val="28"/>
        </w:rPr>
      </w:pPr>
    </w:p>
    <w:p w14:paraId="6255C0A6" w14:textId="77777777" w:rsidR="009A1E3F" w:rsidRPr="007E3538" w:rsidRDefault="009A1E3F" w:rsidP="009A1E3F">
      <w:pPr>
        <w:ind w:left="2160"/>
        <w:jc w:val="center"/>
        <w:outlineLvl w:val="0"/>
        <w:rPr>
          <w:b/>
          <w:color w:val="002868"/>
          <w:kern w:val="28"/>
          <w:sz w:val="28"/>
          <w:szCs w:val="36"/>
        </w:rPr>
      </w:pPr>
    </w:p>
    <w:p w14:paraId="0ECC7B0C" w14:textId="77777777" w:rsidR="009A1E3F" w:rsidRPr="007E3538" w:rsidRDefault="009A1E3F" w:rsidP="009A1E3F">
      <w:pPr>
        <w:spacing w:after="240"/>
        <w:ind w:left="2160"/>
        <w:jc w:val="center"/>
        <w:outlineLvl w:val="0"/>
        <w:rPr>
          <w:rFonts w:ascii="Arial" w:hAnsi="Arial" w:cs="Arial"/>
          <w:b/>
          <w:color w:val="002868"/>
          <w:kern w:val="28"/>
          <w:sz w:val="36"/>
          <w:szCs w:val="36"/>
        </w:rPr>
      </w:pPr>
      <w:r w:rsidRPr="007E3538">
        <w:rPr>
          <w:rFonts w:ascii="Arial" w:hAnsi="Arial" w:cs="Arial"/>
          <w:b/>
          <w:color w:val="002868"/>
          <w:kern w:val="28"/>
          <w:sz w:val="36"/>
          <w:szCs w:val="36"/>
        </w:rPr>
        <w:t>SMP Complex Interactions</w:t>
      </w:r>
    </w:p>
    <w:p w14:paraId="55992D8F" w14:textId="77777777" w:rsidR="009A1E3F" w:rsidRPr="007E3538" w:rsidRDefault="009A1E3F" w:rsidP="009A1E3F">
      <w:pPr>
        <w:spacing w:before="240"/>
        <w:ind w:left="2160"/>
        <w:jc w:val="center"/>
        <w:outlineLvl w:val="0"/>
        <w:rPr>
          <w:rFonts w:ascii="Arial" w:hAnsi="Arial" w:cs="Arial"/>
          <w:b/>
          <w:color w:val="002868"/>
          <w:kern w:val="28"/>
          <w:sz w:val="36"/>
          <w:szCs w:val="36"/>
        </w:rPr>
      </w:pPr>
      <w:r w:rsidRPr="007E3538">
        <w:rPr>
          <w:rFonts w:ascii="Arial" w:hAnsi="Arial" w:cs="Arial"/>
          <w:b/>
          <w:color w:val="002868"/>
          <w:kern w:val="28"/>
          <w:sz w:val="36"/>
          <w:szCs w:val="36"/>
        </w:rPr>
        <w:t>Training Manual</w:t>
      </w:r>
    </w:p>
    <w:p w14:paraId="7075BB9C" w14:textId="77777777" w:rsidR="009A1E3F" w:rsidRPr="007E3538" w:rsidRDefault="009A1E3F" w:rsidP="009A1E3F">
      <w:pPr>
        <w:overflowPunct/>
        <w:autoSpaceDE/>
        <w:adjustRightInd/>
        <w:spacing w:before="240" w:after="240"/>
        <w:ind w:left="2160"/>
        <w:rPr>
          <w:rFonts w:ascii="Arial" w:hAnsi="Arial" w:cs="Arial"/>
          <w:b/>
          <w:smallCaps/>
          <w:sz w:val="36"/>
          <w:szCs w:val="32"/>
        </w:rPr>
      </w:pPr>
    </w:p>
    <w:p w14:paraId="6FAB48C1" w14:textId="77777777" w:rsidR="009A1E3F" w:rsidRPr="007E3538" w:rsidRDefault="009A1E3F" w:rsidP="009A1E3F">
      <w:pPr>
        <w:overflowPunct/>
        <w:autoSpaceDE/>
        <w:adjustRightInd/>
        <w:ind w:left="2160"/>
        <w:outlineLvl w:val="0"/>
        <w:rPr>
          <w:rFonts w:ascii="Verdana" w:hAnsi="Verdana" w:cs="Arial"/>
          <w:b/>
          <w:smallCaps/>
          <w:sz w:val="32"/>
          <w:szCs w:val="32"/>
        </w:rPr>
      </w:pPr>
      <w:bookmarkStart w:id="288" w:name="_Hlk55927420"/>
      <w:r w:rsidRPr="007E3538">
        <w:rPr>
          <w:rFonts w:ascii="Arial" w:hAnsi="Arial" w:cs="Arial"/>
          <w:b/>
          <w:sz w:val="32"/>
          <w:szCs w:val="32"/>
        </w:rPr>
        <w:t>Appendices</w:t>
      </w:r>
    </w:p>
    <w:p w14:paraId="19130256" w14:textId="77777777" w:rsidR="009A1E3F" w:rsidRPr="007E3538" w:rsidRDefault="009A1E3F" w:rsidP="009A1E3F">
      <w:pPr>
        <w:spacing w:before="240" w:after="240"/>
        <w:ind w:left="2160"/>
        <w:rPr>
          <w:rFonts w:ascii="Arial" w:hAnsi="Arial" w:cs="Arial"/>
          <w:b/>
          <w:color w:val="002868"/>
          <w:spacing w:val="-25"/>
          <w:kern w:val="28"/>
          <w:szCs w:val="28"/>
        </w:rPr>
      </w:pPr>
    </w:p>
    <w:p w14:paraId="094D5837" w14:textId="156145CA" w:rsidR="009A1E3F" w:rsidRPr="007E3538" w:rsidRDefault="009A1E3F" w:rsidP="009A1E3F">
      <w:pPr>
        <w:tabs>
          <w:tab w:val="left" w:pos="3780"/>
          <w:tab w:val="right" w:leader="dot" w:pos="9720"/>
        </w:tabs>
        <w:spacing w:before="240" w:after="120"/>
        <w:ind w:left="3780" w:hanging="1620"/>
        <w:rPr>
          <w:rFonts w:ascii="Arial" w:hAnsi="Arial" w:cs="Arial"/>
          <w:szCs w:val="24"/>
        </w:rPr>
      </w:pPr>
      <w:bookmarkStart w:id="289" w:name="_Hlk22814631"/>
      <w:r w:rsidRPr="007E3538">
        <w:rPr>
          <w:rFonts w:ascii="Arial" w:hAnsi="Arial" w:cs="Arial"/>
          <w:b/>
          <w:szCs w:val="24"/>
        </w:rPr>
        <w:t xml:space="preserve">Appendix A: </w:t>
      </w:r>
      <w:r w:rsidRPr="007E3538">
        <w:rPr>
          <w:rFonts w:ascii="Arial" w:hAnsi="Arial" w:cs="Arial"/>
          <w:b/>
          <w:szCs w:val="24"/>
        </w:rPr>
        <w:tab/>
      </w:r>
      <w:r w:rsidRPr="007E3538">
        <w:rPr>
          <w:rFonts w:ascii="Arial" w:hAnsi="Arial" w:cs="Arial"/>
          <w:szCs w:val="24"/>
        </w:rPr>
        <w:t>SMP Referrals Flow Chart</w:t>
      </w:r>
      <w:r w:rsidRPr="007E3538">
        <w:rPr>
          <w:rFonts w:ascii="Arial" w:hAnsi="Arial" w:cs="Arial"/>
          <w:szCs w:val="24"/>
        </w:rPr>
        <w:tab/>
      </w:r>
      <w:r w:rsidR="00BE00FE" w:rsidRPr="007E3538">
        <w:rPr>
          <w:rFonts w:ascii="Arial" w:hAnsi="Arial" w:cs="Arial"/>
          <w:szCs w:val="24"/>
        </w:rPr>
        <w:t>1</w:t>
      </w:r>
      <w:r w:rsidR="00742058">
        <w:rPr>
          <w:rFonts w:ascii="Arial" w:hAnsi="Arial" w:cs="Arial"/>
          <w:szCs w:val="24"/>
        </w:rPr>
        <w:t>1</w:t>
      </w:r>
      <w:r w:rsidR="00052548">
        <w:rPr>
          <w:rFonts w:ascii="Arial" w:hAnsi="Arial" w:cs="Arial"/>
          <w:szCs w:val="24"/>
        </w:rPr>
        <w:t>9</w:t>
      </w:r>
    </w:p>
    <w:p w14:paraId="773DE794" w14:textId="7D0EAAFA" w:rsidR="00205BB1" w:rsidRPr="007E3538" w:rsidRDefault="00205BB1" w:rsidP="00205BB1">
      <w:pPr>
        <w:tabs>
          <w:tab w:val="left" w:pos="3780"/>
          <w:tab w:val="right" w:leader="dot" w:pos="9720"/>
        </w:tabs>
        <w:spacing w:before="240" w:after="120"/>
        <w:ind w:left="3780" w:hanging="1620"/>
        <w:rPr>
          <w:rFonts w:ascii="Arial" w:hAnsi="Arial" w:cs="Arial"/>
          <w:szCs w:val="24"/>
        </w:rPr>
      </w:pPr>
      <w:r w:rsidRPr="007E3538">
        <w:rPr>
          <w:rFonts w:ascii="Arial" w:hAnsi="Arial" w:cs="Arial"/>
          <w:b/>
          <w:szCs w:val="24"/>
        </w:rPr>
        <w:t xml:space="preserve">Appendix B: </w:t>
      </w:r>
      <w:r w:rsidRPr="007E3538">
        <w:rPr>
          <w:rFonts w:ascii="Arial" w:hAnsi="Arial" w:cs="Arial"/>
          <w:b/>
          <w:szCs w:val="24"/>
        </w:rPr>
        <w:tab/>
      </w:r>
      <w:r w:rsidR="00112D9E" w:rsidRPr="007E3538">
        <w:rPr>
          <w:rFonts w:ascii="Arial" w:hAnsi="Arial" w:cs="Arial"/>
          <w:bCs/>
          <w:szCs w:val="24"/>
        </w:rPr>
        <w:t>SMP Complex Interactions Resources</w:t>
      </w:r>
      <w:r w:rsidRPr="007E3538">
        <w:rPr>
          <w:rFonts w:ascii="Arial" w:hAnsi="Arial" w:cs="Arial"/>
          <w:szCs w:val="24"/>
        </w:rPr>
        <w:tab/>
      </w:r>
      <w:r w:rsidR="00BE00FE" w:rsidRPr="007E3538">
        <w:rPr>
          <w:rFonts w:ascii="Arial" w:hAnsi="Arial" w:cs="Arial"/>
          <w:szCs w:val="24"/>
        </w:rPr>
        <w:t>1</w:t>
      </w:r>
      <w:r w:rsidR="00052548">
        <w:rPr>
          <w:rFonts w:ascii="Arial" w:hAnsi="Arial" w:cs="Arial"/>
          <w:szCs w:val="24"/>
        </w:rPr>
        <w:t>21</w:t>
      </w:r>
    </w:p>
    <w:p w14:paraId="1CEA2269" w14:textId="6E57B070" w:rsidR="009A1E3F" w:rsidRPr="007E3538" w:rsidRDefault="009A1E3F" w:rsidP="00065CA8">
      <w:pPr>
        <w:tabs>
          <w:tab w:val="left" w:pos="3780"/>
          <w:tab w:val="right" w:leader="dot" w:pos="9720"/>
        </w:tabs>
        <w:spacing w:before="240" w:after="120"/>
        <w:ind w:left="3780" w:hanging="1620"/>
        <w:rPr>
          <w:rFonts w:ascii="Arial" w:hAnsi="Arial" w:cs="Arial"/>
          <w:szCs w:val="24"/>
        </w:rPr>
      </w:pPr>
      <w:r w:rsidRPr="007E3538">
        <w:rPr>
          <w:rFonts w:ascii="Arial" w:hAnsi="Arial" w:cs="Arial"/>
          <w:b/>
          <w:szCs w:val="24"/>
        </w:rPr>
        <w:t xml:space="preserve">Appendix </w:t>
      </w:r>
      <w:r w:rsidR="00205BB1" w:rsidRPr="007E3538">
        <w:rPr>
          <w:rFonts w:ascii="Arial" w:hAnsi="Arial" w:cs="Arial"/>
          <w:b/>
          <w:szCs w:val="24"/>
        </w:rPr>
        <w:t>C</w:t>
      </w:r>
      <w:r w:rsidRPr="007E3538">
        <w:rPr>
          <w:rFonts w:ascii="Arial" w:hAnsi="Arial" w:cs="Arial"/>
          <w:b/>
          <w:szCs w:val="24"/>
        </w:rPr>
        <w:t>:</w:t>
      </w:r>
      <w:r w:rsidR="002F4890" w:rsidRPr="007E3538">
        <w:rPr>
          <w:rFonts w:ascii="Arial" w:hAnsi="Arial" w:cs="Arial"/>
          <w:b/>
          <w:szCs w:val="24"/>
        </w:rPr>
        <w:t xml:space="preserve"> </w:t>
      </w:r>
      <w:r w:rsidR="00BD2773" w:rsidRPr="007E3538">
        <w:rPr>
          <w:rFonts w:ascii="Arial" w:hAnsi="Arial" w:cs="Arial"/>
          <w:b/>
          <w:szCs w:val="24"/>
        </w:rPr>
        <w:tab/>
      </w:r>
      <w:r w:rsidRPr="007E3538">
        <w:rPr>
          <w:rFonts w:ascii="Arial" w:hAnsi="Arial" w:cs="Arial"/>
          <w:szCs w:val="24"/>
        </w:rPr>
        <w:t xml:space="preserve">Can They Do That? Medicare </w:t>
      </w:r>
      <w:r w:rsidR="00065CA8" w:rsidRPr="007E3538">
        <w:rPr>
          <w:rFonts w:ascii="Arial" w:hAnsi="Arial" w:cs="Arial"/>
          <w:szCs w:val="24"/>
        </w:rPr>
        <w:t xml:space="preserve">Part C and </w:t>
      </w:r>
      <w:r w:rsidR="00BD2773" w:rsidRPr="007E3538">
        <w:rPr>
          <w:rFonts w:ascii="Arial" w:hAnsi="Arial" w:cs="Arial"/>
          <w:szCs w:val="24"/>
        </w:rPr>
        <w:br/>
      </w:r>
      <w:r w:rsidR="00065CA8" w:rsidRPr="007E3538">
        <w:rPr>
          <w:rFonts w:ascii="Arial" w:hAnsi="Arial" w:cs="Arial"/>
          <w:szCs w:val="24"/>
        </w:rPr>
        <w:t>Part D Plan Communications and Marketing Guidelines</w:t>
      </w:r>
      <w:r w:rsidRPr="007E3538">
        <w:rPr>
          <w:rFonts w:ascii="Arial" w:hAnsi="Arial" w:cs="Arial"/>
          <w:szCs w:val="24"/>
        </w:rPr>
        <w:tab/>
      </w:r>
      <w:r w:rsidR="00BE00FE" w:rsidRPr="007E3538">
        <w:rPr>
          <w:rFonts w:ascii="Arial" w:hAnsi="Arial" w:cs="Arial"/>
          <w:szCs w:val="24"/>
        </w:rPr>
        <w:t>1</w:t>
      </w:r>
      <w:r w:rsidR="00052548">
        <w:rPr>
          <w:rFonts w:ascii="Arial" w:hAnsi="Arial" w:cs="Arial"/>
          <w:szCs w:val="24"/>
        </w:rPr>
        <w:t>23</w:t>
      </w:r>
    </w:p>
    <w:p w14:paraId="5D36E38B" w14:textId="0EA1BCE8" w:rsidR="009E258F" w:rsidRPr="007E3538" w:rsidRDefault="009E258F" w:rsidP="00BD2773">
      <w:pPr>
        <w:tabs>
          <w:tab w:val="right" w:leader="dot" w:pos="9720"/>
        </w:tabs>
        <w:spacing w:before="240" w:after="120"/>
        <w:ind w:left="2880" w:hanging="720"/>
        <w:rPr>
          <w:rFonts w:ascii="Arial" w:hAnsi="Arial" w:cs="Arial"/>
          <w:bCs/>
          <w:szCs w:val="24"/>
        </w:rPr>
      </w:pPr>
      <w:bookmarkStart w:id="290" w:name="_Hlk22815527"/>
      <w:r w:rsidRPr="007E3538">
        <w:rPr>
          <w:rFonts w:ascii="Arial" w:hAnsi="Arial" w:cs="Arial"/>
          <w:b/>
          <w:szCs w:val="24"/>
        </w:rPr>
        <w:t>Index</w:t>
      </w:r>
      <w:r w:rsidR="00FD5BB0" w:rsidRPr="007E3538">
        <w:rPr>
          <w:rFonts w:ascii="Arial" w:hAnsi="Arial" w:cs="Arial"/>
          <w:bCs/>
          <w:szCs w:val="24"/>
        </w:rPr>
        <w:tab/>
      </w:r>
      <w:r w:rsidR="00FD5BB0" w:rsidRPr="007E3538">
        <w:rPr>
          <w:rFonts w:ascii="Arial" w:hAnsi="Arial" w:cs="Arial"/>
          <w:bCs/>
          <w:szCs w:val="24"/>
        </w:rPr>
        <w:tab/>
      </w:r>
      <w:r w:rsidRPr="007E3538">
        <w:rPr>
          <w:rFonts w:ascii="Arial" w:hAnsi="Arial" w:cs="Arial"/>
          <w:szCs w:val="24"/>
        </w:rPr>
        <w:t>1</w:t>
      </w:r>
      <w:r w:rsidR="00052548">
        <w:rPr>
          <w:rFonts w:ascii="Arial" w:hAnsi="Arial" w:cs="Arial"/>
          <w:szCs w:val="24"/>
        </w:rPr>
        <w:t>35</w:t>
      </w:r>
    </w:p>
    <w:bookmarkEnd w:id="288"/>
    <w:bookmarkEnd w:id="289"/>
    <w:bookmarkEnd w:id="290"/>
    <w:p w14:paraId="1DC43DB0" w14:textId="77777777" w:rsidR="00676C8D" w:rsidRPr="007E3538" w:rsidRDefault="00676C8D" w:rsidP="00201A67">
      <w:pPr>
        <w:overflowPunct/>
        <w:autoSpaceDE/>
        <w:autoSpaceDN/>
        <w:adjustRightInd/>
        <w:spacing w:before="240" w:after="240"/>
        <w:rPr>
          <w:rFonts w:ascii="Verdana" w:hAnsi="Verdana" w:cs="Arial"/>
          <w:b/>
          <w:bCs/>
          <w:color w:val="002868"/>
          <w:sz w:val="28"/>
          <w:szCs w:val="28"/>
        </w:rPr>
      </w:pPr>
    </w:p>
    <w:p w14:paraId="0C7F5BE3" w14:textId="77777777" w:rsidR="009A1E3F" w:rsidRPr="007E3538" w:rsidRDefault="009A1E3F">
      <w:pPr>
        <w:overflowPunct/>
        <w:autoSpaceDE/>
        <w:autoSpaceDN/>
        <w:adjustRightInd/>
        <w:rPr>
          <w:rFonts w:ascii="Verdana" w:hAnsi="Verdana" w:cs="Arial"/>
          <w:b/>
          <w:bCs/>
          <w:color w:val="002868"/>
          <w:sz w:val="28"/>
          <w:szCs w:val="28"/>
        </w:rPr>
      </w:pPr>
      <w:r w:rsidRPr="007E3538">
        <w:rPr>
          <w:rFonts w:ascii="Verdana" w:hAnsi="Verdana" w:cs="Arial"/>
          <w:b/>
          <w:bCs/>
          <w:color w:val="002868"/>
          <w:sz w:val="28"/>
          <w:szCs w:val="28"/>
        </w:rPr>
        <w:br w:type="page"/>
      </w:r>
    </w:p>
    <w:p w14:paraId="0CF4C9DE" w14:textId="77777777" w:rsidR="009A1E3F" w:rsidRPr="007E3538" w:rsidRDefault="009A1E3F">
      <w:pPr>
        <w:overflowPunct/>
        <w:autoSpaceDE/>
        <w:autoSpaceDN/>
        <w:adjustRightInd/>
        <w:rPr>
          <w:rFonts w:ascii="Verdana" w:hAnsi="Verdana" w:cs="Arial"/>
          <w:b/>
          <w:bCs/>
          <w:color w:val="002868"/>
          <w:sz w:val="28"/>
          <w:szCs w:val="28"/>
        </w:rPr>
      </w:pPr>
      <w:r w:rsidRPr="007E3538">
        <w:rPr>
          <w:rFonts w:ascii="Verdana" w:hAnsi="Verdana" w:cs="Arial"/>
          <w:b/>
          <w:bCs/>
          <w:color w:val="002868"/>
          <w:sz w:val="28"/>
          <w:szCs w:val="28"/>
        </w:rPr>
        <w:lastRenderedPageBreak/>
        <w:br w:type="page"/>
      </w:r>
    </w:p>
    <w:p w14:paraId="25F0F82E" w14:textId="77777777" w:rsidR="009A1E3F" w:rsidRPr="007E3538" w:rsidRDefault="009A1E3F" w:rsidP="00201A67">
      <w:pPr>
        <w:overflowPunct/>
        <w:autoSpaceDE/>
        <w:autoSpaceDN/>
        <w:adjustRightInd/>
        <w:spacing w:before="240" w:after="240"/>
        <w:rPr>
          <w:rFonts w:ascii="Verdana" w:hAnsi="Verdana" w:cs="Arial"/>
          <w:b/>
          <w:bCs/>
          <w:color w:val="002868"/>
          <w:sz w:val="28"/>
          <w:szCs w:val="28"/>
        </w:rPr>
        <w:sectPr w:rsidR="009A1E3F" w:rsidRPr="007E3538" w:rsidSect="001B6CD3">
          <w:headerReference w:type="default" r:id="rId209"/>
          <w:footerReference w:type="default" r:id="rId210"/>
          <w:type w:val="continuous"/>
          <w:pgSz w:w="12240" w:h="15840" w:code="1"/>
          <w:pgMar w:top="1440" w:right="1440" w:bottom="1440" w:left="1440" w:header="720" w:footer="720" w:gutter="0"/>
          <w:cols w:space="720"/>
          <w:docGrid w:linePitch="360"/>
        </w:sectPr>
      </w:pPr>
    </w:p>
    <w:p w14:paraId="4EAD320B" w14:textId="77777777" w:rsidR="00DF03BD" w:rsidRPr="007E3538" w:rsidRDefault="00DF03BD" w:rsidP="00141BAB">
      <w:pPr>
        <w:spacing w:after="80"/>
        <w:jc w:val="center"/>
        <w:rPr>
          <w:rFonts w:asciiTheme="minorHAnsi" w:hAnsiTheme="minorHAnsi" w:cs="Arial"/>
          <w:sz w:val="32"/>
          <w:szCs w:val="24"/>
        </w:rPr>
      </w:pPr>
      <w:r w:rsidRPr="007E3538">
        <w:rPr>
          <w:rFonts w:asciiTheme="minorHAnsi" w:hAnsiTheme="minorHAnsi"/>
          <w:b/>
          <w:color w:val="002868"/>
          <w:sz w:val="48"/>
          <w:szCs w:val="44"/>
        </w:rPr>
        <w:lastRenderedPageBreak/>
        <w:t>Appendix A: SMP Referrals Flow Chart</w:t>
      </w:r>
    </w:p>
    <w:p w14:paraId="298D5DF6" w14:textId="77777777" w:rsidR="00FA7CF1" w:rsidRDefault="00DF03BD" w:rsidP="00FA7CF1">
      <w:pPr>
        <w:spacing w:before="120" w:after="120"/>
        <w:ind w:right="-274"/>
        <w:jc w:val="center"/>
        <w:rPr>
          <w:rFonts w:asciiTheme="minorHAnsi" w:hAnsiTheme="minorHAnsi" w:cs="Arial"/>
        </w:rPr>
      </w:pPr>
      <w:r w:rsidRPr="00BC30F5">
        <w:rPr>
          <w:rFonts w:asciiTheme="minorHAnsi" w:hAnsiTheme="minorHAnsi" w:cs="Arial"/>
        </w:rPr>
        <w:t xml:space="preserve">Chapter 4 provides step-by-step instructions for making referrals for a variety of scenarios. The chart below serves as a quick reference guide to make it easier to find each scenario in Chapter 4. </w:t>
      </w:r>
    </w:p>
    <w:p w14:paraId="20EEA5B9" w14:textId="78568085" w:rsidR="00DF03BD" w:rsidRPr="00BC30F5" w:rsidRDefault="00141BAB" w:rsidP="00FA7CF1">
      <w:pPr>
        <w:spacing w:before="120" w:after="120"/>
        <w:ind w:right="-274"/>
        <w:jc w:val="center"/>
        <w:rPr>
          <w:rFonts w:asciiTheme="minorHAnsi" w:hAnsiTheme="minorHAnsi" w:cs="Arial"/>
          <w:color w:val="C00000"/>
        </w:rPr>
      </w:pPr>
      <w:r w:rsidRPr="00BC30F5">
        <w:rPr>
          <w:rFonts w:asciiTheme="minorHAnsi" w:hAnsiTheme="minorHAnsi" w:cs="Arial"/>
          <w:b/>
          <w:bCs/>
          <w:color w:val="C00000"/>
        </w:rPr>
        <w:t>Note:</w:t>
      </w:r>
      <w:r w:rsidRPr="00BC30F5">
        <w:rPr>
          <w:rFonts w:asciiTheme="minorHAnsi" w:hAnsiTheme="minorHAnsi" w:cs="Arial"/>
          <w:color w:val="C00000"/>
        </w:rPr>
        <w:t xml:space="preserve"> Many cases involve multiple scenarios. For each case, review the entire chart to identify all scenarios related to the case, then reference the pages and instructions for all related scenarios.  </w:t>
      </w:r>
    </w:p>
    <w:tbl>
      <w:tblPr>
        <w:tblW w:w="9450" w:type="dxa"/>
        <w:tblInd w:w="80" w:type="dxa"/>
        <w:tblCellMar>
          <w:left w:w="0" w:type="dxa"/>
          <w:right w:w="0" w:type="dxa"/>
        </w:tblCellMar>
        <w:tblLook w:val="04A0" w:firstRow="1" w:lastRow="0" w:firstColumn="1" w:lastColumn="0" w:noHBand="0" w:noVBand="1"/>
      </w:tblPr>
      <w:tblGrid>
        <w:gridCol w:w="8713"/>
        <w:gridCol w:w="737"/>
      </w:tblGrid>
      <w:tr w:rsidR="00363FF5" w:rsidRPr="00BC30F5" w14:paraId="2D3E63C3" w14:textId="77777777" w:rsidTr="00FA7CF1">
        <w:trPr>
          <w:trHeight w:val="421"/>
        </w:trPr>
        <w:tc>
          <w:tcPr>
            <w:tcW w:w="8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681B95" w14:textId="77777777" w:rsidR="00363FF5" w:rsidRPr="00BC30F5" w:rsidRDefault="00363FF5" w:rsidP="00363FF5">
            <w:pPr>
              <w:adjustRightInd/>
              <w:spacing w:before="40" w:after="40"/>
              <w:rPr>
                <w:rFonts w:ascii="Calibri" w:eastAsia="Calibri" w:hAnsi="Calibri" w:cs="Calibri"/>
                <w:b/>
                <w:bCs/>
                <w:sz w:val="26"/>
                <w:szCs w:val="26"/>
              </w:rPr>
            </w:pPr>
            <w:r w:rsidRPr="00BC30F5">
              <w:rPr>
                <w:rFonts w:ascii="Calibri" w:eastAsia="Calibri" w:hAnsi="Calibri" w:cs="Calibri"/>
                <w:b/>
                <w:bCs/>
                <w:sz w:val="26"/>
                <w:szCs w:val="26"/>
              </w:rPr>
              <w:t>Scenario</w:t>
            </w:r>
          </w:p>
        </w:tc>
        <w:tc>
          <w:tcPr>
            <w:tcW w:w="7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DF72475" w14:textId="77777777" w:rsidR="00363FF5" w:rsidRPr="00BC30F5" w:rsidRDefault="00363FF5" w:rsidP="00363FF5">
            <w:pPr>
              <w:adjustRightInd/>
              <w:spacing w:before="40" w:after="40"/>
              <w:jc w:val="center"/>
              <w:rPr>
                <w:rFonts w:ascii="Calibri" w:eastAsia="Calibri" w:hAnsi="Calibri" w:cs="Calibri"/>
                <w:b/>
                <w:bCs/>
                <w:sz w:val="26"/>
                <w:szCs w:val="26"/>
              </w:rPr>
            </w:pPr>
            <w:r w:rsidRPr="00BC30F5">
              <w:rPr>
                <w:rFonts w:ascii="Calibri" w:eastAsia="Calibri" w:hAnsi="Calibri" w:cs="Calibri"/>
                <w:b/>
                <w:bCs/>
                <w:sz w:val="26"/>
                <w:szCs w:val="26"/>
              </w:rPr>
              <w:t>Page</w:t>
            </w:r>
          </w:p>
        </w:tc>
      </w:tr>
      <w:tr w:rsidR="00363FF5" w:rsidRPr="00BC30F5" w14:paraId="7D749908" w14:textId="77777777" w:rsidTr="00FA7CF1">
        <w:tc>
          <w:tcPr>
            <w:tcW w:w="8713" w:type="dxa"/>
            <w:tcBorders>
              <w:top w:val="nil"/>
              <w:left w:val="single" w:sz="8" w:space="0" w:color="auto"/>
              <w:bottom w:val="single" w:sz="8" w:space="0" w:color="auto"/>
              <w:right w:val="single" w:sz="8" w:space="0" w:color="auto"/>
            </w:tcBorders>
            <w:shd w:val="clear" w:color="auto" w:fill="F2DBDB"/>
            <w:tcMar>
              <w:top w:w="0" w:type="dxa"/>
              <w:left w:w="108" w:type="dxa"/>
              <w:bottom w:w="0" w:type="dxa"/>
              <w:right w:w="108" w:type="dxa"/>
            </w:tcMar>
            <w:vAlign w:val="center"/>
            <w:hideMark/>
          </w:tcPr>
          <w:p w14:paraId="4D85FFB7" w14:textId="77777777" w:rsidR="00363FF5" w:rsidRPr="00BC30F5" w:rsidRDefault="00363FF5" w:rsidP="00363FF5">
            <w:pPr>
              <w:adjustRightInd/>
              <w:spacing w:before="40" w:after="40"/>
              <w:rPr>
                <w:rFonts w:ascii="Calibri" w:eastAsia="Calibri" w:hAnsi="Calibri" w:cs="Calibri"/>
                <w:b/>
                <w:bCs/>
                <w:color w:val="FFFFFF"/>
                <w:sz w:val="23"/>
                <w:szCs w:val="23"/>
              </w:rPr>
            </w:pPr>
            <w:r w:rsidRPr="00BC30F5">
              <w:rPr>
                <w:rFonts w:ascii="Calibri" w:eastAsia="Calibri" w:hAnsi="Calibri" w:cs="Calibri"/>
                <w:color w:val="000000"/>
                <w:sz w:val="23"/>
                <w:szCs w:val="23"/>
              </w:rPr>
              <w:t>Ambulance Services</w:t>
            </w:r>
            <w:r w:rsidRPr="00BC30F5">
              <w:rPr>
                <w:rFonts w:ascii="Calibri" w:eastAsia="Calibri" w:hAnsi="Calibri" w:cs="Calibri"/>
                <w:b/>
                <w:bCs/>
                <w:color w:val="FFFFFF"/>
                <w:sz w:val="23"/>
                <w:szCs w:val="23"/>
              </w:rPr>
              <w:t xml:space="preserve">  </w:t>
            </w:r>
          </w:p>
        </w:tc>
        <w:tc>
          <w:tcPr>
            <w:tcW w:w="737"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14:paraId="28AFDB16" w14:textId="677D9709" w:rsidR="00363FF5" w:rsidRPr="00BC30F5" w:rsidRDefault="00363FF5" w:rsidP="00363FF5">
            <w:pPr>
              <w:overflowPunct/>
              <w:autoSpaceDE/>
              <w:adjustRightInd/>
              <w:spacing w:before="40" w:after="40"/>
              <w:jc w:val="center"/>
              <w:rPr>
                <w:rFonts w:ascii="Calibri" w:eastAsia="Calibri" w:hAnsi="Calibri" w:cs="Calibri"/>
                <w:sz w:val="23"/>
                <w:szCs w:val="23"/>
              </w:rPr>
            </w:pPr>
            <w:r w:rsidRPr="00BC30F5">
              <w:rPr>
                <w:rFonts w:ascii="Calibri" w:eastAsia="Calibri" w:hAnsi="Calibri" w:cs="Calibri"/>
                <w:color w:val="000000"/>
                <w:sz w:val="23"/>
                <w:szCs w:val="23"/>
              </w:rPr>
              <w:t>4</w:t>
            </w:r>
            <w:r w:rsidR="00FA7CF1">
              <w:rPr>
                <w:rFonts w:ascii="Calibri" w:eastAsia="Calibri" w:hAnsi="Calibri" w:cs="Calibri"/>
                <w:color w:val="000000"/>
                <w:sz w:val="23"/>
                <w:szCs w:val="23"/>
              </w:rPr>
              <w:t>9</w:t>
            </w:r>
          </w:p>
        </w:tc>
      </w:tr>
      <w:tr w:rsidR="00363FF5" w:rsidRPr="00BC30F5" w14:paraId="36B4D07B" w14:textId="77777777" w:rsidTr="00FA7CF1">
        <w:tc>
          <w:tcPr>
            <w:tcW w:w="8713" w:type="dxa"/>
            <w:tcBorders>
              <w:top w:val="nil"/>
              <w:left w:val="single" w:sz="8" w:space="0" w:color="auto"/>
              <w:bottom w:val="single" w:sz="8" w:space="0" w:color="auto"/>
              <w:right w:val="single" w:sz="8" w:space="0" w:color="auto"/>
            </w:tcBorders>
            <w:shd w:val="clear" w:color="auto" w:fill="F0C8C8"/>
            <w:tcMar>
              <w:top w:w="0" w:type="dxa"/>
              <w:left w:w="108" w:type="dxa"/>
              <w:bottom w:w="0" w:type="dxa"/>
              <w:right w:w="108" w:type="dxa"/>
            </w:tcMar>
            <w:vAlign w:val="center"/>
            <w:hideMark/>
          </w:tcPr>
          <w:p w14:paraId="7D1FB107" w14:textId="77777777" w:rsidR="00363FF5" w:rsidRPr="00BC30F5" w:rsidRDefault="00363FF5" w:rsidP="00363FF5">
            <w:pPr>
              <w:adjustRightInd/>
              <w:spacing w:before="40" w:after="40"/>
              <w:rPr>
                <w:rFonts w:ascii="Calibri" w:eastAsia="Calibri" w:hAnsi="Calibri" w:cs="Calibri"/>
                <w:b/>
                <w:bCs/>
                <w:color w:val="FFFFFF"/>
                <w:sz w:val="23"/>
                <w:szCs w:val="23"/>
              </w:rPr>
            </w:pPr>
            <w:r w:rsidRPr="00BC30F5">
              <w:rPr>
                <w:rFonts w:ascii="Calibri" w:eastAsia="Calibri" w:hAnsi="Calibri" w:cs="Calibri"/>
                <w:color w:val="000000"/>
                <w:sz w:val="23"/>
                <w:szCs w:val="23"/>
              </w:rPr>
              <w:t>Beneficiary Participation in Fraud</w:t>
            </w:r>
            <w:r w:rsidRPr="00BC30F5">
              <w:rPr>
                <w:rFonts w:ascii="Calibri" w:eastAsia="Calibri" w:hAnsi="Calibri" w:cs="Calibri"/>
                <w:b/>
                <w:bCs/>
                <w:color w:val="FFFFFF"/>
                <w:sz w:val="23"/>
                <w:szCs w:val="23"/>
              </w:rPr>
              <w:t xml:space="preserve">  </w:t>
            </w:r>
          </w:p>
        </w:tc>
        <w:tc>
          <w:tcPr>
            <w:tcW w:w="737" w:type="dxa"/>
            <w:tcBorders>
              <w:top w:val="nil"/>
              <w:left w:val="nil"/>
              <w:bottom w:val="single" w:sz="8" w:space="0" w:color="auto"/>
              <w:right w:val="single" w:sz="8" w:space="0" w:color="auto"/>
            </w:tcBorders>
            <w:shd w:val="clear" w:color="auto" w:fill="F0C8C8"/>
            <w:tcMar>
              <w:top w:w="0" w:type="dxa"/>
              <w:left w:w="108" w:type="dxa"/>
              <w:bottom w:w="0" w:type="dxa"/>
              <w:right w:w="108" w:type="dxa"/>
            </w:tcMar>
            <w:vAlign w:val="center"/>
            <w:hideMark/>
          </w:tcPr>
          <w:p w14:paraId="43D753C0" w14:textId="48FD4857" w:rsidR="00363FF5" w:rsidRPr="00BC30F5" w:rsidRDefault="00FA7CF1" w:rsidP="00363FF5">
            <w:pPr>
              <w:overflowPunct/>
              <w:autoSpaceDE/>
              <w:adjustRightInd/>
              <w:spacing w:before="40" w:after="40"/>
              <w:jc w:val="center"/>
              <w:rPr>
                <w:rFonts w:ascii="Calibri" w:eastAsia="Calibri" w:hAnsi="Calibri" w:cs="Calibri"/>
                <w:sz w:val="23"/>
                <w:szCs w:val="23"/>
              </w:rPr>
            </w:pPr>
            <w:r>
              <w:rPr>
                <w:rFonts w:ascii="Calibri" w:eastAsia="Calibri" w:hAnsi="Calibri" w:cs="Calibri"/>
                <w:sz w:val="23"/>
                <w:szCs w:val="23"/>
              </w:rPr>
              <w:t>52</w:t>
            </w:r>
          </w:p>
        </w:tc>
      </w:tr>
      <w:tr w:rsidR="00363FF5" w:rsidRPr="00BC30F5" w14:paraId="18A96F51" w14:textId="77777777" w:rsidTr="00FA7CF1">
        <w:tc>
          <w:tcPr>
            <w:tcW w:w="8713" w:type="dxa"/>
            <w:tcBorders>
              <w:top w:val="nil"/>
              <w:left w:val="single" w:sz="8" w:space="0" w:color="auto"/>
              <w:bottom w:val="single" w:sz="8" w:space="0" w:color="auto"/>
              <w:right w:val="single" w:sz="8" w:space="0" w:color="auto"/>
            </w:tcBorders>
            <w:shd w:val="clear" w:color="auto" w:fill="FCDDC8"/>
            <w:tcMar>
              <w:top w:w="0" w:type="dxa"/>
              <w:left w:w="108" w:type="dxa"/>
              <w:bottom w:w="0" w:type="dxa"/>
              <w:right w:w="108" w:type="dxa"/>
            </w:tcMar>
            <w:vAlign w:val="center"/>
            <w:hideMark/>
          </w:tcPr>
          <w:p w14:paraId="51AECF75" w14:textId="77777777" w:rsidR="00363FF5" w:rsidRPr="00BC30F5" w:rsidRDefault="00363FF5" w:rsidP="00363FF5">
            <w:pPr>
              <w:adjustRightInd/>
              <w:spacing w:before="40" w:after="40"/>
              <w:rPr>
                <w:rFonts w:ascii="Calibri" w:eastAsia="Calibri" w:hAnsi="Calibri" w:cs="Calibri"/>
                <w:b/>
                <w:bCs/>
                <w:color w:val="FFFFFF"/>
                <w:sz w:val="23"/>
                <w:szCs w:val="23"/>
              </w:rPr>
            </w:pPr>
            <w:r w:rsidRPr="00BC30F5">
              <w:rPr>
                <w:rFonts w:ascii="Calibri" w:eastAsia="Calibri" w:hAnsi="Calibri" w:cs="Calibri"/>
                <w:color w:val="000000"/>
                <w:sz w:val="23"/>
                <w:szCs w:val="23"/>
              </w:rPr>
              <w:t>DME: Billed and Received</w:t>
            </w:r>
          </w:p>
        </w:tc>
        <w:tc>
          <w:tcPr>
            <w:tcW w:w="737" w:type="dxa"/>
            <w:tcBorders>
              <w:top w:val="nil"/>
              <w:left w:val="nil"/>
              <w:bottom w:val="single" w:sz="8" w:space="0" w:color="auto"/>
              <w:right w:val="single" w:sz="8" w:space="0" w:color="auto"/>
            </w:tcBorders>
            <w:shd w:val="clear" w:color="auto" w:fill="FCDDC8"/>
            <w:tcMar>
              <w:top w:w="0" w:type="dxa"/>
              <w:left w:w="108" w:type="dxa"/>
              <w:bottom w:w="0" w:type="dxa"/>
              <w:right w:w="108" w:type="dxa"/>
            </w:tcMar>
            <w:vAlign w:val="center"/>
            <w:hideMark/>
          </w:tcPr>
          <w:p w14:paraId="3A598E00" w14:textId="51206AF2" w:rsidR="00363FF5" w:rsidRPr="00BC30F5" w:rsidRDefault="00FA7CF1" w:rsidP="00363FF5">
            <w:pPr>
              <w:overflowPunct/>
              <w:autoSpaceDE/>
              <w:adjustRightInd/>
              <w:spacing w:before="40" w:after="40"/>
              <w:jc w:val="center"/>
              <w:rPr>
                <w:rFonts w:ascii="Calibri" w:eastAsia="Calibri" w:hAnsi="Calibri" w:cs="Calibri"/>
                <w:sz w:val="23"/>
                <w:szCs w:val="23"/>
              </w:rPr>
            </w:pPr>
            <w:r>
              <w:rPr>
                <w:rFonts w:ascii="Calibri" w:eastAsia="Calibri" w:hAnsi="Calibri" w:cs="Calibri"/>
                <w:sz w:val="23"/>
                <w:szCs w:val="23"/>
              </w:rPr>
              <w:t>53</w:t>
            </w:r>
          </w:p>
        </w:tc>
      </w:tr>
      <w:tr w:rsidR="00363FF5" w:rsidRPr="00BC30F5" w14:paraId="5BFB3161" w14:textId="77777777" w:rsidTr="00FA7CF1">
        <w:tc>
          <w:tcPr>
            <w:tcW w:w="8713" w:type="dxa"/>
            <w:tcBorders>
              <w:top w:val="nil"/>
              <w:left w:val="single" w:sz="8" w:space="0" w:color="auto"/>
              <w:bottom w:val="single" w:sz="8" w:space="0" w:color="auto"/>
              <w:right w:val="single" w:sz="8" w:space="0" w:color="auto"/>
            </w:tcBorders>
            <w:shd w:val="clear" w:color="auto" w:fill="FCDDC8"/>
            <w:tcMar>
              <w:top w:w="0" w:type="dxa"/>
              <w:left w:w="108" w:type="dxa"/>
              <w:bottom w:w="0" w:type="dxa"/>
              <w:right w:w="108" w:type="dxa"/>
            </w:tcMar>
            <w:vAlign w:val="center"/>
            <w:hideMark/>
          </w:tcPr>
          <w:p w14:paraId="37203DAF" w14:textId="77777777" w:rsidR="00363FF5" w:rsidRPr="00BC30F5" w:rsidRDefault="00363FF5" w:rsidP="00363FF5">
            <w:pPr>
              <w:adjustRightInd/>
              <w:spacing w:before="40" w:after="40"/>
              <w:rPr>
                <w:rFonts w:ascii="Calibri" w:eastAsia="Calibri" w:hAnsi="Calibri" w:cs="Calibri"/>
                <w:color w:val="000000"/>
                <w:sz w:val="23"/>
                <w:szCs w:val="23"/>
              </w:rPr>
            </w:pPr>
            <w:r w:rsidRPr="00BC30F5">
              <w:rPr>
                <w:rFonts w:ascii="Calibri" w:eastAsia="Calibri" w:hAnsi="Calibri" w:cs="Calibri"/>
                <w:color w:val="000000"/>
                <w:sz w:val="23"/>
                <w:szCs w:val="23"/>
              </w:rPr>
              <w:t>DME: Billed but Not Received</w:t>
            </w:r>
          </w:p>
        </w:tc>
        <w:tc>
          <w:tcPr>
            <w:tcW w:w="737" w:type="dxa"/>
            <w:tcBorders>
              <w:top w:val="nil"/>
              <w:left w:val="nil"/>
              <w:bottom w:val="single" w:sz="8" w:space="0" w:color="auto"/>
              <w:right w:val="single" w:sz="8" w:space="0" w:color="auto"/>
            </w:tcBorders>
            <w:shd w:val="clear" w:color="auto" w:fill="FCDDC8"/>
            <w:tcMar>
              <w:top w:w="0" w:type="dxa"/>
              <w:left w:w="108" w:type="dxa"/>
              <w:bottom w:w="0" w:type="dxa"/>
              <w:right w:w="108" w:type="dxa"/>
            </w:tcMar>
            <w:vAlign w:val="center"/>
            <w:hideMark/>
          </w:tcPr>
          <w:p w14:paraId="6AEB3272" w14:textId="7F2C67F3" w:rsidR="00363FF5" w:rsidRPr="00BC30F5" w:rsidRDefault="00363FF5" w:rsidP="00363FF5">
            <w:pPr>
              <w:overflowPunct/>
              <w:autoSpaceDE/>
              <w:adjustRightInd/>
              <w:spacing w:before="40" w:after="40"/>
              <w:jc w:val="center"/>
              <w:rPr>
                <w:rFonts w:ascii="Calibri" w:eastAsia="Calibri" w:hAnsi="Calibri" w:cs="Calibri"/>
                <w:sz w:val="23"/>
                <w:szCs w:val="23"/>
              </w:rPr>
            </w:pPr>
            <w:r w:rsidRPr="00BC30F5">
              <w:rPr>
                <w:rFonts w:ascii="Calibri" w:eastAsia="Calibri" w:hAnsi="Calibri" w:cs="Calibri"/>
                <w:sz w:val="23"/>
                <w:szCs w:val="23"/>
              </w:rPr>
              <w:t>5</w:t>
            </w:r>
            <w:r w:rsidR="00FA7CF1">
              <w:rPr>
                <w:rFonts w:ascii="Calibri" w:eastAsia="Calibri" w:hAnsi="Calibri" w:cs="Calibri"/>
                <w:sz w:val="23"/>
                <w:szCs w:val="23"/>
              </w:rPr>
              <w:t>6</w:t>
            </w:r>
          </w:p>
        </w:tc>
      </w:tr>
      <w:tr w:rsidR="00363FF5" w:rsidRPr="00BC30F5" w14:paraId="3EA5CD0D" w14:textId="77777777" w:rsidTr="00FA7CF1">
        <w:tc>
          <w:tcPr>
            <w:tcW w:w="8713" w:type="dxa"/>
            <w:tcBorders>
              <w:top w:val="nil"/>
              <w:left w:val="single" w:sz="8" w:space="0" w:color="auto"/>
              <w:bottom w:val="single" w:sz="8" w:space="0" w:color="auto"/>
              <w:right w:val="single" w:sz="8" w:space="0" w:color="auto"/>
            </w:tcBorders>
            <w:shd w:val="clear" w:color="auto" w:fill="FCDDC8"/>
            <w:tcMar>
              <w:top w:w="0" w:type="dxa"/>
              <w:left w:w="108" w:type="dxa"/>
              <w:bottom w:w="0" w:type="dxa"/>
              <w:right w:w="108" w:type="dxa"/>
            </w:tcMar>
            <w:vAlign w:val="center"/>
            <w:hideMark/>
          </w:tcPr>
          <w:p w14:paraId="4EA23AB7" w14:textId="6CA79945" w:rsidR="00363FF5" w:rsidRPr="00BC30F5" w:rsidRDefault="00363FF5" w:rsidP="00363FF5">
            <w:pPr>
              <w:adjustRightInd/>
              <w:spacing w:before="40" w:after="40"/>
              <w:rPr>
                <w:rFonts w:ascii="Calibri" w:eastAsia="Calibri" w:hAnsi="Calibri" w:cs="Calibri"/>
                <w:color w:val="000000"/>
                <w:sz w:val="23"/>
                <w:szCs w:val="23"/>
              </w:rPr>
            </w:pPr>
            <w:r w:rsidRPr="00BC30F5">
              <w:rPr>
                <w:rFonts w:ascii="Calibri" w:eastAsia="Calibri" w:hAnsi="Calibri" w:cs="Calibri"/>
                <w:color w:val="000000"/>
                <w:sz w:val="23"/>
                <w:szCs w:val="23"/>
              </w:rPr>
              <w:t xml:space="preserve">DME: Not </w:t>
            </w:r>
            <w:r w:rsidR="009B1D73" w:rsidRPr="00BC30F5">
              <w:rPr>
                <w:rFonts w:ascii="Calibri" w:eastAsia="Calibri" w:hAnsi="Calibri" w:cs="Calibri"/>
                <w:color w:val="000000"/>
                <w:sz w:val="23"/>
                <w:szCs w:val="23"/>
              </w:rPr>
              <w:t>Billed</w:t>
            </w:r>
            <w:r w:rsidRPr="00BC30F5">
              <w:rPr>
                <w:rFonts w:ascii="Calibri" w:eastAsia="Calibri" w:hAnsi="Calibri" w:cs="Calibri"/>
                <w:color w:val="000000"/>
                <w:sz w:val="23"/>
                <w:szCs w:val="23"/>
              </w:rPr>
              <w:t xml:space="preserve"> but Received or Refused </w:t>
            </w:r>
          </w:p>
        </w:tc>
        <w:tc>
          <w:tcPr>
            <w:tcW w:w="737" w:type="dxa"/>
            <w:tcBorders>
              <w:top w:val="nil"/>
              <w:left w:val="nil"/>
              <w:bottom w:val="single" w:sz="8" w:space="0" w:color="auto"/>
              <w:right w:val="single" w:sz="8" w:space="0" w:color="auto"/>
            </w:tcBorders>
            <w:shd w:val="clear" w:color="auto" w:fill="FCDDC8"/>
            <w:tcMar>
              <w:top w:w="0" w:type="dxa"/>
              <w:left w:w="108" w:type="dxa"/>
              <w:bottom w:w="0" w:type="dxa"/>
              <w:right w:w="108" w:type="dxa"/>
            </w:tcMar>
            <w:vAlign w:val="center"/>
            <w:hideMark/>
          </w:tcPr>
          <w:p w14:paraId="40B36E93" w14:textId="4ECD4960" w:rsidR="00363FF5" w:rsidRPr="00BC30F5" w:rsidRDefault="00363FF5" w:rsidP="00363FF5">
            <w:pPr>
              <w:overflowPunct/>
              <w:autoSpaceDE/>
              <w:adjustRightInd/>
              <w:spacing w:before="40" w:after="40"/>
              <w:jc w:val="center"/>
              <w:rPr>
                <w:rFonts w:ascii="Calibri" w:eastAsia="Calibri" w:hAnsi="Calibri" w:cs="Calibri"/>
                <w:sz w:val="23"/>
                <w:szCs w:val="23"/>
              </w:rPr>
            </w:pPr>
            <w:r w:rsidRPr="00BC30F5">
              <w:rPr>
                <w:rFonts w:ascii="Calibri" w:eastAsia="Calibri" w:hAnsi="Calibri" w:cs="Calibri"/>
                <w:sz w:val="23"/>
                <w:szCs w:val="23"/>
              </w:rPr>
              <w:t>5</w:t>
            </w:r>
            <w:r w:rsidR="00FA7CF1">
              <w:rPr>
                <w:rFonts w:ascii="Calibri" w:eastAsia="Calibri" w:hAnsi="Calibri" w:cs="Calibri"/>
                <w:sz w:val="23"/>
                <w:szCs w:val="23"/>
              </w:rPr>
              <w:t>8</w:t>
            </w:r>
          </w:p>
        </w:tc>
      </w:tr>
      <w:tr w:rsidR="00363FF5" w:rsidRPr="00BC30F5" w14:paraId="2F224450" w14:textId="77777777" w:rsidTr="00FA7CF1">
        <w:tc>
          <w:tcPr>
            <w:tcW w:w="8713" w:type="dxa"/>
            <w:tcBorders>
              <w:top w:val="nil"/>
              <w:left w:val="single" w:sz="8" w:space="0" w:color="auto"/>
              <w:bottom w:val="single" w:sz="8" w:space="0" w:color="auto"/>
              <w:right w:val="single" w:sz="8" w:space="0" w:color="auto"/>
            </w:tcBorders>
            <w:shd w:val="clear" w:color="auto" w:fill="FCDDC8"/>
            <w:tcMar>
              <w:top w:w="0" w:type="dxa"/>
              <w:left w:w="108" w:type="dxa"/>
              <w:bottom w:w="0" w:type="dxa"/>
              <w:right w:w="108" w:type="dxa"/>
            </w:tcMar>
            <w:vAlign w:val="center"/>
            <w:hideMark/>
          </w:tcPr>
          <w:p w14:paraId="79B848C8" w14:textId="499EEB62" w:rsidR="00363FF5" w:rsidRPr="00BC30F5" w:rsidRDefault="00363FF5" w:rsidP="00363FF5">
            <w:pPr>
              <w:adjustRightInd/>
              <w:spacing w:before="40" w:after="40"/>
              <w:rPr>
                <w:rFonts w:ascii="Calibri" w:eastAsia="Calibri" w:hAnsi="Calibri" w:cs="Calibri"/>
                <w:color w:val="000000"/>
                <w:sz w:val="23"/>
                <w:szCs w:val="23"/>
              </w:rPr>
            </w:pPr>
            <w:r w:rsidRPr="00BC30F5">
              <w:rPr>
                <w:rFonts w:ascii="Calibri" w:eastAsia="Calibri" w:hAnsi="Calibri" w:cs="Calibri"/>
                <w:color w:val="000000"/>
                <w:sz w:val="23"/>
                <w:szCs w:val="23"/>
              </w:rPr>
              <w:t>DME: Improper Marketing</w:t>
            </w:r>
          </w:p>
        </w:tc>
        <w:tc>
          <w:tcPr>
            <w:tcW w:w="737" w:type="dxa"/>
            <w:tcBorders>
              <w:top w:val="nil"/>
              <w:left w:val="nil"/>
              <w:bottom w:val="single" w:sz="8" w:space="0" w:color="auto"/>
              <w:right w:val="single" w:sz="8" w:space="0" w:color="auto"/>
            </w:tcBorders>
            <w:shd w:val="clear" w:color="auto" w:fill="FCDDC8"/>
            <w:tcMar>
              <w:top w:w="0" w:type="dxa"/>
              <w:left w:w="108" w:type="dxa"/>
              <w:bottom w:w="0" w:type="dxa"/>
              <w:right w:w="108" w:type="dxa"/>
            </w:tcMar>
            <w:vAlign w:val="center"/>
            <w:hideMark/>
          </w:tcPr>
          <w:p w14:paraId="2DCD116D" w14:textId="11DB5FD9" w:rsidR="00363FF5" w:rsidRPr="00BC30F5" w:rsidRDefault="00FA7CF1" w:rsidP="00363FF5">
            <w:pPr>
              <w:overflowPunct/>
              <w:autoSpaceDE/>
              <w:adjustRightInd/>
              <w:spacing w:before="40" w:after="40"/>
              <w:jc w:val="center"/>
              <w:rPr>
                <w:rFonts w:ascii="Calibri" w:eastAsia="Calibri" w:hAnsi="Calibri" w:cs="Calibri"/>
                <w:sz w:val="23"/>
                <w:szCs w:val="23"/>
              </w:rPr>
            </w:pPr>
            <w:r>
              <w:rPr>
                <w:rFonts w:ascii="Calibri" w:eastAsia="Calibri" w:hAnsi="Calibri" w:cs="Calibri"/>
                <w:sz w:val="23"/>
                <w:szCs w:val="23"/>
              </w:rPr>
              <w:t>61</w:t>
            </w:r>
          </w:p>
        </w:tc>
      </w:tr>
      <w:tr w:rsidR="00363FF5" w:rsidRPr="00BC30F5" w14:paraId="6463A87F" w14:textId="77777777" w:rsidTr="00FA7CF1">
        <w:tc>
          <w:tcPr>
            <w:tcW w:w="8713" w:type="dxa"/>
            <w:tcBorders>
              <w:top w:val="nil"/>
              <w:left w:val="single" w:sz="8" w:space="0" w:color="auto"/>
              <w:bottom w:val="single" w:sz="8" w:space="0" w:color="auto"/>
              <w:right w:val="single" w:sz="8" w:space="0" w:color="auto"/>
            </w:tcBorders>
            <w:shd w:val="clear" w:color="auto" w:fill="FBD4B4"/>
            <w:tcMar>
              <w:top w:w="0" w:type="dxa"/>
              <w:left w:w="108" w:type="dxa"/>
              <w:bottom w:w="0" w:type="dxa"/>
              <w:right w:w="108" w:type="dxa"/>
            </w:tcMar>
            <w:vAlign w:val="center"/>
            <w:hideMark/>
          </w:tcPr>
          <w:p w14:paraId="50A37000" w14:textId="77777777" w:rsidR="00363FF5" w:rsidRPr="00BC30F5" w:rsidRDefault="00363FF5" w:rsidP="00363FF5">
            <w:pPr>
              <w:adjustRightInd/>
              <w:spacing w:before="40" w:after="40"/>
              <w:rPr>
                <w:rFonts w:ascii="Calibri" w:eastAsia="Calibri" w:hAnsi="Calibri" w:cs="Calibri"/>
                <w:b/>
                <w:bCs/>
                <w:color w:val="FFFFFF"/>
                <w:sz w:val="23"/>
                <w:szCs w:val="23"/>
              </w:rPr>
            </w:pPr>
            <w:r w:rsidRPr="00BC30F5">
              <w:rPr>
                <w:rFonts w:ascii="Calibri" w:eastAsia="Calibri" w:hAnsi="Calibri" w:cs="Calibri"/>
                <w:color w:val="000000"/>
                <w:sz w:val="23"/>
                <w:szCs w:val="23"/>
              </w:rPr>
              <w:t>Employee Complaints: Current / Former Employee Complaint</w:t>
            </w:r>
          </w:p>
        </w:tc>
        <w:tc>
          <w:tcPr>
            <w:tcW w:w="737" w:type="dxa"/>
            <w:tcBorders>
              <w:top w:val="nil"/>
              <w:left w:val="nil"/>
              <w:bottom w:val="single" w:sz="8" w:space="0" w:color="auto"/>
              <w:right w:val="single" w:sz="8" w:space="0" w:color="auto"/>
            </w:tcBorders>
            <w:shd w:val="clear" w:color="auto" w:fill="FBD4B4"/>
            <w:tcMar>
              <w:top w:w="0" w:type="dxa"/>
              <w:left w:w="108" w:type="dxa"/>
              <w:bottom w:w="0" w:type="dxa"/>
              <w:right w:w="108" w:type="dxa"/>
            </w:tcMar>
            <w:vAlign w:val="center"/>
            <w:hideMark/>
          </w:tcPr>
          <w:p w14:paraId="290CA005" w14:textId="3F586029" w:rsidR="00363FF5" w:rsidRPr="00BC30F5" w:rsidRDefault="00FA7CF1" w:rsidP="00363FF5">
            <w:pPr>
              <w:overflowPunct/>
              <w:autoSpaceDE/>
              <w:adjustRightInd/>
              <w:spacing w:before="40" w:after="40"/>
              <w:jc w:val="center"/>
              <w:rPr>
                <w:rFonts w:ascii="Calibri" w:eastAsia="Calibri" w:hAnsi="Calibri" w:cs="Calibri"/>
                <w:sz w:val="23"/>
                <w:szCs w:val="23"/>
              </w:rPr>
            </w:pPr>
            <w:r>
              <w:rPr>
                <w:rFonts w:ascii="Calibri" w:eastAsia="Calibri" w:hAnsi="Calibri" w:cs="Calibri"/>
                <w:sz w:val="23"/>
                <w:szCs w:val="23"/>
              </w:rPr>
              <w:t>62</w:t>
            </w:r>
          </w:p>
        </w:tc>
      </w:tr>
      <w:tr w:rsidR="00363FF5" w:rsidRPr="00BC30F5" w14:paraId="275F5D73" w14:textId="77777777" w:rsidTr="00FA7CF1">
        <w:tc>
          <w:tcPr>
            <w:tcW w:w="8713" w:type="dxa"/>
            <w:tcBorders>
              <w:top w:val="nil"/>
              <w:left w:val="single" w:sz="8" w:space="0" w:color="auto"/>
              <w:bottom w:val="single" w:sz="8" w:space="0" w:color="auto"/>
              <w:right w:val="single" w:sz="8" w:space="0" w:color="auto"/>
            </w:tcBorders>
            <w:shd w:val="clear" w:color="auto" w:fill="FBD4B4"/>
            <w:tcMar>
              <w:top w:w="0" w:type="dxa"/>
              <w:left w:w="108" w:type="dxa"/>
              <w:bottom w:w="0" w:type="dxa"/>
              <w:right w:w="108" w:type="dxa"/>
            </w:tcMar>
            <w:vAlign w:val="center"/>
            <w:hideMark/>
          </w:tcPr>
          <w:p w14:paraId="5E43F151" w14:textId="77777777" w:rsidR="00363FF5" w:rsidRPr="00BC30F5" w:rsidRDefault="00363FF5" w:rsidP="00363FF5">
            <w:pPr>
              <w:adjustRightInd/>
              <w:spacing w:before="40" w:after="40"/>
              <w:rPr>
                <w:rFonts w:ascii="Calibri" w:eastAsia="Calibri" w:hAnsi="Calibri" w:cs="Calibri"/>
                <w:color w:val="000000"/>
                <w:sz w:val="23"/>
                <w:szCs w:val="23"/>
              </w:rPr>
            </w:pPr>
            <w:r w:rsidRPr="00BC30F5">
              <w:rPr>
                <w:rFonts w:ascii="Calibri" w:eastAsia="Calibri" w:hAnsi="Calibri" w:cs="Calibri"/>
                <w:color w:val="000000"/>
                <w:sz w:val="23"/>
                <w:szCs w:val="23"/>
              </w:rPr>
              <w:t>Employee Complaints: Qui Tam Relator Complaint</w:t>
            </w:r>
          </w:p>
        </w:tc>
        <w:tc>
          <w:tcPr>
            <w:tcW w:w="737" w:type="dxa"/>
            <w:tcBorders>
              <w:top w:val="nil"/>
              <w:left w:val="nil"/>
              <w:bottom w:val="single" w:sz="8" w:space="0" w:color="auto"/>
              <w:right w:val="single" w:sz="8" w:space="0" w:color="auto"/>
            </w:tcBorders>
            <w:shd w:val="clear" w:color="auto" w:fill="FBD4B4"/>
            <w:tcMar>
              <w:top w:w="0" w:type="dxa"/>
              <w:left w:w="108" w:type="dxa"/>
              <w:bottom w:w="0" w:type="dxa"/>
              <w:right w:w="108" w:type="dxa"/>
            </w:tcMar>
            <w:vAlign w:val="center"/>
            <w:hideMark/>
          </w:tcPr>
          <w:p w14:paraId="6F8DA0D1" w14:textId="5FC1500D" w:rsidR="00363FF5" w:rsidRPr="00BC30F5" w:rsidRDefault="00363FF5" w:rsidP="00363FF5">
            <w:pPr>
              <w:overflowPunct/>
              <w:autoSpaceDE/>
              <w:adjustRightInd/>
              <w:spacing w:before="40" w:after="40"/>
              <w:jc w:val="center"/>
              <w:rPr>
                <w:rFonts w:ascii="Calibri" w:eastAsia="Calibri" w:hAnsi="Calibri" w:cs="Calibri"/>
                <w:sz w:val="23"/>
                <w:szCs w:val="23"/>
              </w:rPr>
            </w:pPr>
            <w:r w:rsidRPr="00BC30F5">
              <w:rPr>
                <w:rFonts w:ascii="Calibri" w:eastAsia="Calibri" w:hAnsi="Calibri" w:cs="Calibri"/>
                <w:sz w:val="23"/>
                <w:szCs w:val="23"/>
              </w:rPr>
              <w:t>6</w:t>
            </w:r>
            <w:r w:rsidR="00FA7CF1">
              <w:rPr>
                <w:rFonts w:ascii="Calibri" w:eastAsia="Calibri" w:hAnsi="Calibri" w:cs="Calibri"/>
                <w:sz w:val="23"/>
                <w:szCs w:val="23"/>
              </w:rPr>
              <w:t>3</w:t>
            </w:r>
          </w:p>
        </w:tc>
      </w:tr>
      <w:tr w:rsidR="00363FF5" w:rsidRPr="00BC30F5" w14:paraId="2967302C" w14:textId="77777777" w:rsidTr="00FA7CF1">
        <w:tc>
          <w:tcPr>
            <w:tcW w:w="8713" w:type="dxa"/>
            <w:tcBorders>
              <w:top w:val="nil"/>
              <w:left w:val="single" w:sz="8" w:space="0" w:color="auto"/>
              <w:bottom w:val="single" w:sz="8" w:space="0" w:color="auto"/>
              <w:right w:val="single" w:sz="8" w:space="0" w:color="auto"/>
            </w:tcBorders>
            <w:shd w:val="clear" w:color="auto" w:fill="FBD4B4"/>
            <w:tcMar>
              <w:top w:w="0" w:type="dxa"/>
              <w:left w:w="108" w:type="dxa"/>
              <w:bottom w:w="0" w:type="dxa"/>
              <w:right w:w="108" w:type="dxa"/>
            </w:tcMar>
            <w:vAlign w:val="center"/>
            <w:hideMark/>
          </w:tcPr>
          <w:p w14:paraId="1090D16F" w14:textId="77777777" w:rsidR="00363FF5" w:rsidRPr="00BC30F5" w:rsidRDefault="00363FF5" w:rsidP="00363FF5">
            <w:pPr>
              <w:adjustRightInd/>
              <w:spacing w:before="40" w:after="40"/>
              <w:rPr>
                <w:rFonts w:ascii="Calibri" w:eastAsia="Calibri" w:hAnsi="Calibri" w:cs="Calibri"/>
                <w:color w:val="000000"/>
                <w:sz w:val="23"/>
                <w:szCs w:val="23"/>
              </w:rPr>
            </w:pPr>
            <w:r w:rsidRPr="00BC30F5">
              <w:rPr>
                <w:rFonts w:ascii="Calibri" w:eastAsia="Calibri" w:hAnsi="Calibri" w:cs="Calibri"/>
                <w:color w:val="000000"/>
                <w:sz w:val="23"/>
                <w:szCs w:val="23"/>
              </w:rPr>
              <w:t>Employee Complaints: Anonymous Complaint</w:t>
            </w:r>
          </w:p>
        </w:tc>
        <w:tc>
          <w:tcPr>
            <w:tcW w:w="737" w:type="dxa"/>
            <w:tcBorders>
              <w:top w:val="nil"/>
              <w:left w:val="nil"/>
              <w:bottom w:val="single" w:sz="8" w:space="0" w:color="auto"/>
              <w:right w:val="single" w:sz="8" w:space="0" w:color="auto"/>
            </w:tcBorders>
            <w:shd w:val="clear" w:color="auto" w:fill="FBD4B4"/>
            <w:tcMar>
              <w:top w:w="0" w:type="dxa"/>
              <w:left w:w="108" w:type="dxa"/>
              <w:bottom w:w="0" w:type="dxa"/>
              <w:right w:w="108" w:type="dxa"/>
            </w:tcMar>
            <w:vAlign w:val="center"/>
            <w:hideMark/>
          </w:tcPr>
          <w:p w14:paraId="1EBF3BD6" w14:textId="3B31B480" w:rsidR="00363FF5" w:rsidRPr="00BC30F5" w:rsidRDefault="00363FF5" w:rsidP="00363FF5">
            <w:pPr>
              <w:overflowPunct/>
              <w:autoSpaceDE/>
              <w:adjustRightInd/>
              <w:spacing w:before="40" w:after="40"/>
              <w:jc w:val="center"/>
              <w:rPr>
                <w:rFonts w:ascii="Calibri" w:eastAsia="Calibri" w:hAnsi="Calibri" w:cs="Calibri"/>
                <w:sz w:val="23"/>
                <w:szCs w:val="23"/>
              </w:rPr>
            </w:pPr>
            <w:r w:rsidRPr="00BC30F5">
              <w:rPr>
                <w:rFonts w:ascii="Calibri" w:eastAsia="Calibri" w:hAnsi="Calibri" w:cs="Calibri"/>
                <w:sz w:val="23"/>
                <w:szCs w:val="23"/>
              </w:rPr>
              <w:t>6</w:t>
            </w:r>
            <w:r w:rsidR="00FA7CF1">
              <w:rPr>
                <w:rFonts w:ascii="Calibri" w:eastAsia="Calibri" w:hAnsi="Calibri" w:cs="Calibri"/>
                <w:sz w:val="23"/>
                <w:szCs w:val="23"/>
              </w:rPr>
              <w:t>4</w:t>
            </w:r>
          </w:p>
        </w:tc>
      </w:tr>
      <w:tr w:rsidR="00363FF5" w:rsidRPr="00BC30F5" w14:paraId="3E0C15D2" w14:textId="77777777" w:rsidTr="00FA7CF1">
        <w:tc>
          <w:tcPr>
            <w:tcW w:w="8713" w:type="dxa"/>
            <w:tcBorders>
              <w:top w:val="nil"/>
              <w:left w:val="single" w:sz="8" w:space="0" w:color="auto"/>
              <w:bottom w:val="single" w:sz="8" w:space="0" w:color="auto"/>
              <w:right w:val="single" w:sz="8" w:space="0" w:color="auto"/>
            </w:tcBorders>
            <w:shd w:val="clear" w:color="auto" w:fill="FFFFCC"/>
            <w:tcMar>
              <w:top w:w="0" w:type="dxa"/>
              <w:left w:w="108" w:type="dxa"/>
              <w:bottom w:w="0" w:type="dxa"/>
              <w:right w:w="108" w:type="dxa"/>
            </w:tcMar>
            <w:vAlign w:val="center"/>
            <w:hideMark/>
          </w:tcPr>
          <w:p w14:paraId="76AFE0FF" w14:textId="77777777" w:rsidR="00363FF5" w:rsidRPr="00BC30F5" w:rsidRDefault="00363FF5" w:rsidP="00363FF5">
            <w:pPr>
              <w:adjustRightInd/>
              <w:spacing w:before="40" w:after="40"/>
              <w:rPr>
                <w:rFonts w:ascii="Calibri" w:eastAsia="Calibri" w:hAnsi="Calibri" w:cs="Calibri"/>
                <w:b/>
                <w:bCs/>
                <w:color w:val="FFFFFF"/>
                <w:sz w:val="23"/>
                <w:szCs w:val="23"/>
              </w:rPr>
            </w:pPr>
            <w:r w:rsidRPr="00BC30F5">
              <w:rPr>
                <w:rFonts w:ascii="Calibri" w:eastAsia="Calibri" w:hAnsi="Calibri" w:cs="Calibri"/>
                <w:color w:val="000000"/>
                <w:sz w:val="23"/>
                <w:szCs w:val="23"/>
              </w:rPr>
              <w:t>Genetic Testing / DNA Testing / Cancer Screening: Witnessed but Not Participated In</w:t>
            </w:r>
          </w:p>
        </w:tc>
        <w:tc>
          <w:tcPr>
            <w:tcW w:w="737" w:type="dxa"/>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14:paraId="54578EBF" w14:textId="2BF178A5" w:rsidR="00363FF5" w:rsidRPr="00BC30F5" w:rsidRDefault="00363FF5" w:rsidP="00363FF5">
            <w:pPr>
              <w:overflowPunct/>
              <w:autoSpaceDE/>
              <w:adjustRightInd/>
              <w:spacing w:before="40" w:after="40"/>
              <w:jc w:val="center"/>
              <w:rPr>
                <w:rFonts w:ascii="Calibri" w:eastAsia="Calibri" w:hAnsi="Calibri" w:cs="Calibri"/>
                <w:sz w:val="23"/>
                <w:szCs w:val="23"/>
              </w:rPr>
            </w:pPr>
            <w:r w:rsidRPr="00BC30F5">
              <w:rPr>
                <w:rFonts w:ascii="Calibri" w:eastAsia="Calibri" w:hAnsi="Calibri" w:cs="Calibri"/>
                <w:sz w:val="23"/>
                <w:szCs w:val="23"/>
              </w:rPr>
              <w:t>6</w:t>
            </w:r>
            <w:r w:rsidR="00FA7CF1">
              <w:rPr>
                <w:rFonts w:ascii="Calibri" w:eastAsia="Calibri" w:hAnsi="Calibri" w:cs="Calibri"/>
                <w:sz w:val="23"/>
                <w:szCs w:val="23"/>
              </w:rPr>
              <w:t>5</w:t>
            </w:r>
          </w:p>
        </w:tc>
      </w:tr>
      <w:tr w:rsidR="00363FF5" w:rsidRPr="00BC30F5" w14:paraId="5F5869A6" w14:textId="77777777" w:rsidTr="00FA7CF1">
        <w:tc>
          <w:tcPr>
            <w:tcW w:w="8713" w:type="dxa"/>
            <w:tcBorders>
              <w:top w:val="nil"/>
              <w:left w:val="single" w:sz="8" w:space="0" w:color="auto"/>
              <w:bottom w:val="single" w:sz="8" w:space="0" w:color="auto"/>
              <w:right w:val="single" w:sz="8" w:space="0" w:color="auto"/>
            </w:tcBorders>
            <w:shd w:val="clear" w:color="auto" w:fill="FFFFCC"/>
            <w:tcMar>
              <w:top w:w="0" w:type="dxa"/>
              <w:left w:w="108" w:type="dxa"/>
              <w:bottom w:w="0" w:type="dxa"/>
              <w:right w:w="108" w:type="dxa"/>
            </w:tcMar>
            <w:vAlign w:val="center"/>
            <w:hideMark/>
          </w:tcPr>
          <w:p w14:paraId="70ADEA5C" w14:textId="77777777" w:rsidR="00363FF5" w:rsidRPr="00BC30F5" w:rsidRDefault="00363FF5" w:rsidP="00363FF5">
            <w:pPr>
              <w:adjustRightInd/>
              <w:spacing w:before="40" w:after="40"/>
              <w:rPr>
                <w:rFonts w:ascii="Calibri" w:eastAsia="Calibri" w:hAnsi="Calibri" w:cs="Calibri"/>
                <w:color w:val="000000"/>
                <w:sz w:val="23"/>
                <w:szCs w:val="23"/>
              </w:rPr>
            </w:pPr>
            <w:r w:rsidRPr="00BC30F5">
              <w:rPr>
                <w:rFonts w:ascii="Calibri" w:eastAsia="Calibri" w:hAnsi="Calibri" w:cs="Calibri"/>
                <w:color w:val="000000"/>
                <w:sz w:val="23"/>
                <w:szCs w:val="23"/>
              </w:rPr>
              <w:t>Genetic Testing / DNA Testing / Cancer Screening: Participated In</w:t>
            </w:r>
          </w:p>
        </w:tc>
        <w:tc>
          <w:tcPr>
            <w:tcW w:w="737" w:type="dxa"/>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hideMark/>
          </w:tcPr>
          <w:p w14:paraId="5B04B9CA" w14:textId="581D7CFC" w:rsidR="00363FF5" w:rsidRPr="00BC30F5" w:rsidRDefault="00363FF5" w:rsidP="00363FF5">
            <w:pPr>
              <w:overflowPunct/>
              <w:autoSpaceDE/>
              <w:adjustRightInd/>
              <w:spacing w:before="40" w:after="40"/>
              <w:jc w:val="center"/>
              <w:rPr>
                <w:rFonts w:ascii="Calibri" w:eastAsia="Calibri" w:hAnsi="Calibri" w:cs="Calibri"/>
                <w:sz w:val="23"/>
                <w:szCs w:val="23"/>
              </w:rPr>
            </w:pPr>
            <w:r w:rsidRPr="00BC30F5">
              <w:rPr>
                <w:rFonts w:ascii="Calibri" w:eastAsia="Calibri" w:hAnsi="Calibri" w:cs="Calibri"/>
                <w:sz w:val="23"/>
                <w:szCs w:val="23"/>
              </w:rPr>
              <w:t>6</w:t>
            </w:r>
            <w:r w:rsidR="00FA7CF1">
              <w:rPr>
                <w:rFonts w:ascii="Calibri" w:eastAsia="Calibri" w:hAnsi="Calibri" w:cs="Calibri"/>
                <w:sz w:val="23"/>
                <w:szCs w:val="23"/>
              </w:rPr>
              <w:t>6</w:t>
            </w:r>
          </w:p>
        </w:tc>
      </w:tr>
      <w:tr w:rsidR="009B1D73" w:rsidRPr="00363FF5" w14:paraId="69079CD0" w14:textId="77777777" w:rsidTr="00FA7CF1">
        <w:tc>
          <w:tcPr>
            <w:tcW w:w="8713" w:type="dxa"/>
            <w:tcBorders>
              <w:top w:val="nil"/>
              <w:left w:val="single" w:sz="8" w:space="0" w:color="auto"/>
              <w:bottom w:val="single" w:sz="8" w:space="0" w:color="auto"/>
              <w:right w:val="single" w:sz="8" w:space="0" w:color="auto"/>
            </w:tcBorders>
            <w:shd w:val="clear" w:color="auto" w:fill="FFFFCC"/>
            <w:tcMar>
              <w:top w:w="0" w:type="dxa"/>
              <w:left w:w="108" w:type="dxa"/>
              <w:bottom w:w="0" w:type="dxa"/>
              <w:right w:w="108" w:type="dxa"/>
            </w:tcMar>
            <w:vAlign w:val="center"/>
          </w:tcPr>
          <w:p w14:paraId="215CF19A" w14:textId="63A90538" w:rsidR="009B1D73" w:rsidRPr="00141BAB" w:rsidRDefault="009B1D73" w:rsidP="00363FF5">
            <w:pPr>
              <w:adjustRightInd/>
              <w:spacing w:before="40" w:after="40"/>
              <w:rPr>
                <w:rFonts w:ascii="Calibri" w:eastAsia="Calibri" w:hAnsi="Calibri" w:cs="Calibri"/>
                <w:color w:val="000000"/>
                <w:sz w:val="23"/>
                <w:szCs w:val="23"/>
              </w:rPr>
            </w:pPr>
            <w:r w:rsidRPr="00BC30F5">
              <w:rPr>
                <w:rFonts w:ascii="Calibri" w:eastAsia="Calibri" w:hAnsi="Calibri" w:cs="Calibri"/>
                <w:color w:val="000000"/>
                <w:sz w:val="23"/>
                <w:szCs w:val="23"/>
              </w:rPr>
              <w:t>Genetic Testing / DNA Testing / Cancer Screening</w:t>
            </w:r>
            <w:r w:rsidR="001E34BD" w:rsidRPr="00BC30F5">
              <w:rPr>
                <w:rFonts w:ascii="Calibri" w:eastAsia="Calibri" w:hAnsi="Calibri" w:cs="Calibri"/>
                <w:color w:val="000000"/>
                <w:sz w:val="23"/>
                <w:szCs w:val="23"/>
              </w:rPr>
              <w:t>: Not Billed but</w:t>
            </w:r>
            <w:r w:rsidR="00FA7CF1">
              <w:rPr>
                <w:rFonts w:ascii="Calibri" w:eastAsia="Calibri" w:hAnsi="Calibri" w:cs="Calibri"/>
                <w:color w:val="000000"/>
                <w:sz w:val="23"/>
                <w:szCs w:val="23"/>
              </w:rPr>
              <w:t xml:space="preserve"> Kit</w:t>
            </w:r>
            <w:r w:rsidR="001E34BD" w:rsidRPr="00BC30F5">
              <w:rPr>
                <w:rFonts w:ascii="Calibri" w:eastAsia="Calibri" w:hAnsi="Calibri" w:cs="Calibri"/>
                <w:color w:val="000000"/>
                <w:sz w:val="23"/>
                <w:szCs w:val="23"/>
              </w:rPr>
              <w:t xml:space="preserve"> Received or Refused</w:t>
            </w:r>
          </w:p>
        </w:tc>
        <w:tc>
          <w:tcPr>
            <w:tcW w:w="737" w:type="dxa"/>
            <w:tcBorders>
              <w:top w:val="nil"/>
              <w:left w:val="nil"/>
              <w:bottom w:val="single" w:sz="8" w:space="0" w:color="auto"/>
              <w:right w:val="single" w:sz="8" w:space="0" w:color="auto"/>
            </w:tcBorders>
            <w:shd w:val="clear" w:color="auto" w:fill="FFFFCC"/>
            <w:tcMar>
              <w:top w:w="0" w:type="dxa"/>
              <w:left w:w="108" w:type="dxa"/>
              <w:bottom w:w="0" w:type="dxa"/>
              <w:right w:w="108" w:type="dxa"/>
            </w:tcMar>
            <w:vAlign w:val="center"/>
          </w:tcPr>
          <w:p w14:paraId="05AD6BA7" w14:textId="7950B7AF" w:rsidR="009B1D73" w:rsidRPr="00141BAB" w:rsidRDefault="00FA7CF1" w:rsidP="00363FF5">
            <w:pPr>
              <w:overflowPunct/>
              <w:autoSpaceDE/>
              <w:adjustRightInd/>
              <w:spacing w:before="40" w:after="40"/>
              <w:jc w:val="center"/>
              <w:rPr>
                <w:rFonts w:ascii="Calibri" w:eastAsia="Calibri" w:hAnsi="Calibri" w:cs="Calibri"/>
                <w:sz w:val="23"/>
                <w:szCs w:val="23"/>
              </w:rPr>
            </w:pPr>
            <w:r>
              <w:rPr>
                <w:rFonts w:ascii="Calibri" w:eastAsia="Calibri" w:hAnsi="Calibri" w:cs="Calibri"/>
                <w:sz w:val="23"/>
                <w:szCs w:val="23"/>
              </w:rPr>
              <w:t>69</w:t>
            </w:r>
          </w:p>
        </w:tc>
      </w:tr>
      <w:tr w:rsidR="00363FF5" w:rsidRPr="00363FF5" w14:paraId="7AF002B4" w14:textId="77777777" w:rsidTr="00FA7CF1">
        <w:tc>
          <w:tcPr>
            <w:tcW w:w="871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vAlign w:val="center"/>
            <w:hideMark/>
          </w:tcPr>
          <w:p w14:paraId="5DD9FB64" w14:textId="77777777" w:rsidR="00363FF5" w:rsidRPr="00141BAB" w:rsidRDefault="00363FF5" w:rsidP="00363FF5">
            <w:pPr>
              <w:adjustRightInd/>
              <w:spacing w:before="40" w:after="40"/>
              <w:rPr>
                <w:rFonts w:ascii="Calibri" w:eastAsia="Calibri" w:hAnsi="Calibri" w:cs="Calibri"/>
                <w:b/>
                <w:bCs/>
                <w:color w:val="FFFFFF"/>
                <w:sz w:val="23"/>
                <w:szCs w:val="23"/>
              </w:rPr>
            </w:pPr>
            <w:r w:rsidRPr="00141BAB">
              <w:rPr>
                <w:rFonts w:ascii="Calibri" w:eastAsia="Calibri" w:hAnsi="Calibri" w:cs="Calibri"/>
                <w:color w:val="000000"/>
                <w:sz w:val="23"/>
                <w:szCs w:val="23"/>
              </w:rPr>
              <w:t>Home Health Services</w:t>
            </w:r>
          </w:p>
        </w:tc>
        <w:tc>
          <w:tcPr>
            <w:tcW w:w="737" w:type="dxa"/>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hideMark/>
          </w:tcPr>
          <w:p w14:paraId="0E8E0F5C" w14:textId="0DB43A65" w:rsidR="00363FF5" w:rsidRPr="00141BAB" w:rsidRDefault="00FA7CF1" w:rsidP="00363FF5">
            <w:pPr>
              <w:overflowPunct/>
              <w:autoSpaceDE/>
              <w:adjustRightInd/>
              <w:spacing w:before="40" w:after="40"/>
              <w:jc w:val="center"/>
              <w:rPr>
                <w:rFonts w:ascii="Calibri" w:eastAsia="Calibri" w:hAnsi="Calibri" w:cs="Calibri"/>
                <w:sz w:val="23"/>
                <w:szCs w:val="23"/>
              </w:rPr>
            </w:pPr>
            <w:r>
              <w:rPr>
                <w:rFonts w:ascii="Calibri" w:eastAsia="Calibri" w:hAnsi="Calibri" w:cs="Calibri"/>
                <w:sz w:val="23"/>
                <w:szCs w:val="23"/>
              </w:rPr>
              <w:t>72</w:t>
            </w:r>
          </w:p>
        </w:tc>
      </w:tr>
      <w:tr w:rsidR="00363FF5" w:rsidRPr="00363FF5" w14:paraId="6EB01DDB" w14:textId="77777777" w:rsidTr="00FA7CF1">
        <w:tc>
          <w:tcPr>
            <w:tcW w:w="8713" w:type="dxa"/>
            <w:tcBorders>
              <w:top w:val="nil"/>
              <w:left w:val="single" w:sz="8" w:space="0" w:color="auto"/>
              <w:bottom w:val="single" w:sz="8" w:space="0" w:color="auto"/>
              <w:right w:val="single" w:sz="8" w:space="0" w:color="auto"/>
            </w:tcBorders>
            <w:shd w:val="clear" w:color="auto" w:fill="E0EBCD"/>
            <w:tcMar>
              <w:top w:w="0" w:type="dxa"/>
              <w:left w:w="108" w:type="dxa"/>
              <w:bottom w:w="0" w:type="dxa"/>
              <w:right w:w="108" w:type="dxa"/>
            </w:tcMar>
            <w:vAlign w:val="center"/>
            <w:hideMark/>
          </w:tcPr>
          <w:p w14:paraId="64A49BC4" w14:textId="77777777" w:rsidR="00363FF5" w:rsidRPr="00141BAB" w:rsidRDefault="00363FF5" w:rsidP="00363FF5">
            <w:pPr>
              <w:adjustRightInd/>
              <w:spacing w:before="40" w:after="40"/>
              <w:rPr>
                <w:rFonts w:ascii="Calibri" w:eastAsia="Calibri" w:hAnsi="Calibri" w:cs="Calibri"/>
                <w:sz w:val="23"/>
                <w:szCs w:val="23"/>
              </w:rPr>
            </w:pPr>
            <w:r w:rsidRPr="00141BAB">
              <w:rPr>
                <w:rFonts w:ascii="Calibri" w:eastAsia="Calibri" w:hAnsi="Calibri" w:cs="Calibri"/>
                <w:color w:val="000000"/>
                <w:sz w:val="23"/>
                <w:szCs w:val="23"/>
              </w:rPr>
              <w:t>Hospice Services</w:t>
            </w:r>
          </w:p>
        </w:tc>
        <w:tc>
          <w:tcPr>
            <w:tcW w:w="737" w:type="dxa"/>
            <w:tcBorders>
              <w:top w:val="nil"/>
              <w:left w:val="nil"/>
              <w:bottom w:val="single" w:sz="8" w:space="0" w:color="auto"/>
              <w:right w:val="single" w:sz="8" w:space="0" w:color="auto"/>
            </w:tcBorders>
            <w:shd w:val="clear" w:color="auto" w:fill="E0EBCD"/>
            <w:tcMar>
              <w:top w:w="0" w:type="dxa"/>
              <w:left w:w="108" w:type="dxa"/>
              <w:bottom w:w="0" w:type="dxa"/>
              <w:right w:w="108" w:type="dxa"/>
            </w:tcMar>
            <w:vAlign w:val="center"/>
            <w:hideMark/>
          </w:tcPr>
          <w:p w14:paraId="19F88918" w14:textId="48C0F730" w:rsidR="00363FF5" w:rsidRPr="00141BAB" w:rsidRDefault="00FA7CF1" w:rsidP="00363FF5">
            <w:pPr>
              <w:overflowPunct/>
              <w:autoSpaceDE/>
              <w:adjustRightInd/>
              <w:spacing w:before="40" w:after="40"/>
              <w:jc w:val="center"/>
              <w:rPr>
                <w:rFonts w:ascii="Calibri" w:eastAsia="Calibri" w:hAnsi="Calibri" w:cs="Calibri"/>
                <w:sz w:val="23"/>
                <w:szCs w:val="23"/>
              </w:rPr>
            </w:pPr>
            <w:r>
              <w:rPr>
                <w:rFonts w:ascii="Calibri" w:eastAsia="Calibri" w:hAnsi="Calibri" w:cs="Calibri"/>
                <w:sz w:val="23"/>
                <w:szCs w:val="23"/>
              </w:rPr>
              <w:t>74</w:t>
            </w:r>
          </w:p>
        </w:tc>
      </w:tr>
      <w:tr w:rsidR="00363FF5" w:rsidRPr="00363FF5" w14:paraId="3EA673CA" w14:textId="77777777" w:rsidTr="00FA7CF1">
        <w:tc>
          <w:tcPr>
            <w:tcW w:w="8713" w:type="dxa"/>
            <w:tcBorders>
              <w:top w:val="nil"/>
              <w:left w:val="single" w:sz="8" w:space="0" w:color="auto"/>
              <w:bottom w:val="single" w:sz="8" w:space="0" w:color="auto"/>
              <w:right w:val="single" w:sz="8" w:space="0" w:color="auto"/>
            </w:tcBorders>
            <w:shd w:val="clear" w:color="auto" w:fill="D6E3BC"/>
            <w:tcMar>
              <w:top w:w="0" w:type="dxa"/>
              <w:left w:w="108" w:type="dxa"/>
              <w:bottom w:w="0" w:type="dxa"/>
              <w:right w:w="108" w:type="dxa"/>
            </w:tcMar>
            <w:vAlign w:val="center"/>
            <w:hideMark/>
          </w:tcPr>
          <w:p w14:paraId="757646FA" w14:textId="77777777" w:rsidR="00363FF5" w:rsidRPr="00141BAB" w:rsidRDefault="00363FF5" w:rsidP="00363FF5">
            <w:pPr>
              <w:adjustRightInd/>
              <w:spacing w:before="40" w:after="40"/>
              <w:rPr>
                <w:rFonts w:ascii="Calibri" w:eastAsia="Calibri" w:hAnsi="Calibri" w:cs="Calibri"/>
                <w:sz w:val="23"/>
                <w:szCs w:val="23"/>
              </w:rPr>
            </w:pPr>
            <w:r w:rsidRPr="00141BAB">
              <w:rPr>
                <w:rFonts w:ascii="Calibri" w:eastAsia="Calibri" w:hAnsi="Calibri" w:cs="Calibri"/>
                <w:color w:val="000000"/>
                <w:sz w:val="23"/>
                <w:szCs w:val="23"/>
              </w:rPr>
              <w:t>Kickbacks</w:t>
            </w:r>
          </w:p>
        </w:tc>
        <w:tc>
          <w:tcPr>
            <w:tcW w:w="737"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hideMark/>
          </w:tcPr>
          <w:p w14:paraId="558DDEBA" w14:textId="6E6C9420" w:rsidR="00363FF5" w:rsidRPr="00141BAB" w:rsidRDefault="00FA7CF1" w:rsidP="00363FF5">
            <w:pPr>
              <w:overflowPunct/>
              <w:autoSpaceDE/>
              <w:adjustRightInd/>
              <w:spacing w:before="40" w:after="40"/>
              <w:jc w:val="center"/>
              <w:rPr>
                <w:rFonts w:ascii="Calibri" w:eastAsia="Calibri" w:hAnsi="Calibri" w:cs="Calibri"/>
                <w:sz w:val="23"/>
                <w:szCs w:val="23"/>
              </w:rPr>
            </w:pPr>
            <w:r>
              <w:rPr>
                <w:rFonts w:ascii="Calibri" w:eastAsia="Calibri" w:hAnsi="Calibri" w:cs="Calibri"/>
                <w:sz w:val="23"/>
                <w:szCs w:val="23"/>
              </w:rPr>
              <w:t>77</w:t>
            </w:r>
          </w:p>
        </w:tc>
      </w:tr>
      <w:tr w:rsidR="00363FF5" w:rsidRPr="00363FF5" w14:paraId="7B30D382" w14:textId="77777777" w:rsidTr="00FA7CF1">
        <w:tc>
          <w:tcPr>
            <w:tcW w:w="8713" w:type="dxa"/>
            <w:tcBorders>
              <w:top w:val="nil"/>
              <w:left w:val="single" w:sz="8" w:space="0" w:color="auto"/>
              <w:bottom w:val="single" w:sz="8" w:space="0" w:color="auto"/>
              <w:right w:val="single" w:sz="8" w:space="0" w:color="auto"/>
            </w:tcBorders>
            <w:shd w:val="clear" w:color="auto" w:fill="A8D08D"/>
            <w:tcMar>
              <w:top w:w="0" w:type="dxa"/>
              <w:left w:w="108" w:type="dxa"/>
              <w:bottom w:w="0" w:type="dxa"/>
              <w:right w:w="108" w:type="dxa"/>
            </w:tcMar>
            <w:vAlign w:val="center"/>
            <w:hideMark/>
          </w:tcPr>
          <w:p w14:paraId="3B1046CA" w14:textId="77777777" w:rsidR="00363FF5" w:rsidRPr="00141BAB" w:rsidRDefault="00363FF5" w:rsidP="00363FF5">
            <w:pPr>
              <w:adjustRightInd/>
              <w:spacing w:before="40" w:after="40"/>
              <w:rPr>
                <w:rFonts w:ascii="Calibri" w:eastAsia="Calibri" w:hAnsi="Calibri" w:cs="Calibri"/>
                <w:sz w:val="23"/>
                <w:szCs w:val="23"/>
              </w:rPr>
            </w:pPr>
            <w:r w:rsidRPr="00141BAB">
              <w:rPr>
                <w:rFonts w:ascii="Calibri" w:eastAsia="Calibri" w:hAnsi="Calibri" w:cs="Calibri"/>
                <w:color w:val="000000"/>
                <w:sz w:val="23"/>
                <w:szCs w:val="23"/>
              </w:rPr>
              <w:t>Marketing Violations: Medigap</w:t>
            </w:r>
          </w:p>
        </w:tc>
        <w:tc>
          <w:tcPr>
            <w:tcW w:w="737" w:type="dxa"/>
            <w:tcBorders>
              <w:top w:val="nil"/>
              <w:left w:val="nil"/>
              <w:bottom w:val="single" w:sz="8" w:space="0" w:color="auto"/>
              <w:right w:val="single" w:sz="8" w:space="0" w:color="auto"/>
            </w:tcBorders>
            <w:shd w:val="clear" w:color="auto" w:fill="A8D08D"/>
            <w:tcMar>
              <w:top w:w="0" w:type="dxa"/>
              <w:left w:w="108" w:type="dxa"/>
              <w:bottom w:w="0" w:type="dxa"/>
              <w:right w:w="108" w:type="dxa"/>
            </w:tcMar>
            <w:vAlign w:val="center"/>
            <w:hideMark/>
          </w:tcPr>
          <w:p w14:paraId="7A787BC3" w14:textId="5D944666" w:rsidR="00363FF5" w:rsidRPr="00141BAB" w:rsidRDefault="00363FF5" w:rsidP="00363FF5">
            <w:pPr>
              <w:overflowPunct/>
              <w:autoSpaceDE/>
              <w:adjustRightInd/>
              <w:spacing w:before="40" w:after="40"/>
              <w:jc w:val="center"/>
              <w:rPr>
                <w:rFonts w:ascii="Calibri" w:eastAsia="Calibri" w:hAnsi="Calibri" w:cs="Calibri"/>
                <w:sz w:val="23"/>
                <w:szCs w:val="23"/>
              </w:rPr>
            </w:pPr>
            <w:r w:rsidRPr="00141BAB">
              <w:rPr>
                <w:rFonts w:ascii="Calibri" w:eastAsia="Calibri" w:hAnsi="Calibri" w:cs="Calibri"/>
                <w:color w:val="000000"/>
                <w:sz w:val="23"/>
                <w:szCs w:val="23"/>
              </w:rPr>
              <w:t>7</w:t>
            </w:r>
            <w:r w:rsidR="00FA7CF1">
              <w:rPr>
                <w:rFonts w:ascii="Calibri" w:eastAsia="Calibri" w:hAnsi="Calibri" w:cs="Calibri"/>
                <w:color w:val="000000"/>
                <w:sz w:val="23"/>
                <w:szCs w:val="23"/>
              </w:rPr>
              <w:t>8</w:t>
            </w:r>
          </w:p>
        </w:tc>
      </w:tr>
      <w:tr w:rsidR="00363FF5" w:rsidRPr="00363FF5" w14:paraId="1F16CE05" w14:textId="77777777" w:rsidTr="00FA7CF1">
        <w:tc>
          <w:tcPr>
            <w:tcW w:w="8713" w:type="dxa"/>
            <w:tcBorders>
              <w:top w:val="nil"/>
              <w:left w:val="single" w:sz="8" w:space="0" w:color="auto"/>
              <w:bottom w:val="single" w:sz="8" w:space="0" w:color="auto"/>
              <w:right w:val="single" w:sz="8" w:space="0" w:color="auto"/>
            </w:tcBorders>
            <w:shd w:val="clear" w:color="auto" w:fill="A8D08D"/>
            <w:tcMar>
              <w:top w:w="0" w:type="dxa"/>
              <w:left w:w="108" w:type="dxa"/>
              <w:bottom w:w="0" w:type="dxa"/>
              <w:right w:w="108" w:type="dxa"/>
            </w:tcMar>
            <w:vAlign w:val="center"/>
            <w:hideMark/>
          </w:tcPr>
          <w:p w14:paraId="1B2F232E" w14:textId="77777777" w:rsidR="00363FF5" w:rsidRPr="00141BAB" w:rsidRDefault="00363FF5" w:rsidP="00363FF5">
            <w:pPr>
              <w:adjustRightInd/>
              <w:spacing w:before="40" w:after="40"/>
              <w:rPr>
                <w:rFonts w:ascii="Calibri" w:eastAsia="Calibri" w:hAnsi="Calibri" w:cs="Calibri"/>
                <w:sz w:val="23"/>
                <w:szCs w:val="23"/>
              </w:rPr>
            </w:pPr>
            <w:r w:rsidRPr="00141BAB">
              <w:rPr>
                <w:rFonts w:ascii="Calibri" w:eastAsia="Calibri" w:hAnsi="Calibri" w:cs="Calibri"/>
                <w:color w:val="000000"/>
                <w:sz w:val="23"/>
                <w:szCs w:val="23"/>
              </w:rPr>
              <w:t>Marketing Violations: Part C (Medicare Advantage) and Part D (PDP) Communications and Marketing</w:t>
            </w:r>
          </w:p>
        </w:tc>
        <w:tc>
          <w:tcPr>
            <w:tcW w:w="737" w:type="dxa"/>
            <w:tcBorders>
              <w:top w:val="nil"/>
              <w:left w:val="nil"/>
              <w:bottom w:val="single" w:sz="8" w:space="0" w:color="auto"/>
              <w:right w:val="single" w:sz="8" w:space="0" w:color="auto"/>
            </w:tcBorders>
            <w:shd w:val="clear" w:color="auto" w:fill="A8D08D"/>
            <w:tcMar>
              <w:top w:w="0" w:type="dxa"/>
              <w:left w:w="108" w:type="dxa"/>
              <w:bottom w:w="0" w:type="dxa"/>
              <w:right w:w="108" w:type="dxa"/>
            </w:tcMar>
            <w:vAlign w:val="center"/>
            <w:hideMark/>
          </w:tcPr>
          <w:p w14:paraId="7A656669" w14:textId="227B6F35" w:rsidR="00363FF5" w:rsidRPr="00141BAB" w:rsidRDefault="00FA7CF1" w:rsidP="00363FF5">
            <w:pPr>
              <w:overflowPunct/>
              <w:autoSpaceDE/>
              <w:adjustRightInd/>
              <w:spacing w:before="40" w:after="40"/>
              <w:jc w:val="center"/>
              <w:rPr>
                <w:rFonts w:ascii="Calibri" w:eastAsia="Calibri" w:hAnsi="Calibri" w:cs="Calibri"/>
                <w:sz w:val="23"/>
                <w:szCs w:val="23"/>
              </w:rPr>
            </w:pPr>
            <w:r>
              <w:rPr>
                <w:rFonts w:ascii="Calibri" w:eastAsia="Calibri" w:hAnsi="Calibri" w:cs="Calibri"/>
                <w:sz w:val="23"/>
                <w:szCs w:val="23"/>
              </w:rPr>
              <w:t>80</w:t>
            </w:r>
          </w:p>
        </w:tc>
      </w:tr>
      <w:tr w:rsidR="00363FF5" w:rsidRPr="00363FF5" w14:paraId="54AB1146" w14:textId="77777777" w:rsidTr="00FA7CF1">
        <w:tc>
          <w:tcPr>
            <w:tcW w:w="8713"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48EA63AB" w14:textId="77777777" w:rsidR="00363FF5" w:rsidRPr="00141BAB" w:rsidRDefault="00363FF5" w:rsidP="00363FF5">
            <w:pPr>
              <w:adjustRightInd/>
              <w:spacing w:before="40" w:after="40"/>
              <w:rPr>
                <w:rFonts w:ascii="Calibri" w:eastAsia="Calibri" w:hAnsi="Calibri" w:cs="Calibri"/>
                <w:sz w:val="23"/>
                <w:szCs w:val="23"/>
              </w:rPr>
            </w:pPr>
            <w:r w:rsidRPr="00141BAB">
              <w:rPr>
                <w:rFonts w:ascii="Calibri" w:eastAsia="Calibri" w:hAnsi="Calibri" w:cs="Calibri"/>
                <w:color w:val="000000"/>
                <w:sz w:val="23"/>
                <w:szCs w:val="23"/>
              </w:rPr>
              <w:t>Medical Identity Theft: Compromised Medicare and/or Health ID Numbers</w:t>
            </w:r>
          </w:p>
        </w:tc>
        <w:tc>
          <w:tcPr>
            <w:tcW w:w="73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62FE6665" w14:textId="43A7F939" w:rsidR="00363FF5" w:rsidRPr="00141BAB" w:rsidRDefault="00FA7CF1" w:rsidP="00363FF5">
            <w:pPr>
              <w:overflowPunct/>
              <w:autoSpaceDE/>
              <w:adjustRightInd/>
              <w:spacing w:before="40" w:after="40"/>
              <w:jc w:val="center"/>
              <w:rPr>
                <w:rFonts w:ascii="Calibri" w:eastAsia="Calibri" w:hAnsi="Calibri" w:cs="Calibri"/>
                <w:sz w:val="23"/>
                <w:szCs w:val="23"/>
              </w:rPr>
            </w:pPr>
            <w:r>
              <w:rPr>
                <w:rFonts w:ascii="Calibri" w:eastAsia="Calibri" w:hAnsi="Calibri" w:cs="Calibri"/>
                <w:sz w:val="23"/>
                <w:szCs w:val="23"/>
              </w:rPr>
              <w:t>82</w:t>
            </w:r>
          </w:p>
        </w:tc>
      </w:tr>
      <w:tr w:rsidR="00363FF5" w:rsidRPr="00363FF5" w14:paraId="54AAE281" w14:textId="77777777" w:rsidTr="00FA7CF1">
        <w:tc>
          <w:tcPr>
            <w:tcW w:w="8713"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41C28970" w14:textId="77777777" w:rsidR="00363FF5" w:rsidRPr="00141BAB" w:rsidRDefault="00363FF5" w:rsidP="00363FF5">
            <w:pPr>
              <w:adjustRightInd/>
              <w:spacing w:before="40" w:after="40"/>
              <w:rPr>
                <w:rFonts w:ascii="Calibri" w:eastAsia="Calibri" w:hAnsi="Calibri" w:cs="Calibri"/>
                <w:color w:val="000000"/>
                <w:sz w:val="23"/>
                <w:szCs w:val="23"/>
              </w:rPr>
            </w:pPr>
            <w:r w:rsidRPr="00141BAB">
              <w:rPr>
                <w:rFonts w:ascii="Calibri" w:eastAsia="Calibri" w:hAnsi="Calibri" w:cs="Calibri"/>
                <w:color w:val="000000"/>
                <w:sz w:val="23"/>
                <w:szCs w:val="23"/>
              </w:rPr>
              <w:t>Medical Identity Theft: Compromised Social Security Numbers</w:t>
            </w:r>
          </w:p>
        </w:tc>
        <w:tc>
          <w:tcPr>
            <w:tcW w:w="73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5F1F73D0" w14:textId="7A5E4496" w:rsidR="00363FF5" w:rsidRPr="00141BAB" w:rsidRDefault="00FA7CF1" w:rsidP="00363FF5">
            <w:pPr>
              <w:overflowPunct/>
              <w:autoSpaceDE/>
              <w:adjustRightInd/>
              <w:spacing w:before="40" w:after="40"/>
              <w:jc w:val="center"/>
              <w:rPr>
                <w:rFonts w:ascii="Calibri" w:eastAsia="Calibri" w:hAnsi="Calibri" w:cs="Calibri"/>
                <w:sz w:val="23"/>
                <w:szCs w:val="23"/>
              </w:rPr>
            </w:pPr>
            <w:r>
              <w:rPr>
                <w:rFonts w:ascii="Calibri" w:eastAsia="Calibri" w:hAnsi="Calibri" w:cs="Calibri"/>
                <w:sz w:val="23"/>
                <w:szCs w:val="23"/>
              </w:rPr>
              <w:t>85</w:t>
            </w:r>
          </w:p>
        </w:tc>
      </w:tr>
      <w:tr w:rsidR="00363FF5" w:rsidRPr="00363FF5" w14:paraId="07091D6F" w14:textId="77777777" w:rsidTr="00FA7CF1">
        <w:tc>
          <w:tcPr>
            <w:tcW w:w="8713"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3AC056F0" w14:textId="77777777" w:rsidR="00363FF5" w:rsidRPr="00141BAB" w:rsidRDefault="00363FF5" w:rsidP="00363FF5">
            <w:pPr>
              <w:adjustRightInd/>
              <w:spacing w:before="40" w:after="40"/>
              <w:rPr>
                <w:rFonts w:ascii="Calibri" w:eastAsia="Calibri" w:hAnsi="Calibri" w:cs="Calibri"/>
                <w:color w:val="000000"/>
                <w:sz w:val="23"/>
                <w:szCs w:val="23"/>
              </w:rPr>
            </w:pPr>
            <w:r w:rsidRPr="00141BAB">
              <w:rPr>
                <w:rFonts w:ascii="Calibri" w:eastAsia="Calibri" w:hAnsi="Calibri" w:cs="Calibri"/>
                <w:color w:val="000000"/>
                <w:sz w:val="23"/>
                <w:szCs w:val="23"/>
              </w:rPr>
              <w:t xml:space="preserve">Medical Identity Theft: </w:t>
            </w:r>
            <w:proofErr w:type="spellStart"/>
            <w:r w:rsidRPr="00141BAB">
              <w:rPr>
                <w:rFonts w:ascii="Calibri" w:eastAsia="Calibri" w:hAnsi="Calibri" w:cs="Calibri"/>
                <w:color w:val="000000"/>
                <w:sz w:val="23"/>
                <w:szCs w:val="23"/>
              </w:rPr>
              <w:t>Noncompromised</w:t>
            </w:r>
            <w:proofErr w:type="spellEnd"/>
            <w:r w:rsidRPr="00141BAB">
              <w:rPr>
                <w:rFonts w:ascii="Calibri" w:eastAsia="Calibri" w:hAnsi="Calibri" w:cs="Calibri"/>
                <w:color w:val="000000"/>
                <w:sz w:val="23"/>
                <w:szCs w:val="23"/>
              </w:rPr>
              <w:t xml:space="preserve"> Medicare Number</w:t>
            </w:r>
          </w:p>
        </w:tc>
        <w:tc>
          <w:tcPr>
            <w:tcW w:w="73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7FD41A7D" w14:textId="7A32428A" w:rsidR="00363FF5" w:rsidRPr="00141BAB" w:rsidRDefault="00FA7CF1" w:rsidP="00363FF5">
            <w:pPr>
              <w:overflowPunct/>
              <w:autoSpaceDE/>
              <w:adjustRightInd/>
              <w:spacing w:before="40" w:after="40"/>
              <w:jc w:val="center"/>
              <w:rPr>
                <w:rFonts w:ascii="Calibri" w:eastAsia="Calibri" w:hAnsi="Calibri" w:cs="Calibri"/>
                <w:sz w:val="23"/>
                <w:szCs w:val="23"/>
              </w:rPr>
            </w:pPr>
            <w:r>
              <w:rPr>
                <w:rFonts w:ascii="Calibri" w:eastAsia="Calibri" w:hAnsi="Calibri" w:cs="Calibri"/>
                <w:sz w:val="23"/>
                <w:szCs w:val="23"/>
              </w:rPr>
              <w:t>86</w:t>
            </w:r>
          </w:p>
        </w:tc>
      </w:tr>
      <w:tr w:rsidR="00363FF5" w:rsidRPr="00363FF5" w14:paraId="3F4785C3" w14:textId="77777777" w:rsidTr="00FA7CF1">
        <w:tc>
          <w:tcPr>
            <w:tcW w:w="8713" w:type="dxa"/>
            <w:tcBorders>
              <w:top w:val="nil"/>
              <w:left w:val="single" w:sz="8" w:space="0" w:color="auto"/>
              <w:bottom w:val="single" w:sz="8" w:space="0" w:color="auto"/>
              <w:right w:val="single" w:sz="8" w:space="0" w:color="auto"/>
            </w:tcBorders>
            <w:shd w:val="clear" w:color="auto" w:fill="B4C8E8"/>
            <w:tcMar>
              <w:top w:w="0" w:type="dxa"/>
              <w:left w:w="108" w:type="dxa"/>
              <w:bottom w:w="0" w:type="dxa"/>
              <w:right w:w="108" w:type="dxa"/>
            </w:tcMar>
            <w:vAlign w:val="center"/>
            <w:hideMark/>
          </w:tcPr>
          <w:p w14:paraId="03BACDB8" w14:textId="77777777" w:rsidR="00363FF5" w:rsidRPr="00141BAB" w:rsidRDefault="00363FF5" w:rsidP="00363FF5">
            <w:pPr>
              <w:adjustRightInd/>
              <w:spacing w:before="40" w:after="40"/>
              <w:rPr>
                <w:rFonts w:ascii="Calibri" w:eastAsia="Calibri" w:hAnsi="Calibri" w:cs="Calibri"/>
                <w:sz w:val="23"/>
                <w:szCs w:val="23"/>
              </w:rPr>
            </w:pPr>
            <w:r w:rsidRPr="00141BAB">
              <w:rPr>
                <w:rFonts w:ascii="Calibri" w:eastAsia="Calibri" w:hAnsi="Calibri" w:cs="Calibri"/>
                <w:color w:val="000000"/>
                <w:sz w:val="23"/>
                <w:szCs w:val="23"/>
              </w:rPr>
              <w:t>Persistent Customer Service Issues: Part C or Part D</w:t>
            </w:r>
          </w:p>
        </w:tc>
        <w:tc>
          <w:tcPr>
            <w:tcW w:w="737" w:type="dxa"/>
            <w:tcBorders>
              <w:top w:val="nil"/>
              <w:left w:val="nil"/>
              <w:bottom w:val="single" w:sz="8" w:space="0" w:color="auto"/>
              <w:right w:val="single" w:sz="8" w:space="0" w:color="auto"/>
            </w:tcBorders>
            <w:shd w:val="clear" w:color="auto" w:fill="B4C8E8"/>
            <w:tcMar>
              <w:top w:w="0" w:type="dxa"/>
              <w:left w:w="108" w:type="dxa"/>
              <w:bottom w:w="0" w:type="dxa"/>
              <w:right w:w="108" w:type="dxa"/>
            </w:tcMar>
            <w:vAlign w:val="center"/>
            <w:hideMark/>
          </w:tcPr>
          <w:p w14:paraId="3072CDA2" w14:textId="7BC418BA" w:rsidR="00363FF5" w:rsidRPr="00141BAB" w:rsidRDefault="00FA7CF1" w:rsidP="00363FF5">
            <w:pPr>
              <w:overflowPunct/>
              <w:autoSpaceDE/>
              <w:adjustRightInd/>
              <w:spacing w:before="40" w:after="40"/>
              <w:jc w:val="center"/>
              <w:rPr>
                <w:rFonts w:ascii="Calibri" w:eastAsia="Calibri" w:hAnsi="Calibri" w:cs="Calibri"/>
                <w:sz w:val="23"/>
                <w:szCs w:val="23"/>
              </w:rPr>
            </w:pPr>
            <w:r>
              <w:rPr>
                <w:rFonts w:ascii="Calibri" w:eastAsia="Calibri" w:hAnsi="Calibri" w:cs="Calibri"/>
                <w:sz w:val="23"/>
                <w:szCs w:val="23"/>
              </w:rPr>
              <w:t>87</w:t>
            </w:r>
          </w:p>
        </w:tc>
      </w:tr>
      <w:tr w:rsidR="00363FF5" w:rsidRPr="00363FF5" w14:paraId="0E3D2E20" w14:textId="77777777" w:rsidTr="00FA7CF1">
        <w:tc>
          <w:tcPr>
            <w:tcW w:w="8713" w:type="dxa"/>
            <w:tcBorders>
              <w:top w:val="nil"/>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center"/>
            <w:hideMark/>
          </w:tcPr>
          <w:p w14:paraId="35E34F60" w14:textId="77777777" w:rsidR="00363FF5" w:rsidRPr="00141BAB" w:rsidRDefault="00363FF5" w:rsidP="00363FF5">
            <w:pPr>
              <w:adjustRightInd/>
              <w:spacing w:before="40" w:after="40"/>
              <w:rPr>
                <w:rFonts w:ascii="Calibri" w:eastAsia="Calibri" w:hAnsi="Calibri" w:cs="Calibri"/>
                <w:color w:val="000000"/>
                <w:sz w:val="23"/>
                <w:szCs w:val="23"/>
              </w:rPr>
            </w:pPr>
            <w:r w:rsidRPr="00141BAB">
              <w:rPr>
                <w:rFonts w:ascii="Calibri" w:eastAsia="Calibri" w:hAnsi="Calibri" w:cs="Calibri"/>
                <w:color w:val="000000"/>
                <w:sz w:val="23"/>
                <w:szCs w:val="23"/>
              </w:rPr>
              <w:t>Prescription Services: Pharmacy Complaints</w:t>
            </w:r>
          </w:p>
        </w:tc>
        <w:tc>
          <w:tcPr>
            <w:tcW w:w="737" w:type="dxa"/>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14:paraId="6C68DEED" w14:textId="7E9206A4" w:rsidR="00363FF5" w:rsidRPr="00141BAB" w:rsidRDefault="00FA7CF1" w:rsidP="00363FF5">
            <w:pPr>
              <w:overflowPunct/>
              <w:autoSpaceDE/>
              <w:adjustRightInd/>
              <w:spacing w:before="40" w:after="40"/>
              <w:jc w:val="center"/>
              <w:rPr>
                <w:rFonts w:ascii="Calibri" w:eastAsia="Calibri" w:hAnsi="Calibri" w:cs="Calibri"/>
                <w:sz w:val="23"/>
                <w:szCs w:val="23"/>
              </w:rPr>
            </w:pPr>
            <w:r>
              <w:rPr>
                <w:rFonts w:ascii="Calibri" w:eastAsia="Calibri" w:hAnsi="Calibri" w:cs="Calibri"/>
                <w:sz w:val="23"/>
                <w:szCs w:val="23"/>
              </w:rPr>
              <w:t>88</w:t>
            </w:r>
          </w:p>
        </w:tc>
      </w:tr>
      <w:tr w:rsidR="00363FF5" w:rsidRPr="00363FF5" w14:paraId="64A30539" w14:textId="77777777" w:rsidTr="00FA7CF1">
        <w:tc>
          <w:tcPr>
            <w:tcW w:w="8713" w:type="dxa"/>
            <w:tcBorders>
              <w:top w:val="nil"/>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center"/>
            <w:hideMark/>
          </w:tcPr>
          <w:p w14:paraId="5C1F3733" w14:textId="77777777" w:rsidR="00363FF5" w:rsidRPr="00141BAB" w:rsidRDefault="00363FF5" w:rsidP="00363FF5">
            <w:pPr>
              <w:adjustRightInd/>
              <w:spacing w:before="40" w:after="40"/>
              <w:rPr>
                <w:rFonts w:ascii="Calibri" w:eastAsia="Calibri" w:hAnsi="Calibri" w:cs="Calibri"/>
                <w:sz w:val="23"/>
                <w:szCs w:val="23"/>
              </w:rPr>
            </w:pPr>
            <w:r w:rsidRPr="00141BAB">
              <w:rPr>
                <w:rFonts w:ascii="Calibri" w:eastAsia="Calibri" w:hAnsi="Calibri" w:cs="Calibri"/>
                <w:color w:val="000000"/>
                <w:sz w:val="23"/>
                <w:szCs w:val="23"/>
              </w:rPr>
              <w:t>Prescription Services: Opioid Fraud and Abuse</w:t>
            </w:r>
          </w:p>
        </w:tc>
        <w:tc>
          <w:tcPr>
            <w:tcW w:w="737" w:type="dxa"/>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14:paraId="3495747F" w14:textId="502F9133" w:rsidR="00363FF5" w:rsidRPr="00141BAB" w:rsidRDefault="00FA7CF1" w:rsidP="00363FF5">
            <w:pPr>
              <w:overflowPunct/>
              <w:autoSpaceDE/>
              <w:adjustRightInd/>
              <w:spacing w:before="40" w:after="40"/>
              <w:jc w:val="center"/>
              <w:rPr>
                <w:rFonts w:ascii="Calibri" w:eastAsia="Calibri" w:hAnsi="Calibri" w:cs="Calibri"/>
                <w:sz w:val="23"/>
                <w:szCs w:val="23"/>
              </w:rPr>
            </w:pPr>
            <w:r>
              <w:rPr>
                <w:rFonts w:ascii="Calibri" w:eastAsia="Calibri" w:hAnsi="Calibri" w:cs="Calibri"/>
                <w:sz w:val="23"/>
                <w:szCs w:val="23"/>
              </w:rPr>
              <w:t>91</w:t>
            </w:r>
          </w:p>
        </w:tc>
      </w:tr>
      <w:tr w:rsidR="00363FF5" w:rsidRPr="00363FF5" w14:paraId="2E1A8775" w14:textId="77777777" w:rsidTr="00FA7CF1">
        <w:tc>
          <w:tcPr>
            <w:tcW w:w="8713" w:type="dxa"/>
            <w:tcBorders>
              <w:top w:val="nil"/>
              <w:left w:val="single" w:sz="8" w:space="0" w:color="auto"/>
              <w:bottom w:val="single" w:sz="8" w:space="0" w:color="auto"/>
              <w:right w:val="single" w:sz="8" w:space="0" w:color="auto"/>
            </w:tcBorders>
            <w:shd w:val="clear" w:color="auto" w:fill="E5DFEC"/>
            <w:tcMar>
              <w:top w:w="0" w:type="dxa"/>
              <w:left w:w="108" w:type="dxa"/>
              <w:bottom w:w="0" w:type="dxa"/>
              <w:right w:w="108" w:type="dxa"/>
            </w:tcMar>
            <w:vAlign w:val="center"/>
            <w:hideMark/>
          </w:tcPr>
          <w:p w14:paraId="5D0C5AC9" w14:textId="77777777" w:rsidR="00363FF5" w:rsidRPr="00141BAB" w:rsidRDefault="00363FF5" w:rsidP="00363FF5">
            <w:pPr>
              <w:adjustRightInd/>
              <w:spacing w:before="40" w:after="40"/>
              <w:rPr>
                <w:rFonts w:ascii="Calibri" w:eastAsia="Calibri" w:hAnsi="Calibri" w:cs="Calibri"/>
                <w:sz w:val="23"/>
                <w:szCs w:val="23"/>
              </w:rPr>
            </w:pPr>
            <w:r w:rsidRPr="00141BAB">
              <w:rPr>
                <w:rFonts w:ascii="Calibri" w:eastAsia="Calibri" w:hAnsi="Calibri" w:cs="Calibri"/>
                <w:color w:val="000000"/>
                <w:sz w:val="23"/>
                <w:szCs w:val="23"/>
              </w:rPr>
              <w:t>Provider Services</w:t>
            </w:r>
          </w:p>
        </w:tc>
        <w:tc>
          <w:tcPr>
            <w:tcW w:w="737" w:type="dxa"/>
            <w:tcBorders>
              <w:top w:val="nil"/>
              <w:left w:val="nil"/>
              <w:bottom w:val="single" w:sz="8" w:space="0" w:color="auto"/>
              <w:right w:val="single" w:sz="8" w:space="0" w:color="auto"/>
            </w:tcBorders>
            <w:shd w:val="clear" w:color="auto" w:fill="E5DFEC"/>
            <w:tcMar>
              <w:top w:w="0" w:type="dxa"/>
              <w:left w:w="108" w:type="dxa"/>
              <w:bottom w:w="0" w:type="dxa"/>
              <w:right w:w="108" w:type="dxa"/>
            </w:tcMar>
            <w:vAlign w:val="center"/>
            <w:hideMark/>
          </w:tcPr>
          <w:p w14:paraId="3E03AD42" w14:textId="3FC9460A" w:rsidR="00363FF5" w:rsidRPr="00141BAB" w:rsidRDefault="00FA7CF1" w:rsidP="00363FF5">
            <w:pPr>
              <w:overflowPunct/>
              <w:autoSpaceDE/>
              <w:adjustRightInd/>
              <w:spacing w:before="40" w:after="40"/>
              <w:jc w:val="center"/>
              <w:rPr>
                <w:rFonts w:ascii="Calibri" w:eastAsia="Calibri" w:hAnsi="Calibri" w:cs="Calibri"/>
                <w:sz w:val="23"/>
                <w:szCs w:val="23"/>
              </w:rPr>
            </w:pPr>
            <w:r>
              <w:rPr>
                <w:rFonts w:ascii="Calibri" w:eastAsia="Calibri" w:hAnsi="Calibri" w:cs="Calibri"/>
                <w:sz w:val="23"/>
                <w:szCs w:val="23"/>
              </w:rPr>
              <w:t>93</w:t>
            </w:r>
          </w:p>
        </w:tc>
      </w:tr>
      <w:tr w:rsidR="00363FF5" w:rsidRPr="00363FF5" w14:paraId="78AC3C1D" w14:textId="77777777" w:rsidTr="00FA7CF1">
        <w:tc>
          <w:tcPr>
            <w:tcW w:w="8713" w:type="dxa"/>
            <w:tcBorders>
              <w:top w:val="nil"/>
              <w:left w:val="single" w:sz="8" w:space="0" w:color="auto"/>
              <w:bottom w:val="single" w:sz="8" w:space="0" w:color="auto"/>
              <w:right w:val="single" w:sz="8" w:space="0" w:color="auto"/>
            </w:tcBorders>
            <w:shd w:val="clear" w:color="auto" w:fill="D9CFE2"/>
            <w:tcMar>
              <w:top w:w="0" w:type="dxa"/>
              <w:left w:w="108" w:type="dxa"/>
              <w:bottom w:w="0" w:type="dxa"/>
              <w:right w:w="108" w:type="dxa"/>
            </w:tcMar>
            <w:vAlign w:val="center"/>
            <w:hideMark/>
          </w:tcPr>
          <w:p w14:paraId="4ACB5C1C" w14:textId="77777777" w:rsidR="00363FF5" w:rsidRPr="00141BAB" w:rsidRDefault="00363FF5" w:rsidP="00363FF5">
            <w:pPr>
              <w:adjustRightInd/>
              <w:spacing w:before="40" w:after="40"/>
              <w:rPr>
                <w:rFonts w:ascii="Calibri" w:eastAsia="Calibri" w:hAnsi="Calibri" w:cs="Calibri"/>
                <w:sz w:val="23"/>
                <w:szCs w:val="23"/>
              </w:rPr>
            </w:pPr>
            <w:r w:rsidRPr="00141BAB">
              <w:rPr>
                <w:rFonts w:ascii="Calibri" w:eastAsia="Calibri" w:hAnsi="Calibri" w:cs="Calibri"/>
                <w:color w:val="000000"/>
                <w:sz w:val="23"/>
                <w:szCs w:val="23"/>
              </w:rPr>
              <w:t>Quality-of-Care Complaints: Hospital or Home Setting</w:t>
            </w:r>
          </w:p>
        </w:tc>
        <w:tc>
          <w:tcPr>
            <w:tcW w:w="737" w:type="dxa"/>
            <w:tcBorders>
              <w:top w:val="nil"/>
              <w:left w:val="nil"/>
              <w:bottom w:val="single" w:sz="8" w:space="0" w:color="auto"/>
              <w:right w:val="single" w:sz="8" w:space="0" w:color="auto"/>
            </w:tcBorders>
            <w:shd w:val="clear" w:color="auto" w:fill="D9CFE2"/>
            <w:tcMar>
              <w:top w:w="0" w:type="dxa"/>
              <w:left w:w="108" w:type="dxa"/>
              <w:bottom w:w="0" w:type="dxa"/>
              <w:right w:w="108" w:type="dxa"/>
            </w:tcMar>
            <w:vAlign w:val="center"/>
            <w:hideMark/>
          </w:tcPr>
          <w:p w14:paraId="76997862" w14:textId="791EA24E" w:rsidR="00363FF5" w:rsidRPr="00141BAB" w:rsidRDefault="00363FF5" w:rsidP="00363FF5">
            <w:pPr>
              <w:overflowPunct/>
              <w:autoSpaceDE/>
              <w:adjustRightInd/>
              <w:spacing w:before="40" w:after="40"/>
              <w:jc w:val="center"/>
              <w:rPr>
                <w:rFonts w:ascii="Calibri" w:eastAsia="Calibri" w:hAnsi="Calibri" w:cs="Calibri"/>
                <w:sz w:val="23"/>
                <w:szCs w:val="23"/>
              </w:rPr>
            </w:pPr>
            <w:r w:rsidRPr="00141BAB">
              <w:rPr>
                <w:rFonts w:ascii="Calibri" w:eastAsia="Calibri" w:hAnsi="Calibri" w:cs="Calibri"/>
                <w:sz w:val="23"/>
                <w:szCs w:val="23"/>
              </w:rPr>
              <w:t>9</w:t>
            </w:r>
            <w:r w:rsidR="00FA7CF1">
              <w:rPr>
                <w:rFonts w:ascii="Calibri" w:eastAsia="Calibri" w:hAnsi="Calibri" w:cs="Calibri"/>
                <w:sz w:val="23"/>
                <w:szCs w:val="23"/>
              </w:rPr>
              <w:t>8</w:t>
            </w:r>
          </w:p>
        </w:tc>
      </w:tr>
      <w:tr w:rsidR="00363FF5" w:rsidRPr="00363FF5" w14:paraId="0C35FCC2" w14:textId="77777777" w:rsidTr="00FA7CF1">
        <w:tc>
          <w:tcPr>
            <w:tcW w:w="8713" w:type="dxa"/>
            <w:tcBorders>
              <w:top w:val="nil"/>
              <w:left w:val="single" w:sz="8" w:space="0" w:color="auto"/>
              <w:bottom w:val="single" w:sz="8" w:space="0" w:color="auto"/>
              <w:right w:val="single" w:sz="8" w:space="0" w:color="auto"/>
            </w:tcBorders>
            <w:shd w:val="clear" w:color="auto" w:fill="D9CFE2"/>
            <w:tcMar>
              <w:top w:w="0" w:type="dxa"/>
              <w:left w:w="108" w:type="dxa"/>
              <w:bottom w:w="0" w:type="dxa"/>
              <w:right w:w="108" w:type="dxa"/>
            </w:tcMar>
            <w:vAlign w:val="center"/>
            <w:hideMark/>
          </w:tcPr>
          <w:p w14:paraId="028B0FC3" w14:textId="77777777" w:rsidR="00363FF5" w:rsidRPr="00141BAB" w:rsidRDefault="00363FF5" w:rsidP="00363FF5">
            <w:pPr>
              <w:adjustRightInd/>
              <w:spacing w:before="40" w:after="40"/>
              <w:rPr>
                <w:rFonts w:ascii="Calibri" w:eastAsia="Calibri" w:hAnsi="Calibri" w:cs="Calibri"/>
                <w:sz w:val="23"/>
                <w:szCs w:val="23"/>
              </w:rPr>
            </w:pPr>
            <w:r w:rsidRPr="00141BAB">
              <w:rPr>
                <w:rFonts w:ascii="Calibri" w:eastAsia="Calibri" w:hAnsi="Calibri" w:cs="Calibri"/>
                <w:color w:val="000000"/>
                <w:sz w:val="23"/>
                <w:szCs w:val="23"/>
              </w:rPr>
              <w:t>Quality-of-Care Complaints: Long-Term Care Facilities</w:t>
            </w:r>
          </w:p>
        </w:tc>
        <w:tc>
          <w:tcPr>
            <w:tcW w:w="737" w:type="dxa"/>
            <w:tcBorders>
              <w:top w:val="nil"/>
              <w:left w:val="nil"/>
              <w:bottom w:val="single" w:sz="8" w:space="0" w:color="auto"/>
              <w:right w:val="single" w:sz="8" w:space="0" w:color="auto"/>
            </w:tcBorders>
            <w:shd w:val="clear" w:color="auto" w:fill="CCC0D9"/>
            <w:tcMar>
              <w:top w:w="0" w:type="dxa"/>
              <w:left w:w="108" w:type="dxa"/>
              <w:bottom w:w="0" w:type="dxa"/>
              <w:right w:w="108" w:type="dxa"/>
            </w:tcMar>
            <w:vAlign w:val="center"/>
            <w:hideMark/>
          </w:tcPr>
          <w:p w14:paraId="2BE85C9F" w14:textId="36D72FEE" w:rsidR="00363FF5" w:rsidRPr="00141BAB" w:rsidRDefault="00FA7CF1" w:rsidP="00363FF5">
            <w:pPr>
              <w:overflowPunct/>
              <w:autoSpaceDE/>
              <w:adjustRightInd/>
              <w:spacing w:before="40" w:after="40"/>
              <w:jc w:val="center"/>
              <w:rPr>
                <w:rFonts w:ascii="Calibri" w:eastAsia="Calibri" w:hAnsi="Calibri" w:cs="Calibri"/>
                <w:sz w:val="23"/>
                <w:szCs w:val="23"/>
              </w:rPr>
            </w:pPr>
            <w:r>
              <w:rPr>
                <w:rFonts w:ascii="Calibri" w:eastAsia="Calibri" w:hAnsi="Calibri" w:cs="Calibri"/>
                <w:sz w:val="23"/>
                <w:szCs w:val="23"/>
              </w:rPr>
              <w:t>100</w:t>
            </w:r>
          </w:p>
        </w:tc>
      </w:tr>
    </w:tbl>
    <w:p w14:paraId="0DDB1171" w14:textId="77777777" w:rsidR="00944105" w:rsidRPr="007E3538" w:rsidRDefault="00944105">
      <w:pPr>
        <w:sectPr w:rsidR="00944105" w:rsidRPr="007E3538" w:rsidSect="009315A4">
          <w:headerReference w:type="default" r:id="rId211"/>
          <w:footerReference w:type="default" r:id="rId212"/>
          <w:headerReference w:type="first" r:id="rId213"/>
          <w:footerReference w:type="first" r:id="rId214"/>
          <w:pgSz w:w="12240" w:h="15840" w:code="1"/>
          <w:pgMar w:top="1440" w:right="1440" w:bottom="1440" w:left="1440" w:header="720" w:footer="720" w:gutter="0"/>
          <w:cols w:space="720"/>
          <w:docGrid w:linePitch="360"/>
        </w:sectPr>
      </w:pPr>
    </w:p>
    <w:p w14:paraId="2838CC62" w14:textId="77777777" w:rsidR="00676C8D" w:rsidRPr="007E3538" w:rsidRDefault="00676C8D"/>
    <w:p w14:paraId="26058526" w14:textId="77777777" w:rsidR="00676C8D" w:rsidRPr="007E3538" w:rsidRDefault="00676C8D"/>
    <w:p w14:paraId="3CD1C976" w14:textId="77777777" w:rsidR="00676C8D" w:rsidRPr="007E3538" w:rsidRDefault="00676C8D" w:rsidP="00201A67">
      <w:pPr>
        <w:overflowPunct/>
        <w:autoSpaceDE/>
        <w:autoSpaceDN/>
        <w:adjustRightInd/>
        <w:spacing w:before="240" w:after="240"/>
        <w:rPr>
          <w:rFonts w:ascii="Verdana" w:hAnsi="Verdana" w:cs="Arial"/>
          <w:b/>
          <w:bCs/>
          <w:color w:val="002868"/>
          <w:sz w:val="28"/>
          <w:szCs w:val="28"/>
        </w:rPr>
        <w:sectPr w:rsidR="00676C8D" w:rsidRPr="007E3538" w:rsidSect="00F86E6D">
          <w:headerReference w:type="first" r:id="rId215"/>
          <w:footerReference w:type="first" r:id="rId216"/>
          <w:pgSz w:w="12240" w:h="15840" w:code="1"/>
          <w:pgMar w:top="1440" w:right="1440" w:bottom="1440" w:left="1440" w:header="720" w:footer="720" w:gutter="0"/>
          <w:cols w:space="720"/>
          <w:titlePg/>
          <w:docGrid w:linePitch="360"/>
        </w:sectPr>
      </w:pPr>
    </w:p>
    <w:p w14:paraId="572A98B8" w14:textId="77777777" w:rsidR="00676C8D" w:rsidRPr="007E3538" w:rsidRDefault="00676C8D" w:rsidP="00201A67">
      <w:pPr>
        <w:overflowPunct/>
        <w:autoSpaceDE/>
        <w:autoSpaceDN/>
        <w:adjustRightInd/>
        <w:spacing w:before="240" w:after="240"/>
        <w:rPr>
          <w:rFonts w:ascii="Verdana" w:hAnsi="Verdana" w:cs="Arial"/>
          <w:b/>
          <w:bCs/>
          <w:color w:val="002868"/>
          <w:sz w:val="28"/>
          <w:szCs w:val="28"/>
        </w:rPr>
        <w:sectPr w:rsidR="00676C8D" w:rsidRPr="007E3538" w:rsidSect="00F86E6D">
          <w:headerReference w:type="default" r:id="rId217"/>
          <w:type w:val="continuous"/>
          <w:pgSz w:w="12240" w:h="15840" w:code="1"/>
          <w:pgMar w:top="1880" w:right="0" w:bottom="1060" w:left="1100" w:header="720" w:footer="720" w:gutter="0"/>
          <w:cols w:space="720"/>
          <w:noEndnote/>
        </w:sectPr>
      </w:pPr>
    </w:p>
    <w:p w14:paraId="1831B76B" w14:textId="77777777" w:rsidR="00944105" w:rsidRPr="007E3538" w:rsidRDefault="00944105" w:rsidP="00944105">
      <w:pPr>
        <w:tabs>
          <w:tab w:val="left" w:pos="3870"/>
        </w:tabs>
        <w:jc w:val="center"/>
        <w:rPr>
          <w:rFonts w:ascii="Calibri" w:hAnsi="Calibri" w:cs="Arial"/>
          <w:b/>
          <w:color w:val="002868"/>
          <w:sz w:val="48"/>
          <w:szCs w:val="48"/>
        </w:rPr>
        <w:sectPr w:rsidR="00944105" w:rsidRPr="007E3538" w:rsidSect="00F86E6D">
          <w:headerReference w:type="default" r:id="rId218"/>
          <w:type w:val="continuous"/>
          <w:pgSz w:w="12240" w:h="15840" w:code="1"/>
          <w:pgMar w:top="1440" w:right="1440" w:bottom="1440" w:left="1440" w:header="720" w:footer="720" w:gutter="0"/>
          <w:cols w:space="720"/>
          <w:docGrid w:linePitch="360"/>
        </w:sectPr>
      </w:pPr>
    </w:p>
    <w:p w14:paraId="46563EEA" w14:textId="77777777" w:rsidR="003702BC" w:rsidRPr="007E3538" w:rsidRDefault="00944105" w:rsidP="003702BC">
      <w:pPr>
        <w:tabs>
          <w:tab w:val="left" w:pos="3870"/>
        </w:tabs>
        <w:jc w:val="center"/>
        <w:rPr>
          <w:rFonts w:ascii="Calibri" w:hAnsi="Calibri" w:cs="Arial"/>
          <w:b/>
          <w:color w:val="002868"/>
          <w:sz w:val="48"/>
          <w:szCs w:val="48"/>
        </w:rPr>
      </w:pPr>
      <w:r w:rsidRPr="007E3538">
        <w:rPr>
          <w:rFonts w:ascii="Calibri" w:hAnsi="Calibri" w:cs="Arial"/>
          <w:b/>
          <w:color w:val="002868"/>
          <w:sz w:val="48"/>
          <w:szCs w:val="48"/>
        </w:rPr>
        <w:lastRenderedPageBreak/>
        <w:t xml:space="preserve">Appendix B: </w:t>
      </w:r>
    </w:p>
    <w:p w14:paraId="75B875F0" w14:textId="77777777" w:rsidR="00944105" w:rsidRPr="007E3538" w:rsidRDefault="003702BC" w:rsidP="003702BC">
      <w:pPr>
        <w:tabs>
          <w:tab w:val="left" w:pos="3870"/>
        </w:tabs>
        <w:jc w:val="center"/>
        <w:rPr>
          <w:rFonts w:ascii="Calibri" w:hAnsi="Calibri" w:cs="Arial"/>
          <w:b/>
          <w:color w:val="002868"/>
          <w:sz w:val="48"/>
          <w:szCs w:val="48"/>
        </w:rPr>
      </w:pPr>
      <w:r w:rsidRPr="007E3538">
        <w:rPr>
          <w:rFonts w:ascii="Calibri" w:hAnsi="Calibri" w:cs="Arial"/>
          <w:b/>
          <w:color w:val="002868"/>
          <w:sz w:val="48"/>
          <w:szCs w:val="48"/>
        </w:rPr>
        <w:t>SMP Complex Interactions Resources</w:t>
      </w:r>
    </w:p>
    <w:p w14:paraId="40917DB6" w14:textId="77777777" w:rsidR="003702BC" w:rsidRPr="007E3538" w:rsidRDefault="003702BC" w:rsidP="003702BC">
      <w:pPr>
        <w:spacing w:before="240" w:after="240"/>
        <w:ind w:left="360" w:right="-86"/>
        <w:textAlignment w:val="baseline"/>
        <w:rPr>
          <w:rFonts w:ascii="Arial" w:hAnsi="Arial" w:cs="Arial"/>
          <w:szCs w:val="24"/>
        </w:rPr>
      </w:pPr>
      <w:r w:rsidRPr="007E3538">
        <w:rPr>
          <w:rFonts w:ascii="Arial" w:hAnsi="Arial" w:cs="Arial"/>
          <w:szCs w:val="24"/>
        </w:rPr>
        <w:t xml:space="preserve">This appendix provides information about resources related to SMP complex interactions that are available by logging in to the SMP Resource Center’s website: </w:t>
      </w:r>
      <w:hyperlink r:id="rId219" w:history="1">
        <w:r w:rsidRPr="007E3538">
          <w:rPr>
            <w:rFonts w:ascii="Arial" w:hAnsi="Arial" w:cs="Arial"/>
            <w:color w:val="0563C1"/>
            <w:szCs w:val="24"/>
            <w:u w:val="single"/>
          </w:rPr>
          <w:t>www.smpresource.org</w:t>
        </w:r>
      </w:hyperlink>
      <w:r w:rsidRPr="007E3538">
        <w:rPr>
          <w:rFonts w:ascii="Arial" w:hAnsi="Arial" w:cs="Arial"/>
          <w:color w:val="0563C1"/>
          <w:szCs w:val="24"/>
          <w:u w:val="single"/>
        </w:rPr>
        <w:t>.</w:t>
      </w:r>
      <w:r w:rsidRPr="007E3538">
        <w:rPr>
          <w:rFonts w:ascii="Arial" w:hAnsi="Arial" w:cs="Arial"/>
          <w:szCs w:val="24"/>
        </w:rPr>
        <w:t xml:space="preserve"> </w:t>
      </w:r>
    </w:p>
    <w:p w14:paraId="28907CF8" w14:textId="77777777" w:rsidR="003702BC" w:rsidRPr="007E3538" w:rsidRDefault="003702BC" w:rsidP="00A10AB7">
      <w:pPr>
        <w:spacing w:before="240" w:after="120"/>
        <w:ind w:left="360" w:right="-86"/>
        <w:textAlignment w:val="baseline"/>
        <w:rPr>
          <w:rFonts w:ascii="Arial" w:hAnsi="Arial" w:cs="Arial"/>
          <w:b/>
          <w:bCs/>
          <w:szCs w:val="24"/>
        </w:rPr>
      </w:pPr>
      <w:r w:rsidRPr="007E3538">
        <w:rPr>
          <w:rFonts w:ascii="Arial" w:hAnsi="Arial" w:cs="Arial"/>
          <w:b/>
          <w:bCs/>
          <w:szCs w:val="24"/>
        </w:rPr>
        <w:t xml:space="preserve">Logging </w:t>
      </w:r>
      <w:r w:rsidR="009E4304" w:rsidRPr="007E3538">
        <w:rPr>
          <w:rFonts w:ascii="Arial" w:hAnsi="Arial" w:cs="Arial"/>
          <w:b/>
          <w:bCs/>
          <w:szCs w:val="24"/>
        </w:rPr>
        <w:t>i</w:t>
      </w:r>
      <w:r w:rsidRPr="007E3538">
        <w:rPr>
          <w:rFonts w:ascii="Arial" w:hAnsi="Arial" w:cs="Arial"/>
          <w:b/>
          <w:bCs/>
          <w:szCs w:val="24"/>
        </w:rPr>
        <w:t xml:space="preserve">n to the Library and TRAX </w:t>
      </w:r>
    </w:p>
    <w:p w14:paraId="4A17055E" w14:textId="77777777" w:rsidR="003702BC" w:rsidRPr="007E3538" w:rsidRDefault="003702BC" w:rsidP="00A10AB7">
      <w:pPr>
        <w:spacing w:before="120" w:after="240"/>
        <w:ind w:left="360" w:right="-86"/>
        <w:textAlignment w:val="baseline"/>
        <w:rPr>
          <w:rFonts w:ascii="Arial" w:hAnsi="Arial" w:cs="Arial"/>
          <w:szCs w:val="24"/>
        </w:rPr>
      </w:pPr>
      <w:r w:rsidRPr="007E3538">
        <w:rPr>
          <w:rFonts w:ascii="Arial" w:hAnsi="Arial" w:cs="Arial"/>
          <w:szCs w:val="24"/>
        </w:rPr>
        <w:t xml:space="preserve">The “SMP Login” area of the website provides access to the SMP Resource Library and/or TRAX: Training Tracker, depending on each team member’s access level. </w:t>
      </w:r>
    </w:p>
    <w:p w14:paraId="7035C7BA" w14:textId="77777777" w:rsidR="003702BC" w:rsidRPr="007E3538" w:rsidRDefault="003702BC" w:rsidP="00D56F6D">
      <w:pPr>
        <w:numPr>
          <w:ilvl w:val="0"/>
          <w:numId w:val="26"/>
        </w:numPr>
        <w:overflowPunct/>
        <w:autoSpaceDE/>
        <w:autoSpaceDN/>
        <w:adjustRightInd/>
        <w:spacing w:before="120" w:after="120" w:line="259" w:lineRule="auto"/>
        <w:ind w:right="-86"/>
        <w:textAlignment w:val="baseline"/>
        <w:rPr>
          <w:rFonts w:ascii="Arial" w:hAnsi="Arial" w:cs="Arial"/>
          <w:szCs w:val="24"/>
        </w:rPr>
      </w:pPr>
      <w:r w:rsidRPr="007E3538">
        <w:rPr>
          <w:b/>
          <w:bCs/>
          <w:noProof/>
        </w:rPr>
        <mc:AlternateContent>
          <mc:Choice Requires="wps">
            <w:drawing>
              <wp:anchor distT="0" distB="0" distL="114300" distR="114300" simplePos="0" relativeHeight="251678720" behindDoc="1" locked="0" layoutInCell="1" allowOverlap="1" wp14:anchorId="39B8DA58" wp14:editId="22CEB207">
                <wp:simplePos x="0" y="0"/>
                <wp:positionH relativeFrom="column">
                  <wp:posOffset>3895725</wp:posOffset>
                </wp:positionH>
                <wp:positionV relativeFrom="paragraph">
                  <wp:posOffset>4445</wp:posOffset>
                </wp:positionV>
                <wp:extent cx="1969770" cy="2266950"/>
                <wp:effectExtent l="19050" t="19050" r="30480" b="38100"/>
                <wp:wrapTight wrapText="bothSides">
                  <wp:wrapPolygon edited="0">
                    <wp:start x="-209" y="-182"/>
                    <wp:lineTo x="-209" y="21782"/>
                    <wp:lineTo x="21725" y="21782"/>
                    <wp:lineTo x="21725" y="-182"/>
                    <wp:lineTo x="-209" y="-182"/>
                  </wp:wrapPolygon>
                </wp:wrapTight>
                <wp:docPr id="22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2266950"/>
                        </a:xfrm>
                        <a:prstGeom prst="rect">
                          <a:avLst/>
                        </a:prstGeom>
                        <a:solidFill>
                          <a:srgbClr val="FFFFFF">
                            <a:alpha val="10001"/>
                          </a:srgbClr>
                        </a:solidFill>
                        <a:ln w="63500" cmpd="thickThin">
                          <a:solidFill>
                            <a:srgbClr val="5B877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027BC0" w14:textId="77777777" w:rsidR="00172E9C" w:rsidRPr="00D44315" w:rsidRDefault="00172E9C" w:rsidP="003702BC">
                            <w:pPr>
                              <w:spacing w:before="120" w:after="120"/>
                              <w:jc w:val="center"/>
                              <w:rPr>
                                <w:rFonts w:ascii="Arial" w:hAnsi="Arial" w:cs="Arial"/>
                                <w:b/>
                                <w:szCs w:val="28"/>
                              </w:rPr>
                            </w:pPr>
                            <w:r w:rsidRPr="00D44315">
                              <w:rPr>
                                <w:rFonts w:ascii="Arial" w:hAnsi="Arial" w:cs="Arial"/>
                                <w:b/>
                                <w:szCs w:val="28"/>
                              </w:rPr>
                              <w:t xml:space="preserve">State and Local </w:t>
                            </w:r>
                            <w:r w:rsidRPr="006B318C">
                              <w:rPr>
                                <w:rFonts w:ascii="Arial" w:hAnsi="Arial" w:cs="Arial"/>
                                <w:b/>
                                <w:szCs w:val="28"/>
                              </w:rPr>
                              <w:t>Information #</w:t>
                            </w:r>
                            <w:r>
                              <w:rPr>
                                <w:rFonts w:ascii="Arial" w:hAnsi="Arial" w:cs="Arial"/>
                                <w:b/>
                                <w:szCs w:val="28"/>
                              </w:rPr>
                              <w:t>11</w:t>
                            </w:r>
                            <w:r w:rsidRPr="006B318C">
                              <w:rPr>
                                <w:rFonts w:ascii="Arial" w:hAnsi="Arial" w:cs="Arial"/>
                                <w:b/>
                                <w:szCs w:val="28"/>
                              </w:rPr>
                              <w:t>: The SMP</w:t>
                            </w:r>
                            <w:r w:rsidRPr="00D44315">
                              <w:rPr>
                                <w:rFonts w:ascii="Arial" w:hAnsi="Arial" w:cs="Arial"/>
                                <w:b/>
                                <w:szCs w:val="28"/>
                              </w:rPr>
                              <w:t xml:space="preserve"> Resource Library and TRAX: Training Tracker</w:t>
                            </w:r>
                          </w:p>
                          <w:p w14:paraId="0B5259AF" w14:textId="77777777" w:rsidR="00172E9C" w:rsidRPr="005B5A6F" w:rsidRDefault="00172E9C" w:rsidP="003702BC">
                            <w:pPr>
                              <w:spacing w:before="120" w:after="120"/>
                              <w:jc w:val="center"/>
                              <w:rPr>
                                <w:rFonts w:ascii="Arial" w:hAnsi="Arial" w:cs="Arial"/>
                                <w:szCs w:val="28"/>
                              </w:rPr>
                            </w:pPr>
                            <w:r w:rsidRPr="00D44315">
                              <w:rPr>
                                <w:rFonts w:ascii="Arial" w:hAnsi="Arial" w:cs="Arial"/>
                                <w:szCs w:val="28"/>
                              </w:rPr>
                              <w:t xml:space="preserve">Will you have access to the SMP Resource Library and/or TRAX: Training Tracker? Ask your SMP director or coordinator of volunteers. </w:t>
                            </w:r>
                          </w:p>
                          <w:p w14:paraId="71473562" w14:textId="77777777" w:rsidR="00172E9C" w:rsidRDefault="00172E9C" w:rsidP="003702BC">
                            <w:pPr>
                              <w:spacing w:before="120" w:after="12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8DA58" id="Text Box 243" o:spid="_x0000_s1104" type="#_x0000_t202" style="position:absolute;left:0;text-align:left;margin-left:306.75pt;margin-top:.35pt;width:155.1pt;height:17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" strokecolor="#5b8772" strokeweight="5pt">
                <v:fill opacity="6682f"/>
                <v:stroke linestyle="thickThin"/>
                <v:shadow color="#868686"/>
                <v:textbox>
                  <w:txbxContent>
                    <w:p w14:paraId="45027BC0" w14:textId="77777777" w:rsidR="00172E9C" w:rsidRPr="00D44315" w:rsidRDefault="00172E9C" w:rsidP="003702BC">
                      <w:pPr>
                        <w:spacing w:before="120" w:after="120"/>
                        <w:jc w:val="center"/>
                        <w:rPr>
                          <w:rFonts w:ascii="Arial" w:hAnsi="Arial" w:cs="Arial"/>
                          <w:b/>
                          <w:szCs w:val="28"/>
                        </w:rPr>
                      </w:pPr>
                      <w:r w:rsidRPr="00D44315">
                        <w:rPr>
                          <w:rFonts w:ascii="Arial" w:hAnsi="Arial" w:cs="Arial"/>
                          <w:b/>
                          <w:szCs w:val="28"/>
                        </w:rPr>
                        <w:t xml:space="preserve">State and Local </w:t>
                      </w:r>
                      <w:r w:rsidRPr="006B318C">
                        <w:rPr>
                          <w:rFonts w:ascii="Arial" w:hAnsi="Arial" w:cs="Arial"/>
                          <w:b/>
                          <w:szCs w:val="28"/>
                        </w:rPr>
                        <w:t>Information #</w:t>
                      </w:r>
                      <w:r>
                        <w:rPr>
                          <w:rFonts w:ascii="Arial" w:hAnsi="Arial" w:cs="Arial"/>
                          <w:b/>
                          <w:szCs w:val="28"/>
                        </w:rPr>
                        <w:t>11</w:t>
                      </w:r>
                      <w:r w:rsidRPr="006B318C">
                        <w:rPr>
                          <w:rFonts w:ascii="Arial" w:hAnsi="Arial" w:cs="Arial"/>
                          <w:b/>
                          <w:szCs w:val="28"/>
                        </w:rPr>
                        <w:t>: The SMP</w:t>
                      </w:r>
                      <w:r w:rsidRPr="00D44315">
                        <w:rPr>
                          <w:rFonts w:ascii="Arial" w:hAnsi="Arial" w:cs="Arial"/>
                          <w:b/>
                          <w:szCs w:val="28"/>
                        </w:rPr>
                        <w:t xml:space="preserve"> Resource Library and TRAX: Training Tracker</w:t>
                      </w:r>
                    </w:p>
                    <w:p w14:paraId="0B5259AF" w14:textId="77777777" w:rsidR="00172E9C" w:rsidRPr="005B5A6F" w:rsidRDefault="00172E9C" w:rsidP="003702BC">
                      <w:pPr>
                        <w:spacing w:before="120" w:after="120"/>
                        <w:jc w:val="center"/>
                        <w:rPr>
                          <w:rFonts w:ascii="Arial" w:hAnsi="Arial" w:cs="Arial"/>
                          <w:szCs w:val="28"/>
                        </w:rPr>
                      </w:pPr>
                      <w:r w:rsidRPr="00D44315">
                        <w:rPr>
                          <w:rFonts w:ascii="Arial" w:hAnsi="Arial" w:cs="Arial"/>
                          <w:szCs w:val="28"/>
                        </w:rPr>
                        <w:t xml:space="preserve">Will you have access to the SMP Resource Library and/or TRAX: Training Tracker? Ask your SMP director or coordinator of volunteers. </w:t>
                      </w:r>
                    </w:p>
                    <w:p w14:paraId="71473562" w14:textId="77777777" w:rsidR="00172E9C" w:rsidRDefault="00172E9C" w:rsidP="003702BC">
                      <w:pPr>
                        <w:spacing w:before="120" w:after="120"/>
                        <w:jc w:val="center"/>
                      </w:pPr>
                    </w:p>
                  </w:txbxContent>
                </v:textbox>
                <w10:wrap type="tight"/>
              </v:shape>
            </w:pict>
          </mc:Fallback>
        </mc:AlternateContent>
      </w:r>
      <w:r w:rsidRPr="007E3538">
        <w:rPr>
          <w:rFonts w:ascii="Arial" w:hAnsi="Arial" w:cs="Arial"/>
          <w:szCs w:val="24"/>
        </w:rPr>
        <w:t>The SMP Resource Library is a searchable database of materials produced by SMPs or for SMPs.</w:t>
      </w:r>
      <w:r w:rsidRPr="007E3538">
        <w:rPr>
          <w:rFonts w:ascii="Calibri" w:eastAsia="Calibri" w:hAnsi="Calibri"/>
          <w:sz w:val="22"/>
          <w:szCs w:val="22"/>
        </w:rPr>
        <w:t xml:space="preserve"> </w:t>
      </w:r>
      <w:r w:rsidRPr="007E3538">
        <w:rPr>
          <w:rFonts w:ascii="Arial" w:hAnsi="Arial" w:cs="Arial"/>
          <w:szCs w:val="24"/>
        </w:rPr>
        <w:t xml:space="preserve">If you have access to the library, you can search for resources yourself. </w:t>
      </w:r>
    </w:p>
    <w:p w14:paraId="5A3C2FF1" w14:textId="77777777" w:rsidR="003702BC" w:rsidRPr="007E3538" w:rsidRDefault="003702BC" w:rsidP="00D56F6D">
      <w:pPr>
        <w:numPr>
          <w:ilvl w:val="0"/>
          <w:numId w:val="26"/>
        </w:numPr>
        <w:overflowPunct/>
        <w:autoSpaceDE/>
        <w:autoSpaceDN/>
        <w:adjustRightInd/>
        <w:spacing w:before="120" w:after="120" w:line="259" w:lineRule="auto"/>
        <w:ind w:right="-86"/>
        <w:textAlignment w:val="baseline"/>
        <w:rPr>
          <w:rFonts w:ascii="Arial" w:hAnsi="Arial" w:cs="Arial"/>
          <w:szCs w:val="24"/>
        </w:rPr>
      </w:pPr>
      <w:r w:rsidRPr="007E3538">
        <w:rPr>
          <w:rFonts w:ascii="Arial" w:hAnsi="Arial" w:cs="Arial"/>
          <w:szCs w:val="24"/>
        </w:rPr>
        <w:t>TRAX: Training Tracker is the training tracking system for the SMP network. It allows SMPs to take, assign, and track training and assessments. If you only have access to TRAX, someone at your SMP will need to assign resources to you.</w:t>
      </w:r>
    </w:p>
    <w:p w14:paraId="6DC9F879" w14:textId="22296C9D" w:rsidR="00A10AB7" w:rsidRPr="00BC30F5" w:rsidRDefault="00A10AB7" w:rsidP="00A10AB7">
      <w:pPr>
        <w:spacing w:before="240" w:after="120"/>
        <w:ind w:left="360" w:right="-86"/>
        <w:textAlignment w:val="baseline"/>
        <w:rPr>
          <w:rFonts w:ascii="Arial" w:hAnsi="Arial" w:cs="Arial"/>
          <w:b/>
          <w:bCs/>
          <w:szCs w:val="24"/>
        </w:rPr>
      </w:pPr>
      <w:r w:rsidRPr="00BC30F5">
        <w:rPr>
          <w:rFonts w:ascii="Arial" w:hAnsi="Arial" w:cs="Arial"/>
          <w:b/>
          <w:bCs/>
          <w:szCs w:val="24"/>
        </w:rPr>
        <w:t>Complex Interactions Resources</w:t>
      </w:r>
    </w:p>
    <w:p w14:paraId="6C9CDA19" w14:textId="77777777" w:rsidR="00A10AB7" w:rsidRPr="00BC30F5" w:rsidRDefault="00A10AB7" w:rsidP="00A10AB7">
      <w:pPr>
        <w:pStyle w:val="ListParagraph"/>
        <w:numPr>
          <w:ilvl w:val="0"/>
          <w:numId w:val="26"/>
        </w:numPr>
        <w:spacing w:before="120" w:after="240"/>
        <w:ind w:right="-86"/>
        <w:textAlignment w:val="baseline"/>
        <w:rPr>
          <w:rFonts w:ascii="Arial" w:hAnsi="Arial" w:cs="Arial"/>
          <w:szCs w:val="24"/>
        </w:rPr>
      </w:pPr>
      <w:r w:rsidRPr="00BC30F5">
        <w:rPr>
          <w:rFonts w:ascii="Arial" w:hAnsi="Arial" w:cs="Arial"/>
          <w:szCs w:val="24"/>
        </w:rPr>
        <w:t xml:space="preserve">Guided Narrative </w:t>
      </w:r>
    </w:p>
    <w:p w14:paraId="3AFBB1D2" w14:textId="66C76BEA" w:rsidR="00A10AB7" w:rsidRPr="00BC30F5" w:rsidRDefault="00A10AB7" w:rsidP="00A10AB7">
      <w:pPr>
        <w:pStyle w:val="ListParagraph"/>
        <w:numPr>
          <w:ilvl w:val="0"/>
          <w:numId w:val="26"/>
        </w:numPr>
        <w:spacing w:before="120" w:after="240"/>
        <w:ind w:right="-86"/>
        <w:textAlignment w:val="baseline"/>
        <w:rPr>
          <w:rFonts w:ascii="Arial" w:hAnsi="Arial" w:cs="Arial"/>
          <w:szCs w:val="24"/>
        </w:rPr>
      </w:pPr>
      <w:r w:rsidRPr="00BC30F5">
        <w:rPr>
          <w:rFonts w:ascii="Arial" w:hAnsi="Arial" w:cs="Arial"/>
          <w:szCs w:val="24"/>
        </w:rPr>
        <w:t>Beneficiary Intake Form</w:t>
      </w:r>
    </w:p>
    <w:p w14:paraId="520816AD" w14:textId="348BAF1F" w:rsidR="003702BC" w:rsidRPr="007E3538" w:rsidRDefault="003702BC" w:rsidP="00A10AB7">
      <w:pPr>
        <w:spacing w:before="240" w:after="120"/>
        <w:ind w:left="360" w:right="-86"/>
        <w:textAlignment w:val="baseline"/>
        <w:rPr>
          <w:rFonts w:ascii="Arial" w:hAnsi="Arial" w:cs="Arial"/>
          <w:b/>
          <w:bCs/>
          <w:szCs w:val="24"/>
        </w:rPr>
      </w:pPr>
      <w:r w:rsidRPr="007E3538">
        <w:rPr>
          <w:rFonts w:ascii="Arial" w:hAnsi="Arial" w:cs="Arial"/>
          <w:b/>
          <w:bCs/>
          <w:szCs w:val="24"/>
        </w:rPr>
        <w:t>Recommended Training Curricula in TRAX</w:t>
      </w:r>
      <w:r w:rsidRPr="007E3538">
        <w:rPr>
          <w:b/>
          <w:bCs/>
          <w:noProof/>
        </w:rPr>
        <w:t xml:space="preserve"> </w:t>
      </w:r>
    </w:p>
    <w:p w14:paraId="1B5ADACB" w14:textId="77777777" w:rsidR="003702BC" w:rsidRPr="007E3538" w:rsidRDefault="003702BC" w:rsidP="00A10AB7">
      <w:pPr>
        <w:spacing w:before="120" w:after="120"/>
        <w:ind w:left="360" w:right="-86"/>
        <w:textAlignment w:val="baseline"/>
        <w:rPr>
          <w:rFonts w:ascii="Arial" w:hAnsi="Arial" w:cs="Arial"/>
          <w:szCs w:val="24"/>
        </w:rPr>
      </w:pPr>
      <w:r w:rsidRPr="007E3538">
        <w:rPr>
          <w:rFonts w:ascii="Arial" w:hAnsi="Arial" w:cs="Arial"/>
          <w:szCs w:val="24"/>
        </w:rPr>
        <w:t xml:space="preserve">The following curricula are recommended for SMP complex interactions specialists. They are available in TRAX &gt; Available Training &gt; Curriculum </w:t>
      </w:r>
      <w:r w:rsidR="009E4304" w:rsidRPr="007E3538">
        <w:rPr>
          <w:rFonts w:ascii="Arial" w:hAnsi="Arial" w:cs="Arial"/>
          <w:szCs w:val="24"/>
        </w:rPr>
        <w:t>t</w:t>
      </w:r>
      <w:r w:rsidRPr="007E3538">
        <w:rPr>
          <w:rFonts w:ascii="Arial" w:hAnsi="Arial" w:cs="Arial"/>
          <w:szCs w:val="24"/>
        </w:rPr>
        <w:t>ab.</w:t>
      </w:r>
    </w:p>
    <w:p w14:paraId="07885F76" w14:textId="77777777" w:rsidR="003702BC" w:rsidRPr="007E3538" w:rsidRDefault="003702BC" w:rsidP="00D56F6D">
      <w:pPr>
        <w:numPr>
          <w:ilvl w:val="0"/>
          <w:numId w:val="26"/>
        </w:numPr>
        <w:overflowPunct/>
        <w:autoSpaceDE/>
        <w:autoSpaceDN/>
        <w:adjustRightInd/>
        <w:spacing w:before="120" w:after="120" w:line="259" w:lineRule="auto"/>
        <w:ind w:right="-86"/>
        <w:textAlignment w:val="baseline"/>
        <w:rPr>
          <w:rFonts w:ascii="Arial" w:hAnsi="Arial" w:cs="Arial"/>
          <w:szCs w:val="24"/>
        </w:rPr>
      </w:pPr>
      <w:r w:rsidRPr="007E3538">
        <w:rPr>
          <w:rFonts w:ascii="Arial" w:hAnsi="Arial" w:cs="Arial"/>
          <w:b/>
          <w:bCs/>
          <w:szCs w:val="24"/>
        </w:rPr>
        <w:t>SMP Foundations Training</w:t>
      </w:r>
      <w:r w:rsidRPr="007E3538">
        <w:rPr>
          <w:rFonts w:ascii="Arial" w:hAnsi="Arial" w:cs="Arial"/>
          <w:szCs w:val="24"/>
        </w:rPr>
        <w:t xml:space="preserve"> provides a foundation of knowledge in three main content areas: the SMP program, Medicare basics, and Medicare fraud, errors, and abuse. </w:t>
      </w:r>
    </w:p>
    <w:p w14:paraId="15C2F0CF" w14:textId="77777777" w:rsidR="003702BC" w:rsidRPr="007E3538" w:rsidRDefault="003702BC" w:rsidP="00D56F6D">
      <w:pPr>
        <w:numPr>
          <w:ilvl w:val="0"/>
          <w:numId w:val="26"/>
        </w:numPr>
        <w:overflowPunct/>
        <w:autoSpaceDE/>
        <w:autoSpaceDN/>
        <w:adjustRightInd/>
        <w:spacing w:before="120" w:after="120" w:line="259" w:lineRule="auto"/>
        <w:ind w:right="-86"/>
        <w:textAlignment w:val="baseline"/>
        <w:rPr>
          <w:rFonts w:ascii="Arial" w:hAnsi="Arial" w:cs="Arial"/>
          <w:szCs w:val="24"/>
        </w:rPr>
      </w:pPr>
      <w:r w:rsidRPr="007E3538">
        <w:rPr>
          <w:rFonts w:ascii="Arial" w:hAnsi="Arial" w:cs="Arial"/>
          <w:b/>
          <w:bCs/>
          <w:szCs w:val="24"/>
        </w:rPr>
        <w:t>SMP Counselor Training</w:t>
      </w:r>
      <w:r w:rsidRPr="007E3538">
        <w:rPr>
          <w:rFonts w:ascii="Arial" w:hAnsi="Arial" w:cs="Arial"/>
          <w:szCs w:val="24"/>
        </w:rPr>
        <w:t xml:space="preserve"> </w:t>
      </w:r>
      <w:r w:rsidR="00655C1A" w:rsidRPr="007E3538">
        <w:rPr>
          <w:rFonts w:ascii="Arial" w:hAnsi="Arial" w:cs="Arial"/>
          <w:szCs w:val="24"/>
        </w:rPr>
        <w:t>explains</w:t>
      </w:r>
      <w:r w:rsidR="009E4304" w:rsidRPr="007E3538">
        <w:rPr>
          <w:rFonts w:ascii="Arial" w:hAnsi="Arial" w:cs="Arial"/>
          <w:szCs w:val="24"/>
        </w:rPr>
        <w:t xml:space="preserve"> </w:t>
      </w:r>
      <w:r w:rsidRPr="007E3538">
        <w:rPr>
          <w:rFonts w:ascii="Arial" w:hAnsi="Arial" w:cs="Arial"/>
          <w:szCs w:val="24"/>
        </w:rPr>
        <w:t>how to answer basic SMP questions and provide individual SMP education consistently across the country.</w:t>
      </w:r>
    </w:p>
    <w:p w14:paraId="729CFEDA" w14:textId="77777777" w:rsidR="003702BC" w:rsidRPr="007E3538" w:rsidRDefault="003702BC" w:rsidP="00D56F6D">
      <w:pPr>
        <w:numPr>
          <w:ilvl w:val="0"/>
          <w:numId w:val="26"/>
        </w:numPr>
        <w:overflowPunct/>
        <w:autoSpaceDE/>
        <w:autoSpaceDN/>
        <w:adjustRightInd/>
        <w:spacing w:before="120" w:after="120" w:line="259" w:lineRule="auto"/>
        <w:ind w:right="-86"/>
        <w:textAlignment w:val="baseline"/>
        <w:rPr>
          <w:rFonts w:ascii="Arial" w:hAnsi="Arial" w:cs="Arial"/>
          <w:szCs w:val="24"/>
        </w:rPr>
      </w:pPr>
      <w:r w:rsidRPr="007E3538">
        <w:rPr>
          <w:rFonts w:ascii="Arial" w:hAnsi="Arial" w:cs="Arial"/>
          <w:szCs w:val="24"/>
        </w:rPr>
        <w:t xml:space="preserve">SIRS training is available based on your role in SIRS and at your SMP: </w:t>
      </w:r>
    </w:p>
    <w:p w14:paraId="0BE9E03E" w14:textId="77777777" w:rsidR="003702BC" w:rsidRPr="007E3538" w:rsidRDefault="003702BC" w:rsidP="00D56F6D">
      <w:pPr>
        <w:numPr>
          <w:ilvl w:val="1"/>
          <w:numId w:val="26"/>
        </w:numPr>
        <w:overflowPunct/>
        <w:autoSpaceDE/>
        <w:autoSpaceDN/>
        <w:adjustRightInd/>
        <w:spacing w:before="120" w:after="120" w:line="259" w:lineRule="auto"/>
        <w:ind w:right="-86"/>
        <w:textAlignment w:val="baseline"/>
        <w:rPr>
          <w:rFonts w:ascii="Arial" w:hAnsi="Arial" w:cs="Arial"/>
          <w:szCs w:val="24"/>
        </w:rPr>
      </w:pPr>
      <w:r w:rsidRPr="007E3538">
        <w:rPr>
          <w:rFonts w:ascii="Arial" w:hAnsi="Arial" w:cs="Arial"/>
          <w:b/>
          <w:bCs/>
          <w:szCs w:val="24"/>
        </w:rPr>
        <w:t>SIRS Training – Basic Data Entry</w:t>
      </w:r>
      <w:r w:rsidRPr="007E3538">
        <w:rPr>
          <w:rFonts w:ascii="Arial" w:hAnsi="Arial" w:cs="Arial"/>
          <w:szCs w:val="24"/>
        </w:rPr>
        <w:t xml:space="preserve"> helps SMPs enter their own basic data in SIRS.</w:t>
      </w:r>
    </w:p>
    <w:p w14:paraId="1B7F3B64" w14:textId="5666457E" w:rsidR="00E6159D" w:rsidRPr="00BC30F5" w:rsidRDefault="003702BC" w:rsidP="00BC30F5">
      <w:pPr>
        <w:numPr>
          <w:ilvl w:val="1"/>
          <w:numId w:val="26"/>
        </w:numPr>
        <w:overflowPunct/>
        <w:autoSpaceDE/>
        <w:autoSpaceDN/>
        <w:adjustRightInd/>
        <w:spacing w:before="120" w:after="120" w:line="259" w:lineRule="auto"/>
        <w:ind w:right="-86"/>
        <w:textAlignment w:val="baseline"/>
        <w:rPr>
          <w:rFonts w:ascii="Arial" w:hAnsi="Arial" w:cs="Arial"/>
          <w:szCs w:val="24"/>
        </w:rPr>
      </w:pPr>
      <w:r w:rsidRPr="007E3538">
        <w:rPr>
          <w:rFonts w:ascii="Arial" w:hAnsi="Arial" w:cs="Arial"/>
          <w:szCs w:val="24"/>
        </w:rPr>
        <w:t>The</w:t>
      </w:r>
      <w:r w:rsidRPr="007E3538">
        <w:rPr>
          <w:rFonts w:ascii="Arial" w:hAnsi="Arial" w:cs="Arial"/>
          <w:b/>
          <w:bCs/>
          <w:szCs w:val="24"/>
        </w:rPr>
        <w:t xml:space="preserve"> SIRS Training Series</w:t>
      </w:r>
      <w:r w:rsidRPr="007E3538">
        <w:rPr>
          <w:rFonts w:ascii="Arial" w:hAnsi="Arial" w:cs="Arial"/>
          <w:szCs w:val="24"/>
        </w:rPr>
        <w:t xml:space="preserve"> provides comprehensive training to help SMPs enter, review, and edit their data and team members in SIRS.</w:t>
      </w:r>
    </w:p>
    <w:p w14:paraId="5BDE6ABD" w14:textId="747A18BE" w:rsidR="003702BC" w:rsidRPr="00E6159D" w:rsidRDefault="003702BC" w:rsidP="003F1840">
      <w:pPr>
        <w:pStyle w:val="ListParagraph"/>
        <w:numPr>
          <w:ilvl w:val="0"/>
          <w:numId w:val="26"/>
        </w:numPr>
        <w:overflowPunct/>
        <w:autoSpaceDE/>
        <w:autoSpaceDN/>
        <w:adjustRightInd/>
        <w:spacing w:before="120" w:after="40" w:line="259" w:lineRule="auto"/>
        <w:ind w:right="-86"/>
        <w:textAlignment w:val="baseline"/>
        <w:rPr>
          <w:rFonts w:ascii="Arial" w:hAnsi="Arial" w:cs="Arial"/>
          <w:szCs w:val="24"/>
        </w:rPr>
      </w:pPr>
      <w:r w:rsidRPr="00E6159D">
        <w:rPr>
          <w:rFonts w:ascii="Arial" w:hAnsi="Arial" w:cs="Arial"/>
          <w:b/>
          <w:bCs/>
          <w:szCs w:val="24"/>
        </w:rPr>
        <w:lastRenderedPageBreak/>
        <w:t>SMP Complex Interactions Training</w:t>
      </w:r>
      <w:r w:rsidRPr="00E6159D">
        <w:rPr>
          <w:rFonts w:ascii="Arial" w:hAnsi="Arial" w:cs="Arial"/>
          <w:szCs w:val="24"/>
        </w:rPr>
        <w:t xml:space="preserve"> </w:t>
      </w:r>
      <w:r w:rsidRPr="00725839">
        <w:rPr>
          <w:rFonts w:ascii="Arial" w:hAnsi="Arial" w:cs="Arial"/>
          <w:szCs w:val="24"/>
        </w:rPr>
        <w:t xml:space="preserve">provides training </w:t>
      </w:r>
      <w:r w:rsidR="00E6159D" w:rsidRPr="00725839">
        <w:rPr>
          <w:rFonts w:ascii="Arial" w:hAnsi="Arial" w:cs="Arial"/>
          <w:szCs w:val="24"/>
        </w:rPr>
        <w:t xml:space="preserve">on how to manage SMP complex interactions, conduct referrals, and close cases in SIRS. </w:t>
      </w:r>
      <w:r w:rsidRPr="00725839">
        <w:rPr>
          <w:rFonts w:ascii="Arial" w:hAnsi="Arial" w:cs="Arial"/>
          <w:szCs w:val="24"/>
        </w:rPr>
        <w:t>Exact</w:t>
      </w:r>
      <w:r w:rsidRPr="00E6159D">
        <w:rPr>
          <w:rFonts w:ascii="Arial" w:hAnsi="Arial" w:cs="Arial"/>
          <w:szCs w:val="24"/>
        </w:rPr>
        <w:t xml:space="preserve"> items included within the curriculum are subject to change. As of </w:t>
      </w:r>
      <w:r w:rsidR="00611AF5" w:rsidRPr="00E6159D">
        <w:rPr>
          <w:rFonts w:ascii="Arial" w:hAnsi="Arial" w:cs="Arial"/>
          <w:szCs w:val="24"/>
        </w:rPr>
        <w:t>June</w:t>
      </w:r>
      <w:r w:rsidR="00947D14" w:rsidRPr="00E6159D">
        <w:rPr>
          <w:rFonts w:ascii="Arial" w:hAnsi="Arial" w:cs="Arial"/>
          <w:szCs w:val="24"/>
        </w:rPr>
        <w:t xml:space="preserve"> 2020</w:t>
      </w:r>
      <w:r w:rsidRPr="00E6159D">
        <w:rPr>
          <w:rFonts w:ascii="Arial" w:hAnsi="Arial" w:cs="Arial"/>
          <w:szCs w:val="24"/>
        </w:rPr>
        <w:t>, the items in this curriculum include:</w:t>
      </w:r>
    </w:p>
    <w:p w14:paraId="7EB1B7F0" w14:textId="77777777" w:rsidR="003702BC" w:rsidRPr="007E3538" w:rsidRDefault="003702BC" w:rsidP="00D56F6D">
      <w:pPr>
        <w:numPr>
          <w:ilvl w:val="1"/>
          <w:numId w:val="26"/>
        </w:numPr>
        <w:overflowPunct/>
        <w:autoSpaceDE/>
        <w:autoSpaceDN/>
        <w:adjustRightInd/>
        <w:spacing w:before="40" w:after="40" w:line="259" w:lineRule="auto"/>
        <w:ind w:right="-86"/>
        <w:textAlignment w:val="baseline"/>
        <w:rPr>
          <w:rFonts w:ascii="Arial" w:hAnsi="Arial" w:cs="Arial"/>
          <w:i/>
          <w:iCs/>
          <w:szCs w:val="24"/>
        </w:rPr>
      </w:pPr>
      <w:r w:rsidRPr="007E3538">
        <w:rPr>
          <w:rFonts w:ascii="Arial" w:hAnsi="Arial" w:cs="Arial"/>
          <w:i/>
          <w:iCs/>
          <w:szCs w:val="24"/>
        </w:rPr>
        <w:t>SMP Complex Interactions Training Manual</w:t>
      </w:r>
    </w:p>
    <w:p w14:paraId="09EC6BB6" w14:textId="77777777" w:rsidR="004D5CC9" w:rsidRDefault="00EC648F" w:rsidP="00EC648F">
      <w:pPr>
        <w:numPr>
          <w:ilvl w:val="1"/>
          <w:numId w:val="26"/>
        </w:numPr>
        <w:overflowPunct/>
        <w:autoSpaceDE/>
        <w:autoSpaceDN/>
        <w:adjustRightInd/>
        <w:spacing w:before="40" w:after="40" w:line="259" w:lineRule="auto"/>
        <w:ind w:right="-86"/>
        <w:textAlignment w:val="baseline"/>
        <w:rPr>
          <w:rFonts w:ascii="Arial" w:hAnsi="Arial" w:cs="Arial"/>
          <w:szCs w:val="24"/>
        </w:rPr>
      </w:pPr>
      <w:r w:rsidRPr="007E3538">
        <w:rPr>
          <w:rFonts w:ascii="Arial" w:hAnsi="Arial" w:cs="Arial"/>
          <w:szCs w:val="24"/>
        </w:rPr>
        <w:t xml:space="preserve">SMP Casework Training Series: </w:t>
      </w:r>
    </w:p>
    <w:p w14:paraId="4C958659" w14:textId="4C162DEB" w:rsidR="00EC648F" w:rsidRPr="007E3538" w:rsidRDefault="00EC648F" w:rsidP="004D5CC9">
      <w:pPr>
        <w:numPr>
          <w:ilvl w:val="2"/>
          <w:numId w:val="26"/>
        </w:numPr>
        <w:overflowPunct/>
        <w:autoSpaceDE/>
        <w:autoSpaceDN/>
        <w:adjustRightInd/>
        <w:spacing w:before="40" w:after="40" w:line="259" w:lineRule="auto"/>
        <w:ind w:right="-86"/>
        <w:textAlignment w:val="baseline"/>
        <w:rPr>
          <w:rFonts w:ascii="Arial" w:hAnsi="Arial" w:cs="Arial"/>
          <w:szCs w:val="24"/>
        </w:rPr>
      </w:pPr>
      <w:r w:rsidRPr="007E3538">
        <w:rPr>
          <w:rFonts w:ascii="Arial" w:hAnsi="Arial" w:cs="Arial"/>
          <w:szCs w:val="24"/>
        </w:rPr>
        <w:t>Building a Case Webinar</w:t>
      </w:r>
    </w:p>
    <w:p w14:paraId="4D5D50BC" w14:textId="77777777" w:rsidR="004D5CC9" w:rsidRDefault="003702BC" w:rsidP="004D5CC9">
      <w:pPr>
        <w:numPr>
          <w:ilvl w:val="2"/>
          <w:numId w:val="26"/>
        </w:numPr>
        <w:overflowPunct/>
        <w:autoSpaceDE/>
        <w:autoSpaceDN/>
        <w:adjustRightInd/>
        <w:spacing w:before="40" w:after="40" w:line="259" w:lineRule="auto"/>
        <w:ind w:right="-86"/>
        <w:textAlignment w:val="baseline"/>
        <w:rPr>
          <w:rFonts w:ascii="Arial" w:hAnsi="Arial" w:cs="Arial"/>
          <w:szCs w:val="24"/>
        </w:rPr>
      </w:pPr>
      <w:r w:rsidRPr="007E3538">
        <w:rPr>
          <w:rFonts w:ascii="Arial" w:hAnsi="Arial" w:cs="Arial"/>
          <w:szCs w:val="24"/>
        </w:rPr>
        <w:t>Where to Refer Webinar</w:t>
      </w:r>
    </w:p>
    <w:p w14:paraId="13091DA7" w14:textId="0FEF1D55" w:rsidR="003702BC" w:rsidRPr="007E3538" w:rsidRDefault="004D5CC9" w:rsidP="004D5CC9">
      <w:pPr>
        <w:numPr>
          <w:ilvl w:val="2"/>
          <w:numId w:val="26"/>
        </w:numPr>
        <w:overflowPunct/>
        <w:autoSpaceDE/>
        <w:autoSpaceDN/>
        <w:adjustRightInd/>
        <w:spacing w:before="40" w:after="40" w:line="259" w:lineRule="auto"/>
        <w:ind w:right="-86"/>
        <w:textAlignment w:val="baseline"/>
        <w:rPr>
          <w:rFonts w:ascii="Arial" w:hAnsi="Arial" w:cs="Arial"/>
          <w:szCs w:val="24"/>
        </w:rPr>
      </w:pPr>
      <w:r w:rsidRPr="007E3538">
        <w:rPr>
          <w:rFonts w:ascii="Arial" w:hAnsi="Arial" w:cs="Arial"/>
          <w:szCs w:val="24"/>
        </w:rPr>
        <w:t>Using SIRS to Make and Document Your Referral Webinar</w:t>
      </w:r>
      <w:r w:rsidR="003702BC" w:rsidRPr="007E3538">
        <w:rPr>
          <w:rFonts w:ascii="Arial" w:hAnsi="Arial" w:cs="Arial"/>
          <w:szCs w:val="24"/>
        </w:rPr>
        <w:t xml:space="preserve"> </w:t>
      </w:r>
    </w:p>
    <w:p w14:paraId="64CAC7E2" w14:textId="64BFFE9F" w:rsidR="003702BC" w:rsidRPr="007E3538" w:rsidRDefault="004D5CC9" w:rsidP="00D56F6D">
      <w:pPr>
        <w:numPr>
          <w:ilvl w:val="1"/>
          <w:numId w:val="26"/>
        </w:numPr>
        <w:overflowPunct/>
        <w:autoSpaceDE/>
        <w:autoSpaceDN/>
        <w:adjustRightInd/>
        <w:spacing w:before="40" w:after="40" w:line="259" w:lineRule="auto"/>
        <w:ind w:right="-86"/>
        <w:textAlignment w:val="baseline"/>
        <w:rPr>
          <w:rFonts w:ascii="Arial" w:hAnsi="Arial" w:cs="Arial"/>
          <w:szCs w:val="24"/>
        </w:rPr>
      </w:pPr>
      <w:r w:rsidRPr="007E3538">
        <w:rPr>
          <w:rFonts w:ascii="Arial" w:hAnsi="Arial" w:cs="Arial"/>
          <w:b/>
          <w:noProof/>
          <w:szCs w:val="24"/>
        </w:rPr>
        <mc:AlternateContent>
          <mc:Choice Requires="wps">
            <w:drawing>
              <wp:anchor distT="0" distB="0" distL="114300" distR="114300" simplePos="0" relativeHeight="251601920" behindDoc="1" locked="0" layoutInCell="1" allowOverlap="1" wp14:anchorId="41CD08B7" wp14:editId="4BF01118">
                <wp:simplePos x="0" y="0"/>
                <wp:positionH relativeFrom="column">
                  <wp:posOffset>4419600</wp:posOffset>
                </wp:positionH>
                <wp:positionV relativeFrom="paragraph">
                  <wp:posOffset>195580</wp:posOffset>
                </wp:positionV>
                <wp:extent cx="1687830" cy="2495550"/>
                <wp:effectExtent l="19050" t="19050" r="45720" b="38100"/>
                <wp:wrapTight wrapText="bothSides">
                  <wp:wrapPolygon edited="0">
                    <wp:start x="-244" y="-165"/>
                    <wp:lineTo x="-244" y="21765"/>
                    <wp:lineTo x="21941" y="21765"/>
                    <wp:lineTo x="21941" y="-165"/>
                    <wp:lineTo x="-244" y="-165"/>
                  </wp:wrapPolygon>
                </wp:wrapTight>
                <wp:docPr id="22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495550"/>
                        </a:xfrm>
                        <a:prstGeom prst="rect">
                          <a:avLst/>
                        </a:prstGeom>
                        <a:noFill/>
                        <a:ln w="63500" cmpd="thickThin">
                          <a:solidFill>
                            <a:srgbClr val="002868"/>
                          </a:solidFill>
                          <a:miter lim="800000"/>
                          <a:headEnd/>
                          <a:tailEnd/>
                        </a:ln>
                      </wps:spPr>
                      <wps:txbx>
                        <w:txbxContent>
                          <w:p w14:paraId="1EC21AA3" w14:textId="77777777" w:rsidR="00172E9C" w:rsidRPr="00173481" w:rsidRDefault="00172E9C" w:rsidP="004D5CC9">
                            <w:pPr>
                              <w:kinsoku w:val="0"/>
                              <w:spacing w:before="120" w:after="240"/>
                              <w:ind w:left="810"/>
                              <w:jc w:val="center"/>
                              <w:rPr>
                                <w:rFonts w:ascii="Arial" w:hAnsi="Arial" w:cs="Arial"/>
                                <w:b/>
                                <w:bCs/>
                                <w:color w:val="002868"/>
                                <w:szCs w:val="24"/>
                              </w:rPr>
                            </w:pPr>
                            <w:r>
                              <w:rPr>
                                <w:rFonts w:ascii="Arial" w:hAnsi="Arial" w:cs="Arial"/>
                                <w:b/>
                                <w:bCs/>
                                <w:color w:val="002868"/>
                                <w:szCs w:val="24"/>
                              </w:rPr>
                              <w:t>Search Tips</w:t>
                            </w:r>
                          </w:p>
                          <w:p w14:paraId="17849B76" w14:textId="77777777" w:rsidR="00172E9C" w:rsidRPr="00D44315" w:rsidRDefault="00172E9C" w:rsidP="003702BC">
                            <w:pPr>
                              <w:kinsoku w:val="0"/>
                              <w:spacing w:before="120" w:after="120"/>
                              <w:jc w:val="center"/>
                              <w:rPr>
                                <w:rFonts w:ascii="Arial" w:hAnsi="Arial" w:cs="Arial"/>
                                <w:szCs w:val="28"/>
                              </w:rPr>
                            </w:pPr>
                            <w:r w:rsidRPr="00947A66">
                              <w:rPr>
                                <w:rFonts w:ascii="Arial" w:hAnsi="Arial" w:cs="Arial"/>
                                <w:szCs w:val="28"/>
                              </w:rPr>
                              <w:t>To find additional complex interactions resources, search for keywords “complex interaction.” To find CMS Unique ID</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CMS Unique ID</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rPr>
                              <w:instrText>Used by SMP complex interactions specialists to call 1-800-Medicare</w:instrText>
                            </w:r>
                            <w:r w:rsidRPr="004B1060">
                              <w:rPr>
                                <w:rFonts w:ascii="Arial" w:hAnsi="Arial" w:cs="Arial"/>
                              </w:rPr>
                              <w:instrText xml:space="preserve"> to research claims and coverage issues on </w:instrText>
                            </w:r>
                            <w:r>
                              <w:rPr>
                                <w:rFonts w:ascii="Arial" w:hAnsi="Arial" w:cs="Arial"/>
                              </w:rPr>
                              <w:instrText>a</w:instrText>
                            </w:r>
                            <w:r w:rsidRPr="004B1060">
                              <w:rPr>
                                <w:rFonts w:ascii="Arial" w:hAnsi="Arial" w:cs="Arial"/>
                              </w:rPr>
                              <w:instrText xml:space="preserve"> beneficiary’s behalf</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947A66">
                              <w:rPr>
                                <w:rFonts w:ascii="Arial" w:hAnsi="Arial" w:cs="Arial"/>
                                <w:szCs w:val="28"/>
                              </w:rPr>
                              <w:t xml:space="preserve"> resources, search for keywords “unique ID.” For SIRS resources, search for keyword “SIRS.”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D08B7" id="Text Box 88" o:spid="_x0000_s1105" type="#_x0000_t202" style="position:absolute;left:0;text-align:left;margin-left:348pt;margin-top:15.4pt;width:132.9pt;height:19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" filled="f" strokecolor="#002868" strokeweight="5pt">
                <v:stroke linestyle="thickThin"/>
                <v:textbox>
                  <w:txbxContent>
                    <w:p w14:paraId="1EC21AA3" w14:textId="77777777" w:rsidR="00172E9C" w:rsidRPr="00173481" w:rsidRDefault="00172E9C" w:rsidP="004D5CC9">
                      <w:pPr>
                        <w:kinsoku w:val="0"/>
                        <w:spacing w:before="120" w:after="240"/>
                        <w:ind w:left="810"/>
                        <w:jc w:val="center"/>
                        <w:rPr>
                          <w:rFonts w:ascii="Arial" w:hAnsi="Arial" w:cs="Arial"/>
                          <w:b/>
                          <w:bCs/>
                          <w:color w:val="002868"/>
                          <w:szCs w:val="24"/>
                        </w:rPr>
                      </w:pPr>
                      <w:r>
                        <w:rPr>
                          <w:rFonts w:ascii="Arial" w:hAnsi="Arial" w:cs="Arial"/>
                          <w:b/>
                          <w:bCs/>
                          <w:color w:val="002868"/>
                          <w:szCs w:val="24"/>
                        </w:rPr>
                        <w:t>Search Tips</w:t>
                      </w:r>
                    </w:p>
                    <w:p w14:paraId="17849B76" w14:textId="77777777" w:rsidR="00172E9C" w:rsidRPr="00D44315" w:rsidRDefault="00172E9C" w:rsidP="003702BC">
                      <w:pPr>
                        <w:kinsoku w:val="0"/>
                        <w:spacing w:before="120" w:after="120"/>
                        <w:jc w:val="center"/>
                        <w:rPr>
                          <w:rFonts w:ascii="Arial" w:hAnsi="Arial" w:cs="Arial"/>
                          <w:szCs w:val="28"/>
                        </w:rPr>
                      </w:pPr>
                      <w:r w:rsidRPr="00947A66">
                        <w:rPr>
                          <w:rFonts w:ascii="Arial" w:hAnsi="Arial" w:cs="Arial"/>
                          <w:szCs w:val="28"/>
                        </w:rPr>
                        <w:t>To find additional complex interactions resources, search for keywords “complex interaction.” To find CMS Unique ID</w:t>
                      </w:r>
                      <w:r w:rsidRPr="00E71D1A">
                        <w:rPr>
                          <w:rFonts w:ascii="Arial" w:hAnsi="Arial" w:cs="Arial"/>
                          <w:bCs/>
                          <w:szCs w:val="24"/>
                        </w:rPr>
                        <w:fldChar w:fldCharType="begin"/>
                      </w:r>
                      <w:r w:rsidRPr="00E71D1A">
                        <w:rPr>
                          <w:rFonts w:ascii="Arial" w:hAnsi="Arial" w:cs="Arial"/>
                          <w:szCs w:val="24"/>
                        </w:rPr>
                        <w:instrText>XE "</w:instrText>
                      </w:r>
                      <w:r>
                        <w:rPr>
                          <w:rFonts w:ascii="Arial" w:hAnsi="Arial" w:cs="Arial"/>
                          <w:b/>
                          <w:color w:val="002868"/>
                          <w:szCs w:val="24"/>
                        </w:rPr>
                        <w:instrText>CMS Unique ID</w:instrText>
                      </w:r>
                      <w:r w:rsidRPr="00E71D1A">
                        <w:rPr>
                          <w:rFonts w:ascii="Arial" w:hAnsi="Arial" w:cs="Arial"/>
                          <w:szCs w:val="24"/>
                        </w:rPr>
                        <w:instrText>\</w:instrText>
                      </w:r>
                      <w:r w:rsidRPr="00E71D1A">
                        <w:rPr>
                          <w:rFonts w:ascii="Arial" w:hAnsi="Arial" w:cs="Arial"/>
                          <w:b/>
                          <w:color w:val="002868"/>
                          <w:szCs w:val="24"/>
                        </w:rPr>
                        <w:instrText xml:space="preserve">: </w:instrText>
                      </w:r>
                      <w:r>
                        <w:rPr>
                          <w:rFonts w:ascii="Arial" w:hAnsi="Arial" w:cs="Arial"/>
                        </w:rPr>
                        <w:instrText>Used by SMP complex interactions specialists to call 1-800-Medicare</w:instrText>
                      </w:r>
                      <w:r w:rsidRPr="004B1060">
                        <w:rPr>
                          <w:rFonts w:ascii="Arial" w:hAnsi="Arial" w:cs="Arial"/>
                        </w:rPr>
                        <w:instrText xml:space="preserve"> to research claims and coverage issues on </w:instrText>
                      </w:r>
                      <w:r>
                        <w:rPr>
                          <w:rFonts w:ascii="Arial" w:hAnsi="Arial" w:cs="Arial"/>
                        </w:rPr>
                        <w:instrText>a</w:instrText>
                      </w:r>
                      <w:r w:rsidRPr="004B1060">
                        <w:rPr>
                          <w:rFonts w:ascii="Arial" w:hAnsi="Arial" w:cs="Arial"/>
                        </w:rPr>
                        <w:instrText xml:space="preserve"> beneficiary’s behalf</w:instrText>
                      </w:r>
                      <w:r w:rsidRPr="00387EC9">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947A66">
                        <w:rPr>
                          <w:rFonts w:ascii="Arial" w:hAnsi="Arial" w:cs="Arial"/>
                          <w:szCs w:val="28"/>
                        </w:rPr>
                        <w:t xml:space="preserve"> resources, search for keywords “unique ID.” For SIRS resources, search for keyword “SIRS.”</w:t>
                      </w:r>
                    </w:p>
                  </w:txbxContent>
                </v:textbox>
                <w10:wrap type="tight"/>
              </v:shape>
            </w:pict>
          </mc:Fallback>
        </mc:AlternateContent>
      </w:r>
      <w:r w:rsidR="003702BC" w:rsidRPr="007E3538">
        <w:rPr>
          <w:rFonts w:ascii="Arial" w:hAnsi="Arial" w:cs="Arial"/>
          <w:szCs w:val="24"/>
        </w:rPr>
        <w:t>Can They Do That? Webinar</w:t>
      </w:r>
    </w:p>
    <w:p w14:paraId="3CE498AB" w14:textId="573F1374" w:rsidR="003702BC" w:rsidRPr="007E3538" w:rsidRDefault="004D5CC9" w:rsidP="00D56F6D">
      <w:pPr>
        <w:numPr>
          <w:ilvl w:val="1"/>
          <w:numId w:val="26"/>
        </w:numPr>
        <w:overflowPunct/>
        <w:autoSpaceDE/>
        <w:autoSpaceDN/>
        <w:adjustRightInd/>
        <w:spacing w:before="40" w:after="40" w:line="259" w:lineRule="auto"/>
        <w:ind w:right="-86"/>
        <w:textAlignment w:val="baseline"/>
        <w:rPr>
          <w:rFonts w:ascii="Arial" w:hAnsi="Arial" w:cs="Arial"/>
          <w:szCs w:val="24"/>
        </w:rPr>
      </w:pPr>
      <w:r w:rsidRPr="007E3538">
        <w:rPr>
          <w:noProof/>
        </w:rPr>
        <w:drawing>
          <wp:anchor distT="0" distB="0" distL="114300" distR="114300" simplePos="0" relativeHeight="251729920" behindDoc="0" locked="0" layoutInCell="1" allowOverlap="1" wp14:anchorId="76073A2E" wp14:editId="08BCEDBB">
            <wp:simplePos x="0" y="0"/>
            <wp:positionH relativeFrom="column">
              <wp:posOffset>4472940</wp:posOffset>
            </wp:positionH>
            <wp:positionV relativeFrom="paragraph">
              <wp:posOffset>44450</wp:posOffset>
            </wp:positionV>
            <wp:extent cx="556260" cy="396875"/>
            <wp:effectExtent l="0" t="0" r="0" b="3175"/>
            <wp:wrapNone/>
            <wp:docPr id="245" name="Picture 245"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2" name="Picture 12"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003702BC" w:rsidRPr="007E3538">
        <w:rPr>
          <w:rFonts w:ascii="Arial" w:hAnsi="Arial" w:cs="Arial"/>
          <w:szCs w:val="24"/>
        </w:rPr>
        <w:t>SIRS Complex Interactions Job Aid</w:t>
      </w:r>
    </w:p>
    <w:p w14:paraId="28C1BB1A" w14:textId="36F8254B" w:rsidR="009734BA" w:rsidRPr="007E3538" w:rsidRDefault="00B4542B" w:rsidP="00D56F6D">
      <w:pPr>
        <w:numPr>
          <w:ilvl w:val="1"/>
          <w:numId w:val="26"/>
        </w:numPr>
        <w:overflowPunct/>
        <w:autoSpaceDE/>
        <w:autoSpaceDN/>
        <w:adjustRightInd/>
        <w:spacing w:before="40" w:after="40" w:line="259" w:lineRule="auto"/>
        <w:ind w:right="-86"/>
        <w:textAlignment w:val="baseline"/>
        <w:rPr>
          <w:rFonts w:ascii="Arial" w:hAnsi="Arial" w:cs="Arial"/>
          <w:szCs w:val="24"/>
        </w:rPr>
      </w:pPr>
      <w:hyperlink r:id="rId220" w:history="1">
        <w:r w:rsidR="00060B2D" w:rsidRPr="00060B2D">
          <w:rPr>
            <w:rStyle w:val="Hyperlink"/>
            <w:rFonts w:ascii="Arial" w:hAnsi="Arial" w:cs="Arial"/>
          </w:rPr>
          <w:t>Guided Narrative</w:t>
        </w:r>
      </w:hyperlink>
      <w:r w:rsidR="002F4890" w:rsidRPr="007E3538">
        <w:rPr>
          <w:rFonts w:ascii="Arial" w:hAnsi="Arial" w:cs="Arial"/>
          <w:bCs/>
          <w:szCs w:val="24"/>
        </w:rPr>
        <w:fldChar w:fldCharType="begin"/>
      </w:r>
      <w:r w:rsidR="002F4890" w:rsidRPr="007E3538">
        <w:rPr>
          <w:rFonts w:ascii="Arial" w:hAnsi="Arial" w:cs="Arial"/>
          <w:szCs w:val="24"/>
        </w:rPr>
        <w:instrText>XE "</w:instrText>
      </w:r>
      <w:r w:rsidR="002F4890" w:rsidRPr="007E3538">
        <w:rPr>
          <w:rFonts w:ascii="Arial" w:hAnsi="Arial" w:cs="Arial"/>
          <w:b/>
          <w:color w:val="002868"/>
          <w:szCs w:val="24"/>
        </w:rPr>
        <w:instrText>Guided Narrative</w:instrText>
      </w:r>
      <w:r w:rsidR="002F4890" w:rsidRPr="007E3538">
        <w:rPr>
          <w:rFonts w:ascii="Arial" w:hAnsi="Arial" w:cs="Arial"/>
          <w:szCs w:val="24"/>
        </w:rPr>
        <w:instrText>\</w:instrText>
      </w:r>
      <w:r w:rsidR="002F4890" w:rsidRPr="007E3538">
        <w:rPr>
          <w:rFonts w:ascii="Arial" w:hAnsi="Arial" w:cs="Arial"/>
          <w:b/>
          <w:color w:val="002868"/>
          <w:szCs w:val="24"/>
        </w:rPr>
        <w:instrText xml:space="preserve">: </w:instrText>
      </w:r>
      <w:r w:rsidR="002F4890" w:rsidRPr="007E3538">
        <w:rPr>
          <w:rFonts w:ascii="Arial" w:hAnsi="Arial" w:cs="Arial"/>
          <w:bCs/>
          <w:szCs w:val="24"/>
        </w:rPr>
        <w:instrText>Resource from ACL to serve as a template when writing case notes to ensure all necessary information is included.</w:instrText>
      </w:r>
      <w:r w:rsidR="002F4890" w:rsidRPr="007E3538">
        <w:rPr>
          <w:rFonts w:ascii="Arial" w:hAnsi="Arial" w:cs="Arial"/>
          <w:szCs w:val="24"/>
        </w:rPr>
        <w:instrText>"</w:instrText>
      </w:r>
      <w:r w:rsidR="002F4890" w:rsidRPr="007E3538">
        <w:rPr>
          <w:rFonts w:ascii="Arial" w:hAnsi="Arial" w:cs="Arial"/>
          <w:bCs/>
          <w:szCs w:val="24"/>
        </w:rPr>
        <w:fldChar w:fldCharType="end"/>
      </w:r>
      <w:r w:rsidR="009734BA" w:rsidRPr="007E3538">
        <w:rPr>
          <w:rFonts w:ascii="Arial" w:hAnsi="Arial" w:cs="Arial"/>
          <w:szCs w:val="24"/>
        </w:rPr>
        <w:t xml:space="preserve"> (for the Case Notes in SIRS)</w:t>
      </w:r>
    </w:p>
    <w:p w14:paraId="2B33AC43" w14:textId="35E8FAB9" w:rsidR="003702BC" w:rsidRDefault="003702BC" w:rsidP="00D56F6D">
      <w:pPr>
        <w:numPr>
          <w:ilvl w:val="1"/>
          <w:numId w:val="26"/>
        </w:numPr>
        <w:overflowPunct/>
        <w:autoSpaceDE/>
        <w:autoSpaceDN/>
        <w:adjustRightInd/>
        <w:spacing w:before="40" w:after="40" w:line="259" w:lineRule="auto"/>
        <w:ind w:right="-86"/>
        <w:textAlignment w:val="baseline"/>
        <w:rPr>
          <w:rFonts w:ascii="Arial" w:hAnsi="Arial" w:cs="Arial"/>
          <w:szCs w:val="24"/>
        </w:rPr>
      </w:pPr>
      <w:r w:rsidRPr="007E3538">
        <w:rPr>
          <w:rFonts w:ascii="Arial" w:hAnsi="Arial" w:cs="Arial"/>
          <w:szCs w:val="24"/>
        </w:rPr>
        <w:t>CMS Contact Lists: Referrals to CMS</w:t>
      </w:r>
    </w:p>
    <w:p w14:paraId="45E74DD1" w14:textId="64766430" w:rsidR="0010657B" w:rsidRDefault="0010657B" w:rsidP="00D56F6D">
      <w:pPr>
        <w:numPr>
          <w:ilvl w:val="1"/>
          <w:numId w:val="26"/>
        </w:numPr>
        <w:overflowPunct/>
        <w:autoSpaceDE/>
        <w:autoSpaceDN/>
        <w:adjustRightInd/>
        <w:spacing w:before="40" w:after="40" w:line="259" w:lineRule="auto"/>
        <w:ind w:right="-86"/>
        <w:textAlignment w:val="baseline"/>
        <w:rPr>
          <w:rFonts w:ascii="Arial" w:hAnsi="Arial" w:cs="Arial"/>
          <w:szCs w:val="24"/>
        </w:rPr>
      </w:pPr>
      <w:r>
        <w:rPr>
          <w:rFonts w:ascii="Arial" w:hAnsi="Arial" w:cs="Arial"/>
          <w:szCs w:val="24"/>
        </w:rPr>
        <w:t>Complex Interactions Training Assessment</w:t>
      </w:r>
    </w:p>
    <w:p w14:paraId="0B94C46E" w14:textId="2000E24D" w:rsidR="00640624" w:rsidRPr="00640624" w:rsidRDefault="00640624" w:rsidP="0010657B">
      <w:pPr>
        <w:numPr>
          <w:ilvl w:val="0"/>
          <w:numId w:val="26"/>
        </w:numPr>
        <w:overflowPunct/>
        <w:autoSpaceDE/>
        <w:autoSpaceDN/>
        <w:adjustRightInd/>
        <w:spacing w:before="120" w:after="40" w:line="259" w:lineRule="auto"/>
        <w:textAlignment w:val="baseline"/>
        <w:rPr>
          <w:rFonts w:ascii="Arial" w:hAnsi="Arial" w:cs="Arial"/>
          <w:szCs w:val="24"/>
        </w:rPr>
      </w:pPr>
      <w:r w:rsidRPr="00640624">
        <w:rPr>
          <w:rFonts w:ascii="Arial" w:hAnsi="Arial" w:cs="Arial"/>
          <w:b/>
          <w:bCs/>
          <w:szCs w:val="24"/>
        </w:rPr>
        <w:t xml:space="preserve">CMS Unique ID </w:t>
      </w:r>
      <w:r w:rsidR="00527E1E" w:rsidRPr="007E3538">
        <w:rPr>
          <w:rFonts w:ascii="Arial" w:hAnsi="Arial" w:cs="Arial"/>
          <w:bCs/>
          <w:szCs w:val="24"/>
        </w:rPr>
        <w:fldChar w:fldCharType="begin"/>
      </w:r>
      <w:r w:rsidR="00527E1E" w:rsidRPr="007E3538">
        <w:rPr>
          <w:rFonts w:ascii="Arial" w:hAnsi="Arial" w:cs="Arial"/>
          <w:szCs w:val="24"/>
        </w:rPr>
        <w:instrText>XE "</w:instrText>
      </w:r>
      <w:r w:rsidR="00527E1E" w:rsidRPr="007E3538">
        <w:rPr>
          <w:rFonts w:ascii="Arial" w:hAnsi="Arial" w:cs="Arial"/>
          <w:b/>
          <w:color w:val="002868"/>
          <w:szCs w:val="24"/>
        </w:rPr>
        <w:instrText>CMS Unique ID</w:instrText>
      </w:r>
      <w:r w:rsidR="00527E1E" w:rsidRPr="007E3538">
        <w:rPr>
          <w:rFonts w:ascii="Arial" w:hAnsi="Arial" w:cs="Arial"/>
          <w:szCs w:val="24"/>
        </w:rPr>
        <w:instrText>\</w:instrText>
      </w:r>
      <w:r w:rsidR="00527E1E" w:rsidRPr="007E3538">
        <w:rPr>
          <w:rFonts w:ascii="Arial" w:hAnsi="Arial" w:cs="Arial"/>
          <w:b/>
          <w:color w:val="002868"/>
          <w:szCs w:val="24"/>
        </w:rPr>
        <w:instrText xml:space="preserve">: </w:instrText>
      </w:r>
      <w:r w:rsidR="00527E1E" w:rsidRPr="007E3538">
        <w:rPr>
          <w:rFonts w:ascii="Arial" w:hAnsi="Arial" w:cs="Arial"/>
        </w:rPr>
        <w:instrText>Used by SMP complex interactions specialists to call 1-800-Medicare to research claims and coverage issues on a beneficiary’s behalf</w:instrText>
      </w:r>
      <w:r w:rsidR="00527E1E" w:rsidRPr="007E3538">
        <w:rPr>
          <w:rFonts w:ascii="Arial" w:hAnsi="Arial" w:cs="Arial"/>
          <w:szCs w:val="24"/>
        </w:rPr>
        <w:instrText>."</w:instrText>
      </w:r>
      <w:r w:rsidR="00527E1E" w:rsidRPr="007E3538">
        <w:rPr>
          <w:rFonts w:ascii="Arial" w:hAnsi="Arial" w:cs="Arial"/>
          <w:bCs/>
          <w:szCs w:val="24"/>
        </w:rPr>
        <w:fldChar w:fldCharType="end"/>
      </w:r>
      <w:r w:rsidRPr="00640624">
        <w:rPr>
          <w:rFonts w:ascii="Arial" w:hAnsi="Arial" w:cs="Arial"/>
          <w:b/>
          <w:bCs/>
          <w:szCs w:val="24"/>
        </w:rPr>
        <w:t>Training</w:t>
      </w:r>
      <w:r>
        <w:rPr>
          <w:rFonts w:ascii="Arial" w:hAnsi="Arial" w:cs="Arial"/>
          <w:b/>
          <w:bCs/>
          <w:szCs w:val="24"/>
        </w:rPr>
        <w:t xml:space="preserve"> </w:t>
      </w:r>
      <w:r>
        <w:rPr>
          <w:rFonts w:ascii="Arial" w:hAnsi="Arial" w:cs="Arial"/>
          <w:szCs w:val="24"/>
        </w:rPr>
        <w:t>provides training to CMS Unique ID users on</w:t>
      </w:r>
      <w:r w:rsidRPr="00640624">
        <w:rPr>
          <w:rFonts w:ascii="Arial" w:hAnsi="Arial" w:cs="Arial"/>
          <w:szCs w:val="24"/>
        </w:rPr>
        <w:t xml:space="preserve"> how to use their </w:t>
      </w:r>
      <w:r w:rsidR="004D5CC9">
        <w:rPr>
          <w:rFonts w:ascii="Arial" w:hAnsi="Arial" w:cs="Arial"/>
          <w:szCs w:val="24"/>
        </w:rPr>
        <w:t>u</w:t>
      </w:r>
      <w:r w:rsidRPr="00640624">
        <w:rPr>
          <w:rFonts w:ascii="Arial" w:hAnsi="Arial" w:cs="Arial"/>
          <w:szCs w:val="24"/>
        </w:rPr>
        <w:t>nique IDs</w:t>
      </w:r>
      <w:r>
        <w:rPr>
          <w:rFonts w:ascii="Arial" w:hAnsi="Arial" w:cs="Arial"/>
          <w:szCs w:val="24"/>
        </w:rPr>
        <w:t xml:space="preserve"> and </w:t>
      </w:r>
      <w:r w:rsidRPr="00640624">
        <w:rPr>
          <w:rFonts w:ascii="Arial" w:hAnsi="Arial" w:cs="Arial"/>
          <w:szCs w:val="24"/>
        </w:rPr>
        <w:t>addresses issues related to privacy and confidentiality</w:t>
      </w:r>
      <w:r>
        <w:rPr>
          <w:rFonts w:ascii="Arial" w:hAnsi="Arial" w:cs="Arial"/>
          <w:szCs w:val="24"/>
        </w:rPr>
        <w:t>.</w:t>
      </w:r>
    </w:p>
    <w:p w14:paraId="4C8CEE68" w14:textId="621F0237" w:rsidR="00640624" w:rsidRDefault="00640624" w:rsidP="00640624">
      <w:pPr>
        <w:numPr>
          <w:ilvl w:val="1"/>
          <w:numId w:val="26"/>
        </w:numPr>
        <w:overflowPunct/>
        <w:autoSpaceDE/>
        <w:autoSpaceDN/>
        <w:adjustRightInd/>
        <w:spacing w:before="40" w:after="40" w:line="259" w:lineRule="auto"/>
        <w:ind w:right="-86"/>
        <w:textAlignment w:val="baseline"/>
        <w:rPr>
          <w:rFonts w:ascii="Arial" w:hAnsi="Arial" w:cs="Arial"/>
          <w:szCs w:val="24"/>
        </w:rPr>
      </w:pPr>
      <w:r w:rsidRPr="007E3538">
        <w:rPr>
          <w:rFonts w:ascii="Arial" w:hAnsi="Arial" w:cs="Arial"/>
          <w:szCs w:val="24"/>
        </w:rPr>
        <w:t>CMS Unique ID User Resources</w:t>
      </w:r>
    </w:p>
    <w:p w14:paraId="5051AD40" w14:textId="3C618AB6" w:rsidR="00640624" w:rsidRPr="007E3538" w:rsidRDefault="00640624" w:rsidP="00640624">
      <w:pPr>
        <w:numPr>
          <w:ilvl w:val="1"/>
          <w:numId w:val="26"/>
        </w:numPr>
        <w:overflowPunct/>
        <w:autoSpaceDE/>
        <w:autoSpaceDN/>
        <w:adjustRightInd/>
        <w:spacing w:before="40" w:after="40" w:line="259" w:lineRule="auto"/>
        <w:ind w:right="-86"/>
        <w:textAlignment w:val="baseline"/>
        <w:rPr>
          <w:rFonts w:ascii="Arial" w:hAnsi="Arial" w:cs="Arial"/>
          <w:szCs w:val="24"/>
        </w:rPr>
      </w:pPr>
      <w:r w:rsidRPr="007E3538">
        <w:rPr>
          <w:rFonts w:ascii="Arial" w:hAnsi="Arial" w:cs="Arial"/>
          <w:szCs w:val="24"/>
        </w:rPr>
        <w:t>Using Your CMS Unique ID Webinar</w:t>
      </w: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CMS Unique ID</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rPr>
        <w:instrText>Used by SMP complex interactions specialists to call 1-800-Medicare to research claims and coverage issues on a beneficiary’s behalf</w:instrText>
      </w:r>
      <w:r w:rsidRPr="007E3538">
        <w:rPr>
          <w:rFonts w:ascii="Arial" w:hAnsi="Arial" w:cs="Arial"/>
          <w:szCs w:val="24"/>
        </w:rPr>
        <w:instrText>."</w:instrText>
      </w:r>
      <w:r w:rsidRPr="007E3538">
        <w:rPr>
          <w:rFonts w:ascii="Arial" w:hAnsi="Arial" w:cs="Arial"/>
          <w:bCs/>
          <w:szCs w:val="24"/>
        </w:rPr>
        <w:fldChar w:fldCharType="end"/>
      </w:r>
    </w:p>
    <w:p w14:paraId="11B7A385" w14:textId="1AA02570" w:rsidR="00640624" w:rsidRDefault="00640624" w:rsidP="00640624">
      <w:pPr>
        <w:numPr>
          <w:ilvl w:val="1"/>
          <w:numId w:val="26"/>
        </w:numPr>
        <w:overflowPunct/>
        <w:autoSpaceDE/>
        <w:autoSpaceDN/>
        <w:adjustRightInd/>
        <w:spacing w:before="40" w:after="40" w:line="259" w:lineRule="auto"/>
        <w:ind w:right="-86"/>
        <w:textAlignment w:val="baseline"/>
        <w:rPr>
          <w:rFonts w:ascii="Arial" w:hAnsi="Arial" w:cs="Arial"/>
          <w:szCs w:val="24"/>
        </w:rPr>
      </w:pPr>
      <w:r>
        <w:rPr>
          <w:rFonts w:ascii="Arial" w:hAnsi="Arial" w:cs="Arial"/>
          <w:szCs w:val="24"/>
        </w:rPr>
        <w:t>Privacy and Confidentiality Online Course</w:t>
      </w:r>
    </w:p>
    <w:p w14:paraId="0C93D845" w14:textId="4F6EC1E7" w:rsidR="00640624" w:rsidRPr="007E3538" w:rsidRDefault="00640624" w:rsidP="00640624">
      <w:pPr>
        <w:numPr>
          <w:ilvl w:val="1"/>
          <w:numId w:val="26"/>
        </w:numPr>
        <w:overflowPunct/>
        <w:autoSpaceDE/>
        <w:autoSpaceDN/>
        <w:adjustRightInd/>
        <w:spacing w:before="40" w:after="40" w:line="259" w:lineRule="auto"/>
        <w:ind w:right="-86"/>
        <w:textAlignment w:val="baseline"/>
        <w:rPr>
          <w:rFonts w:ascii="Arial" w:hAnsi="Arial" w:cs="Arial"/>
          <w:szCs w:val="24"/>
        </w:rPr>
      </w:pPr>
      <w:r>
        <w:rPr>
          <w:rFonts w:ascii="Arial" w:hAnsi="Arial" w:cs="Arial"/>
          <w:szCs w:val="24"/>
        </w:rPr>
        <w:t>Privacy and Confidentiality Assessment</w:t>
      </w:r>
    </w:p>
    <w:p w14:paraId="78645BAE" w14:textId="2FB729BB" w:rsidR="003702BC" w:rsidRPr="007E3538" w:rsidRDefault="003702BC" w:rsidP="0010657B">
      <w:pPr>
        <w:spacing w:before="120" w:after="120"/>
        <w:ind w:left="360" w:right="-86"/>
        <w:textAlignment w:val="baseline"/>
        <w:rPr>
          <w:rFonts w:ascii="Arial" w:hAnsi="Arial" w:cs="Arial"/>
          <w:b/>
          <w:bCs/>
          <w:szCs w:val="24"/>
        </w:rPr>
      </w:pPr>
      <w:r w:rsidRPr="007E3538">
        <w:rPr>
          <w:rFonts w:ascii="Arial" w:hAnsi="Arial" w:cs="Arial"/>
          <w:b/>
          <w:bCs/>
          <w:szCs w:val="24"/>
        </w:rPr>
        <w:t>Recommended Resources</w:t>
      </w:r>
    </w:p>
    <w:p w14:paraId="3D1E1E25" w14:textId="6403889F" w:rsidR="003702BC" w:rsidRPr="007E3538" w:rsidRDefault="003702BC" w:rsidP="004D5CC9">
      <w:pPr>
        <w:spacing w:before="40" w:after="40" w:line="23" w:lineRule="atLeast"/>
        <w:ind w:left="360" w:right="-86"/>
        <w:textAlignment w:val="baseline"/>
        <w:rPr>
          <w:rFonts w:ascii="Arial" w:hAnsi="Arial" w:cs="Arial"/>
          <w:szCs w:val="24"/>
        </w:rPr>
      </w:pPr>
      <w:r w:rsidRPr="007E3538">
        <w:rPr>
          <w:rFonts w:ascii="Arial" w:hAnsi="Arial" w:cs="Arial"/>
          <w:szCs w:val="24"/>
        </w:rPr>
        <w:t>In addition to the curricula described above</w:t>
      </w:r>
      <w:r w:rsidR="00947D14" w:rsidRPr="007E3538">
        <w:rPr>
          <w:rFonts w:ascii="Arial" w:hAnsi="Arial" w:cs="Arial"/>
          <w:szCs w:val="24"/>
        </w:rPr>
        <w:t xml:space="preserve"> and on the previous page</w:t>
      </w:r>
      <w:r w:rsidRPr="007E3538">
        <w:rPr>
          <w:rFonts w:ascii="Arial" w:hAnsi="Arial" w:cs="Arial"/>
          <w:szCs w:val="24"/>
        </w:rPr>
        <w:t>, the following resources are also recommended for SMP complex interactions specialists. They are available in TRAX &gt; Available Training or by searching in the SMP Resource Library</w:t>
      </w:r>
      <w:r w:rsidR="009E4304" w:rsidRPr="007E3538">
        <w:rPr>
          <w:rFonts w:ascii="Arial" w:hAnsi="Arial" w:cs="Arial"/>
          <w:szCs w:val="24"/>
        </w:rPr>
        <w:t>:</w:t>
      </w:r>
    </w:p>
    <w:p w14:paraId="477735B3" w14:textId="36383825" w:rsidR="00357B83" w:rsidRPr="007E3538" w:rsidRDefault="00357B83" w:rsidP="0010657B">
      <w:pPr>
        <w:numPr>
          <w:ilvl w:val="0"/>
          <w:numId w:val="26"/>
        </w:numPr>
        <w:overflowPunct/>
        <w:autoSpaceDE/>
        <w:autoSpaceDN/>
        <w:adjustRightInd/>
        <w:spacing w:before="40" w:after="40" w:line="22" w:lineRule="atLeast"/>
        <w:ind w:right="-86"/>
        <w:textAlignment w:val="baseline"/>
        <w:rPr>
          <w:rFonts w:ascii="Arial" w:hAnsi="Arial" w:cs="Arial"/>
          <w:szCs w:val="24"/>
        </w:rPr>
      </w:pPr>
      <w:r w:rsidRPr="007E3538">
        <w:rPr>
          <w:rFonts w:ascii="Arial" w:hAnsi="Arial" w:cs="Arial"/>
          <w:szCs w:val="24"/>
        </w:rPr>
        <w:t>SMP Performance Measures Definitions and Guidance</w:t>
      </w:r>
      <w:r w:rsidR="002F4890" w:rsidRPr="007E3538">
        <w:rPr>
          <w:rFonts w:ascii="Arial" w:hAnsi="Arial" w:cs="Arial"/>
          <w:szCs w:val="24"/>
        </w:rPr>
        <w:t xml:space="preserve"> </w:t>
      </w:r>
    </w:p>
    <w:p w14:paraId="43540013" w14:textId="0E0447D7" w:rsidR="00357B83" w:rsidRPr="007E3538" w:rsidRDefault="00357B83" w:rsidP="004D5CC9">
      <w:pPr>
        <w:numPr>
          <w:ilvl w:val="0"/>
          <w:numId w:val="26"/>
        </w:numPr>
        <w:overflowPunct/>
        <w:autoSpaceDE/>
        <w:autoSpaceDN/>
        <w:adjustRightInd/>
        <w:spacing w:before="40" w:after="40" w:line="22" w:lineRule="atLeast"/>
        <w:ind w:right="-86"/>
        <w:textAlignment w:val="baseline"/>
        <w:rPr>
          <w:rFonts w:ascii="Arial" w:hAnsi="Arial" w:cs="Arial"/>
          <w:szCs w:val="24"/>
        </w:rPr>
      </w:pPr>
      <w:r w:rsidRPr="007E3538">
        <w:rPr>
          <w:rFonts w:ascii="Arial" w:hAnsi="Arial" w:cs="Arial"/>
          <w:szCs w:val="24"/>
        </w:rPr>
        <w:t xml:space="preserve">OIG Report </w:t>
      </w:r>
      <w:r w:rsidR="00A10AB7">
        <w:rPr>
          <w:rFonts w:ascii="Arial" w:hAnsi="Arial" w:cs="Arial"/>
          <w:szCs w:val="24"/>
        </w:rPr>
        <w:t>Training curriculum</w:t>
      </w:r>
      <w:r w:rsidRPr="007E3538">
        <w:rPr>
          <w:rFonts w:ascii="Arial" w:hAnsi="Arial" w:cs="Arial"/>
          <w:szCs w:val="24"/>
        </w:rPr>
        <w:t xml:space="preserve"> </w:t>
      </w:r>
    </w:p>
    <w:p w14:paraId="0893AFE6" w14:textId="25D6BB0B" w:rsidR="00944105" w:rsidRPr="007E3538" w:rsidRDefault="00BC30F5" w:rsidP="00D56F6D">
      <w:pPr>
        <w:numPr>
          <w:ilvl w:val="0"/>
          <w:numId w:val="26"/>
        </w:numPr>
        <w:overflowPunct/>
        <w:autoSpaceDE/>
        <w:autoSpaceDN/>
        <w:adjustRightInd/>
        <w:spacing w:before="40" w:after="40" w:line="259" w:lineRule="auto"/>
        <w:ind w:right="-86"/>
        <w:textAlignment w:val="baseline"/>
        <w:rPr>
          <w:rFonts w:ascii="Arial" w:hAnsi="Arial" w:cs="Arial"/>
          <w:szCs w:val="24"/>
        </w:rPr>
      </w:pPr>
      <w:r w:rsidRPr="007E3538">
        <w:rPr>
          <w:noProof/>
        </w:rPr>
        <w:drawing>
          <wp:anchor distT="0" distB="0" distL="114300" distR="114300" simplePos="0" relativeHeight="251730944" behindDoc="0" locked="0" layoutInCell="1" allowOverlap="1" wp14:anchorId="2AC65784" wp14:editId="03FC94A6">
            <wp:simplePos x="0" y="0"/>
            <wp:positionH relativeFrom="column">
              <wp:posOffset>876300</wp:posOffset>
            </wp:positionH>
            <wp:positionV relativeFrom="paragraph">
              <wp:posOffset>334010</wp:posOffset>
            </wp:positionV>
            <wp:extent cx="556260" cy="396875"/>
            <wp:effectExtent l="0" t="0" r="0" b="3175"/>
            <wp:wrapNone/>
            <wp:docPr id="246" name="Picture 246"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2" name="Picture 12"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Pr="007E3538">
        <w:rPr>
          <w:rFonts w:ascii="Arial" w:hAnsi="Arial" w:cs="Arial"/>
          <w:noProof/>
          <w:szCs w:val="24"/>
        </w:rPr>
        <mc:AlternateContent>
          <mc:Choice Requires="wps">
            <w:drawing>
              <wp:anchor distT="0" distB="0" distL="114300" distR="114300" simplePos="0" relativeHeight="251616256" behindDoc="1" locked="0" layoutInCell="1" allowOverlap="1" wp14:anchorId="3B512460" wp14:editId="0289172C">
                <wp:simplePos x="0" y="0"/>
                <wp:positionH relativeFrom="margin">
                  <wp:align>left</wp:align>
                </wp:positionH>
                <wp:positionV relativeFrom="paragraph">
                  <wp:posOffset>259080</wp:posOffset>
                </wp:positionV>
                <wp:extent cx="5817870" cy="2055495"/>
                <wp:effectExtent l="19050" t="19050" r="30480" b="40005"/>
                <wp:wrapNone/>
                <wp:docPr id="22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870" cy="2055495"/>
                        </a:xfrm>
                        <a:prstGeom prst="rect">
                          <a:avLst/>
                        </a:prstGeom>
                        <a:noFill/>
                        <a:ln w="63500" cmpd="thickThin">
                          <a:solidFill>
                            <a:srgbClr val="002868"/>
                          </a:solidFill>
                          <a:miter lim="800000"/>
                          <a:headEnd/>
                          <a:tailEnd/>
                        </a:ln>
                      </wps:spPr>
                      <wps:txbx>
                        <w:txbxContent>
                          <w:p w14:paraId="7A75CC0D" w14:textId="77777777" w:rsidR="00172E9C" w:rsidRPr="00173481" w:rsidRDefault="00172E9C" w:rsidP="006D3029">
                            <w:pPr>
                              <w:kinsoku w:val="0"/>
                              <w:spacing w:before="120" w:after="240"/>
                              <w:ind w:left="1260"/>
                              <w:jc w:val="center"/>
                              <w:rPr>
                                <w:rFonts w:ascii="Arial" w:hAnsi="Arial" w:cs="Arial"/>
                                <w:b/>
                                <w:bCs/>
                                <w:color w:val="002868"/>
                                <w:szCs w:val="24"/>
                              </w:rPr>
                            </w:pPr>
                            <w:r w:rsidRPr="00D44315">
                              <w:rPr>
                                <w:rFonts w:ascii="Arial" w:hAnsi="Arial" w:cs="Arial"/>
                                <w:b/>
                                <w:bCs/>
                                <w:color w:val="002868"/>
                                <w:szCs w:val="24"/>
                              </w:rPr>
                              <w:t>Additional R</w:t>
                            </w:r>
                            <w:r w:rsidRPr="00173481">
                              <w:rPr>
                                <w:rFonts w:ascii="Arial" w:hAnsi="Arial" w:cs="Arial"/>
                                <w:b/>
                                <w:bCs/>
                                <w:color w:val="002868"/>
                                <w:szCs w:val="24"/>
                              </w:rPr>
                              <w:t xml:space="preserve">esources at </w:t>
                            </w:r>
                            <w:hyperlink r:id="rId221" w:history="1">
                              <w:r w:rsidRPr="00173481">
                                <w:rPr>
                                  <w:rStyle w:val="Hyperlink"/>
                                  <w:rFonts w:ascii="Arial" w:hAnsi="Arial" w:cs="Arial"/>
                                  <w:b/>
                                  <w:bCs/>
                                  <w:szCs w:val="24"/>
                                </w:rPr>
                                <w:t>www.smpresource.org</w:t>
                              </w:r>
                            </w:hyperlink>
                          </w:p>
                          <w:p w14:paraId="142208C9" w14:textId="77777777" w:rsidR="00172E9C" w:rsidRPr="00D44315" w:rsidRDefault="00172E9C" w:rsidP="00357B83">
                            <w:pPr>
                              <w:kinsoku w:val="0"/>
                              <w:spacing w:before="120" w:after="120"/>
                              <w:jc w:val="center"/>
                              <w:rPr>
                                <w:rFonts w:ascii="Arial" w:hAnsi="Arial" w:cs="Arial"/>
                                <w:szCs w:val="28"/>
                              </w:rPr>
                            </w:pPr>
                            <w:r>
                              <w:rPr>
                                <w:rFonts w:ascii="Arial" w:hAnsi="Arial" w:cs="Arial"/>
                                <w:szCs w:val="28"/>
                              </w:rPr>
                              <w:t>In addition to resources described in this appendix, t</w:t>
                            </w:r>
                            <w:r w:rsidRPr="00173481">
                              <w:rPr>
                                <w:rFonts w:ascii="Arial" w:hAnsi="Arial" w:cs="Arial"/>
                                <w:szCs w:val="28"/>
                              </w:rPr>
                              <w:t>he SMP Resource Center’s website home</w:t>
                            </w:r>
                            <w:r>
                              <w:rPr>
                                <w:rFonts w:ascii="Arial" w:hAnsi="Arial" w:cs="Arial"/>
                                <w:szCs w:val="28"/>
                              </w:rPr>
                              <w:t xml:space="preserve"> </w:t>
                            </w:r>
                            <w:r w:rsidRPr="00173481">
                              <w:rPr>
                                <w:rFonts w:ascii="Arial" w:hAnsi="Arial" w:cs="Arial"/>
                                <w:szCs w:val="28"/>
                              </w:rPr>
                              <w:t xml:space="preserve">page </w:t>
                            </w:r>
                            <w:r>
                              <w:rPr>
                                <w:rFonts w:ascii="Arial" w:hAnsi="Arial" w:cs="Arial"/>
                                <w:szCs w:val="28"/>
                              </w:rPr>
                              <w:t>provides</w:t>
                            </w:r>
                            <w:r w:rsidRPr="00173481">
                              <w:rPr>
                                <w:rFonts w:ascii="Arial" w:hAnsi="Arial" w:cs="Arial"/>
                                <w:szCs w:val="28"/>
                              </w:rPr>
                              <w:t xml:space="preserve"> information about the SMP program to the </w:t>
                            </w:r>
                            <w:proofErr w:type="gramStart"/>
                            <w:r w:rsidRPr="00173481">
                              <w:rPr>
                                <w:rFonts w:ascii="Arial" w:hAnsi="Arial" w:cs="Arial"/>
                                <w:szCs w:val="28"/>
                              </w:rPr>
                              <w:t>general public</w:t>
                            </w:r>
                            <w:proofErr w:type="gramEnd"/>
                            <w:r w:rsidRPr="00173481">
                              <w:rPr>
                                <w:rFonts w:ascii="Arial" w:hAnsi="Arial" w:cs="Arial"/>
                                <w:szCs w:val="28"/>
                              </w:rPr>
                              <w:t xml:space="preserve"> and SMPs. </w:t>
                            </w:r>
                            <w:r w:rsidRPr="00D44315">
                              <w:rPr>
                                <w:rFonts w:ascii="Arial" w:hAnsi="Arial" w:cs="Arial"/>
                                <w:szCs w:val="28"/>
                              </w:rPr>
                              <w:t xml:space="preserve">For example, see the News page for links to news articles related to the SMP mission, including scams and government takedowns, and see the Medicare Fraud &gt; Fraud Schemes page for information about common scams. </w:t>
                            </w:r>
                          </w:p>
                          <w:p w14:paraId="78B7B672" w14:textId="77777777" w:rsidR="00172E9C" w:rsidRPr="00D44315" w:rsidRDefault="00172E9C" w:rsidP="00357B83">
                            <w:pPr>
                              <w:kinsoku w:val="0"/>
                              <w:spacing w:before="120" w:after="120"/>
                              <w:jc w:val="center"/>
                              <w:rPr>
                                <w:rFonts w:ascii="Arial" w:hAnsi="Arial" w:cs="Arial"/>
                                <w:szCs w:val="28"/>
                              </w:rPr>
                            </w:pPr>
                            <w:r w:rsidRPr="00173481">
                              <w:rPr>
                                <w:rFonts w:ascii="Arial" w:hAnsi="Arial" w:cs="Arial"/>
                                <w:szCs w:val="28"/>
                              </w:rPr>
                              <w:t>The Resources for SMPs section of the website provides information intended primarily for SMPs. For more information about resources on the home</w:t>
                            </w:r>
                            <w:r>
                              <w:rPr>
                                <w:rFonts w:ascii="Arial" w:hAnsi="Arial" w:cs="Arial"/>
                                <w:szCs w:val="28"/>
                              </w:rPr>
                              <w:t xml:space="preserve"> </w:t>
                            </w:r>
                            <w:r w:rsidRPr="00173481">
                              <w:rPr>
                                <w:rFonts w:ascii="Arial" w:hAnsi="Arial" w:cs="Arial"/>
                                <w:szCs w:val="28"/>
                              </w:rPr>
                              <w:t>page and in the Resources for SMPs</w:t>
                            </w:r>
                            <w:r w:rsidRPr="00D44315">
                              <w:rPr>
                                <w:rFonts w:ascii="Arial" w:hAnsi="Arial" w:cs="Arial"/>
                                <w:szCs w:val="28"/>
                              </w:rPr>
                              <w:t xml:space="preserve"> </w:t>
                            </w:r>
                            <w:r w:rsidRPr="00173481">
                              <w:rPr>
                                <w:rFonts w:ascii="Arial" w:hAnsi="Arial" w:cs="Arial"/>
                                <w:szCs w:val="28"/>
                              </w:rPr>
                              <w:t xml:space="preserve">section, see the </w:t>
                            </w:r>
                            <w:r w:rsidRPr="00173481">
                              <w:rPr>
                                <w:rFonts w:ascii="Arial" w:hAnsi="Arial" w:cs="Arial"/>
                                <w:i/>
                                <w:iCs/>
                                <w:szCs w:val="28"/>
                              </w:rPr>
                              <w:t>SMP Foundations Training Manual</w:t>
                            </w:r>
                            <w:r w:rsidRPr="00173481">
                              <w:rPr>
                                <w:rFonts w:ascii="Arial" w:hAnsi="Arial" w:cs="Arial"/>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12460" id="_x0000_s1106" type="#_x0000_t202" style="position:absolute;left:0;text-align:left;margin-left:0;margin-top:20.4pt;width:458.1pt;height:161.8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" filled="f" strokecolor="#002868" strokeweight="5pt">
                <v:stroke linestyle="thickThin"/>
                <v:textbox>
                  <w:txbxContent>
                    <w:p w14:paraId="7A75CC0D" w14:textId="77777777" w:rsidR="00172E9C" w:rsidRPr="00173481" w:rsidRDefault="00172E9C" w:rsidP="006D3029">
                      <w:pPr>
                        <w:kinsoku w:val="0"/>
                        <w:spacing w:before="120" w:after="240"/>
                        <w:ind w:left="1260"/>
                        <w:jc w:val="center"/>
                        <w:rPr>
                          <w:rFonts w:ascii="Arial" w:hAnsi="Arial" w:cs="Arial"/>
                          <w:b/>
                          <w:bCs/>
                          <w:color w:val="002868"/>
                          <w:szCs w:val="24"/>
                        </w:rPr>
                      </w:pPr>
                      <w:r w:rsidRPr="00D44315">
                        <w:rPr>
                          <w:rFonts w:ascii="Arial" w:hAnsi="Arial" w:cs="Arial"/>
                          <w:b/>
                          <w:bCs/>
                          <w:color w:val="002868"/>
                          <w:szCs w:val="24"/>
                        </w:rPr>
                        <w:t>Additional R</w:t>
                      </w:r>
                      <w:r w:rsidRPr="00173481">
                        <w:rPr>
                          <w:rFonts w:ascii="Arial" w:hAnsi="Arial" w:cs="Arial"/>
                          <w:b/>
                          <w:bCs/>
                          <w:color w:val="002868"/>
                          <w:szCs w:val="24"/>
                        </w:rPr>
                        <w:t xml:space="preserve">esources at </w:t>
                      </w:r>
                      <w:hyperlink r:id="rId222" w:history="1">
                        <w:r w:rsidRPr="00173481">
                          <w:rPr>
                            <w:rStyle w:val="Hyperlink"/>
                            <w:rFonts w:ascii="Arial" w:hAnsi="Arial" w:cs="Arial"/>
                            <w:b/>
                            <w:bCs/>
                            <w:szCs w:val="24"/>
                          </w:rPr>
                          <w:t>www.smpresource.org</w:t>
                        </w:r>
                      </w:hyperlink>
                    </w:p>
                    <w:p w14:paraId="142208C9" w14:textId="77777777" w:rsidR="00172E9C" w:rsidRPr="00D44315" w:rsidRDefault="00172E9C" w:rsidP="00357B83">
                      <w:pPr>
                        <w:kinsoku w:val="0"/>
                        <w:spacing w:before="120" w:after="120"/>
                        <w:jc w:val="center"/>
                        <w:rPr>
                          <w:rFonts w:ascii="Arial" w:hAnsi="Arial" w:cs="Arial"/>
                          <w:szCs w:val="28"/>
                        </w:rPr>
                      </w:pPr>
                      <w:r>
                        <w:rPr>
                          <w:rFonts w:ascii="Arial" w:hAnsi="Arial" w:cs="Arial"/>
                          <w:szCs w:val="28"/>
                        </w:rPr>
                        <w:t>In addition to resources described in this appendix, t</w:t>
                      </w:r>
                      <w:r w:rsidRPr="00173481">
                        <w:rPr>
                          <w:rFonts w:ascii="Arial" w:hAnsi="Arial" w:cs="Arial"/>
                          <w:szCs w:val="28"/>
                        </w:rPr>
                        <w:t>he SMP Resource Center’s website home</w:t>
                      </w:r>
                      <w:r>
                        <w:rPr>
                          <w:rFonts w:ascii="Arial" w:hAnsi="Arial" w:cs="Arial"/>
                          <w:szCs w:val="28"/>
                        </w:rPr>
                        <w:t xml:space="preserve"> </w:t>
                      </w:r>
                      <w:r w:rsidRPr="00173481">
                        <w:rPr>
                          <w:rFonts w:ascii="Arial" w:hAnsi="Arial" w:cs="Arial"/>
                          <w:szCs w:val="28"/>
                        </w:rPr>
                        <w:t xml:space="preserve">page </w:t>
                      </w:r>
                      <w:r>
                        <w:rPr>
                          <w:rFonts w:ascii="Arial" w:hAnsi="Arial" w:cs="Arial"/>
                          <w:szCs w:val="28"/>
                        </w:rPr>
                        <w:t>provides</w:t>
                      </w:r>
                      <w:r w:rsidRPr="00173481">
                        <w:rPr>
                          <w:rFonts w:ascii="Arial" w:hAnsi="Arial" w:cs="Arial"/>
                          <w:szCs w:val="28"/>
                        </w:rPr>
                        <w:t xml:space="preserve"> information about the SMP program to the </w:t>
                      </w:r>
                      <w:proofErr w:type="gramStart"/>
                      <w:r w:rsidRPr="00173481">
                        <w:rPr>
                          <w:rFonts w:ascii="Arial" w:hAnsi="Arial" w:cs="Arial"/>
                          <w:szCs w:val="28"/>
                        </w:rPr>
                        <w:t>general public</w:t>
                      </w:r>
                      <w:proofErr w:type="gramEnd"/>
                      <w:r w:rsidRPr="00173481">
                        <w:rPr>
                          <w:rFonts w:ascii="Arial" w:hAnsi="Arial" w:cs="Arial"/>
                          <w:szCs w:val="28"/>
                        </w:rPr>
                        <w:t xml:space="preserve"> and SMPs. </w:t>
                      </w:r>
                      <w:r w:rsidRPr="00D44315">
                        <w:rPr>
                          <w:rFonts w:ascii="Arial" w:hAnsi="Arial" w:cs="Arial"/>
                          <w:szCs w:val="28"/>
                        </w:rPr>
                        <w:t xml:space="preserve">For example, see the News page for links to news articles related to the SMP mission, including scams and government takedowns, and see the Medicare Fraud &gt; Fraud Schemes page for information about common scams. </w:t>
                      </w:r>
                    </w:p>
                    <w:p w14:paraId="78B7B672" w14:textId="77777777" w:rsidR="00172E9C" w:rsidRPr="00D44315" w:rsidRDefault="00172E9C" w:rsidP="00357B83">
                      <w:pPr>
                        <w:kinsoku w:val="0"/>
                        <w:spacing w:before="120" w:after="120"/>
                        <w:jc w:val="center"/>
                        <w:rPr>
                          <w:rFonts w:ascii="Arial" w:hAnsi="Arial" w:cs="Arial"/>
                          <w:szCs w:val="28"/>
                        </w:rPr>
                      </w:pPr>
                      <w:r w:rsidRPr="00173481">
                        <w:rPr>
                          <w:rFonts w:ascii="Arial" w:hAnsi="Arial" w:cs="Arial"/>
                          <w:szCs w:val="28"/>
                        </w:rPr>
                        <w:t>The Resources for SMPs section of the website provides information intended primarily for SMPs. For more information about resources on the home</w:t>
                      </w:r>
                      <w:r>
                        <w:rPr>
                          <w:rFonts w:ascii="Arial" w:hAnsi="Arial" w:cs="Arial"/>
                          <w:szCs w:val="28"/>
                        </w:rPr>
                        <w:t xml:space="preserve"> </w:t>
                      </w:r>
                      <w:r w:rsidRPr="00173481">
                        <w:rPr>
                          <w:rFonts w:ascii="Arial" w:hAnsi="Arial" w:cs="Arial"/>
                          <w:szCs w:val="28"/>
                        </w:rPr>
                        <w:t>page and in the Resources for SMPs</w:t>
                      </w:r>
                      <w:r w:rsidRPr="00D44315">
                        <w:rPr>
                          <w:rFonts w:ascii="Arial" w:hAnsi="Arial" w:cs="Arial"/>
                          <w:szCs w:val="28"/>
                        </w:rPr>
                        <w:t xml:space="preserve"> </w:t>
                      </w:r>
                      <w:r w:rsidRPr="00173481">
                        <w:rPr>
                          <w:rFonts w:ascii="Arial" w:hAnsi="Arial" w:cs="Arial"/>
                          <w:szCs w:val="28"/>
                        </w:rPr>
                        <w:t xml:space="preserve">section, see the </w:t>
                      </w:r>
                      <w:r w:rsidRPr="00173481">
                        <w:rPr>
                          <w:rFonts w:ascii="Arial" w:hAnsi="Arial" w:cs="Arial"/>
                          <w:i/>
                          <w:iCs/>
                          <w:szCs w:val="28"/>
                        </w:rPr>
                        <w:t>SMP Foundations Training Manual</w:t>
                      </w:r>
                      <w:r w:rsidRPr="00173481">
                        <w:rPr>
                          <w:rFonts w:ascii="Arial" w:hAnsi="Arial" w:cs="Arial"/>
                          <w:szCs w:val="28"/>
                        </w:rPr>
                        <w:t>.</w:t>
                      </w:r>
                    </w:p>
                  </w:txbxContent>
                </v:textbox>
                <w10:wrap anchorx="margin"/>
              </v:shape>
            </w:pict>
          </mc:Fallback>
        </mc:AlternateContent>
      </w:r>
      <w:r w:rsidR="00EC648F">
        <w:rPr>
          <w:rFonts w:ascii="Arial" w:hAnsi="Arial" w:cs="Arial"/>
          <w:szCs w:val="24"/>
        </w:rPr>
        <w:t xml:space="preserve">Privacy &amp; Confidentiality Training curriculum    </w:t>
      </w:r>
    </w:p>
    <w:p w14:paraId="24CFB99D" w14:textId="77777777" w:rsidR="00944105" w:rsidRPr="007E3538" w:rsidRDefault="00944105" w:rsidP="000A710E">
      <w:pPr>
        <w:tabs>
          <w:tab w:val="left" w:pos="3870"/>
        </w:tabs>
        <w:jc w:val="center"/>
        <w:rPr>
          <w:rFonts w:ascii="Calibri" w:hAnsi="Calibri" w:cs="Arial"/>
          <w:b/>
          <w:color w:val="002868"/>
          <w:sz w:val="48"/>
          <w:szCs w:val="48"/>
        </w:rPr>
        <w:sectPr w:rsidR="00944105" w:rsidRPr="007E3538" w:rsidSect="00F86E6D">
          <w:footerReference w:type="default" r:id="rId223"/>
          <w:headerReference w:type="first" r:id="rId224"/>
          <w:footerReference w:type="first" r:id="rId225"/>
          <w:pgSz w:w="12240" w:h="15840" w:code="1"/>
          <w:pgMar w:top="1440" w:right="1440" w:bottom="1440" w:left="1440" w:header="720" w:footer="720" w:gutter="0"/>
          <w:cols w:space="360"/>
          <w:docGrid w:linePitch="326"/>
        </w:sectPr>
      </w:pPr>
    </w:p>
    <w:p w14:paraId="50107235" w14:textId="77777777" w:rsidR="000A710E" w:rsidRPr="007E3538" w:rsidRDefault="000A710E" w:rsidP="000A710E">
      <w:pPr>
        <w:tabs>
          <w:tab w:val="left" w:pos="3870"/>
        </w:tabs>
        <w:jc w:val="center"/>
        <w:rPr>
          <w:rFonts w:ascii="Calibri" w:hAnsi="Calibri" w:cs="Arial"/>
          <w:b/>
          <w:color w:val="002868"/>
          <w:sz w:val="48"/>
          <w:szCs w:val="48"/>
        </w:rPr>
      </w:pPr>
      <w:bookmarkStart w:id="291" w:name="_Hlk22798555"/>
      <w:r w:rsidRPr="007E3538">
        <w:rPr>
          <w:rFonts w:ascii="Calibri" w:hAnsi="Calibri" w:cs="Arial"/>
          <w:b/>
          <w:color w:val="002868"/>
          <w:sz w:val="48"/>
          <w:szCs w:val="48"/>
        </w:rPr>
        <w:lastRenderedPageBreak/>
        <w:t xml:space="preserve">Appendix </w:t>
      </w:r>
      <w:r w:rsidR="00944105" w:rsidRPr="007E3538">
        <w:rPr>
          <w:rFonts w:ascii="Calibri" w:hAnsi="Calibri" w:cs="Arial"/>
          <w:b/>
          <w:color w:val="002868"/>
          <w:sz w:val="48"/>
          <w:szCs w:val="48"/>
        </w:rPr>
        <w:t>C</w:t>
      </w:r>
      <w:r w:rsidRPr="007E3538">
        <w:rPr>
          <w:rFonts w:ascii="Calibri" w:hAnsi="Calibri" w:cs="Arial"/>
          <w:b/>
          <w:color w:val="002868"/>
          <w:sz w:val="48"/>
          <w:szCs w:val="48"/>
        </w:rPr>
        <w:t>: Can They Do That?</w:t>
      </w:r>
    </w:p>
    <w:p w14:paraId="21FA419C" w14:textId="77777777" w:rsidR="000A710E" w:rsidRPr="007E3538" w:rsidRDefault="000A710E" w:rsidP="000A710E">
      <w:pPr>
        <w:tabs>
          <w:tab w:val="left" w:pos="3870"/>
        </w:tabs>
        <w:jc w:val="center"/>
        <w:rPr>
          <w:rFonts w:ascii="Calibri" w:hAnsi="Calibri" w:cs="Arial"/>
          <w:b/>
          <w:color w:val="002868"/>
          <w:sz w:val="40"/>
          <w:szCs w:val="40"/>
        </w:rPr>
      </w:pPr>
      <w:r w:rsidRPr="007E3538">
        <w:rPr>
          <w:rFonts w:ascii="Calibri" w:hAnsi="Calibri" w:cs="Arial"/>
          <w:b/>
          <w:color w:val="002868"/>
          <w:sz w:val="40"/>
          <w:szCs w:val="40"/>
        </w:rPr>
        <w:t>Medicare Part C and Part D Plan Communications and Marketing Guidelines</w:t>
      </w:r>
    </w:p>
    <w:bookmarkEnd w:id="291"/>
    <w:p w14:paraId="18B3B5CC" w14:textId="77777777" w:rsidR="000A710E" w:rsidRPr="007E3538" w:rsidRDefault="000A710E" w:rsidP="000A710E">
      <w:pPr>
        <w:tabs>
          <w:tab w:val="left" w:pos="3870"/>
        </w:tabs>
        <w:ind w:right="-180"/>
        <w:rPr>
          <w:rFonts w:ascii="Arial" w:hAnsi="Arial" w:cs="Arial"/>
          <w:szCs w:val="24"/>
        </w:rPr>
      </w:pPr>
    </w:p>
    <w:p w14:paraId="41520875" w14:textId="77777777" w:rsidR="000325FE" w:rsidRPr="007E3538" w:rsidRDefault="000325FE" w:rsidP="00F25B95">
      <w:pPr>
        <w:tabs>
          <w:tab w:val="left" w:pos="3870"/>
        </w:tabs>
        <w:ind w:left="360" w:right="-180"/>
        <w:rPr>
          <w:rFonts w:ascii="Arial" w:hAnsi="Arial" w:cs="Arial"/>
          <w:szCs w:val="24"/>
        </w:rPr>
      </w:pPr>
      <w:r w:rsidRPr="007E3538">
        <w:rPr>
          <w:rFonts w:ascii="Arial" w:hAnsi="Arial" w:cs="Arial"/>
          <w:szCs w:val="24"/>
        </w:rPr>
        <w:t xml:space="preserve">This appendix provides definitions of key terms related to </w:t>
      </w:r>
      <w:r w:rsidR="00C35ADA" w:rsidRPr="007E3538">
        <w:rPr>
          <w:rFonts w:ascii="Arial" w:hAnsi="Arial" w:cs="Arial"/>
          <w:szCs w:val="24"/>
        </w:rPr>
        <w:t xml:space="preserve">CMS’ Medicare Communications and Marketing Guidelines, key points about education vs. marketing, </w:t>
      </w:r>
      <w:r w:rsidRPr="007E3538">
        <w:rPr>
          <w:rFonts w:ascii="Arial" w:hAnsi="Arial" w:cs="Arial"/>
          <w:szCs w:val="24"/>
        </w:rPr>
        <w:t>and examples of common acceptable (</w:t>
      </w:r>
      <w:r w:rsidRPr="007E3538">
        <w:rPr>
          <w:rFonts w:ascii="Arial" w:hAnsi="Arial" w:cs="Arial"/>
          <w:color w:val="008000"/>
          <w:szCs w:val="24"/>
        </w:rPr>
        <w:t>Okay</w:t>
      </w:r>
      <w:r w:rsidRPr="007E3538">
        <w:rPr>
          <w:rFonts w:ascii="Arial" w:hAnsi="Arial" w:cs="Arial"/>
          <w:szCs w:val="24"/>
        </w:rPr>
        <w:t>) and unacceptable (</w:t>
      </w:r>
      <w:r w:rsidRPr="007E3538">
        <w:rPr>
          <w:rFonts w:ascii="Arial" w:hAnsi="Arial" w:cs="Arial"/>
          <w:color w:val="C00000"/>
          <w:szCs w:val="24"/>
        </w:rPr>
        <w:t>Not Okay</w:t>
      </w:r>
      <w:r w:rsidRPr="007E3538">
        <w:rPr>
          <w:rFonts w:ascii="Arial" w:hAnsi="Arial" w:cs="Arial"/>
          <w:szCs w:val="24"/>
        </w:rPr>
        <w:t xml:space="preserve">) practices that may be seen by beneficiaries. </w:t>
      </w:r>
    </w:p>
    <w:p w14:paraId="031B56EF" w14:textId="77777777" w:rsidR="00C35ADA" w:rsidRPr="007E3538" w:rsidRDefault="00C35ADA" w:rsidP="00C35ADA">
      <w:pPr>
        <w:pStyle w:val="Heading2"/>
      </w:pPr>
      <w:bookmarkStart w:id="292" w:name="_Hlk22800958"/>
      <w:r w:rsidRPr="007E3538">
        <w:t>Definitions: Communications, Marketing, and Education</w:t>
      </w:r>
    </w:p>
    <w:bookmarkEnd w:id="292"/>
    <w:p w14:paraId="4AE2CDEA" w14:textId="77777777" w:rsidR="000325FE" w:rsidRPr="007E3538" w:rsidRDefault="000325FE" w:rsidP="00C35ADA">
      <w:pPr>
        <w:tabs>
          <w:tab w:val="left" w:pos="3870"/>
        </w:tabs>
        <w:ind w:left="360" w:right="-180"/>
        <w:rPr>
          <w:rFonts w:ascii="Arial" w:hAnsi="Arial" w:cs="Arial"/>
          <w:szCs w:val="24"/>
        </w:rPr>
      </w:pPr>
      <w:r w:rsidRPr="007E3538">
        <w:rPr>
          <w:rFonts w:ascii="Arial" w:hAnsi="Arial" w:cs="Arial"/>
          <w:szCs w:val="24"/>
        </w:rPr>
        <w:t xml:space="preserve">Before reviewing the examples, it’s important to understand </w:t>
      </w:r>
      <w:r w:rsidR="00C35ADA" w:rsidRPr="007E3538">
        <w:rPr>
          <w:rFonts w:ascii="Arial" w:hAnsi="Arial" w:cs="Arial"/>
          <w:szCs w:val="24"/>
        </w:rPr>
        <w:t>key</w:t>
      </w:r>
      <w:r w:rsidRPr="007E3538">
        <w:rPr>
          <w:rFonts w:ascii="Arial" w:hAnsi="Arial" w:cs="Arial"/>
          <w:szCs w:val="24"/>
        </w:rPr>
        <w:t xml:space="preserve"> terms as they are used in CMS’ Medicare Communications and Marketing Guidelines.</w:t>
      </w:r>
    </w:p>
    <w:p w14:paraId="7A026199" w14:textId="5B631B61" w:rsidR="000325FE" w:rsidRPr="007E3538" w:rsidRDefault="000325FE" w:rsidP="000325FE">
      <w:pPr>
        <w:numPr>
          <w:ilvl w:val="1"/>
          <w:numId w:val="1"/>
        </w:numPr>
        <w:tabs>
          <w:tab w:val="clear" w:pos="1188"/>
          <w:tab w:val="num" w:pos="360"/>
          <w:tab w:val="left" w:pos="1080"/>
        </w:tabs>
        <w:spacing w:before="240" w:after="240"/>
        <w:ind w:left="1080" w:hanging="360"/>
        <w:textAlignment w:val="baseline"/>
        <w:rPr>
          <w:rFonts w:ascii="Arial" w:hAnsi="Arial" w:cs="Arial"/>
          <w:szCs w:val="24"/>
        </w:rPr>
      </w:pPr>
      <w:r w:rsidRPr="007E3538">
        <w:rPr>
          <w:rFonts w:ascii="Arial" w:hAnsi="Arial" w:cs="Arial"/>
          <w:b/>
          <w:szCs w:val="24"/>
        </w:rPr>
        <w:t>Education</w:t>
      </w:r>
      <w:r w:rsidRPr="007E3538">
        <w:rPr>
          <w:rFonts w:ascii="Arial" w:hAnsi="Arial" w:cs="Arial"/>
          <w:szCs w:val="24"/>
        </w:rPr>
        <w:t xml:space="preserve"> </w:t>
      </w:r>
      <w:r w:rsidR="0010492D" w:rsidRPr="007E3538">
        <w:rPr>
          <w:rFonts w:ascii="Arial" w:hAnsi="Arial" w:cs="Arial"/>
          <w:bCs/>
          <w:szCs w:val="24"/>
        </w:rPr>
        <w:fldChar w:fldCharType="begin"/>
      </w:r>
      <w:r w:rsidR="0010492D" w:rsidRPr="007E3538">
        <w:rPr>
          <w:rFonts w:ascii="Arial" w:hAnsi="Arial" w:cs="Arial"/>
          <w:szCs w:val="24"/>
        </w:rPr>
        <w:instrText>XE "</w:instrText>
      </w:r>
      <w:r w:rsidR="0010492D" w:rsidRPr="007E3538">
        <w:rPr>
          <w:rFonts w:ascii="Arial" w:hAnsi="Arial" w:cs="Arial"/>
          <w:b/>
          <w:color w:val="002868"/>
          <w:szCs w:val="24"/>
        </w:rPr>
        <w:instrText>Education</w:instrText>
      </w:r>
      <w:r w:rsidR="0010492D" w:rsidRPr="007E3538">
        <w:rPr>
          <w:rFonts w:ascii="Arial" w:hAnsi="Arial" w:cs="Arial"/>
          <w:szCs w:val="24"/>
        </w:rPr>
        <w:instrText>\</w:instrText>
      </w:r>
      <w:r w:rsidR="0010492D" w:rsidRPr="007E3538">
        <w:rPr>
          <w:rFonts w:ascii="Arial" w:hAnsi="Arial" w:cs="Arial"/>
          <w:b/>
          <w:color w:val="002868"/>
          <w:szCs w:val="24"/>
        </w:rPr>
        <w:instrText xml:space="preserve">: </w:instrText>
      </w:r>
      <w:r w:rsidR="0010492D" w:rsidRPr="007E3538">
        <w:rPr>
          <w:rFonts w:ascii="Arial" w:hAnsi="Arial" w:cs="Arial"/>
          <w:szCs w:val="24"/>
        </w:rPr>
        <w:instrText xml:space="preserve">In reference to Medicare Part C and Part D Plan Communications and Marketing Guidelines, education is informing a beneficiary in an unbiased way about Original Medicare, Medicare Advantage plans, Part D plans, and Medicare Advantage </w:instrText>
      </w:r>
      <w:r w:rsidR="00882212">
        <w:rPr>
          <w:rFonts w:ascii="Arial" w:hAnsi="Arial" w:cs="Arial"/>
          <w:szCs w:val="24"/>
        </w:rPr>
        <w:instrText>p</w:instrText>
      </w:r>
      <w:r w:rsidR="0010492D" w:rsidRPr="007E3538">
        <w:rPr>
          <w:rFonts w:ascii="Arial" w:hAnsi="Arial" w:cs="Arial"/>
          <w:szCs w:val="24"/>
        </w:rPr>
        <w:instrText>lan products."</w:instrText>
      </w:r>
      <w:r w:rsidR="0010492D" w:rsidRPr="007E3538">
        <w:rPr>
          <w:rFonts w:ascii="Arial" w:hAnsi="Arial" w:cs="Arial"/>
          <w:bCs/>
          <w:szCs w:val="24"/>
        </w:rPr>
        <w:fldChar w:fldCharType="end"/>
      </w:r>
      <w:r w:rsidRPr="007E3538">
        <w:rPr>
          <w:rFonts w:ascii="Arial" w:hAnsi="Arial" w:cs="Arial"/>
          <w:szCs w:val="24"/>
        </w:rPr>
        <w:t xml:space="preserve">is </w:t>
      </w:r>
      <w:bookmarkStart w:id="293" w:name="_Hlk28855880"/>
      <w:r w:rsidRPr="007E3538">
        <w:rPr>
          <w:rFonts w:ascii="Arial" w:hAnsi="Arial" w:cs="Arial"/>
          <w:szCs w:val="24"/>
        </w:rPr>
        <w:t xml:space="preserve">informing a beneficiary in an unbiased way about Original Medicare, Medicare Advantage </w:t>
      </w:r>
      <w:r w:rsidR="00212C08" w:rsidRPr="007E3538">
        <w:rPr>
          <w:rFonts w:ascii="Arial" w:hAnsi="Arial" w:cs="Arial"/>
          <w:szCs w:val="24"/>
        </w:rPr>
        <w:t>p</w:t>
      </w:r>
      <w:r w:rsidRPr="007E3538">
        <w:rPr>
          <w:rFonts w:ascii="Arial" w:hAnsi="Arial" w:cs="Arial"/>
          <w:szCs w:val="24"/>
        </w:rPr>
        <w:t xml:space="preserve">lans, Part D plans, and Medicare Advantage </w:t>
      </w:r>
      <w:r w:rsidR="003C55FD" w:rsidRPr="007E3538">
        <w:rPr>
          <w:rFonts w:ascii="Arial" w:hAnsi="Arial" w:cs="Arial"/>
          <w:szCs w:val="24"/>
        </w:rPr>
        <w:t>p</w:t>
      </w:r>
      <w:r w:rsidRPr="007E3538">
        <w:rPr>
          <w:rFonts w:ascii="Arial" w:hAnsi="Arial" w:cs="Arial"/>
          <w:szCs w:val="24"/>
        </w:rPr>
        <w:t>lan products</w:t>
      </w:r>
      <w:bookmarkEnd w:id="293"/>
      <w:r w:rsidRPr="007E3538">
        <w:rPr>
          <w:rFonts w:ascii="Arial" w:hAnsi="Arial" w:cs="Arial"/>
          <w:szCs w:val="24"/>
        </w:rPr>
        <w:t xml:space="preserve">. </w:t>
      </w:r>
    </w:p>
    <w:p w14:paraId="48672863" w14:textId="77777777" w:rsidR="000325FE" w:rsidRPr="007E3538" w:rsidRDefault="0010492D" w:rsidP="000325FE">
      <w:pPr>
        <w:numPr>
          <w:ilvl w:val="1"/>
          <w:numId w:val="1"/>
        </w:numPr>
        <w:tabs>
          <w:tab w:val="clear" w:pos="1188"/>
          <w:tab w:val="num" w:pos="360"/>
          <w:tab w:val="left" w:pos="1080"/>
        </w:tabs>
        <w:spacing w:before="240" w:after="240"/>
        <w:ind w:left="1080" w:hanging="360"/>
        <w:textAlignment w:val="baseline"/>
        <w:rPr>
          <w:rFonts w:ascii="Arial" w:hAnsi="Arial" w:cs="Arial"/>
          <w:szCs w:val="24"/>
        </w:rPr>
      </w:pPr>
      <w:r w:rsidRPr="007E3538">
        <w:rPr>
          <w:rFonts w:ascii="Arial" w:hAnsi="Arial" w:cs="Arial"/>
          <w:bCs/>
          <w:szCs w:val="24"/>
        </w:rPr>
        <w:fldChar w:fldCharType="begin"/>
      </w:r>
      <w:r w:rsidRPr="007E3538">
        <w:rPr>
          <w:rFonts w:ascii="Arial" w:hAnsi="Arial" w:cs="Arial"/>
          <w:szCs w:val="24"/>
        </w:rPr>
        <w:instrText>XE "</w:instrText>
      </w:r>
      <w:r w:rsidRPr="007E3538">
        <w:rPr>
          <w:rFonts w:ascii="Arial" w:hAnsi="Arial" w:cs="Arial"/>
          <w:b/>
          <w:color w:val="002868"/>
          <w:szCs w:val="24"/>
        </w:rPr>
        <w:instrText>Communications</w:instrText>
      </w:r>
      <w:r w:rsidRPr="007E3538">
        <w:rPr>
          <w:rFonts w:ascii="Arial" w:hAnsi="Arial" w:cs="Arial"/>
          <w:szCs w:val="24"/>
        </w:rPr>
        <w:instrText>\</w:instrText>
      </w:r>
      <w:r w:rsidRPr="007E3538">
        <w:rPr>
          <w:rFonts w:ascii="Arial" w:hAnsi="Arial" w:cs="Arial"/>
          <w:b/>
          <w:color w:val="002868"/>
          <w:szCs w:val="24"/>
        </w:rPr>
        <w:instrText xml:space="preserve">: </w:instrText>
      </w:r>
      <w:r w:rsidRPr="007E3538">
        <w:rPr>
          <w:rFonts w:ascii="Arial" w:hAnsi="Arial" w:cs="Arial"/>
          <w:szCs w:val="24"/>
        </w:rPr>
        <w:instrText>In reference to Medicare Part C and Part D Plan Communications and Marketing Guidelines, communications are activities and materials used to provide information to current and prospective enrollees. This means that all activities and materials aimed at prospective and current enrollees, including their caregivers and other decision-makers associated with a prospective or current enrollee, are considered communications."</w:instrText>
      </w:r>
      <w:r w:rsidRPr="007E3538">
        <w:rPr>
          <w:rFonts w:ascii="Arial" w:hAnsi="Arial" w:cs="Arial"/>
          <w:bCs/>
          <w:szCs w:val="24"/>
        </w:rPr>
        <w:fldChar w:fldCharType="end"/>
      </w:r>
      <w:r w:rsidR="000325FE" w:rsidRPr="007E3538">
        <w:rPr>
          <w:rFonts w:ascii="Arial" w:hAnsi="Arial" w:cs="Arial"/>
          <w:b/>
          <w:bCs/>
          <w:szCs w:val="24"/>
        </w:rPr>
        <w:t>Communications</w:t>
      </w:r>
      <w:r w:rsidR="000325FE" w:rsidRPr="007E3538">
        <w:rPr>
          <w:rFonts w:ascii="Arial" w:hAnsi="Arial" w:cs="Arial"/>
          <w:szCs w:val="24"/>
        </w:rPr>
        <w:t xml:space="preserve"> are </w:t>
      </w:r>
      <w:bookmarkStart w:id="294" w:name="_Hlk28855968"/>
      <w:r w:rsidR="000325FE" w:rsidRPr="007E3538">
        <w:rPr>
          <w:rFonts w:ascii="Arial" w:hAnsi="Arial" w:cs="Arial"/>
          <w:szCs w:val="24"/>
        </w:rPr>
        <w:t>activities and materials used to provide information to current and prospective enrollees. This means that all activities and materials aimed at prospective and current enrollees, including their caregivers and other decision</w:t>
      </w:r>
      <w:r w:rsidR="00534C51" w:rsidRPr="007E3538">
        <w:rPr>
          <w:rFonts w:ascii="Arial" w:hAnsi="Arial" w:cs="Arial"/>
          <w:szCs w:val="24"/>
        </w:rPr>
        <w:t>-</w:t>
      </w:r>
      <w:r w:rsidR="000325FE" w:rsidRPr="007E3538">
        <w:rPr>
          <w:rFonts w:ascii="Arial" w:hAnsi="Arial" w:cs="Arial"/>
          <w:szCs w:val="24"/>
        </w:rPr>
        <w:t>makers associated with a prospective or current enrollee, are “communications.”</w:t>
      </w:r>
      <w:bookmarkEnd w:id="294"/>
    </w:p>
    <w:p w14:paraId="388536E8" w14:textId="77777777" w:rsidR="00C35ADA" w:rsidRPr="007E3538" w:rsidRDefault="000325FE" w:rsidP="00C35ADA">
      <w:pPr>
        <w:numPr>
          <w:ilvl w:val="2"/>
          <w:numId w:val="1"/>
        </w:numPr>
        <w:tabs>
          <w:tab w:val="left" w:pos="1080"/>
        </w:tabs>
        <w:spacing w:before="240" w:after="240"/>
        <w:textAlignment w:val="baseline"/>
        <w:rPr>
          <w:rFonts w:ascii="Arial" w:hAnsi="Arial" w:cs="Arial"/>
          <w:szCs w:val="24"/>
        </w:rPr>
      </w:pPr>
      <w:r w:rsidRPr="007E3538">
        <w:rPr>
          <w:rFonts w:ascii="Arial" w:hAnsi="Arial" w:cs="Arial"/>
          <w:b/>
          <w:bCs/>
          <w:szCs w:val="24"/>
        </w:rPr>
        <w:t>Marketing</w:t>
      </w:r>
      <w:r w:rsidRPr="007E3538">
        <w:rPr>
          <w:rFonts w:ascii="Arial" w:hAnsi="Arial" w:cs="Arial"/>
          <w:szCs w:val="24"/>
        </w:rPr>
        <w:t xml:space="preserve"> </w:t>
      </w:r>
      <w:r w:rsidR="0010492D" w:rsidRPr="007E3538">
        <w:rPr>
          <w:rFonts w:ascii="Arial" w:hAnsi="Arial" w:cs="Arial"/>
          <w:bCs/>
          <w:szCs w:val="24"/>
        </w:rPr>
        <w:fldChar w:fldCharType="begin"/>
      </w:r>
      <w:r w:rsidR="0010492D" w:rsidRPr="007E3538">
        <w:rPr>
          <w:rFonts w:ascii="Arial" w:hAnsi="Arial" w:cs="Arial"/>
          <w:szCs w:val="24"/>
        </w:rPr>
        <w:instrText>XE "</w:instrText>
      </w:r>
      <w:r w:rsidR="0010492D" w:rsidRPr="007E3538">
        <w:rPr>
          <w:rFonts w:ascii="Arial" w:hAnsi="Arial" w:cs="Arial"/>
          <w:b/>
          <w:color w:val="002868"/>
          <w:szCs w:val="24"/>
        </w:rPr>
        <w:instrText>Marketing</w:instrText>
      </w:r>
      <w:r w:rsidR="0010492D" w:rsidRPr="007E3538">
        <w:rPr>
          <w:rFonts w:ascii="Arial" w:hAnsi="Arial" w:cs="Arial"/>
          <w:szCs w:val="24"/>
        </w:rPr>
        <w:instrText>\</w:instrText>
      </w:r>
      <w:r w:rsidR="0010492D" w:rsidRPr="007E3538">
        <w:rPr>
          <w:rFonts w:ascii="Arial" w:hAnsi="Arial" w:cs="Arial"/>
          <w:b/>
          <w:color w:val="002868"/>
          <w:szCs w:val="24"/>
        </w:rPr>
        <w:instrText xml:space="preserve">: </w:instrText>
      </w:r>
      <w:r w:rsidR="0010492D" w:rsidRPr="007E3538">
        <w:rPr>
          <w:rFonts w:ascii="Arial" w:hAnsi="Arial" w:cs="Arial"/>
          <w:szCs w:val="24"/>
        </w:rPr>
        <w:instrText>In reference to Medicare Part C and Part D Plan Communications and Marketing Guidelines, marketing is a subset of communications</w:instrText>
      </w:r>
      <w:r w:rsidR="00710FB5" w:rsidRPr="007E3538">
        <w:rPr>
          <w:rFonts w:ascii="Arial" w:hAnsi="Arial" w:cs="Arial"/>
          <w:szCs w:val="24"/>
        </w:rPr>
        <w:instrText>.</w:instrText>
      </w:r>
      <w:r w:rsidR="0010492D" w:rsidRPr="007E3538">
        <w:rPr>
          <w:rFonts w:ascii="Arial" w:hAnsi="Arial" w:cs="Arial"/>
          <w:szCs w:val="24"/>
        </w:rPr>
        <w:instrText xml:space="preserve"> </w:instrText>
      </w:r>
      <w:r w:rsidR="00710FB5" w:rsidRPr="007E3538">
        <w:rPr>
          <w:rFonts w:ascii="Arial" w:hAnsi="Arial" w:cs="Arial"/>
          <w:szCs w:val="24"/>
        </w:rPr>
        <w:instrText xml:space="preserve">It </w:instrText>
      </w:r>
      <w:r w:rsidR="0010492D" w:rsidRPr="007E3538">
        <w:rPr>
          <w:rFonts w:ascii="Arial" w:hAnsi="Arial" w:cs="Arial"/>
          <w:szCs w:val="24"/>
        </w:rPr>
        <w:instrText xml:space="preserve">includes activities and the use of materials by the </w:instrText>
      </w:r>
      <w:r w:rsidR="00710FB5" w:rsidRPr="007E3538">
        <w:rPr>
          <w:rFonts w:ascii="Arial" w:hAnsi="Arial" w:cs="Arial"/>
          <w:szCs w:val="24"/>
        </w:rPr>
        <w:instrText>p</w:instrText>
      </w:r>
      <w:r w:rsidR="0010492D" w:rsidRPr="007E3538">
        <w:rPr>
          <w:rFonts w:ascii="Arial" w:hAnsi="Arial" w:cs="Arial"/>
          <w:szCs w:val="24"/>
        </w:rPr>
        <w:instrText xml:space="preserve">lan or Part D sponsor </w:instrText>
      </w:r>
      <w:r w:rsidR="00710FB5" w:rsidRPr="007E3538">
        <w:rPr>
          <w:rFonts w:ascii="Arial" w:hAnsi="Arial" w:cs="Arial"/>
          <w:szCs w:val="24"/>
        </w:rPr>
        <w:instrText>that intend</w:instrText>
      </w:r>
      <w:r w:rsidR="0010492D" w:rsidRPr="007E3538">
        <w:rPr>
          <w:rFonts w:ascii="Arial" w:hAnsi="Arial" w:cs="Arial"/>
          <w:szCs w:val="24"/>
        </w:rPr>
        <w:instrText xml:space="preserve"> to draw a beneficiary’s attention to a plan or plans and to influence a beneficiary’s decision-making process when selecting a plan for enrollment or deciding to stay enrolled in a plan."</w:instrText>
      </w:r>
      <w:r w:rsidR="0010492D" w:rsidRPr="007E3538">
        <w:rPr>
          <w:rFonts w:ascii="Arial" w:hAnsi="Arial" w:cs="Arial"/>
          <w:bCs/>
          <w:szCs w:val="24"/>
        </w:rPr>
        <w:fldChar w:fldCharType="end"/>
      </w:r>
      <w:r w:rsidRPr="007E3538">
        <w:rPr>
          <w:rFonts w:ascii="Arial" w:hAnsi="Arial" w:cs="Arial"/>
          <w:szCs w:val="24"/>
        </w:rPr>
        <w:t xml:space="preserve">is a subset of communications and includes activities and </w:t>
      </w:r>
      <w:r w:rsidR="00212C08" w:rsidRPr="007E3538">
        <w:rPr>
          <w:rFonts w:ascii="Arial" w:hAnsi="Arial" w:cs="Arial"/>
          <w:szCs w:val="24"/>
        </w:rPr>
        <w:t xml:space="preserve">the </w:t>
      </w:r>
      <w:r w:rsidRPr="007E3538">
        <w:rPr>
          <w:rFonts w:ascii="Arial" w:hAnsi="Arial" w:cs="Arial"/>
          <w:szCs w:val="24"/>
        </w:rPr>
        <w:t>use of materials by the Plan</w:t>
      </w:r>
      <w:r w:rsidR="00B37045" w:rsidRPr="007E3538">
        <w:rPr>
          <w:rFonts w:ascii="Arial" w:hAnsi="Arial" w:cs="Arial"/>
          <w:szCs w:val="24"/>
        </w:rPr>
        <w:t xml:space="preserve"> </w:t>
      </w:r>
      <w:r w:rsidRPr="007E3538">
        <w:rPr>
          <w:rFonts w:ascii="Arial" w:hAnsi="Arial" w:cs="Arial"/>
          <w:szCs w:val="24"/>
        </w:rPr>
        <w:t>/</w:t>
      </w:r>
      <w:r w:rsidR="00B37045" w:rsidRPr="007E3538">
        <w:rPr>
          <w:rFonts w:ascii="Arial" w:hAnsi="Arial" w:cs="Arial"/>
          <w:szCs w:val="24"/>
        </w:rPr>
        <w:t xml:space="preserve"> </w:t>
      </w:r>
      <w:r w:rsidRPr="007E3538">
        <w:rPr>
          <w:rFonts w:ascii="Arial" w:hAnsi="Arial" w:cs="Arial"/>
          <w:szCs w:val="24"/>
        </w:rPr>
        <w:t>Part D sponsor with the intent to draw a beneficiary</w:t>
      </w:r>
      <w:r w:rsidR="00DE6769" w:rsidRPr="007E3538">
        <w:rPr>
          <w:rFonts w:ascii="Arial" w:hAnsi="Arial" w:cs="Arial"/>
          <w:szCs w:val="24"/>
        </w:rPr>
        <w:t>’</w:t>
      </w:r>
      <w:r w:rsidRPr="007E3538">
        <w:rPr>
          <w:rFonts w:ascii="Arial" w:hAnsi="Arial" w:cs="Arial"/>
          <w:szCs w:val="24"/>
        </w:rPr>
        <w:t>s attention to a plan or plans and to influence a beneficiary</w:t>
      </w:r>
      <w:r w:rsidR="00DE6769" w:rsidRPr="007E3538">
        <w:rPr>
          <w:rFonts w:ascii="Arial" w:hAnsi="Arial" w:cs="Arial"/>
          <w:szCs w:val="24"/>
        </w:rPr>
        <w:t>’</w:t>
      </w:r>
      <w:r w:rsidRPr="007E3538">
        <w:rPr>
          <w:rFonts w:ascii="Arial" w:hAnsi="Arial" w:cs="Arial"/>
          <w:szCs w:val="24"/>
        </w:rPr>
        <w:t xml:space="preserve">s decision-making process when selecting a plan for enrollment or deciding to stay enrolled in a plan (that is, retention-based marketing). </w:t>
      </w:r>
      <w:r w:rsidRPr="007E3538">
        <w:rPr>
          <w:rFonts w:ascii="Arial" w:hAnsi="Arial" w:cs="Arial"/>
          <w:szCs w:val="24"/>
        </w:rPr>
        <w:lastRenderedPageBreak/>
        <w:t xml:space="preserve">Additionally, to be considered marketing it must contain information about the plan’s benefit structure, cost sharing, measuring, or ranking standards. Marketing must have the intent and required content. </w:t>
      </w:r>
      <w:r w:rsidR="00C35ADA" w:rsidRPr="007E3538">
        <w:rPr>
          <w:rFonts w:ascii="Arial" w:hAnsi="Arial" w:cs="Arial"/>
          <w:szCs w:val="24"/>
        </w:rPr>
        <w:t>Any rules that apply to communications also apply to marketing.</w:t>
      </w:r>
    </w:p>
    <w:p w14:paraId="69982D0F" w14:textId="77777777" w:rsidR="00C35ADA" w:rsidRPr="007E3538" w:rsidRDefault="00C35ADA" w:rsidP="00C35ADA">
      <w:pPr>
        <w:pStyle w:val="Heading2"/>
      </w:pPr>
      <w:r w:rsidRPr="007E3538">
        <w:t>Key Points: Education vs. Marketing Events</w:t>
      </w:r>
    </w:p>
    <w:p w14:paraId="0E057CEE" w14:textId="77777777" w:rsidR="00C35ADA" w:rsidRPr="007E3538" w:rsidRDefault="006D3029" w:rsidP="00C35ADA">
      <w:pPr>
        <w:spacing w:before="240" w:after="240"/>
        <w:ind w:left="360"/>
        <w:textAlignment w:val="baseline"/>
        <w:rPr>
          <w:rFonts w:ascii="Arial" w:hAnsi="Arial" w:cs="Arial"/>
          <w:szCs w:val="24"/>
        </w:rPr>
      </w:pPr>
      <w:r w:rsidRPr="007E3538">
        <w:rPr>
          <w:noProof/>
        </w:rPr>
        <mc:AlternateContent>
          <mc:Choice Requires="wps">
            <w:drawing>
              <wp:anchor distT="0" distB="0" distL="114300" distR="114300" simplePos="0" relativeHeight="251592704" behindDoc="1" locked="0" layoutInCell="1" allowOverlap="1" wp14:anchorId="54163B79" wp14:editId="73F46CD1">
                <wp:simplePos x="0" y="0"/>
                <wp:positionH relativeFrom="column">
                  <wp:posOffset>3190875</wp:posOffset>
                </wp:positionH>
                <wp:positionV relativeFrom="paragraph">
                  <wp:posOffset>45720</wp:posOffset>
                </wp:positionV>
                <wp:extent cx="2741295" cy="1114425"/>
                <wp:effectExtent l="19050" t="19050" r="40005" b="47625"/>
                <wp:wrapTight wrapText="bothSides">
                  <wp:wrapPolygon edited="0">
                    <wp:start x="-150" y="-369"/>
                    <wp:lineTo x="-150" y="22154"/>
                    <wp:lineTo x="21765" y="22154"/>
                    <wp:lineTo x="21765" y="-369"/>
                    <wp:lineTo x="-150" y="-369"/>
                  </wp:wrapPolygon>
                </wp:wrapTight>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1114425"/>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AC677F" w14:textId="77777777" w:rsidR="00172E9C" w:rsidRPr="00112D9E" w:rsidRDefault="00172E9C" w:rsidP="006D3029">
                            <w:pPr>
                              <w:spacing w:before="120" w:after="240"/>
                              <w:ind w:left="810"/>
                              <w:jc w:val="center"/>
                              <w:rPr>
                                <w:rFonts w:ascii="Arial" w:hAnsi="Arial" w:cs="Arial"/>
                                <w:b/>
                              </w:rPr>
                            </w:pPr>
                            <w:r w:rsidRPr="00112D9E">
                              <w:rPr>
                                <w:rFonts w:ascii="Arial" w:hAnsi="Arial" w:cs="Arial"/>
                                <w:b/>
                                <w:bCs/>
                                <w:color w:val="002868"/>
                                <w:szCs w:val="24"/>
                              </w:rPr>
                              <w:t>Education vs. Marketing</w:t>
                            </w:r>
                          </w:p>
                          <w:p w14:paraId="340B2D22" w14:textId="77777777" w:rsidR="00172E9C" w:rsidRPr="00A34C2C" w:rsidRDefault="00172E9C" w:rsidP="00F25B95">
                            <w:pPr>
                              <w:spacing w:before="120" w:after="120"/>
                              <w:jc w:val="center"/>
                            </w:pPr>
                            <w:r w:rsidRPr="00A34C2C">
                              <w:rPr>
                                <w:rFonts w:ascii="Arial" w:hAnsi="Arial" w:cs="Arial"/>
                              </w:rPr>
                              <w:t xml:space="preserve">Plans </w:t>
                            </w:r>
                            <w:r w:rsidRPr="00A34C2C">
                              <w:rPr>
                                <w:rFonts w:ascii="Arial" w:hAnsi="Arial" w:cs="Arial"/>
                                <w:b/>
                                <w:color w:val="008000"/>
                              </w:rPr>
                              <w:t>may</w:t>
                            </w:r>
                            <w:r w:rsidRPr="00A34C2C">
                              <w:rPr>
                                <w:rFonts w:ascii="Arial" w:hAnsi="Arial" w:cs="Arial"/>
                                <w:color w:val="002868"/>
                              </w:rPr>
                              <w:t xml:space="preserve"> </w:t>
                            </w:r>
                            <w:r w:rsidRPr="00A34C2C">
                              <w:rPr>
                                <w:rFonts w:ascii="Arial" w:hAnsi="Arial" w:cs="Arial"/>
                              </w:rPr>
                              <w:t>provide education at a marketing event, but they</w:t>
                            </w:r>
                            <w:r w:rsidRPr="00A34C2C">
                              <w:rPr>
                                <w:rFonts w:ascii="Arial" w:hAnsi="Arial" w:cs="Arial"/>
                                <w:color w:val="002868"/>
                              </w:rPr>
                              <w:t xml:space="preserve"> </w:t>
                            </w:r>
                            <w:r w:rsidRPr="00A34C2C">
                              <w:rPr>
                                <w:rFonts w:ascii="Arial" w:hAnsi="Arial" w:cs="Arial"/>
                                <w:b/>
                                <w:color w:val="C00000"/>
                              </w:rPr>
                              <w:t>may not</w:t>
                            </w:r>
                            <w:r w:rsidRPr="00A34C2C">
                              <w:rPr>
                                <w:rFonts w:ascii="Arial" w:hAnsi="Arial" w:cs="Arial"/>
                                <w:color w:val="002868"/>
                              </w:rPr>
                              <w:t xml:space="preserve"> </w:t>
                            </w:r>
                            <w:r w:rsidRPr="00A34C2C">
                              <w:rPr>
                                <w:rFonts w:ascii="Arial" w:hAnsi="Arial" w:cs="Arial"/>
                              </w:rPr>
                              <w:t>market or sell at an education event</w:t>
                            </w:r>
                            <w:r w:rsidRPr="00A34C2C">
                              <w:rPr>
                                <w:rFonts w:ascii="Arial" w:hAnsi="Arial" w:cs="Arial"/>
                                <w:color w:val="002868"/>
                              </w:rPr>
                              <w: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63B79" id="Text Box 232" o:spid="_x0000_s1107" type="#_x0000_t202" style="position:absolute;left:0;text-align:left;margin-left:251.25pt;margin-top:3.6pt;width:215.85pt;height:8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" strokecolor="#002868" strokeweight="5pt">
                <v:fill opacity="6682f"/>
                <v:stroke linestyle="thickThin"/>
                <v:shadow color="#868686"/>
                <v:textbox inset="3.6pt,,3.6pt">
                  <w:txbxContent>
                    <w:p w14:paraId="1FAC677F" w14:textId="77777777" w:rsidR="00172E9C" w:rsidRPr="00112D9E" w:rsidRDefault="00172E9C" w:rsidP="006D3029">
                      <w:pPr>
                        <w:spacing w:before="120" w:after="240"/>
                        <w:ind w:left="810"/>
                        <w:jc w:val="center"/>
                        <w:rPr>
                          <w:rFonts w:ascii="Arial" w:hAnsi="Arial" w:cs="Arial"/>
                          <w:b/>
                        </w:rPr>
                      </w:pPr>
                      <w:r w:rsidRPr="00112D9E">
                        <w:rPr>
                          <w:rFonts w:ascii="Arial" w:hAnsi="Arial" w:cs="Arial"/>
                          <w:b/>
                          <w:bCs/>
                          <w:color w:val="002868"/>
                          <w:szCs w:val="24"/>
                        </w:rPr>
                        <w:t>Education vs. Marketing</w:t>
                      </w:r>
                    </w:p>
                    <w:p w14:paraId="340B2D22" w14:textId="77777777" w:rsidR="00172E9C" w:rsidRPr="00A34C2C" w:rsidRDefault="00172E9C" w:rsidP="00F25B95">
                      <w:pPr>
                        <w:spacing w:before="120" w:after="120"/>
                        <w:jc w:val="center"/>
                      </w:pPr>
                      <w:r w:rsidRPr="00A34C2C">
                        <w:rPr>
                          <w:rFonts w:ascii="Arial" w:hAnsi="Arial" w:cs="Arial"/>
                        </w:rPr>
                        <w:t xml:space="preserve">Plans </w:t>
                      </w:r>
                      <w:r w:rsidRPr="00A34C2C">
                        <w:rPr>
                          <w:rFonts w:ascii="Arial" w:hAnsi="Arial" w:cs="Arial"/>
                          <w:b/>
                          <w:color w:val="008000"/>
                        </w:rPr>
                        <w:t>may</w:t>
                      </w:r>
                      <w:r w:rsidRPr="00A34C2C">
                        <w:rPr>
                          <w:rFonts w:ascii="Arial" w:hAnsi="Arial" w:cs="Arial"/>
                          <w:color w:val="002868"/>
                        </w:rPr>
                        <w:t xml:space="preserve"> </w:t>
                      </w:r>
                      <w:r w:rsidRPr="00A34C2C">
                        <w:rPr>
                          <w:rFonts w:ascii="Arial" w:hAnsi="Arial" w:cs="Arial"/>
                        </w:rPr>
                        <w:t>provide education at a marketing event, but they</w:t>
                      </w:r>
                      <w:r w:rsidRPr="00A34C2C">
                        <w:rPr>
                          <w:rFonts w:ascii="Arial" w:hAnsi="Arial" w:cs="Arial"/>
                          <w:color w:val="002868"/>
                        </w:rPr>
                        <w:t xml:space="preserve"> </w:t>
                      </w:r>
                      <w:r w:rsidRPr="00A34C2C">
                        <w:rPr>
                          <w:rFonts w:ascii="Arial" w:hAnsi="Arial" w:cs="Arial"/>
                          <w:b/>
                          <w:color w:val="C00000"/>
                        </w:rPr>
                        <w:t>may not</w:t>
                      </w:r>
                      <w:r w:rsidRPr="00A34C2C">
                        <w:rPr>
                          <w:rFonts w:ascii="Arial" w:hAnsi="Arial" w:cs="Arial"/>
                          <w:color w:val="002868"/>
                        </w:rPr>
                        <w:t xml:space="preserve"> </w:t>
                      </w:r>
                      <w:r w:rsidRPr="00A34C2C">
                        <w:rPr>
                          <w:rFonts w:ascii="Arial" w:hAnsi="Arial" w:cs="Arial"/>
                        </w:rPr>
                        <w:t>market or sell at an education event</w:t>
                      </w:r>
                      <w:r w:rsidRPr="00A34C2C">
                        <w:rPr>
                          <w:rFonts w:ascii="Arial" w:hAnsi="Arial" w:cs="Arial"/>
                          <w:color w:val="002868"/>
                        </w:rPr>
                        <w:t>.</w:t>
                      </w:r>
                    </w:p>
                  </w:txbxContent>
                </v:textbox>
                <w10:wrap type="tight"/>
              </v:shape>
            </w:pict>
          </mc:Fallback>
        </mc:AlternateContent>
      </w:r>
      <w:r w:rsidRPr="007E3538">
        <w:rPr>
          <w:noProof/>
        </w:rPr>
        <w:drawing>
          <wp:anchor distT="0" distB="0" distL="114300" distR="114300" simplePos="0" relativeHeight="251731968" behindDoc="0" locked="0" layoutInCell="1" allowOverlap="1" wp14:anchorId="02FF824B" wp14:editId="1F362E2C">
            <wp:simplePos x="0" y="0"/>
            <wp:positionH relativeFrom="column">
              <wp:posOffset>3333750</wp:posOffset>
            </wp:positionH>
            <wp:positionV relativeFrom="paragraph">
              <wp:posOffset>121920</wp:posOffset>
            </wp:positionV>
            <wp:extent cx="556260" cy="396875"/>
            <wp:effectExtent l="0" t="0" r="0" b="3175"/>
            <wp:wrapNone/>
            <wp:docPr id="233" name="Picture 233"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5" name="Picture 15"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r w:rsidR="00C35ADA" w:rsidRPr="007E3538">
        <w:rPr>
          <w:rFonts w:ascii="Arial" w:hAnsi="Arial" w:cs="Arial"/>
          <w:szCs w:val="24"/>
        </w:rPr>
        <w:t xml:space="preserve">The way an event is conducted and advertised is crucial to determining </w:t>
      </w:r>
      <w:proofErr w:type="gramStart"/>
      <w:r w:rsidR="00C35ADA" w:rsidRPr="007E3538">
        <w:rPr>
          <w:rFonts w:ascii="Arial" w:hAnsi="Arial" w:cs="Arial"/>
          <w:szCs w:val="24"/>
        </w:rPr>
        <w:t>whether or not</w:t>
      </w:r>
      <w:proofErr w:type="gramEnd"/>
      <w:r w:rsidR="00C35ADA" w:rsidRPr="007E3538">
        <w:rPr>
          <w:rFonts w:ascii="Arial" w:hAnsi="Arial" w:cs="Arial"/>
          <w:szCs w:val="24"/>
        </w:rPr>
        <w:t xml:space="preserve"> a violation of the CMS communications and marketing rules has occurred. Many activities allowed at marketing events </w:t>
      </w:r>
      <w:r w:rsidR="00710FB5" w:rsidRPr="007E3538">
        <w:rPr>
          <w:rFonts w:ascii="Arial" w:hAnsi="Arial" w:cs="Arial"/>
          <w:bCs/>
          <w:szCs w:val="24"/>
        </w:rPr>
        <w:fldChar w:fldCharType="begin"/>
      </w:r>
      <w:r w:rsidR="00710FB5" w:rsidRPr="007E3538">
        <w:rPr>
          <w:rFonts w:ascii="Arial" w:hAnsi="Arial" w:cs="Arial"/>
          <w:szCs w:val="24"/>
        </w:rPr>
        <w:instrText>XE "</w:instrText>
      </w:r>
      <w:r w:rsidR="00710FB5" w:rsidRPr="007E3538">
        <w:rPr>
          <w:rFonts w:ascii="Arial" w:hAnsi="Arial" w:cs="Arial"/>
          <w:b/>
          <w:color w:val="002868"/>
          <w:szCs w:val="24"/>
        </w:rPr>
        <w:instrText>Marketing</w:instrText>
      </w:r>
      <w:r w:rsidR="00710FB5" w:rsidRPr="007E3538">
        <w:rPr>
          <w:rFonts w:ascii="Arial" w:hAnsi="Arial" w:cs="Arial"/>
          <w:szCs w:val="24"/>
        </w:rPr>
        <w:instrText>\</w:instrText>
      </w:r>
      <w:r w:rsidR="00710FB5" w:rsidRPr="007E3538">
        <w:rPr>
          <w:rFonts w:ascii="Arial" w:hAnsi="Arial" w:cs="Arial"/>
          <w:b/>
          <w:color w:val="002868"/>
          <w:szCs w:val="24"/>
        </w:rPr>
        <w:instrText xml:space="preserve">: </w:instrText>
      </w:r>
      <w:r w:rsidR="00710FB5" w:rsidRPr="007E3538">
        <w:rPr>
          <w:rFonts w:ascii="Arial" w:hAnsi="Arial" w:cs="Arial"/>
          <w:szCs w:val="24"/>
        </w:rPr>
        <w:instrText>In reference to Medicare Part C and Part D Plan Communications and Marketing Guidelines, marketing is a subset of communications. It includes activities and the use of materials by the plan or Part D sponsor that intend to draw a beneficiary’s attention to a plan or plans and to influence a beneficiary’s decision-making process when selecting a plan for enrollment or deciding to stay enrolled in a plan."</w:instrText>
      </w:r>
      <w:r w:rsidR="00710FB5" w:rsidRPr="007E3538">
        <w:rPr>
          <w:rFonts w:ascii="Arial" w:hAnsi="Arial" w:cs="Arial"/>
          <w:bCs/>
          <w:szCs w:val="24"/>
        </w:rPr>
        <w:fldChar w:fldCharType="end"/>
      </w:r>
      <w:r w:rsidR="00C35ADA" w:rsidRPr="007E3538">
        <w:rPr>
          <w:rFonts w:ascii="Arial" w:hAnsi="Arial" w:cs="Arial"/>
          <w:szCs w:val="24"/>
        </w:rPr>
        <w:t>are prohibited at education events</w:t>
      </w:r>
      <w:r w:rsidR="003C55FD" w:rsidRPr="007E3538">
        <w:rPr>
          <w:rFonts w:ascii="Arial" w:hAnsi="Arial" w:cs="Arial"/>
          <w:bCs/>
          <w:szCs w:val="24"/>
        </w:rPr>
        <w:fldChar w:fldCharType="begin"/>
      </w:r>
      <w:r w:rsidR="003C55FD" w:rsidRPr="007E3538">
        <w:rPr>
          <w:rFonts w:ascii="Arial" w:hAnsi="Arial" w:cs="Arial"/>
          <w:szCs w:val="24"/>
        </w:rPr>
        <w:instrText>XE "</w:instrText>
      </w:r>
      <w:r w:rsidR="003C55FD" w:rsidRPr="007E3538">
        <w:rPr>
          <w:rFonts w:ascii="Arial" w:hAnsi="Arial" w:cs="Arial"/>
          <w:b/>
          <w:color w:val="002868"/>
          <w:szCs w:val="24"/>
        </w:rPr>
        <w:instrText>Education</w:instrText>
      </w:r>
      <w:r w:rsidR="003C55FD" w:rsidRPr="007E3538">
        <w:rPr>
          <w:rFonts w:ascii="Arial" w:hAnsi="Arial" w:cs="Arial"/>
          <w:szCs w:val="24"/>
        </w:rPr>
        <w:instrText>\</w:instrText>
      </w:r>
      <w:r w:rsidR="003C55FD" w:rsidRPr="007E3538">
        <w:rPr>
          <w:rFonts w:ascii="Arial" w:hAnsi="Arial" w:cs="Arial"/>
          <w:b/>
          <w:color w:val="002868"/>
          <w:szCs w:val="24"/>
        </w:rPr>
        <w:instrText xml:space="preserve">: </w:instrText>
      </w:r>
      <w:r w:rsidR="003C55FD" w:rsidRPr="007E3538">
        <w:rPr>
          <w:rFonts w:ascii="Arial" w:hAnsi="Arial" w:cs="Arial"/>
          <w:szCs w:val="24"/>
        </w:rPr>
        <w:instrText>In reference to Medicare Part C and Part D Plan Communications and Marketing Guidelines, education is informing a beneficiary in an unbiased way about Original Medicare, Medicare Advantage plans, Part D plans, and Medicare Advantage plan products."</w:instrText>
      </w:r>
      <w:r w:rsidR="003C55FD" w:rsidRPr="007E3538">
        <w:rPr>
          <w:rFonts w:ascii="Arial" w:hAnsi="Arial" w:cs="Arial"/>
          <w:bCs/>
          <w:szCs w:val="24"/>
        </w:rPr>
        <w:fldChar w:fldCharType="end"/>
      </w:r>
      <w:r w:rsidR="00C35ADA" w:rsidRPr="007E3538">
        <w:rPr>
          <w:rFonts w:ascii="Arial" w:hAnsi="Arial" w:cs="Arial"/>
          <w:szCs w:val="24"/>
        </w:rPr>
        <w:t xml:space="preserve">. </w:t>
      </w:r>
    </w:p>
    <w:p w14:paraId="03968032" w14:textId="77777777" w:rsidR="00C35ADA" w:rsidRPr="007E3538" w:rsidRDefault="00C35ADA" w:rsidP="00C35ADA">
      <w:pPr>
        <w:spacing w:before="240" w:after="240"/>
        <w:ind w:left="360"/>
        <w:rPr>
          <w:rFonts w:ascii="Arial" w:hAnsi="Arial" w:cs="Arial"/>
          <w:b/>
          <w:szCs w:val="24"/>
        </w:rPr>
      </w:pPr>
      <w:r w:rsidRPr="007E3538">
        <w:rPr>
          <w:rFonts w:ascii="Arial" w:hAnsi="Arial" w:cs="Arial"/>
          <w:szCs w:val="24"/>
        </w:rPr>
        <w:t xml:space="preserve">Here are some overarching guidelines: </w:t>
      </w:r>
    </w:p>
    <w:p w14:paraId="3FC0A773" w14:textId="77777777" w:rsidR="00C35ADA" w:rsidRPr="007E3538" w:rsidRDefault="00C35ADA" w:rsidP="00C35ADA">
      <w:pPr>
        <w:numPr>
          <w:ilvl w:val="1"/>
          <w:numId w:val="1"/>
        </w:numPr>
        <w:tabs>
          <w:tab w:val="clear" w:pos="1188"/>
          <w:tab w:val="num" w:pos="360"/>
          <w:tab w:val="left" w:pos="1080"/>
        </w:tabs>
        <w:spacing w:before="240" w:after="240"/>
        <w:ind w:left="1080" w:hanging="360"/>
        <w:textAlignment w:val="baseline"/>
        <w:rPr>
          <w:rFonts w:ascii="Arial" w:hAnsi="Arial" w:cs="Arial"/>
          <w:b/>
          <w:szCs w:val="24"/>
        </w:rPr>
      </w:pPr>
      <w:r w:rsidRPr="007E3538">
        <w:rPr>
          <w:rFonts w:ascii="Arial" w:hAnsi="Arial" w:cs="Arial"/>
          <w:b/>
          <w:szCs w:val="24"/>
        </w:rPr>
        <w:t>Education events</w:t>
      </w:r>
      <w:r w:rsidRPr="007E3538">
        <w:rPr>
          <w:rFonts w:ascii="Arial" w:hAnsi="Arial" w:cs="Arial"/>
          <w:szCs w:val="24"/>
        </w:rPr>
        <w:t xml:space="preserve"> </w:t>
      </w:r>
      <w:r w:rsidR="003C55FD" w:rsidRPr="007E3538">
        <w:rPr>
          <w:rFonts w:ascii="Arial" w:hAnsi="Arial" w:cs="Arial"/>
          <w:bCs/>
          <w:szCs w:val="24"/>
        </w:rPr>
        <w:fldChar w:fldCharType="begin"/>
      </w:r>
      <w:r w:rsidR="003C55FD" w:rsidRPr="007E3538">
        <w:rPr>
          <w:rFonts w:ascii="Arial" w:hAnsi="Arial" w:cs="Arial"/>
          <w:szCs w:val="24"/>
        </w:rPr>
        <w:instrText>XE "</w:instrText>
      </w:r>
      <w:r w:rsidR="003C55FD" w:rsidRPr="007E3538">
        <w:rPr>
          <w:rFonts w:ascii="Arial" w:hAnsi="Arial" w:cs="Arial"/>
          <w:b/>
          <w:color w:val="002868"/>
          <w:szCs w:val="24"/>
        </w:rPr>
        <w:instrText>Education</w:instrText>
      </w:r>
      <w:r w:rsidR="003C55FD" w:rsidRPr="007E3538">
        <w:rPr>
          <w:rFonts w:ascii="Arial" w:hAnsi="Arial" w:cs="Arial"/>
          <w:szCs w:val="24"/>
        </w:rPr>
        <w:instrText>\</w:instrText>
      </w:r>
      <w:r w:rsidR="003C55FD" w:rsidRPr="007E3538">
        <w:rPr>
          <w:rFonts w:ascii="Arial" w:hAnsi="Arial" w:cs="Arial"/>
          <w:b/>
          <w:color w:val="002868"/>
          <w:szCs w:val="24"/>
        </w:rPr>
        <w:instrText xml:space="preserve">: </w:instrText>
      </w:r>
      <w:r w:rsidR="003C55FD" w:rsidRPr="007E3538">
        <w:rPr>
          <w:rFonts w:ascii="Arial" w:hAnsi="Arial" w:cs="Arial"/>
          <w:szCs w:val="24"/>
        </w:rPr>
        <w:instrText>In reference to Medicare Part C and Part D Plan Communications and Marketing Guidelines, education is informing a beneficiary in an unbiased way about Original Medicare, Medicare Advantage plans, Part D plans, and Medicare Advantage plan products."</w:instrText>
      </w:r>
      <w:r w:rsidR="003C55FD" w:rsidRPr="007E3538">
        <w:rPr>
          <w:rFonts w:ascii="Arial" w:hAnsi="Arial" w:cs="Arial"/>
          <w:bCs/>
          <w:szCs w:val="24"/>
        </w:rPr>
        <w:fldChar w:fldCharType="end"/>
      </w:r>
      <w:r w:rsidRPr="007E3538">
        <w:rPr>
          <w:rFonts w:ascii="Arial" w:hAnsi="Arial" w:cs="Arial"/>
          <w:szCs w:val="24"/>
        </w:rPr>
        <w:t>must be clearly and explicitly advertised to beneficiaries as educational.</w:t>
      </w:r>
      <w:r w:rsidRPr="007E3538">
        <w:rPr>
          <w:rFonts w:ascii="Arial" w:hAnsi="Arial" w:cs="Arial"/>
          <w:iCs/>
          <w:szCs w:val="24"/>
        </w:rPr>
        <w:t xml:space="preserve"> Education events may be </w:t>
      </w:r>
      <w:r w:rsidRPr="007E3538">
        <w:rPr>
          <w:rFonts w:ascii="Arial" w:hAnsi="Arial" w:cs="Arial"/>
          <w:szCs w:val="24"/>
        </w:rPr>
        <w:t>hosted either by the plan sponsor or by an outside entity</w:t>
      </w:r>
      <w:r w:rsidRPr="007E3538">
        <w:rPr>
          <w:rFonts w:ascii="Arial" w:hAnsi="Arial" w:cs="Arial"/>
          <w:iCs/>
          <w:szCs w:val="24"/>
        </w:rPr>
        <w:t>. E</w:t>
      </w:r>
      <w:r w:rsidRPr="007E3538">
        <w:rPr>
          <w:rFonts w:ascii="Arial" w:hAnsi="Arial" w:cs="Arial"/>
          <w:szCs w:val="24"/>
        </w:rPr>
        <w:t>ducation events must not include any marketing or sales activities such as the distribution of marketing materials or the distribution or collection of plan applications or enrollment forms.</w:t>
      </w:r>
      <w:r w:rsidRPr="007E3538">
        <w:rPr>
          <w:noProof/>
        </w:rPr>
        <w:t xml:space="preserve"> </w:t>
      </w:r>
    </w:p>
    <w:p w14:paraId="5CE4C3D6" w14:textId="77777777" w:rsidR="00C35ADA" w:rsidRPr="007E3538" w:rsidRDefault="00DE6769" w:rsidP="00C35ADA">
      <w:pPr>
        <w:numPr>
          <w:ilvl w:val="1"/>
          <w:numId w:val="1"/>
        </w:numPr>
        <w:tabs>
          <w:tab w:val="clear" w:pos="1188"/>
          <w:tab w:val="num" w:pos="360"/>
          <w:tab w:val="left" w:pos="1080"/>
        </w:tabs>
        <w:spacing w:before="240" w:after="240"/>
        <w:ind w:left="1080" w:hanging="360"/>
        <w:textAlignment w:val="baseline"/>
        <w:rPr>
          <w:rFonts w:ascii="Arial" w:hAnsi="Arial" w:cs="Arial"/>
          <w:szCs w:val="24"/>
        </w:rPr>
      </w:pPr>
      <w:r w:rsidRPr="007E3538">
        <w:rPr>
          <w:rFonts w:ascii="Arial" w:hAnsi="Arial" w:cs="Arial"/>
          <w:szCs w:val="24"/>
        </w:rPr>
        <w:t xml:space="preserve">At </w:t>
      </w:r>
      <w:r w:rsidRPr="007E3538">
        <w:rPr>
          <w:rFonts w:ascii="Arial" w:hAnsi="Arial" w:cs="Arial"/>
          <w:b/>
          <w:szCs w:val="24"/>
        </w:rPr>
        <w:t>m</w:t>
      </w:r>
      <w:r w:rsidR="00C35ADA" w:rsidRPr="007E3538">
        <w:rPr>
          <w:rFonts w:ascii="Arial" w:hAnsi="Arial" w:cs="Arial"/>
          <w:b/>
          <w:szCs w:val="24"/>
        </w:rPr>
        <w:t>arketing</w:t>
      </w:r>
      <w:r w:rsidR="00B37045" w:rsidRPr="007E3538">
        <w:rPr>
          <w:rFonts w:ascii="Arial" w:hAnsi="Arial" w:cs="Arial"/>
          <w:b/>
          <w:szCs w:val="24"/>
        </w:rPr>
        <w:t xml:space="preserve"> </w:t>
      </w:r>
      <w:r w:rsidR="00C35ADA" w:rsidRPr="007E3538">
        <w:rPr>
          <w:rFonts w:ascii="Arial" w:hAnsi="Arial" w:cs="Arial"/>
          <w:b/>
          <w:szCs w:val="24"/>
        </w:rPr>
        <w:t>/</w:t>
      </w:r>
      <w:r w:rsidR="00B37045" w:rsidRPr="007E3538">
        <w:rPr>
          <w:rFonts w:ascii="Arial" w:hAnsi="Arial" w:cs="Arial"/>
          <w:b/>
          <w:szCs w:val="24"/>
        </w:rPr>
        <w:t xml:space="preserve"> </w:t>
      </w:r>
      <w:r w:rsidR="00C35ADA" w:rsidRPr="007E3538">
        <w:rPr>
          <w:rFonts w:ascii="Arial" w:hAnsi="Arial" w:cs="Arial"/>
          <w:b/>
          <w:szCs w:val="24"/>
        </w:rPr>
        <w:t>sales events</w:t>
      </w:r>
      <w:r w:rsidR="00710FB5" w:rsidRPr="007E3538">
        <w:rPr>
          <w:rFonts w:ascii="Arial" w:hAnsi="Arial" w:cs="Arial"/>
          <w:bCs/>
          <w:szCs w:val="24"/>
        </w:rPr>
        <w:fldChar w:fldCharType="begin"/>
      </w:r>
      <w:r w:rsidR="00710FB5" w:rsidRPr="007E3538">
        <w:rPr>
          <w:rFonts w:ascii="Arial" w:hAnsi="Arial" w:cs="Arial"/>
          <w:szCs w:val="24"/>
        </w:rPr>
        <w:instrText>XE "</w:instrText>
      </w:r>
      <w:r w:rsidR="00710FB5" w:rsidRPr="007E3538">
        <w:rPr>
          <w:rFonts w:ascii="Arial" w:hAnsi="Arial" w:cs="Arial"/>
          <w:b/>
          <w:color w:val="002868"/>
          <w:szCs w:val="24"/>
        </w:rPr>
        <w:instrText>Marketing</w:instrText>
      </w:r>
      <w:r w:rsidR="00710FB5" w:rsidRPr="007E3538">
        <w:rPr>
          <w:rFonts w:ascii="Arial" w:hAnsi="Arial" w:cs="Arial"/>
          <w:szCs w:val="24"/>
        </w:rPr>
        <w:instrText>\</w:instrText>
      </w:r>
      <w:r w:rsidR="00710FB5" w:rsidRPr="007E3538">
        <w:rPr>
          <w:rFonts w:ascii="Arial" w:hAnsi="Arial" w:cs="Arial"/>
          <w:b/>
          <w:color w:val="002868"/>
          <w:szCs w:val="24"/>
        </w:rPr>
        <w:instrText xml:space="preserve">: </w:instrText>
      </w:r>
      <w:r w:rsidR="00710FB5" w:rsidRPr="007E3538">
        <w:rPr>
          <w:rFonts w:ascii="Arial" w:hAnsi="Arial" w:cs="Arial"/>
          <w:szCs w:val="24"/>
        </w:rPr>
        <w:instrText>In reference to Medicare Part C and Part D Plan Communications and Marketing Guidelines, marketing is a subset of communications. It includes activities and the use of materials by the plan or Part D sponsor that intend to draw a beneficiary’s attention to a plan or plans and to influence a beneficiary’s decision-making process when selecting a plan for enrollment or deciding to stay enrolled in a plan."</w:instrText>
      </w:r>
      <w:r w:rsidR="00710FB5" w:rsidRPr="007E3538">
        <w:rPr>
          <w:rFonts w:ascii="Arial" w:hAnsi="Arial" w:cs="Arial"/>
          <w:bCs/>
          <w:szCs w:val="24"/>
        </w:rPr>
        <w:fldChar w:fldCharType="end"/>
      </w:r>
      <w:r w:rsidR="006905E7" w:rsidRPr="007E3538">
        <w:rPr>
          <w:rFonts w:ascii="Arial" w:hAnsi="Arial" w:cs="Arial"/>
          <w:b/>
          <w:szCs w:val="24"/>
        </w:rPr>
        <w:t>,</w:t>
      </w:r>
      <w:r w:rsidR="00C35ADA" w:rsidRPr="007E3538">
        <w:rPr>
          <w:rFonts w:ascii="Arial" w:hAnsi="Arial" w:cs="Arial"/>
          <w:b/>
        </w:rPr>
        <w:t xml:space="preserve"> </w:t>
      </w:r>
      <w:r w:rsidR="006905E7" w:rsidRPr="007E3538">
        <w:rPr>
          <w:rFonts w:ascii="Arial" w:hAnsi="Arial" w:cs="Arial"/>
          <w:iCs/>
          <w:szCs w:val="24"/>
        </w:rPr>
        <w:t>p</w:t>
      </w:r>
      <w:r w:rsidR="00C35ADA" w:rsidRPr="007E3538">
        <w:rPr>
          <w:rFonts w:ascii="Arial" w:hAnsi="Arial" w:cs="Arial"/>
          <w:iCs/>
          <w:szCs w:val="24"/>
        </w:rPr>
        <w:t>lans</w:t>
      </w:r>
      <w:r w:rsidR="00B37045" w:rsidRPr="007E3538">
        <w:rPr>
          <w:rFonts w:ascii="Arial" w:hAnsi="Arial" w:cs="Arial"/>
          <w:iCs/>
          <w:szCs w:val="24"/>
        </w:rPr>
        <w:t xml:space="preserve"> </w:t>
      </w:r>
      <w:r w:rsidR="00C35ADA" w:rsidRPr="007E3538">
        <w:rPr>
          <w:rFonts w:ascii="Arial" w:hAnsi="Arial" w:cs="Arial"/>
          <w:iCs/>
          <w:szCs w:val="24"/>
        </w:rPr>
        <w:t>/</w:t>
      </w:r>
      <w:r w:rsidR="00B37045" w:rsidRPr="007E3538">
        <w:rPr>
          <w:rFonts w:ascii="Arial" w:hAnsi="Arial" w:cs="Arial"/>
          <w:iCs/>
          <w:szCs w:val="24"/>
        </w:rPr>
        <w:t xml:space="preserve"> </w:t>
      </w:r>
      <w:r w:rsidR="00C35ADA" w:rsidRPr="007E3538">
        <w:rPr>
          <w:rFonts w:ascii="Arial" w:hAnsi="Arial" w:cs="Arial"/>
          <w:iCs/>
          <w:szCs w:val="24"/>
        </w:rPr>
        <w:t>Part D sponsors must submit talking points, if applicable, and presentations to CMS prior to use, including those to be used by agents</w:t>
      </w:r>
      <w:r w:rsidR="00B37045" w:rsidRPr="007E3538">
        <w:rPr>
          <w:rFonts w:ascii="Arial" w:hAnsi="Arial" w:cs="Arial"/>
          <w:iCs/>
          <w:szCs w:val="24"/>
        </w:rPr>
        <w:t xml:space="preserve"> </w:t>
      </w:r>
      <w:r w:rsidR="00C35ADA" w:rsidRPr="007E3538">
        <w:rPr>
          <w:rFonts w:ascii="Arial" w:hAnsi="Arial" w:cs="Arial"/>
          <w:iCs/>
          <w:szCs w:val="24"/>
        </w:rPr>
        <w:t>/</w:t>
      </w:r>
      <w:r w:rsidR="00B37045" w:rsidRPr="007E3538">
        <w:rPr>
          <w:rFonts w:ascii="Arial" w:hAnsi="Arial" w:cs="Arial"/>
          <w:iCs/>
          <w:szCs w:val="24"/>
        </w:rPr>
        <w:t xml:space="preserve"> </w:t>
      </w:r>
      <w:r w:rsidR="00C35ADA" w:rsidRPr="007E3538">
        <w:rPr>
          <w:rFonts w:ascii="Arial" w:hAnsi="Arial" w:cs="Arial"/>
          <w:iCs/>
          <w:szCs w:val="24"/>
        </w:rPr>
        <w:t xml:space="preserve">brokers. Plan sponsors may </w:t>
      </w:r>
      <w:r w:rsidR="00C35ADA" w:rsidRPr="007E3538">
        <w:rPr>
          <w:rFonts w:ascii="Arial" w:hAnsi="Arial" w:cs="Arial"/>
          <w:szCs w:val="24"/>
        </w:rPr>
        <w:t>promot</w:t>
      </w:r>
      <w:r w:rsidR="00C35ADA" w:rsidRPr="007E3538">
        <w:rPr>
          <w:rFonts w:ascii="Arial" w:hAnsi="Arial" w:cs="Arial"/>
          <w:iCs/>
          <w:szCs w:val="24"/>
        </w:rPr>
        <w:t xml:space="preserve">e </w:t>
      </w:r>
      <w:r w:rsidR="00C35ADA" w:rsidRPr="007E3538">
        <w:rPr>
          <w:rFonts w:ascii="Arial" w:hAnsi="Arial" w:cs="Arial"/>
          <w:szCs w:val="24"/>
        </w:rPr>
        <w:t xml:space="preserve">specific benefits, premiums, or services offered by the plan. Plan sponsors may conduct a formal event where a presentation is provided to Medicare beneficiaries or an informal event where plan sponsors </w:t>
      </w:r>
      <w:r w:rsidR="00C35ADA" w:rsidRPr="007E3538">
        <w:rPr>
          <w:rFonts w:ascii="Arial" w:hAnsi="Arial" w:cs="Arial"/>
          <w:szCs w:val="24"/>
        </w:rPr>
        <w:lastRenderedPageBreak/>
        <w:t>are only distributing health plan brochures and pre-enrollment materials. Events may be conducted in one-on-one settings. Plan sponsors may also accept enrollment forms and perform enrollment at marketing</w:t>
      </w:r>
      <w:r w:rsidR="00B37045" w:rsidRPr="007E3538">
        <w:rPr>
          <w:rFonts w:ascii="Arial" w:hAnsi="Arial" w:cs="Arial"/>
          <w:szCs w:val="24"/>
        </w:rPr>
        <w:t xml:space="preserve"> </w:t>
      </w:r>
      <w:r w:rsidR="00C35ADA" w:rsidRPr="007E3538">
        <w:rPr>
          <w:rFonts w:ascii="Arial" w:hAnsi="Arial" w:cs="Arial"/>
          <w:szCs w:val="24"/>
        </w:rPr>
        <w:t>/</w:t>
      </w:r>
      <w:r w:rsidR="00B37045" w:rsidRPr="007E3538">
        <w:rPr>
          <w:rFonts w:ascii="Arial" w:hAnsi="Arial" w:cs="Arial"/>
          <w:szCs w:val="24"/>
        </w:rPr>
        <w:t xml:space="preserve"> </w:t>
      </w:r>
      <w:r w:rsidR="00C35ADA" w:rsidRPr="007E3538">
        <w:rPr>
          <w:rFonts w:ascii="Arial" w:hAnsi="Arial" w:cs="Arial"/>
          <w:szCs w:val="24"/>
        </w:rPr>
        <w:t>sales events.</w:t>
      </w:r>
    </w:p>
    <w:p w14:paraId="4F39D982" w14:textId="77777777" w:rsidR="00C35ADA" w:rsidRPr="007E3538" w:rsidRDefault="00C35ADA" w:rsidP="00C35ADA">
      <w:pPr>
        <w:pStyle w:val="Heading2"/>
      </w:pPr>
      <w:r w:rsidRPr="007E3538">
        <w:t>Examples: Acceptable (</w:t>
      </w:r>
      <w:r w:rsidRPr="007E3538">
        <w:rPr>
          <w:color w:val="008000"/>
        </w:rPr>
        <w:t>Okay</w:t>
      </w:r>
      <w:r w:rsidRPr="007E3538">
        <w:t>)</w:t>
      </w:r>
      <w:r w:rsidRPr="007E3538">
        <w:rPr>
          <w:color w:val="008000"/>
        </w:rPr>
        <w:t xml:space="preserve"> </w:t>
      </w:r>
      <w:r w:rsidRPr="007E3538">
        <w:t>and Unacceptable (</w:t>
      </w:r>
      <w:r w:rsidRPr="007E3538">
        <w:rPr>
          <w:color w:val="C00000"/>
        </w:rPr>
        <w:t>Not Okay</w:t>
      </w:r>
      <w:r w:rsidRPr="007E3538">
        <w:t>) Practices</w:t>
      </w:r>
    </w:p>
    <w:p w14:paraId="795A3839" w14:textId="77777777" w:rsidR="000325FE" w:rsidRPr="007E3538" w:rsidRDefault="000325FE" w:rsidP="00F25B95">
      <w:pPr>
        <w:tabs>
          <w:tab w:val="left" w:pos="3870"/>
        </w:tabs>
        <w:ind w:left="360" w:right="-180"/>
        <w:rPr>
          <w:rStyle w:val="Hyperlink"/>
          <w:rFonts w:ascii="Arial" w:hAnsi="Arial" w:cs="Arial"/>
          <w:szCs w:val="24"/>
        </w:rPr>
      </w:pPr>
      <w:r w:rsidRPr="007E3538">
        <w:rPr>
          <w:rFonts w:ascii="Arial" w:hAnsi="Arial" w:cs="Arial"/>
          <w:szCs w:val="24"/>
        </w:rPr>
        <w:t xml:space="preserve">The chart </w:t>
      </w:r>
      <w:r w:rsidR="00C35ADA" w:rsidRPr="007E3538">
        <w:rPr>
          <w:rFonts w:ascii="Arial" w:hAnsi="Arial" w:cs="Arial"/>
          <w:szCs w:val="24"/>
        </w:rPr>
        <w:t>on the following pages summarizes CMS’ Medicare Communications and Marketing Guidelines, but it</w:t>
      </w:r>
      <w:r w:rsidRPr="007E3538">
        <w:rPr>
          <w:rFonts w:ascii="Arial" w:hAnsi="Arial" w:cs="Arial"/>
          <w:szCs w:val="24"/>
        </w:rPr>
        <w:t xml:space="preserve"> is by no means exhaustive. To review the complete set of CMS Medicare Communications and Marketing Guidelines, visit: </w:t>
      </w:r>
      <w:hyperlink r:id="rId226" w:history="1">
        <w:r w:rsidRPr="007E3538">
          <w:rPr>
            <w:rStyle w:val="Hyperlink"/>
            <w:rFonts w:ascii="Arial" w:hAnsi="Arial" w:cs="Arial"/>
            <w:szCs w:val="24"/>
          </w:rPr>
          <w:t>https://www.cms.gov/Medicare/Health-Plans/ManagedCareMarketing/FinalPartCMarketingGuidelines.html</w:t>
        </w:r>
      </w:hyperlink>
    </w:p>
    <w:p w14:paraId="152BE768" w14:textId="77777777" w:rsidR="00F613BA" w:rsidRPr="007E3538" w:rsidRDefault="00F613BA" w:rsidP="000A710E">
      <w:pPr>
        <w:tabs>
          <w:tab w:val="left" w:pos="3870"/>
        </w:tabs>
        <w:ind w:right="-180"/>
        <w:rPr>
          <w:rFonts w:ascii="Arial" w:hAnsi="Arial" w:cs="Arial"/>
          <w:szCs w:val="24"/>
        </w:rPr>
      </w:pPr>
    </w:p>
    <w:p w14:paraId="50594EA2" w14:textId="77777777" w:rsidR="00F613BA" w:rsidRPr="007E3538" w:rsidRDefault="00F613BA" w:rsidP="000A710E">
      <w:pPr>
        <w:tabs>
          <w:tab w:val="left" w:pos="3870"/>
        </w:tabs>
        <w:ind w:right="-180"/>
        <w:rPr>
          <w:rFonts w:ascii="Arial" w:hAnsi="Arial" w:cs="Arial"/>
          <w:szCs w:val="24"/>
        </w:rPr>
      </w:pPr>
    </w:p>
    <w:p w14:paraId="0D2A6C21" w14:textId="77777777" w:rsidR="00F613BA" w:rsidRPr="007E3538" w:rsidRDefault="006D3029" w:rsidP="000A710E">
      <w:pPr>
        <w:tabs>
          <w:tab w:val="left" w:pos="3870"/>
        </w:tabs>
        <w:ind w:right="-180"/>
        <w:rPr>
          <w:rFonts w:ascii="Arial" w:hAnsi="Arial" w:cs="Arial"/>
          <w:szCs w:val="24"/>
        </w:rPr>
      </w:pPr>
      <w:r w:rsidRPr="007E3538">
        <w:rPr>
          <w:noProof/>
        </w:rPr>
        <mc:AlternateContent>
          <mc:Choice Requires="wps">
            <w:drawing>
              <wp:anchor distT="0" distB="0" distL="114300" distR="114300" simplePos="0" relativeHeight="251615232" behindDoc="1" locked="0" layoutInCell="1" allowOverlap="1" wp14:anchorId="7C9606EE" wp14:editId="2294CB1A">
                <wp:simplePos x="0" y="0"/>
                <wp:positionH relativeFrom="margin">
                  <wp:align>center</wp:align>
                </wp:positionH>
                <wp:positionV relativeFrom="paragraph">
                  <wp:posOffset>54610</wp:posOffset>
                </wp:positionV>
                <wp:extent cx="3023235" cy="1485900"/>
                <wp:effectExtent l="19050" t="19050" r="43815" b="38100"/>
                <wp:wrapTight wrapText="bothSides">
                  <wp:wrapPolygon edited="0">
                    <wp:start x="-136" y="-277"/>
                    <wp:lineTo x="-136" y="21877"/>
                    <wp:lineTo x="21777" y="21877"/>
                    <wp:lineTo x="21777" y="-277"/>
                    <wp:lineTo x="-136" y="-277"/>
                  </wp:wrapPolygon>
                </wp:wrapTight>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235" cy="1485900"/>
                        </a:xfrm>
                        <a:prstGeom prst="rect">
                          <a:avLst/>
                        </a:prstGeom>
                        <a:solidFill>
                          <a:srgbClr val="FFFFFF">
                            <a:alpha val="10001"/>
                          </a:srgbClr>
                        </a:solidFill>
                        <a:ln w="63500" cmpd="thickThin">
                          <a:solidFill>
                            <a:srgbClr val="0028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28C3A2" w14:textId="77777777" w:rsidR="00172E9C" w:rsidRPr="00112D9E" w:rsidRDefault="00172E9C" w:rsidP="006D3029">
                            <w:pPr>
                              <w:spacing w:before="120" w:after="240"/>
                              <w:ind w:left="720"/>
                              <w:jc w:val="center"/>
                              <w:rPr>
                                <w:rFonts w:ascii="Arial" w:hAnsi="Arial" w:cs="Arial"/>
                                <w:b/>
                              </w:rPr>
                            </w:pPr>
                            <w:r w:rsidRPr="00112D9E">
                              <w:rPr>
                                <w:rFonts w:ascii="Arial" w:hAnsi="Arial" w:cs="Arial"/>
                                <w:b/>
                                <w:bCs/>
                                <w:color w:val="002868"/>
                                <w:szCs w:val="24"/>
                              </w:rPr>
                              <w:t>Where to Refer?</w:t>
                            </w:r>
                          </w:p>
                          <w:p w14:paraId="5EE5E64E" w14:textId="77777777" w:rsidR="00172E9C" w:rsidRPr="00A34C2C" w:rsidRDefault="00172E9C" w:rsidP="00F25B95">
                            <w:pPr>
                              <w:spacing w:before="120" w:after="120"/>
                              <w:jc w:val="center"/>
                            </w:pPr>
                            <w:r w:rsidRPr="00112D9E">
                              <w:rPr>
                                <w:rFonts w:ascii="Arial" w:hAnsi="Arial" w:cs="Arial"/>
                              </w:rPr>
                              <w:t xml:space="preserve">Cases involving unacceptable practices involving Part C and Part D </w:t>
                            </w:r>
                            <w:r>
                              <w:rPr>
                                <w:rFonts w:ascii="Arial" w:hAnsi="Arial" w:cs="Arial"/>
                              </w:rPr>
                              <w:t>p</w:t>
                            </w:r>
                            <w:r w:rsidRPr="00112D9E">
                              <w:rPr>
                                <w:rFonts w:ascii="Arial" w:hAnsi="Arial" w:cs="Arial"/>
                              </w:rPr>
                              <w:t xml:space="preserve">lan communications and marketing are referred to the </w:t>
                            </w:r>
                            <w:r>
                              <w:rPr>
                                <w:rFonts w:ascii="Arial" w:hAnsi="Arial" w:cs="Arial"/>
                              </w:rPr>
                              <w:t>CMS SMP Part C &amp; D contact</w:t>
                            </w:r>
                            <w:r w:rsidRPr="00E71D1A">
                              <w:rPr>
                                <w:rFonts w:ascii="Arial" w:hAnsi="Arial" w:cs="Arial"/>
                                <w:bCs/>
                                <w:szCs w:val="24"/>
                              </w:rPr>
                              <w:fldChar w:fldCharType="begin"/>
                            </w:r>
                            <w:r w:rsidRPr="00E71D1A">
                              <w:rPr>
                                <w:rFonts w:ascii="Arial" w:hAnsi="Arial" w:cs="Arial"/>
                                <w:szCs w:val="24"/>
                              </w:rPr>
                              <w:instrText>XE "</w:instrText>
                            </w:r>
                            <w:r w:rsidRPr="00DA2793">
                              <w:rPr>
                                <w:rFonts w:ascii="Arial" w:hAnsi="Arial" w:cs="Arial"/>
                                <w:b/>
                                <w:color w:val="002868"/>
                                <w:szCs w:val="24"/>
                              </w:rPr>
                              <w:instrText>Part C (Medicare Advantage) or Part D (PDP) Claim Complaint</w:instrText>
                            </w:r>
                            <w:r w:rsidRPr="00283E17">
                              <w:rPr>
                                <w:rFonts w:ascii="Arial" w:hAnsi="Arial" w:cs="Arial"/>
                                <w:bCs/>
                                <w:color w:val="002868"/>
                                <w:szCs w:val="24"/>
                              </w:rPr>
                              <w:instrText>\:</w:instrText>
                            </w:r>
                            <w:r w:rsidRPr="00E71D1A">
                              <w:rPr>
                                <w:rFonts w:ascii="Arial" w:hAnsi="Arial" w:cs="Arial"/>
                                <w:b/>
                                <w:color w:val="002868"/>
                                <w:szCs w:val="24"/>
                              </w:rPr>
                              <w:instrText xml:space="preserve"> </w:instrText>
                            </w:r>
                            <w:r w:rsidRPr="00DA2793">
                              <w:rPr>
                                <w:rFonts w:ascii="Arial" w:hAnsi="Arial" w:cs="Arial"/>
                                <w:noProof/>
                                <w:szCs w:val="24"/>
                              </w:rPr>
                              <w:instrText>Medicare Advantage or prescription drug claims related to billing issues and suspected Medicare fraud and abuse</w:instrText>
                            </w:r>
                            <w:r w:rsidRPr="00DA2793">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112D9E">
                              <w:rPr>
                                <w:rFonts w:ascii="Arial" w:hAnsi="Arial" w:cs="Arial"/>
                              </w:rPr>
                              <w:t>, as described in Chapter 4</w:t>
                            </w:r>
                            <w:r w:rsidRPr="00112D9E">
                              <w:rPr>
                                <w:rFonts w:ascii="Arial" w:hAnsi="Arial" w:cs="Arial"/>
                                <w:color w:val="002868"/>
                              </w:rPr>
                              <w: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606EE" id="Text Box 234" o:spid="_x0000_s1108" type="#_x0000_t202" style="position:absolute;margin-left:0;margin-top:4.3pt;width:238.05pt;height:117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" strokecolor="#002868" strokeweight="5pt">
                <v:fill opacity="6682f"/>
                <v:stroke linestyle="thickThin"/>
                <v:shadow color="#868686"/>
                <v:textbox inset="3.6pt,,3.6pt">
                  <w:txbxContent>
                    <w:p w14:paraId="4828C3A2" w14:textId="77777777" w:rsidR="00172E9C" w:rsidRPr="00112D9E" w:rsidRDefault="00172E9C" w:rsidP="006D3029">
                      <w:pPr>
                        <w:spacing w:before="120" w:after="240"/>
                        <w:ind w:left="720"/>
                        <w:jc w:val="center"/>
                        <w:rPr>
                          <w:rFonts w:ascii="Arial" w:hAnsi="Arial" w:cs="Arial"/>
                          <w:b/>
                        </w:rPr>
                      </w:pPr>
                      <w:r w:rsidRPr="00112D9E">
                        <w:rPr>
                          <w:rFonts w:ascii="Arial" w:hAnsi="Arial" w:cs="Arial"/>
                          <w:b/>
                          <w:bCs/>
                          <w:color w:val="002868"/>
                          <w:szCs w:val="24"/>
                        </w:rPr>
                        <w:t>Where to Refer?</w:t>
                      </w:r>
                    </w:p>
                    <w:p w14:paraId="5EE5E64E" w14:textId="77777777" w:rsidR="00172E9C" w:rsidRPr="00A34C2C" w:rsidRDefault="00172E9C" w:rsidP="00F25B95">
                      <w:pPr>
                        <w:spacing w:before="120" w:after="120"/>
                        <w:jc w:val="center"/>
                      </w:pPr>
                      <w:r w:rsidRPr="00112D9E">
                        <w:rPr>
                          <w:rFonts w:ascii="Arial" w:hAnsi="Arial" w:cs="Arial"/>
                        </w:rPr>
                        <w:t xml:space="preserve">Cases involving unacceptable practices involving Part C and Part D </w:t>
                      </w:r>
                      <w:r>
                        <w:rPr>
                          <w:rFonts w:ascii="Arial" w:hAnsi="Arial" w:cs="Arial"/>
                        </w:rPr>
                        <w:t>p</w:t>
                      </w:r>
                      <w:r w:rsidRPr="00112D9E">
                        <w:rPr>
                          <w:rFonts w:ascii="Arial" w:hAnsi="Arial" w:cs="Arial"/>
                        </w:rPr>
                        <w:t xml:space="preserve">lan communications and marketing are referred to the </w:t>
                      </w:r>
                      <w:r>
                        <w:rPr>
                          <w:rFonts w:ascii="Arial" w:hAnsi="Arial" w:cs="Arial"/>
                        </w:rPr>
                        <w:t>CMS SMP Part C &amp; D contact</w:t>
                      </w:r>
                      <w:r w:rsidRPr="00E71D1A">
                        <w:rPr>
                          <w:rFonts w:ascii="Arial" w:hAnsi="Arial" w:cs="Arial"/>
                          <w:bCs/>
                          <w:szCs w:val="24"/>
                        </w:rPr>
                        <w:fldChar w:fldCharType="begin"/>
                      </w:r>
                      <w:r w:rsidRPr="00E71D1A">
                        <w:rPr>
                          <w:rFonts w:ascii="Arial" w:hAnsi="Arial" w:cs="Arial"/>
                          <w:szCs w:val="24"/>
                        </w:rPr>
                        <w:instrText>XE "</w:instrText>
                      </w:r>
                      <w:r w:rsidRPr="00DA2793">
                        <w:rPr>
                          <w:rFonts w:ascii="Arial" w:hAnsi="Arial" w:cs="Arial"/>
                          <w:b/>
                          <w:color w:val="002868"/>
                          <w:szCs w:val="24"/>
                        </w:rPr>
                        <w:instrText>Part C (Medicare Advantage) or Part D (PDP) Claim Complaint</w:instrText>
                      </w:r>
                      <w:r w:rsidRPr="00283E17">
                        <w:rPr>
                          <w:rFonts w:ascii="Arial" w:hAnsi="Arial" w:cs="Arial"/>
                          <w:bCs/>
                          <w:color w:val="002868"/>
                          <w:szCs w:val="24"/>
                        </w:rPr>
                        <w:instrText>\:</w:instrText>
                      </w:r>
                      <w:r w:rsidRPr="00E71D1A">
                        <w:rPr>
                          <w:rFonts w:ascii="Arial" w:hAnsi="Arial" w:cs="Arial"/>
                          <w:b/>
                          <w:color w:val="002868"/>
                          <w:szCs w:val="24"/>
                        </w:rPr>
                        <w:instrText xml:space="preserve"> </w:instrText>
                      </w:r>
                      <w:r w:rsidRPr="00DA2793">
                        <w:rPr>
                          <w:rFonts w:ascii="Arial" w:hAnsi="Arial" w:cs="Arial"/>
                          <w:noProof/>
                          <w:szCs w:val="24"/>
                        </w:rPr>
                        <w:instrText>Medicare Advantage or prescription drug claims related to billing issues and suspected Medicare fraud and abuse</w:instrText>
                      </w:r>
                      <w:r w:rsidRPr="00DA2793">
                        <w:rPr>
                          <w:rFonts w:ascii="Arial" w:hAnsi="Arial" w:cs="Arial"/>
                          <w:szCs w:val="24"/>
                        </w:rPr>
                        <w:instrText>.</w:instrText>
                      </w:r>
                      <w:r w:rsidRPr="00E71D1A">
                        <w:rPr>
                          <w:rFonts w:ascii="Arial" w:hAnsi="Arial" w:cs="Arial"/>
                          <w:szCs w:val="24"/>
                        </w:rPr>
                        <w:instrText>"</w:instrText>
                      </w:r>
                      <w:r w:rsidRPr="00E71D1A">
                        <w:rPr>
                          <w:rFonts w:ascii="Arial" w:hAnsi="Arial" w:cs="Arial"/>
                          <w:bCs/>
                          <w:szCs w:val="24"/>
                        </w:rPr>
                        <w:fldChar w:fldCharType="end"/>
                      </w:r>
                      <w:r w:rsidRPr="00112D9E">
                        <w:rPr>
                          <w:rFonts w:ascii="Arial" w:hAnsi="Arial" w:cs="Arial"/>
                        </w:rPr>
                        <w:t>, as described in Chapter 4</w:t>
                      </w:r>
                      <w:r w:rsidRPr="00112D9E">
                        <w:rPr>
                          <w:rFonts w:ascii="Arial" w:hAnsi="Arial" w:cs="Arial"/>
                          <w:color w:val="002868"/>
                        </w:rPr>
                        <w:t>.</w:t>
                      </w:r>
                    </w:p>
                  </w:txbxContent>
                </v:textbox>
                <w10:wrap type="tight" anchorx="margin"/>
              </v:shape>
            </w:pict>
          </mc:Fallback>
        </mc:AlternateContent>
      </w:r>
      <w:r w:rsidRPr="007E3538">
        <w:rPr>
          <w:noProof/>
        </w:rPr>
        <w:drawing>
          <wp:anchor distT="0" distB="0" distL="114300" distR="114300" simplePos="0" relativeHeight="251732992" behindDoc="0" locked="0" layoutInCell="1" allowOverlap="1" wp14:anchorId="41407AFD" wp14:editId="61BB0DE1">
            <wp:simplePos x="0" y="0"/>
            <wp:positionH relativeFrom="column">
              <wp:posOffset>1952625</wp:posOffset>
            </wp:positionH>
            <wp:positionV relativeFrom="paragraph">
              <wp:posOffset>172720</wp:posOffset>
            </wp:positionV>
            <wp:extent cx="556260" cy="396875"/>
            <wp:effectExtent l="0" t="0" r="0" b="3175"/>
            <wp:wrapNone/>
            <wp:docPr id="235" name="Picture 235" descr="C:\Users\slauer\Downloads\dialog-148815_1280.png"/>
            <wp:cNvGraphicFramePr/>
            <a:graphic xmlns:a="http://schemas.openxmlformats.org/drawingml/2006/main">
              <a:graphicData uri="http://schemas.openxmlformats.org/drawingml/2006/picture">
                <pic:pic xmlns:pic="http://schemas.openxmlformats.org/drawingml/2006/picture">
                  <pic:nvPicPr>
                    <pic:cNvPr id="15" name="Picture 15" descr="C:\Users\slauer\Downloads\dialog-148815_128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396875"/>
                    </a:xfrm>
                    <a:prstGeom prst="rect">
                      <a:avLst/>
                    </a:prstGeom>
                    <a:noFill/>
                    <a:ln>
                      <a:noFill/>
                    </a:ln>
                  </pic:spPr>
                </pic:pic>
              </a:graphicData>
            </a:graphic>
          </wp:anchor>
        </w:drawing>
      </w:r>
    </w:p>
    <w:p w14:paraId="2F82E835" w14:textId="77777777" w:rsidR="00F613BA" w:rsidRPr="007E3538" w:rsidRDefault="00F613BA" w:rsidP="000A710E">
      <w:pPr>
        <w:tabs>
          <w:tab w:val="left" w:pos="3870"/>
        </w:tabs>
        <w:ind w:right="-180"/>
        <w:rPr>
          <w:rFonts w:ascii="Arial" w:hAnsi="Arial" w:cs="Arial"/>
          <w:szCs w:val="24"/>
        </w:rPr>
      </w:pPr>
    </w:p>
    <w:p w14:paraId="4C131843" w14:textId="77777777" w:rsidR="000A710E" w:rsidRPr="007E3538" w:rsidRDefault="000A710E" w:rsidP="000A710E">
      <w:pPr>
        <w:rPr>
          <w:rFonts w:ascii="Arial" w:hAnsi="Arial" w:cs="Arial"/>
          <w:szCs w:val="24"/>
        </w:rPr>
      </w:pPr>
    </w:p>
    <w:p w14:paraId="1396A878" w14:textId="77777777" w:rsidR="000A710E" w:rsidRPr="007E3538" w:rsidRDefault="000A710E">
      <w:r w:rsidRPr="007E3538">
        <w:br w:type="page"/>
      </w:r>
    </w:p>
    <w:tbl>
      <w:tblPr>
        <w:tblW w:w="9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798"/>
      </w:tblGrid>
      <w:tr w:rsidR="000A710E" w:rsidRPr="007E3538" w14:paraId="60EF99C0" w14:textId="77777777" w:rsidTr="00C63721">
        <w:trPr>
          <w:trHeight w:hRule="exact" w:val="504"/>
          <w:tblHeader/>
        </w:trPr>
        <w:tc>
          <w:tcPr>
            <w:tcW w:w="4649" w:type="dxa"/>
            <w:tcBorders>
              <w:bottom w:val="single" w:sz="4" w:space="0" w:color="auto"/>
            </w:tcBorders>
            <w:shd w:val="clear" w:color="auto" w:fill="00B050"/>
            <w:vAlign w:val="center"/>
          </w:tcPr>
          <w:p w14:paraId="15C9CD2D" w14:textId="77777777" w:rsidR="000A710E" w:rsidRPr="007E3538" w:rsidRDefault="000A710E" w:rsidP="00C63721">
            <w:pPr>
              <w:jc w:val="center"/>
              <w:rPr>
                <w:rFonts w:ascii="Arial" w:hAnsi="Arial" w:cs="Arial"/>
                <w:b/>
                <w:color w:val="FFFFFF"/>
                <w:sz w:val="36"/>
                <w:szCs w:val="32"/>
              </w:rPr>
            </w:pPr>
            <w:bookmarkStart w:id="295" w:name="_Hlk22819549"/>
            <w:r w:rsidRPr="007E3538">
              <w:rPr>
                <w:rFonts w:ascii="Arial" w:hAnsi="Arial" w:cs="Arial"/>
                <w:b/>
                <w:color w:val="FFFFFF"/>
                <w:sz w:val="36"/>
                <w:szCs w:val="32"/>
              </w:rPr>
              <w:lastRenderedPageBreak/>
              <w:br w:type="page"/>
              <w:t>Okay</w:t>
            </w:r>
          </w:p>
        </w:tc>
        <w:tc>
          <w:tcPr>
            <w:tcW w:w="4798" w:type="dxa"/>
            <w:tcBorders>
              <w:bottom w:val="single" w:sz="4" w:space="0" w:color="auto"/>
            </w:tcBorders>
            <w:shd w:val="clear" w:color="auto" w:fill="C00000"/>
            <w:vAlign w:val="center"/>
          </w:tcPr>
          <w:p w14:paraId="79D0F90E" w14:textId="77777777" w:rsidR="000A710E" w:rsidRPr="007E3538" w:rsidRDefault="000A710E" w:rsidP="00C63721">
            <w:pPr>
              <w:jc w:val="center"/>
              <w:rPr>
                <w:rFonts w:ascii="Arial" w:hAnsi="Arial" w:cs="Arial"/>
                <w:b/>
                <w:color w:val="FFFFFF"/>
                <w:sz w:val="36"/>
                <w:szCs w:val="32"/>
              </w:rPr>
            </w:pPr>
            <w:r w:rsidRPr="007E3538">
              <w:rPr>
                <w:rFonts w:ascii="Arial" w:hAnsi="Arial" w:cs="Arial"/>
                <w:b/>
                <w:color w:val="FFFFFF"/>
                <w:sz w:val="36"/>
                <w:szCs w:val="32"/>
              </w:rPr>
              <w:t>NOT Okay</w:t>
            </w:r>
          </w:p>
        </w:tc>
      </w:tr>
      <w:tr w:rsidR="000A710E" w:rsidRPr="007E3538" w14:paraId="5143303F" w14:textId="77777777" w:rsidTr="00C63721">
        <w:trPr>
          <w:trHeight w:val="477"/>
          <w:tblHeader/>
        </w:trPr>
        <w:tc>
          <w:tcPr>
            <w:tcW w:w="9447" w:type="dxa"/>
            <w:gridSpan w:val="2"/>
            <w:tcBorders>
              <w:top w:val="single" w:sz="4" w:space="0" w:color="auto"/>
              <w:bottom w:val="single" w:sz="4" w:space="0" w:color="auto"/>
            </w:tcBorders>
            <w:shd w:val="clear" w:color="auto" w:fill="E6E6E6"/>
            <w:vAlign w:val="center"/>
          </w:tcPr>
          <w:p w14:paraId="62EA4AC4" w14:textId="77777777" w:rsidR="000A710E" w:rsidRPr="007E3538" w:rsidRDefault="000A710E" w:rsidP="00C63721">
            <w:pPr>
              <w:ind w:left="3240" w:hanging="3240"/>
              <w:rPr>
                <w:rFonts w:ascii="Calibri" w:hAnsi="Calibri" w:cs="Calibri"/>
                <w:b/>
                <w:spacing w:val="20"/>
                <w:sz w:val="36"/>
                <w:szCs w:val="36"/>
              </w:rPr>
            </w:pPr>
            <w:r w:rsidRPr="007E3538">
              <w:rPr>
                <w:rFonts w:ascii="Calibri" w:hAnsi="Calibri" w:cs="Calibri"/>
                <w:b/>
                <w:spacing w:val="20"/>
                <w:sz w:val="36"/>
                <w:szCs w:val="36"/>
              </w:rPr>
              <w:t>Advertising</w:t>
            </w:r>
          </w:p>
        </w:tc>
      </w:tr>
      <w:tr w:rsidR="000A710E" w:rsidRPr="007E3538" w14:paraId="2037D81D" w14:textId="77777777" w:rsidTr="00C63721">
        <w:trPr>
          <w:tblHeader/>
        </w:trPr>
        <w:tc>
          <w:tcPr>
            <w:tcW w:w="4649" w:type="dxa"/>
            <w:tcBorders>
              <w:top w:val="single" w:sz="4" w:space="0" w:color="auto"/>
              <w:bottom w:val="single" w:sz="4" w:space="0" w:color="auto"/>
            </w:tcBorders>
          </w:tcPr>
          <w:p w14:paraId="199EC212" w14:textId="77777777" w:rsidR="000A710E" w:rsidRPr="007E3538" w:rsidRDefault="000A710E" w:rsidP="00C63721">
            <w:pPr>
              <w:spacing w:before="60" w:after="60"/>
              <w:rPr>
                <w:rFonts w:ascii="Arial" w:hAnsi="Arial" w:cs="Arial"/>
                <w:color w:val="008000"/>
              </w:rPr>
            </w:pPr>
            <w:r w:rsidRPr="007E3538">
              <w:rPr>
                <w:rFonts w:ascii="Arial" w:hAnsi="Arial" w:cs="Arial"/>
                <w:b/>
                <w:color w:val="008000"/>
              </w:rPr>
              <w:t>Okay:</w:t>
            </w:r>
            <w:r w:rsidRPr="007E3538">
              <w:rPr>
                <w:rFonts w:ascii="Arial" w:hAnsi="Arial" w:cs="Arial"/>
                <w:color w:val="008000"/>
              </w:rPr>
              <w:t xml:space="preserve"> </w:t>
            </w:r>
          </w:p>
          <w:p w14:paraId="7A87F691" w14:textId="77777777" w:rsidR="000A710E" w:rsidRPr="007E3538" w:rsidRDefault="000A710E" w:rsidP="00D56F6D">
            <w:pPr>
              <w:pStyle w:val="ListParagraph"/>
              <w:widowControl w:val="0"/>
              <w:numPr>
                <w:ilvl w:val="0"/>
                <w:numId w:val="14"/>
              </w:numPr>
              <w:overflowPunct/>
              <w:autoSpaceDE/>
              <w:autoSpaceDN/>
              <w:adjustRightInd/>
              <w:spacing w:before="60" w:after="60"/>
              <w:ind w:left="450"/>
              <w:rPr>
                <w:rFonts w:ascii="Arial" w:hAnsi="Arial" w:cs="Arial"/>
                <w:iCs/>
              </w:rPr>
            </w:pPr>
            <w:r w:rsidRPr="007E3538">
              <w:rPr>
                <w:rFonts w:ascii="Arial" w:hAnsi="Arial" w:cs="Arial"/>
                <w:iCs/>
              </w:rPr>
              <w:t>Sales</w:t>
            </w:r>
            <w:r w:rsidR="00B37045" w:rsidRPr="007E3538">
              <w:rPr>
                <w:rFonts w:ascii="Arial" w:hAnsi="Arial" w:cs="Arial"/>
                <w:iCs/>
              </w:rPr>
              <w:t xml:space="preserve"> </w:t>
            </w:r>
            <w:r w:rsidRPr="007E3538">
              <w:rPr>
                <w:rFonts w:ascii="Arial" w:hAnsi="Arial" w:cs="Arial"/>
                <w:iCs/>
              </w:rPr>
              <w:t>/</w:t>
            </w:r>
            <w:r w:rsidR="00B37045" w:rsidRPr="007E3538">
              <w:rPr>
                <w:rFonts w:ascii="Arial" w:hAnsi="Arial" w:cs="Arial"/>
                <w:iCs/>
              </w:rPr>
              <w:t xml:space="preserve"> </w:t>
            </w:r>
            <w:r w:rsidRPr="007E3538">
              <w:rPr>
                <w:rFonts w:ascii="Arial" w:hAnsi="Arial" w:cs="Arial"/>
                <w:iCs/>
              </w:rPr>
              <w:t>marketing event</w:t>
            </w:r>
            <w:r w:rsidR="00710FB5" w:rsidRPr="007E3538">
              <w:rPr>
                <w:rFonts w:ascii="Arial" w:hAnsi="Arial" w:cs="Arial"/>
                <w:bCs/>
                <w:szCs w:val="24"/>
              </w:rPr>
              <w:fldChar w:fldCharType="begin"/>
            </w:r>
            <w:r w:rsidR="00710FB5" w:rsidRPr="007E3538">
              <w:rPr>
                <w:rFonts w:ascii="Arial" w:hAnsi="Arial" w:cs="Arial"/>
                <w:szCs w:val="24"/>
              </w:rPr>
              <w:instrText>XE "</w:instrText>
            </w:r>
            <w:r w:rsidR="00710FB5" w:rsidRPr="007E3538">
              <w:rPr>
                <w:rFonts w:ascii="Arial" w:hAnsi="Arial" w:cs="Arial"/>
                <w:b/>
                <w:color w:val="002868"/>
                <w:szCs w:val="24"/>
              </w:rPr>
              <w:instrText>Marketing</w:instrText>
            </w:r>
            <w:r w:rsidR="00710FB5" w:rsidRPr="007E3538">
              <w:rPr>
                <w:rFonts w:ascii="Arial" w:hAnsi="Arial" w:cs="Arial"/>
                <w:szCs w:val="24"/>
              </w:rPr>
              <w:instrText>\</w:instrText>
            </w:r>
            <w:r w:rsidR="00710FB5" w:rsidRPr="007E3538">
              <w:rPr>
                <w:rFonts w:ascii="Arial" w:hAnsi="Arial" w:cs="Arial"/>
                <w:b/>
                <w:color w:val="002868"/>
                <w:szCs w:val="24"/>
              </w:rPr>
              <w:instrText xml:space="preserve">: </w:instrText>
            </w:r>
            <w:r w:rsidR="00710FB5" w:rsidRPr="007E3538">
              <w:rPr>
                <w:rFonts w:ascii="Arial" w:hAnsi="Arial" w:cs="Arial"/>
                <w:szCs w:val="24"/>
              </w:rPr>
              <w:instrText>In reference to Medicare Part C and Part D Plan Communications and Marketing Guidelines, marketing is a subset of communications. It includes activities and the use of materials by the plan or Part D sponsor that intend to draw a beneficiary’s attention to a plan or plans and to influence a beneficiary’s decision-making process when selecting a plan for enrollment or deciding to stay enrolled in a plan."</w:instrText>
            </w:r>
            <w:r w:rsidR="00710FB5" w:rsidRPr="007E3538">
              <w:rPr>
                <w:rFonts w:ascii="Arial" w:hAnsi="Arial" w:cs="Arial"/>
                <w:bCs/>
                <w:szCs w:val="24"/>
              </w:rPr>
              <w:fldChar w:fldCharType="end"/>
            </w:r>
            <w:r w:rsidRPr="007E3538">
              <w:rPr>
                <w:rFonts w:ascii="Arial" w:hAnsi="Arial" w:cs="Arial"/>
              </w:rPr>
              <w:t xml:space="preserve"> advertising</w:t>
            </w:r>
            <w:r w:rsidRPr="007E3538">
              <w:rPr>
                <w:rFonts w:ascii="Arial" w:hAnsi="Arial" w:cs="Arial"/>
                <w:iCs/>
              </w:rPr>
              <w:t xml:space="preserve"> (in any form of media) states: </w:t>
            </w:r>
          </w:p>
          <w:p w14:paraId="4D0B0433" w14:textId="77777777" w:rsidR="000A710E" w:rsidRPr="007E3538" w:rsidRDefault="000A710E" w:rsidP="00D56F6D">
            <w:pPr>
              <w:numPr>
                <w:ilvl w:val="0"/>
                <w:numId w:val="16"/>
              </w:numPr>
              <w:tabs>
                <w:tab w:val="left" w:pos="990"/>
              </w:tabs>
              <w:overflowPunct/>
              <w:autoSpaceDE/>
              <w:autoSpaceDN/>
              <w:adjustRightInd/>
              <w:spacing w:before="60" w:after="60"/>
              <w:ind w:left="990"/>
              <w:rPr>
                <w:rFonts w:ascii="Arial" w:hAnsi="Arial" w:cs="Arial"/>
                <w:iCs/>
              </w:rPr>
            </w:pPr>
            <w:r w:rsidRPr="007E3538">
              <w:rPr>
                <w:rFonts w:ascii="Arial" w:hAnsi="Arial" w:cs="Arial"/>
                <w:iCs/>
              </w:rPr>
              <w:t>“A salesperson will be present with information and applications.”</w:t>
            </w:r>
          </w:p>
          <w:p w14:paraId="3AACE52E" w14:textId="77777777" w:rsidR="000A710E" w:rsidRPr="007E3538" w:rsidRDefault="000A710E" w:rsidP="00D56F6D">
            <w:pPr>
              <w:numPr>
                <w:ilvl w:val="0"/>
                <w:numId w:val="16"/>
              </w:numPr>
              <w:tabs>
                <w:tab w:val="left" w:pos="990"/>
              </w:tabs>
              <w:overflowPunct/>
              <w:autoSpaceDE/>
              <w:autoSpaceDN/>
              <w:adjustRightInd/>
              <w:spacing w:before="60" w:after="60"/>
              <w:ind w:left="990"/>
              <w:rPr>
                <w:rFonts w:ascii="Arial" w:hAnsi="Arial" w:cs="Arial"/>
                <w:iCs/>
              </w:rPr>
            </w:pPr>
            <w:r w:rsidRPr="007E3538">
              <w:rPr>
                <w:rFonts w:ascii="Arial" w:hAnsi="Arial" w:cs="Arial"/>
                <w:iCs/>
              </w:rPr>
              <w:t xml:space="preserve">“For accommodation of persons with special needs at sales meetings, call &lt;insert phone and TTY number&gt;.” </w:t>
            </w:r>
          </w:p>
          <w:p w14:paraId="15E0E896" w14:textId="77777777" w:rsidR="000A710E" w:rsidRPr="007E3538" w:rsidRDefault="000A710E" w:rsidP="00D56F6D">
            <w:pPr>
              <w:pStyle w:val="ListParagraph"/>
              <w:widowControl w:val="0"/>
              <w:numPr>
                <w:ilvl w:val="0"/>
                <w:numId w:val="14"/>
              </w:numPr>
              <w:overflowPunct/>
              <w:autoSpaceDE/>
              <w:autoSpaceDN/>
              <w:adjustRightInd/>
              <w:spacing w:before="60" w:after="60"/>
              <w:ind w:left="450"/>
              <w:rPr>
                <w:rFonts w:ascii="Arial" w:hAnsi="Arial" w:cs="Arial"/>
                <w:iCs/>
              </w:rPr>
            </w:pPr>
            <w:r w:rsidRPr="007E3538">
              <w:rPr>
                <w:rFonts w:ascii="Arial" w:hAnsi="Arial" w:cs="Arial"/>
              </w:rPr>
              <w:t>Educational</w:t>
            </w:r>
            <w:r w:rsidRPr="007E3538">
              <w:rPr>
                <w:rFonts w:ascii="Arial" w:hAnsi="Arial" w:cs="Arial"/>
                <w:iCs/>
              </w:rPr>
              <w:t xml:space="preserve"> event</w:t>
            </w:r>
            <w:r w:rsidR="003C55FD" w:rsidRPr="007E3538">
              <w:rPr>
                <w:rFonts w:ascii="Arial" w:hAnsi="Arial" w:cs="Arial"/>
                <w:bCs/>
                <w:szCs w:val="24"/>
              </w:rPr>
              <w:fldChar w:fldCharType="begin"/>
            </w:r>
            <w:r w:rsidR="003C55FD" w:rsidRPr="007E3538">
              <w:rPr>
                <w:rFonts w:ascii="Arial" w:hAnsi="Arial" w:cs="Arial"/>
                <w:szCs w:val="24"/>
              </w:rPr>
              <w:instrText>XE "</w:instrText>
            </w:r>
            <w:r w:rsidR="003C55FD" w:rsidRPr="007E3538">
              <w:rPr>
                <w:rFonts w:ascii="Arial" w:hAnsi="Arial" w:cs="Arial"/>
                <w:b/>
                <w:color w:val="002868"/>
                <w:szCs w:val="24"/>
              </w:rPr>
              <w:instrText>Education</w:instrText>
            </w:r>
            <w:r w:rsidR="003C55FD" w:rsidRPr="007E3538">
              <w:rPr>
                <w:rFonts w:ascii="Arial" w:hAnsi="Arial" w:cs="Arial"/>
                <w:szCs w:val="24"/>
              </w:rPr>
              <w:instrText>\</w:instrText>
            </w:r>
            <w:r w:rsidR="003C55FD" w:rsidRPr="007E3538">
              <w:rPr>
                <w:rFonts w:ascii="Arial" w:hAnsi="Arial" w:cs="Arial"/>
                <w:b/>
                <w:color w:val="002868"/>
                <w:szCs w:val="24"/>
              </w:rPr>
              <w:instrText xml:space="preserve">: </w:instrText>
            </w:r>
            <w:r w:rsidR="003C55FD" w:rsidRPr="007E3538">
              <w:rPr>
                <w:rFonts w:ascii="Arial" w:hAnsi="Arial" w:cs="Arial"/>
                <w:szCs w:val="24"/>
              </w:rPr>
              <w:instrText>In reference to Medicare Part C and Part D Plan Communications and Marketing Guidelines, education is informing a beneficiary in an unbiased way about Original Medicare, Medicare Advantage plans, Part D plans, and Medicare Advantage plan products."</w:instrText>
            </w:r>
            <w:r w:rsidR="003C55FD" w:rsidRPr="007E3538">
              <w:rPr>
                <w:rFonts w:ascii="Arial" w:hAnsi="Arial" w:cs="Arial"/>
                <w:bCs/>
                <w:szCs w:val="24"/>
              </w:rPr>
              <w:fldChar w:fldCharType="end"/>
            </w:r>
            <w:r w:rsidRPr="007E3538">
              <w:rPr>
                <w:rFonts w:ascii="Arial" w:hAnsi="Arial" w:cs="Arial"/>
                <w:iCs/>
              </w:rPr>
              <w:t xml:space="preserve"> advertising clearly states it’s “educational.”</w:t>
            </w:r>
          </w:p>
        </w:tc>
        <w:tc>
          <w:tcPr>
            <w:tcW w:w="4798" w:type="dxa"/>
            <w:tcBorders>
              <w:top w:val="single" w:sz="4" w:space="0" w:color="auto"/>
              <w:bottom w:val="single" w:sz="4" w:space="0" w:color="auto"/>
            </w:tcBorders>
          </w:tcPr>
          <w:p w14:paraId="704771EB" w14:textId="77777777" w:rsidR="000A710E" w:rsidRPr="007E3538" w:rsidRDefault="000A710E" w:rsidP="00C63721">
            <w:pPr>
              <w:spacing w:before="60" w:after="60"/>
              <w:rPr>
                <w:rFonts w:ascii="Arial" w:hAnsi="Arial" w:cs="Arial"/>
                <w:color w:val="C00000"/>
              </w:rPr>
            </w:pPr>
            <w:r w:rsidRPr="007E3538">
              <w:rPr>
                <w:rFonts w:ascii="Arial" w:hAnsi="Arial" w:cs="Arial"/>
                <w:b/>
                <w:color w:val="C00000"/>
              </w:rPr>
              <w:t>Not Okay:</w:t>
            </w:r>
          </w:p>
          <w:p w14:paraId="7FEA43BF" w14:textId="77777777" w:rsidR="000A710E" w:rsidRPr="007E3538" w:rsidRDefault="000A710E" w:rsidP="00D56F6D">
            <w:pPr>
              <w:pStyle w:val="ListParagraph"/>
              <w:widowControl w:val="0"/>
              <w:numPr>
                <w:ilvl w:val="0"/>
                <w:numId w:val="15"/>
              </w:numPr>
              <w:overflowPunct/>
              <w:autoSpaceDE/>
              <w:autoSpaceDN/>
              <w:adjustRightInd/>
              <w:spacing w:before="60" w:after="60"/>
              <w:ind w:left="432"/>
              <w:rPr>
                <w:rFonts w:ascii="Arial" w:hAnsi="Arial" w:cs="Arial"/>
                <w:iCs/>
              </w:rPr>
            </w:pPr>
            <w:r w:rsidRPr="007E3538">
              <w:rPr>
                <w:rFonts w:ascii="Arial" w:hAnsi="Arial" w:cs="Arial"/>
              </w:rPr>
              <w:t xml:space="preserve">Communications that convey the false impression that the product(s) is approved, endorsed, or authorized by Medicare or any other government agency. </w:t>
            </w:r>
          </w:p>
          <w:p w14:paraId="5935EE7F" w14:textId="77777777" w:rsidR="000A710E" w:rsidRPr="007E3538" w:rsidRDefault="000A710E" w:rsidP="00D56F6D">
            <w:pPr>
              <w:pStyle w:val="ListParagraph"/>
              <w:widowControl w:val="0"/>
              <w:numPr>
                <w:ilvl w:val="0"/>
                <w:numId w:val="15"/>
              </w:numPr>
              <w:overflowPunct/>
              <w:autoSpaceDE/>
              <w:autoSpaceDN/>
              <w:adjustRightInd/>
              <w:spacing w:before="60" w:after="60"/>
              <w:ind w:left="432"/>
              <w:rPr>
                <w:rFonts w:ascii="Arial" w:hAnsi="Arial" w:cs="Arial"/>
                <w:iCs/>
              </w:rPr>
            </w:pPr>
            <w:r w:rsidRPr="007E3538">
              <w:rPr>
                <w:rFonts w:ascii="Arial" w:hAnsi="Arial" w:cs="Arial"/>
              </w:rPr>
              <w:t>Sending unsolicited text messages</w:t>
            </w:r>
            <w:r w:rsidRPr="007E3538">
              <w:rPr>
                <w:rFonts w:ascii="Arial" w:hAnsi="Arial" w:cs="Arial"/>
                <w:color w:val="C00000"/>
              </w:rPr>
              <w:t xml:space="preserve"> </w:t>
            </w:r>
            <w:r w:rsidRPr="007E3538">
              <w:rPr>
                <w:rFonts w:ascii="Arial" w:hAnsi="Arial" w:cs="Arial"/>
              </w:rPr>
              <w:t>to a beneficiary.</w:t>
            </w:r>
          </w:p>
          <w:p w14:paraId="050B5E93" w14:textId="77777777" w:rsidR="000A710E" w:rsidRPr="007E3538" w:rsidRDefault="000A710E" w:rsidP="00D56F6D">
            <w:pPr>
              <w:pStyle w:val="ListParagraph"/>
              <w:widowControl w:val="0"/>
              <w:numPr>
                <w:ilvl w:val="0"/>
                <w:numId w:val="15"/>
              </w:numPr>
              <w:overflowPunct/>
              <w:autoSpaceDE/>
              <w:autoSpaceDN/>
              <w:adjustRightInd/>
              <w:spacing w:before="60" w:after="60"/>
              <w:ind w:left="432"/>
              <w:rPr>
                <w:rFonts w:ascii="Arial" w:hAnsi="Arial" w:cs="Arial"/>
                <w:iCs/>
              </w:rPr>
            </w:pPr>
            <w:r w:rsidRPr="007E3538">
              <w:rPr>
                <w:rFonts w:ascii="Arial" w:hAnsi="Arial" w:cs="Arial"/>
                <w:iCs/>
              </w:rPr>
              <w:t xml:space="preserve">Making unsolicited phone calls to a beneficiary / leaving unsolicited </w:t>
            </w:r>
            <w:proofErr w:type="gramStart"/>
            <w:r w:rsidRPr="007E3538">
              <w:rPr>
                <w:rFonts w:ascii="Arial" w:hAnsi="Arial" w:cs="Arial"/>
                <w:iCs/>
              </w:rPr>
              <w:t>voicemails, unless</w:t>
            </w:r>
            <w:proofErr w:type="gramEnd"/>
            <w:r w:rsidRPr="007E3538">
              <w:rPr>
                <w:rFonts w:ascii="Arial" w:hAnsi="Arial" w:cs="Arial"/>
                <w:iCs/>
              </w:rPr>
              <w:t xml:space="preserve"> the plan is contacting its members about plan business.</w:t>
            </w:r>
          </w:p>
        </w:tc>
      </w:tr>
      <w:bookmarkEnd w:id="295"/>
      <w:tr w:rsidR="000A710E" w:rsidRPr="007E3538" w14:paraId="1D6DCD42" w14:textId="77777777" w:rsidTr="00C63721">
        <w:trPr>
          <w:tblHeader/>
        </w:trPr>
        <w:tc>
          <w:tcPr>
            <w:tcW w:w="4649" w:type="dxa"/>
            <w:tcBorders>
              <w:top w:val="single" w:sz="4" w:space="0" w:color="auto"/>
              <w:bottom w:val="single" w:sz="4" w:space="0" w:color="auto"/>
            </w:tcBorders>
          </w:tcPr>
          <w:p w14:paraId="196A988B" w14:textId="77777777" w:rsidR="000A710E" w:rsidRPr="007E3538" w:rsidRDefault="000A710E" w:rsidP="00C63721">
            <w:pPr>
              <w:spacing w:before="60" w:after="60"/>
              <w:rPr>
                <w:rFonts w:ascii="Arial" w:hAnsi="Arial" w:cs="Arial"/>
                <w:color w:val="008000"/>
              </w:rPr>
            </w:pPr>
            <w:r w:rsidRPr="007E3538">
              <w:rPr>
                <w:rFonts w:ascii="Arial" w:hAnsi="Arial" w:cs="Arial"/>
                <w:b/>
                <w:color w:val="008000"/>
              </w:rPr>
              <w:lastRenderedPageBreak/>
              <w:t>Okay:</w:t>
            </w:r>
            <w:r w:rsidRPr="007E3538">
              <w:rPr>
                <w:rFonts w:ascii="Arial" w:hAnsi="Arial" w:cs="Arial"/>
                <w:color w:val="008000"/>
              </w:rPr>
              <w:t xml:space="preserve"> </w:t>
            </w:r>
          </w:p>
          <w:p w14:paraId="296AD554" w14:textId="77777777" w:rsidR="000A710E" w:rsidRPr="007E3538" w:rsidRDefault="000A710E" w:rsidP="00D56F6D">
            <w:pPr>
              <w:pStyle w:val="ListParagraph"/>
              <w:widowControl w:val="0"/>
              <w:numPr>
                <w:ilvl w:val="0"/>
                <w:numId w:val="14"/>
              </w:numPr>
              <w:overflowPunct/>
              <w:autoSpaceDE/>
              <w:autoSpaceDN/>
              <w:adjustRightInd/>
              <w:spacing w:before="60" w:after="60"/>
              <w:ind w:left="450"/>
              <w:rPr>
                <w:rFonts w:ascii="Arial" w:hAnsi="Arial" w:cs="Arial"/>
                <w:iCs/>
              </w:rPr>
            </w:pPr>
            <w:r w:rsidRPr="007E3538">
              <w:rPr>
                <w:rFonts w:ascii="Arial" w:hAnsi="Arial" w:cs="Arial"/>
                <w:iCs/>
              </w:rPr>
              <w:t>Plans</w:t>
            </w:r>
            <w:r w:rsidR="00F4003E" w:rsidRPr="007E3538">
              <w:rPr>
                <w:rFonts w:ascii="Arial" w:hAnsi="Arial" w:cs="Arial"/>
                <w:iCs/>
              </w:rPr>
              <w:t xml:space="preserve"> </w:t>
            </w:r>
            <w:r w:rsidRPr="007E3538">
              <w:rPr>
                <w:rFonts w:ascii="Arial" w:hAnsi="Arial" w:cs="Arial"/>
                <w:iCs/>
              </w:rPr>
              <w:t>/</w:t>
            </w:r>
            <w:r w:rsidR="00F4003E" w:rsidRPr="007E3538">
              <w:rPr>
                <w:rFonts w:ascii="Arial" w:hAnsi="Arial" w:cs="Arial"/>
                <w:iCs/>
              </w:rPr>
              <w:t xml:space="preserve"> </w:t>
            </w:r>
            <w:r w:rsidRPr="007E3538">
              <w:rPr>
                <w:rFonts w:ascii="Arial" w:hAnsi="Arial" w:cs="Arial"/>
                <w:iCs/>
              </w:rPr>
              <w:t>agents can send unsolicited emails but must provide a process to opt out from receiving.</w:t>
            </w:r>
          </w:p>
        </w:tc>
        <w:tc>
          <w:tcPr>
            <w:tcW w:w="4798" w:type="dxa"/>
            <w:tcBorders>
              <w:top w:val="single" w:sz="4" w:space="0" w:color="auto"/>
              <w:bottom w:val="single" w:sz="4" w:space="0" w:color="auto"/>
            </w:tcBorders>
          </w:tcPr>
          <w:p w14:paraId="0286C046" w14:textId="77777777" w:rsidR="000A710E" w:rsidRPr="007E3538" w:rsidRDefault="000A710E" w:rsidP="00C63721">
            <w:pPr>
              <w:spacing w:before="60" w:after="60"/>
              <w:rPr>
                <w:rFonts w:ascii="Arial" w:hAnsi="Arial" w:cs="Arial"/>
                <w:color w:val="C00000"/>
              </w:rPr>
            </w:pPr>
            <w:r w:rsidRPr="007E3538">
              <w:rPr>
                <w:rFonts w:ascii="Arial" w:hAnsi="Arial" w:cs="Arial"/>
                <w:b/>
                <w:color w:val="C00000"/>
              </w:rPr>
              <w:t>Not Okay:</w:t>
            </w:r>
          </w:p>
          <w:p w14:paraId="068AFF38" w14:textId="77777777" w:rsidR="000A710E" w:rsidRPr="007E3538" w:rsidRDefault="000A710E" w:rsidP="00D56F6D">
            <w:pPr>
              <w:pStyle w:val="ListParagraph"/>
              <w:widowControl w:val="0"/>
              <w:numPr>
                <w:ilvl w:val="0"/>
                <w:numId w:val="15"/>
              </w:numPr>
              <w:overflowPunct/>
              <w:autoSpaceDE/>
              <w:autoSpaceDN/>
              <w:adjustRightInd/>
              <w:spacing w:before="60" w:after="60"/>
              <w:ind w:left="432"/>
              <w:rPr>
                <w:rFonts w:ascii="Arial" w:hAnsi="Arial" w:cs="Arial"/>
                <w:iCs/>
                <w:color w:val="00B050"/>
              </w:rPr>
            </w:pPr>
            <w:r w:rsidRPr="007E3538">
              <w:rPr>
                <w:rFonts w:ascii="Arial" w:hAnsi="Arial" w:cs="Arial"/>
                <w:iCs/>
              </w:rPr>
              <w:t>Communications that use the term “free” to describe a zero-dollar premium, reduction in premiums (including Part B buy-down), reduction in deductibles or cost</w:t>
            </w:r>
            <w:r w:rsidR="002D6844" w:rsidRPr="007E3538">
              <w:rPr>
                <w:rFonts w:ascii="Arial" w:hAnsi="Arial" w:cs="Arial"/>
                <w:iCs/>
              </w:rPr>
              <w:t xml:space="preserve"> </w:t>
            </w:r>
            <w:r w:rsidRPr="007E3538">
              <w:rPr>
                <w:rFonts w:ascii="Arial" w:hAnsi="Arial" w:cs="Arial"/>
                <w:iCs/>
              </w:rPr>
              <w:t xml:space="preserve">sharing, </w:t>
            </w:r>
            <w:proofErr w:type="gramStart"/>
            <w:r w:rsidRPr="007E3538">
              <w:rPr>
                <w:rFonts w:ascii="Arial" w:hAnsi="Arial" w:cs="Arial"/>
                <w:iCs/>
              </w:rPr>
              <w:t>low income</w:t>
            </w:r>
            <w:proofErr w:type="gramEnd"/>
            <w:r w:rsidRPr="007E3538">
              <w:rPr>
                <w:rFonts w:ascii="Arial" w:hAnsi="Arial" w:cs="Arial"/>
                <w:iCs/>
              </w:rPr>
              <w:t xml:space="preserve"> subsidy (LIS), or cost sharing for individuals with dual eligibility.</w:t>
            </w:r>
          </w:p>
        </w:tc>
      </w:tr>
      <w:tr w:rsidR="000A710E" w:rsidRPr="007E3538" w14:paraId="6BB3232E" w14:textId="77777777" w:rsidTr="00C63721">
        <w:trPr>
          <w:tblHeader/>
        </w:trPr>
        <w:tc>
          <w:tcPr>
            <w:tcW w:w="9447" w:type="dxa"/>
            <w:gridSpan w:val="2"/>
            <w:tcBorders>
              <w:top w:val="single" w:sz="4" w:space="0" w:color="auto"/>
              <w:bottom w:val="single" w:sz="4" w:space="0" w:color="auto"/>
            </w:tcBorders>
            <w:shd w:val="clear" w:color="auto" w:fill="E6E6E6"/>
            <w:vAlign w:val="center"/>
          </w:tcPr>
          <w:p w14:paraId="18681325" w14:textId="77777777" w:rsidR="000A710E" w:rsidRPr="007E3538" w:rsidRDefault="000A710E" w:rsidP="00C63721">
            <w:pPr>
              <w:ind w:left="3240" w:hanging="3240"/>
              <w:rPr>
                <w:rFonts w:ascii="Arial" w:hAnsi="Arial" w:cs="Arial"/>
                <w:b/>
                <w:sz w:val="36"/>
                <w:szCs w:val="36"/>
              </w:rPr>
            </w:pPr>
            <w:r w:rsidRPr="007E3538">
              <w:rPr>
                <w:rFonts w:ascii="Calibri" w:hAnsi="Calibri" w:cs="Calibri"/>
                <w:b/>
                <w:spacing w:val="20"/>
                <w:sz w:val="36"/>
                <w:szCs w:val="36"/>
              </w:rPr>
              <w:t xml:space="preserve">Cobranding </w:t>
            </w:r>
            <w:r w:rsidRPr="007E3538">
              <w:rPr>
                <w:rFonts w:ascii="Calibri" w:hAnsi="Calibri" w:cs="Calibri"/>
                <w:b/>
                <w:sz w:val="28"/>
                <w:szCs w:val="36"/>
              </w:rPr>
              <w:t>(provider logo and plan logo appearing together on materials)</w:t>
            </w:r>
          </w:p>
        </w:tc>
      </w:tr>
      <w:tr w:rsidR="000A710E" w:rsidRPr="007E3538" w14:paraId="2D15921D" w14:textId="77777777" w:rsidTr="00C63721">
        <w:trPr>
          <w:tblHeader/>
        </w:trPr>
        <w:tc>
          <w:tcPr>
            <w:tcW w:w="4649" w:type="dxa"/>
            <w:tcBorders>
              <w:top w:val="single" w:sz="4" w:space="0" w:color="auto"/>
              <w:bottom w:val="single" w:sz="4" w:space="0" w:color="auto"/>
            </w:tcBorders>
          </w:tcPr>
          <w:p w14:paraId="52598EC3" w14:textId="77777777" w:rsidR="000A710E" w:rsidRPr="007E3538" w:rsidRDefault="000A710E" w:rsidP="00C63721">
            <w:pPr>
              <w:spacing w:before="60" w:after="60"/>
              <w:rPr>
                <w:rFonts w:ascii="Arial" w:hAnsi="Arial" w:cs="Arial"/>
              </w:rPr>
            </w:pPr>
            <w:r w:rsidRPr="007E3538">
              <w:rPr>
                <w:rFonts w:ascii="Arial" w:hAnsi="Arial" w:cs="Arial"/>
                <w:b/>
                <w:color w:val="008000"/>
              </w:rPr>
              <w:t>Okay:</w:t>
            </w:r>
          </w:p>
          <w:p w14:paraId="50C6B86A" w14:textId="77777777" w:rsidR="000A710E" w:rsidRPr="007E3538" w:rsidRDefault="000A710E" w:rsidP="00D56F6D">
            <w:pPr>
              <w:pStyle w:val="ListParagraph"/>
              <w:widowControl w:val="0"/>
              <w:numPr>
                <w:ilvl w:val="0"/>
                <w:numId w:val="14"/>
              </w:numPr>
              <w:overflowPunct/>
              <w:autoSpaceDE/>
              <w:autoSpaceDN/>
              <w:adjustRightInd/>
              <w:spacing w:before="60" w:after="60"/>
              <w:ind w:left="450"/>
              <w:rPr>
                <w:rFonts w:ascii="Arial" w:hAnsi="Arial" w:cs="Arial"/>
              </w:rPr>
            </w:pPr>
            <w:r w:rsidRPr="007E3538">
              <w:rPr>
                <w:rFonts w:ascii="Arial" w:hAnsi="Arial" w:cs="Arial"/>
              </w:rPr>
              <w:t xml:space="preserve">Plans / Part D </w:t>
            </w:r>
            <w:r w:rsidR="002D6844" w:rsidRPr="007E3538">
              <w:rPr>
                <w:rFonts w:ascii="Arial" w:hAnsi="Arial" w:cs="Arial"/>
              </w:rPr>
              <w:t>s</w:t>
            </w:r>
            <w:r w:rsidRPr="007E3538">
              <w:rPr>
                <w:rFonts w:ascii="Arial" w:hAnsi="Arial" w:cs="Arial"/>
              </w:rPr>
              <w:t xml:space="preserve">ponsors that </w:t>
            </w:r>
            <w:proofErr w:type="gramStart"/>
            <w:r w:rsidRPr="007E3538">
              <w:rPr>
                <w:rFonts w:ascii="Arial" w:hAnsi="Arial" w:cs="Arial"/>
              </w:rPr>
              <w:t>enter into</w:t>
            </w:r>
            <w:proofErr w:type="gramEnd"/>
            <w:r w:rsidRPr="007E3538">
              <w:rPr>
                <w:rFonts w:ascii="Arial" w:hAnsi="Arial" w:cs="Arial"/>
              </w:rPr>
              <w:t xml:space="preserve"> cobranding relationships with network providers / pharmacies must include the following disclaimer: “Other pharmacies / physicians / </w:t>
            </w:r>
            <w:r w:rsidRPr="007E3538">
              <w:rPr>
                <w:rFonts w:ascii="Arial" w:hAnsi="Arial" w:cs="Arial"/>
                <w:iCs/>
              </w:rPr>
              <w:t>providers</w:t>
            </w:r>
            <w:r w:rsidRPr="007E3538">
              <w:rPr>
                <w:rFonts w:ascii="Arial" w:hAnsi="Arial" w:cs="Arial"/>
              </w:rPr>
              <w:t xml:space="preserve"> are available in our network.”</w:t>
            </w:r>
            <w:r w:rsidRPr="007E3538">
              <w:rPr>
                <w:rFonts w:ascii="Arial" w:hAnsi="Arial" w:cs="Arial"/>
              </w:rPr>
              <w:br/>
            </w:r>
          </w:p>
        </w:tc>
        <w:tc>
          <w:tcPr>
            <w:tcW w:w="4798" w:type="dxa"/>
            <w:tcBorders>
              <w:top w:val="single" w:sz="4" w:space="0" w:color="auto"/>
              <w:bottom w:val="single" w:sz="4" w:space="0" w:color="auto"/>
            </w:tcBorders>
          </w:tcPr>
          <w:p w14:paraId="729D91B9" w14:textId="77777777" w:rsidR="000A710E" w:rsidRPr="007E3538" w:rsidRDefault="000A710E" w:rsidP="00C63721">
            <w:pPr>
              <w:spacing w:before="60" w:after="60"/>
              <w:rPr>
                <w:rFonts w:ascii="Arial" w:hAnsi="Arial" w:cs="Arial"/>
                <w:b/>
                <w:color w:val="C00000"/>
              </w:rPr>
            </w:pPr>
            <w:r w:rsidRPr="007E3538">
              <w:rPr>
                <w:rFonts w:ascii="Arial" w:hAnsi="Arial" w:cs="Arial"/>
                <w:b/>
                <w:color w:val="C00000"/>
              </w:rPr>
              <w:t xml:space="preserve">Not Okay: </w:t>
            </w:r>
          </w:p>
          <w:p w14:paraId="21EC5088" w14:textId="77777777" w:rsidR="000A710E" w:rsidRPr="007E3538" w:rsidRDefault="000A710E" w:rsidP="00D56F6D">
            <w:pPr>
              <w:pStyle w:val="ListParagraph"/>
              <w:widowControl w:val="0"/>
              <w:numPr>
                <w:ilvl w:val="0"/>
                <w:numId w:val="15"/>
              </w:numPr>
              <w:overflowPunct/>
              <w:autoSpaceDE/>
              <w:autoSpaceDN/>
              <w:adjustRightInd/>
              <w:spacing w:before="60" w:after="60"/>
              <w:ind w:left="432"/>
              <w:rPr>
                <w:rFonts w:ascii="Arial" w:hAnsi="Arial" w:cs="Arial"/>
                <w:b/>
              </w:rPr>
            </w:pPr>
            <w:r w:rsidRPr="007E3538">
              <w:rPr>
                <w:rFonts w:ascii="Arial" w:hAnsi="Arial" w:cs="Arial"/>
              </w:rPr>
              <w:t xml:space="preserve">Communications that the </w:t>
            </w:r>
            <w:r w:rsidR="00D11E39" w:rsidRPr="007E3538">
              <w:rPr>
                <w:rFonts w:ascii="Arial" w:hAnsi="Arial" w:cs="Arial"/>
              </w:rPr>
              <w:t>p</w:t>
            </w:r>
            <w:r w:rsidRPr="007E3538">
              <w:rPr>
                <w:rFonts w:ascii="Arial" w:hAnsi="Arial" w:cs="Arial"/>
              </w:rPr>
              <w:t>lan</w:t>
            </w:r>
            <w:r w:rsidR="00AE50EA" w:rsidRPr="007E3538">
              <w:rPr>
                <w:rFonts w:ascii="Arial" w:hAnsi="Arial" w:cs="Arial"/>
              </w:rPr>
              <w:t xml:space="preserve"> </w:t>
            </w:r>
            <w:r w:rsidRPr="007E3538">
              <w:rPr>
                <w:rFonts w:ascii="Arial" w:hAnsi="Arial" w:cs="Arial"/>
              </w:rPr>
              <w:t>/</w:t>
            </w:r>
            <w:r w:rsidR="00AE50EA" w:rsidRPr="007E3538">
              <w:rPr>
                <w:rFonts w:ascii="Arial" w:hAnsi="Arial" w:cs="Arial"/>
              </w:rPr>
              <w:t xml:space="preserve"> </w:t>
            </w:r>
            <w:r w:rsidRPr="007E3538">
              <w:rPr>
                <w:rFonts w:ascii="Arial" w:hAnsi="Arial" w:cs="Arial"/>
              </w:rPr>
              <w:t>Part D sponsor or its cobranding providers</w:t>
            </w:r>
            <w:r w:rsidR="00AE50EA" w:rsidRPr="007E3538">
              <w:rPr>
                <w:rFonts w:ascii="Arial" w:hAnsi="Arial" w:cs="Arial"/>
              </w:rPr>
              <w:t xml:space="preserve"> </w:t>
            </w:r>
            <w:r w:rsidRPr="007E3538">
              <w:rPr>
                <w:rFonts w:ascii="Arial" w:hAnsi="Arial" w:cs="Arial"/>
              </w:rPr>
              <w:t>/</w:t>
            </w:r>
            <w:r w:rsidR="00AE50EA" w:rsidRPr="007E3538">
              <w:rPr>
                <w:rFonts w:ascii="Arial" w:hAnsi="Arial" w:cs="Arial"/>
              </w:rPr>
              <w:t xml:space="preserve"> </w:t>
            </w:r>
            <w:r w:rsidRPr="007E3538">
              <w:rPr>
                <w:rFonts w:ascii="Arial" w:hAnsi="Arial" w:cs="Arial"/>
              </w:rPr>
              <w:t>pharmacies imply that the cobranding partner is endorsed by CMS or that its products or services are Medicare-approved.</w:t>
            </w:r>
          </w:p>
          <w:p w14:paraId="01DA41A9" w14:textId="77777777" w:rsidR="000A710E" w:rsidRPr="007E3538" w:rsidRDefault="000A710E" w:rsidP="00D56F6D">
            <w:pPr>
              <w:pStyle w:val="ListParagraph"/>
              <w:widowControl w:val="0"/>
              <w:numPr>
                <w:ilvl w:val="0"/>
                <w:numId w:val="15"/>
              </w:numPr>
              <w:overflowPunct/>
              <w:autoSpaceDE/>
              <w:autoSpaceDN/>
              <w:adjustRightInd/>
              <w:spacing w:before="60" w:after="60"/>
              <w:ind w:left="432"/>
              <w:rPr>
                <w:rFonts w:ascii="Arial" w:hAnsi="Arial" w:cs="Arial"/>
                <w:b/>
                <w:color w:val="FF0000"/>
              </w:rPr>
            </w:pPr>
            <w:r w:rsidRPr="007E3538">
              <w:rPr>
                <w:rFonts w:ascii="Arial" w:hAnsi="Arial" w:cs="Arial"/>
                <w:iCs/>
              </w:rPr>
              <w:t>Displaying the name and/or logo of the cobranding pharmacy on the Part D card.</w:t>
            </w:r>
          </w:p>
        </w:tc>
      </w:tr>
    </w:tbl>
    <w:p w14:paraId="2F933256" w14:textId="77777777" w:rsidR="000A710E" w:rsidRPr="007E3538" w:rsidRDefault="000A710E" w:rsidP="000A710E">
      <w:r w:rsidRPr="007E3538">
        <w:br w:type="page"/>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9"/>
        <w:gridCol w:w="38"/>
        <w:gridCol w:w="4948"/>
      </w:tblGrid>
      <w:tr w:rsidR="000A710E" w:rsidRPr="007E3538" w14:paraId="12D76ABE" w14:textId="77777777" w:rsidTr="00C63721">
        <w:trPr>
          <w:trHeight w:hRule="exact" w:val="504"/>
          <w:tblHeader/>
        </w:trPr>
        <w:tc>
          <w:tcPr>
            <w:tcW w:w="4677" w:type="dxa"/>
            <w:gridSpan w:val="2"/>
            <w:tcBorders>
              <w:bottom w:val="single" w:sz="4" w:space="0" w:color="auto"/>
            </w:tcBorders>
            <w:shd w:val="clear" w:color="auto" w:fill="00B050"/>
            <w:vAlign w:val="center"/>
          </w:tcPr>
          <w:p w14:paraId="3CFEE8E1" w14:textId="77777777" w:rsidR="000A710E" w:rsidRPr="007E3538" w:rsidRDefault="000A710E" w:rsidP="00C63721">
            <w:pPr>
              <w:jc w:val="center"/>
              <w:rPr>
                <w:rFonts w:ascii="Arial" w:hAnsi="Arial" w:cs="Arial"/>
                <w:b/>
                <w:color w:val="FFFFFF"/>
                <w:sz w:val="36"/>
                <w:szCs w:val="32"/>
              </w:rPr>
            </w:pPr>
            <w:r w:rsidRPr="007E3538">
              <w:lastRenderedPageBreak/>
              <w:br w:type="page"/>
            </w:r>
            <w:r w:rsidRPr="007E3538">
              <w:rPr>
                <w:rFonts w:ascii="Arial" w:hAnsi="Arial" w:cs="Arial"/>
                <w:b/>
                <w:color w:val="FFFFFF"/>
                <w:sz w:val="36"/>
                <w:szCs w:val="32"/>
              </w:rPr>
              <w:br w:type="page"/>
              <w:t>Okay</w:t>
            </w:r>
          </w:p>
        </w:tc>
        <w:tc>
          <w:tcPr>
            <w:tcW w:w="4948" w:type="dxa"/>
            <w:tcBorders>
              <w:bottom w:val="single" w:sz="4" w:space="0" w:color="auto"/>
            </w:tcBorders>
            <w:shd w:val="clear" w:color="auto" w:fill="C00000"/>
            <w:vAlign w:val="center"/>
          </w:tcPr>
          <w:p w14:paraId="1A38DF33" w14:textId="77777777" w:rsidR="000A710E" w:rsidRPr="007E3538" w:rsidRDefault="000A710E" w:rsidP="00C63721">
            <w:pPr>
              <w:jc w:val="center"/>
              <w:rPr>
                <w:rFonts w:ascii="Arial" w:hAnsi="Arial" w:cs="Arial"/>
                <w:b/>
                <w:color w:val="FFFFFF"/>
                <w:sz w:val="36"/>
                <w:szCs w:val="32"/>
              </w:rPr>
            </w:pPr>
            <w:r w:rsidRPr="007E3538">
              <w:rPr>
                <w:rFonts w:ascii="Arial" w:hAnsi="Arial" w:cs="Arial"/>
                <w:b/>
                <w:color w:val="FFFFFF"/>
                <w:sz w:val="36"/>
                <w:szCs w:val="32"/>
              </w:rPr>
              <w:t>NOT Okay</w:t>
            </w:r>
          </w:p>
        </w:tc>
      </w:tr>
      <w:tr w:rsidR="000A710E" w:rsidRPr="007E3538" w14:paraId="7F9C9AB2" w14:textId="77777777" w:rsidTr="00C63721">
        <w:trPr>
          <w:trHeight w:val="468"/>
          <w:tblHeader/>
        </w:trPr>
        <w:tc>
          <w:tcPr>
            <w:tcW w:w="9625" w:type="dxa"/>
            <w:gridSpan w:val="3"/>
            <w:tcBorders>
              <w:top w:val="single" w:sz="4" w:space="0" w:color="auto"/>
              <w:bottom w:val="single" w:sz="4" w:space="0" w:color="auto"/>
            </w:tcBorders>
            <w:shd w:val="clear" w:color="auto" w:fill="E6E6E6"/>
            <w:vAlign w:val="center"/>
          </w:tcPr>
          <w:p w14:paraId="6D26ABE0" w14:textId="77777777" w:rsidR="000A710E" w:rsidRPr="007E3538" w:rsidRDefault="000A710E" w:rsidP="00C63721">
            <w:pPr>
              <w:ind w:left="3240" w:hanging="3240"/>
              <w:rPr>
                <w:rFonts w:ascii="Calibri" w:hAnsi="Calibri" w:cs="Calibri"/>
                <w:b/>
                <w:spacing w:val="20"/>
                <w:sz w:val="36"/>
                <w:szCs w:val="36"/>
              </w:rPr>
            </w:pPr>
            <w:r w:rsidRPr="007E3538">
              <w:rPr>
                <w:rFonts w:ascii="Calibri" w:hAnsi="Calibri" w:cs="Calibri"/>
                <w:b/>
                <w:spacing w:val="20"/>
                <w:sz w:val="36"/>
                <w:szCs w:val="36"/>
              </w:rPr>
              <w:t>Direct Mail</w:t>
            </w:r>
          </w:p>
        </w:tc>
      </w:tr>
      <w:tr w:rsidR="000A710E" w:rsidRPr="007E3538" w14:paraId="190B6006" w14:textId="77777777" w:rsidTr="00C63721">
        <w:trPr>
          <w:tblHeader/>
        </w:trPr>
        <w:tc>
          <w:tcPr>
            <w:tcW w:w="4639" w:type="dxa"/>
            <w:tcBorders>
              <w:top w:val="single" w:sz="4" w:space="0" w:color="auto"/>
              <w:bottom w:val="single" w:sz="4" w:space="0" w:color="auto"/>
            </w:tcBorders>
          </w:tcPr>
          <w:p w14:paraId="35E79547" w14:textId="77777777" w:rsidR="000A710E" w:rsidRPr="007E3538" w:rsidRDefault="000A710E" w:rsidP="00C63721">
            <w:pPr>
              <w:spacing w:before="60" w:after="60"/>
              <w:rPr>
                <w:rFonts w:ascii="Arial" w:hAnsi="Arial" w:cs="Arial"/>
                <w:color w:val="008000"/>
                <w:szCs w:val="24"/>
              </w:rPr>
            </w:pPr>
            <w:r w:rsidRPr="007E3538">
              <w:rPr>
                <w:rFonts w:ascii="Arial" w:hAnsi="Arial" w:cs="Arial"/>
                <w:b/>
                <w:color w:val="008000"/>
                <w:szCs w:val="24"/>
              </w:rPr>
              <w:t>Okay:</w:t>
            </w:r>
            <w:r w:rsidRPr="007E3538">
              <w:rPr>
                <w:rFonts w:ascii="Arial" w:hAnsi="Arial" w:cs="Arial"/>
                <w:color w:val="008000"/>
                <w:szCs w:val="24"/>
              </w:rPr>
              <w:t xml:space="preserve"> </w:t>
            </w:r>
          </w:p>
          <w:p w14:paraId="10568CF4" w14:textId="77777777" w:rsidR="000A710E" w:rsidRPr="007E3538" w:rsidRDefault="000A710E" w:rsidP="00D56F6D">
            <w:pPr>
              <w:pStyle w:val="ListParagraph"/>
              <w:widowControl w:val="0"/>
              <w:numPr>
                <w:ilvl w:val="0"/>
                <w:numId w:val="14"/>
              </w:numPr>
              <w:overflowPunct/>
              <w:autoSpaceDE/>
              <w:autoSpaceDN/>
              <w:adjustRightInd/>
              <w:spacing w:before="60" w:after="60"/>
              <w:ind w:left="450"/>
              <w:rPr>
                <w:rFonts w:ascii="Arial" w:hAnsi="Arial" w:cs="Arial"/>
                <w:iCs/>
                <w:szCs w:val="24"/>
              </w:rPr>
            </w:pPr>
            <w:r w:rsidRPr="007E3538">
              <w:rPr>
                <w:rFonts w:ascii="Arial" w:hAnsi="Arial" w:cs="Arial"/>
                <w:iCs/>
                <w:szCs w:val="24"/>
              </w:rPr>
              <w:t xml:space="preserve">A plan that offers Medigap insurance to beneficiaries enrolled in Original Medicare may send those beneficiaries information about the company’s Part C and Part D plans, </w:t>
            </w:r>
            <w:proofErr w:type="gramStart"/>
            <w:r w:rsidRPr="007E3538">
              <w:rPr>
                <w:rFonts w:ascii="Arial" w:hAnsi="Arial" w:cs="Arial"/>
                <w:iCs/>
                <w:szCs w:val="24"/>
              </w:rPr>
              <w:t>as long as</w:t>
            </w:r>
            <w:proofErr w:type="gramEnd"/>
            <w:r w:rsidRPr="007E3538">
              <w:rPr>
                <w:rFonts w:ascii="Arial" w:hAnsi="Arial" w:cs="Arial"/>
                <w:iCs/>
                <w:szCs w:val="24"/>
              </w:rPr>
              <w:t xml:space="preserve"> the beneficiary has not refused mailings of materials. </w:t>
            </w:r>
          </w:p>
          <w:p w14:paraId="636A1D0B" w14:textId="77777777" w:rsidR="000A710E" w:rsidRPr="007E3538" w:rsidRDefault="000A710E" w:rsidP="00D56F6D">
            <w:pPr>
              <w:pStyle w:val="ListParagraph"/>
              <w:widowControl w:val="0"/>
              <w:numPr>
                <w:ilvl w:val="0"/>
                <w:numId w:val="14"/>
              </w:numPr>
              <w:overflowPunct/>
              <w:autoSpaceDE/>
              <w:autoSpaceDN/>
              <w:adjustRightInd/>
              <w:spacing w:before="60" w:after="60"/>
              <w:ind w:left="450"/>
              <w:rPr>
                <w:rFonts w:ascii="Arial" w:hAnsi="Arial" w:cs="Arial"/>
                <w:szCs w:val="24"/>
              </w:rPr>
            </w:pPr>
            <w:r w:rsidRPr="007E3538">
              <w:rPr>
                <w:rFonts w:ascii="Arial" w:hAnsi="Arial" w:cs="Arial"/>
                <w:iCs/>
                <w:szCs w:val="24"/>
              </w:rPr>
              <w:t>A plan may send unsolicited conventional mail, such as postcards,</w:t>
            </w:r>
            <w:r w:rsidRPr="007E3538">
              <w:rPr>
                <w:rFonts w:ascii="Arial" w:hAnsi="Arial" w:cs="Arial"/>
                <w:szCs w:val="24"/>
              </w:rPr>
              <w:t xml:space="preserve"> self-mailers, and </w:t>
            </w:r>
            <w:proofErr w:type="gramStart"/>
            <w:r w:rsidRPr="007E3538">
              <w:rPr>
                <w:rFonts w:ascii="Arial" w:hAnsi="Arial" w:cs="Arial"/>
                <w:szCs w:val="24"/>
              </w:rPr>
              <w:t>reply</w:t>
            </w:r>
            <w:proofErr w:type="gramEnd"/>
            <w:r w:rsidRPr="007E3538">
              <w:rPr>
                <w:rFonts w:ascii="Arial" w:hAnsi="Arial" w:cs="Arial"/>
                <w:szCs w:val="24"/>
              </w:rPr>
              <w:t xml:space="preserve"> cards.</w:t>
            </w:r>
          </w:p>
          <w:p w14:paraId="78E915DF" w14:textId="77777777" w:rsidR="000A710E" w:rsidRPr="007E3538" w:rsidRDefault="000A710E" w:rsidP="00D56F6D">
            <w:pPr>
              <w:pStyle w:val="ListParagraph"/>
              <w:widowControl w:val="0"/>
              <w:numPr>
                <w:ilvl w:val="0"/>
                <w:numId w:val="14"/>
              </w:numPr>
              <w:overflowPunct/>
              <w:autoSpaceDE/>
              <w:autoSpaceDN/>
              <w:adjustRightInd/>
              <w:spacing w:before="60" w:after="60"/>
              <w:ind w:left="450"/>
              <w:rPr>
                <w:rFonts w:ascii="Arial" w:hAnsi="Arial" w:cs="Arial"/>
                <w:szCs w:val="24"/>
              </w:rPr>
            </w:pPr>
            <w:r w:rsidRPr="007E3538">
              <w:rPr>
                <w:rFonts w:ascii="Arial" w:hAnsi="Arial" w:cs="Arial"/>
                <w:iCs/>
                <w:szCs w:val="24"/>
              </w:rPr>
              <w:t>Provider affiliation announcements may be made through direct mail, email, telephone</w:t>
            </w:r>
            <w:r w:rsidR="00D11E39" w:rsidRPr="007E3538">
              <w:rPr>
                <w:rFonts w:ascii="Arial" w:hAnsi="Arial" w:cs="Arial"/>
                <w:iCs/>
                <w:szCs w:val="24"/>
              </w:rPr>
              <w:t>,</w:t>
            </w:r>
            <w:r w:rsidRPr="007E3538">
              <w:rPr>
                <w:rFonts w:ascii="Arial" w:hAnsi="Arial" w:cs="Arial"/>
                <w:iCs/>
                <w:szCs w:val="24"/>
              </w:rPr>
              <w:t xml:space="preserve"> or advertisement. If applicable, the announcement must clearly state the provider may also contract with other plans. </w:t>
            </w:r>
          </w:p>
          <w:p w14:paraId="20F8F4EA" w14:textId="77777777" w:rsidR="000A710E" w:rsidRPr="007E3538" w:rsidRDefault="000A710E" w:rsidP="00D56F6D">
            <w:pPr>
              <w:pStyle w:val="ListParagraph"/>
              <w:widowControl w:val="0"/>
              <w:numPr>
                <w:ilvl w:val="0"/>
                <w:numId w:val="14"/>
              </w:numPr>
              <w:overflowPunct/>
              <w:autoSpaceDE/>
              <w:autoSpaceDN/>
              <w:adjustRightInd/>
              <w:spacing w:before="60" w:after="60"/>
              <w:ind w:left="450"/>
              <w:rPr>
                <w:rFonts w:ascii="Arial" w:hAnsi="Arial" w:cs="Arial"/>
                <w:szCs w:val="24"/>
              </w:rPr>
            </w:pPr>
            <w:r w:rsidRPr="007E3538">
              <w:rPr>
                <w:rFonts w:ascii="Arial" w:hAnsi="Arial" w:cs="Arial"/>
                <w:iCs/>
                <w:szCs w:val="24"/>
              </w:rPr>
              <w:t>Requesting consent to use protected health information for purposes of marketing.</w:t>
            </w:r>
          </w:p>
        </w:tc>
        <w:tc>
          <w:tcPr>
            <w:tcW w:w="4986" w:type="dxa"/>
            <w:gridSpan w:val="2"/>
            <w:tcBorders>
              <w:top w:val="single" w:sz="4" w:space="0" w:color="auto"/>
              <w:bottom w:val="single" w:sz="4" w:space="0" w:color="auto"/>
            </w:tcBorders>
          </w:tcPr>
          <w:p w14:paraId="09D873E0" w14:textId="77777777" w:rsidR="000A710E" w:rsidRPr="007E3538" w:rsidRDefault="000A710E" w:rsidP="00C63721">
            <w:pPr>
              <w:spacing w:before="60" w:after="60"/>
              <w:rPr>
                <w:rFonts w:ascii="Arial" w:hAnsi="Arial" w:cs="Arial"/>
                <w:b/>
                <w:color w:val="C00000"/>
                <w:szCs w:val="24"/>
              </w:rPr>
            </w:pPr>
            <w:r w:rsidRPr="007E3538">
              <w:rPr>
                <w:rFonts w:ascii="Arial" w:hAnsi="Arial" w:cs="Arial"/>
                <w:b/>
                <w:color w:val="C00000"/>
                <w:szCs w:val="24"/>
              </w:rPr>
              <w:t xml:space="preserve">Not Okay: </w:t>
            </w:r>
          </w:p>
          <w:p w14:paraId="4FE21B0F" w14:textId="77777777" w:rsidR="000A710E" w:rsidRPr="007E3538" w:rsidRDefault="000A710E" w:rsidP="00D56F6D">
            <w:pPr>
              <w:pStyle w:val="ListParagraph"/>
              <w:widowControl w:val="0"/>
              <w:numPr>
                <w:ilvl w:val="0"/>
                <w:numId w:val="15"/>
              </w:numPr>
              <w:overflowPunct/>
              <w:autoSpaceDE/>
              <w:autoSpaceDN/>
              <w:adjustRightInd/>
              <w:spacing w:before="40" w:after="40"/>
              <w:ind w:left="432"/>
              <w:rPr>
                <w:rFonts w:ascii="Arial" w:hAnsi="Arial" w:cs="Arial"/>
                <w:szCs w:val="24"/>
              </w:rPr>
            </w:pPr>
            <w:r w:rsidRPr="007E3538">
              <w:rPr>
                <w:rFonts w:ascii="Arial" w:hAnsi="Arial" w:cs="Arial"/>
                <w:iCs/>
                <w:szCs w:val="24"/>
              </w:rPr>
              <w:t xml:space="preserve">A </w:t>
            </w:r>
            <w:r w:rsidRPr="007E3538">
              <w:rPr>
                <w:rFonts w:ascii="Arial" w:hAnsi="Arial" w:cs="Arial"/>
                <w:szCs w:val="24"/>
              </w:rPr>
              <w:t>plan sends out communications regarding other products when the beneficiary has requested to stop receiving communications.</w:t>
            </w:r>
          </w:p>
          <w:p w14:paraId="3035019E" w14:textId="77777777" w:rsidR="000A710E" w:rsidRPr="007E3538" w:rsidRDefault="000A710E" w:rsidP="00D56F6D">
            <w:pPr>
              <w:pStyle w:val="ListParagraph"/>
              <w:widowControl w:val="0"/>
              <w:numPr>
                <w:ilvl w:val="0"/>
                <w:numId w:val="15"/>
              </w:numPr>
              <w:overflowPunct/>
              <w:autoSpaceDE/>
              <w:autoSpaceDN/>
              <w:adjustRightInd/>
              <w:spacing w:before="60" w:after="60"/>
              <w:ind w:left="432"/>
              <w:rPr>
                <w:rFonts w:ascii="Arial" w:hAnsi="Arial" w:cs="Arial"/>
                <w:iCs/>
                <w:szCs w:val="24"/>
              </w:rPr>
            </w:pPr>
            <w:r w:rsidRPr="007E3538">
              <w:rPr>
                <w:rFonts w:ascii="Arial" w:hAnsi="Arial" w:cs="Arial"/>
                <w:iCs/>
                <w:szCs w:val="24"/>
              </w:rPr>
              <w:t>Calling prospective enrollees to confirm receipt of mailed information.</w:t>
            </w:r>
          </w:p>
          <w:p w14:paraId="7C8BC4D7" w14:textId="77777777" w:rsidR="000A710E" w:rsidRPr="007E3538" w:rsidRDefault="000A710E" w:rsidP="00D56F6D">
            <w:pPr>
              <w:pStyle w:val="ListParagraph"/>
              <w:widowControl w:val="0"/>
              <w:numPr>
                <w:ilvl w:val="0"/>
                <w:numId w:val="15"/>
              </w:numPr>
              <w:overflowPunct/>
              <w:autoSpaceDE/>
              <w:autoSpaceDN/>
              <w:adjustRightInd/>
              <w:spacing w:before="60" w:after="60"/>
              <w:ind w:left="432"/>
              <w:rPr>
                <w:rFonts w:ascii="Arial" w:hAnsi="Arial" w:cs="Arial"/>
                <w:szCs w:val="24"/>
              </w:rPr>
            </w:pPr>
            <w:r w:rsidRPr="007E3538">
              <w:rPr>
                <w:rFonts w:ascii="Arial" w:hAnsi="Arial" w:cs="Arial"/>
                <w:iCs/>
                <w:szCs w:val="24"/>
              </w:rPr>
              <w:t>Plans allowing contracted providers to send marketing material on their behalf.</w:t>
            </w:r>
          </w:p>
        </w:tc>
      </w:tr>
      <w:tr w:rsidR="000A710E" w:rsidRPr="007E3538" w14:paraId="239AF3B5" w14:textId="77777777" w:rsidTr="00C63721">
        <w:trPr>
          <w:tblHeader/>
        </w:trPr>
        <w:tc>
          <w:tcPr>
            <w:tcW w:w="9625" w:type="dxa"/>
            <w:gridSpan w:val="3"/>
            <w:tcBorders>
              <w:top w:val="single" w:sz="4" w:space="0" w:color="auto"/>
              <w:bottom w:val="single" w:sz="4" w:space="0" w:color="auto"/>
            </w:tcBorders>
            <w:shd w:val="clear" w:color="auto" w:fill="E6E6E6"/>
            <w:vAlign w:val="center"/>
          </w:tcPr>
          <w:p w14:paraId="646F79A7" w14:textId="77777777" w:rsidR="000A710E" w:rsidRPr="007E3538" w:rsidRDefault="000A710E" w:rsidP="00C63721">
            <w:pPr>
              <w:ind w:left="3240" w:hanging="3240"/>
              <w:rPr>
                <w:rFonts w:ascii="Calibri" w:hAnsi="Calibri" w:cs="Calibri"/>
                <w:b/>
                <w:spacing w:val="20"/>
                <w:sz w:val="36"/>
                <w:szCs w:val="36"/>
              </w:rPr>
            </w:pPr>
            <w:r w:rsidRPr="007E3538">
              <w:rPr>
                <w:rFonts w:ascii="Calibri" w:hAnsi="Calibri" w:cs="Calibri"/>
                <w:b/>
                <w:spacing w:val="20"/>
                <w:sz w:val="36"/>
                <w:szCs w:val="36"/>
              </w:rPr>
              <w:t>Enrollment Activities</w:t>
            </w:r>
          </w:p>
        </w:tc>
      </w:tr>
      <w:tr w:rsidR="000A710E" w:rsidRPr="007E3538" w14:paraId="3296A8BE" w14:textId="77777777" w:rsidTr="00C63721">
        <w:trPr>
          <w:tblHeader/>
        </w:trPr>
        <w:tc>
          <w:tcPr>
            <w:tcW w:w="4639" w:type="dxa"/>
            <w:tcBorders>
              <w:top w:val="single" w:sz="4" w:space="0" w:color="auto"/>
              <w:bottom w:val="single" w:sz="4" w:space="0" w:color="auto"/>
            </w:tcBorders>
          </w:tcPr>
          <w:p w14:paraId="0A8419C9" w14:textId="77777777" w:rsidR="000A710E" w:rsidRPr="007E3538" w:rsidRDefault="000A710E" w:rsidP="00C63721">
            <w:pPr>
              <w:spacing w:before="60" w:after="60"/>
              <w:rPr>
                <w:rFonts w:ascii="Arial" w:hAnsi="Arial" w:cs="Arial"/>
                <w:color w:val="008000"/>
                <w:szCs w:val="24"/>
              </w:rPr>
            </w:pPr>
            <w:r w:rsidRPr="007E3538">
              <w:rPr>
                <w:rFonts w:ascii="Arial" w:hAnsi="Arial" w:cs="Arial"/>
                <w:b/>
                <w:color w:val="008000"/>
                <w:szCs w:val="24"/>
              </w:rPr>
              <w:t>Okay:</w:t>
            </w:r>
            <w:r w:rsidRPr="007E3538">
              <w:rPr>
                <w:rFonts w:ascii="Arial" w:hAnsi="Arial" w:cs="Arial"/>
                <w:color w:val="008000"/>
                <w:szCs w:val="24"/>
              </w:rPr>
              <w:t xml:space="preserve"> </w:t>
            </w:r>
          </w:p>
          <w:p w14:paraId="08DDDBE3" w14:textId="77777777" w:rsidR="000A710E" w:rsidRPr="007E3538" w:rsidRDefault="000A710E" w:rsidP="00D56F6D">
            <w:pPr>
              <w:pStyle w:val="ListParagraph"/>
              <w:widowControl w:val="0"/>
              <w:numPr>
                <w:ilvl w:val="0"/>
                <w:numId w:val="14"/>
              </w:numPr>
              <w:overflowPunct/>
              <w:autoSpaceDE/>
              <w:autoSpaceDN/>
              <w:adjustRightInd/>
              <w:spacing w:before="60" w:after="60"/>
              <w:ind w:left="450"/>
              <w:rPr>
                <w:rFonts w:ascii="Arial" w:hAnsi="Arial" w:cs="Arial"/>
                <w:szCs w:val="24"/>
              </w:rPr>
            </w:pPr>
            <w:r w:rsidRPr="007E3538">
              <w:rPr>
                <w:rFonts w:ascii="Arial" w:hAnsi="Arial" w:cs="Arial"/>
                <w:szCs w:val="24"/>
              </w:rPr>
              <w:t xml:space="preserve">Plan salesperson is knowledgeable about Medicare and, during a marketing activity, objectively discusses </w:t>
            </w:r>
            <w:proofErr w:type="gramStart"/>
            <w:r w:rsidRPr="007E3538">
              <w:rPr>
                <w:rFonts w:ascii="Arial" w:hAnsi="Arial" w:cs="Arial"/>
                <w:szCs w:val="24"/>
              </w:rPr>
              <w:t>whether or not</w:t>
            </w:r>
            <w:proofErr w:type="gramEnd"/>
            <w:r w:rsidRPr="007E3538">
              <w:rPr>
                <w:rFonts w:ascii="Arial" w:hAnsi="Arial" w:cs="Arial"/>
                <w:szCs w:val="24"/>
              </w:rPr>
              <w:t xml:space="preserve"> the plan meets that potential enrollee’s individual needs. </w:t>
            </w:r>
          </w:p>
          <w:p w14:paraId="424938DB" w14:textId="77777777" w:rsidR="000A710E" w:rsidRPr="007E3538" w:rsidRDefault="000A710E" w:rsidP="00D56F6D">
            <w:pPr>
              <w:pStyle w:val="ListParagraph"/>
              <w:widowControl w:val="0"/>
              <w:numPr>
                <w:ilvl w:val="0"/>
                <w:numId w:val="14"/>
              </w:numPr>
              <w:overflowPunct/>
              <w:autoSpaceDE/>
              <w:autoSpaceDN/>
              <w:adjustRightInd/>
              <w:spacing w:before="60" w:after="60"/>
              <w:ind w:left="450"/>
              <w:rPr>
                <w:rFonts w:ascii="Arial" w:hAnsi="Arial" w:cs="Arial"/>
                <w:szCs w:val="24"/>
              </w:rPr>
            </w:pPr>
            <w:r w:rsidRPr="007E3538">
              <w:rPr>
                <w:rFonts w:ascii="Arial" w:hAnsi="Arial" w:cs="Arial"/>
                <w:szCs w:val="24"/>
              </w:rPr>
              <w:t>Plans must have procedures in place to ensure that enrollees are not discriminated against in the delivery of health care services, consistent with the benefits covered in their policy.</w:t>
            </w:r>
          </w:p>
        </w:tc>
        <w:tc>
          <w:tcPr>
            <w:tcW w:w="4986" w:type="dxa"/>
            <w:gridSpan w:val="2"/>
            <w:tcBorders>
              <w:top w:val="single" w:sz="4" w:space="0" w:color="auto"/>
              <w:bottom w:val="single" w:sz="4" w:space="0" w:color="auto"/>
            </w:tcBorders>
          </w:tcPr>
          <w:p w14:paraId="0E16F58A" w14:textId="77777777" w:rsidR="000A710E" w:rsidRPr="007E3538" w:rsidRDefault="000A710E" w:rsidP="00C63721">
            <w:pPr>
              <w:spacing w:before="60" w:after="60"/>
              <w:rPr>
                <w:rFonts w:ascii="Arial" w:hAnsi="Arial" w:cs="Arial"/>
                <w:b/>
                <w:color w:val="C00000"/>
                <w:szCs w:val="24"/>
              </w:rPr>
            </w:pPr>
            <w:r w:rsidRPr="007E3538">
              <w:rPr>
                <w:rFonts w:ascii="Arial" w:hAnsi="Arial" w:cs="Arial"/>
                <w:b/>
                <w:color w:val="C00000"/>
                <w:szCs w:val="24"/>
              </w:rPr>
              <w:t xml:space="preserve">Not Okay: </w:t>
            </w:r>
          </w:p>
          <w:p w14:paraId="21D669A7" w14:textId="77777777" w:rsidR="000A710E" w:rsidRPr="007E3538" w:rsidRDefault="000A710E" w:rsidP="00D56F6D">
            <w:pPr>
              <w:pStyle w:val="ListParagraph"/>
              <w:widowControl w:val="0"/>
              <w:numPr>
                <w:ilvl w:val="0"/>
                <w:numId w:val="15"/>
              </w:numPr>
              <w:overflowPunct/>
              <w:autoSpaceDE/>
              <w:autoSpaceDN/>
              <w:adjustRightInd/>
              <w:spacing w:before="60" w:after="60"/>
              <w:ind w:left="432"/>
              <w:rPr>
                <w:rFonts w:ascii="Arial" w:hAnsi="Arial" w:cs="Arial"/>
                <w:szCs w:val="24"/>
              </w:rPr>
            </w:pPr>
            <w:r w:rsidRPr="007E3538">
              <w:rPr>
                <w:rFonts w:ascii="Arial" w:hAnsi="Arial" w:cs="Arial"/>
                <w:szCs w:val="24"/>
              </w:rPr>
              <w:t xml:space="preserve">Plan salesperson removes a beneficiary from Original Medicare and enrolls </w:t>
            </w:r>
            <w:r w:rsidR="00D11E39" w:rsidRPr="007E3538">
              <w:rPr>
                <w:rFonts w:ascii="Arial" w:hAnsi="Arial" w:cs="Arial"/>
                <w:szCs w:val="24"/>
              </w:rPr>
              <w:t>the</w:t>
            </w:r>
            <w:r w:rsidRPr="007E3538">
              <w:rPr>
                <w:rFonts w:ascii="Arial" w:hAnsi="Arial" w:cs="Arial"/>
                <w:szCs w:val="24"/>
              </w:rPr>
              <w:t xml:space="preserve">m in Medicare Advantage without </w:t>
            </w:r>
            <w:r w:rsidR="00D11E39" w:rsidRPr="007E3538">
              <w:rPr>
                <w:rFonts w:ascii="Arial" w:hAnsi="Arial" w:cs="Arial"/>
                <w:szCs w:val="24"/>
              </w:rPr>
              <w:t xml:space="preserve">their </w:t>
            </w:r>
            <w:r w:rsidRPr="007E3538">
              <w:rPr>
                <w:rFonts w:ascii="Arial" w:hAnsi="Arial" w:cs="Arial"/>
                <w:szCs w:val="24"/>
              </w:rPr>
              <w:t>knowledge</w:t>
            </w:r>
            <w:r w:rsidR="00A651A3" w:rsidRPr="007E3538">
              <w:rPr>
                <w:rFonts w:ascii="Arial" w:hAnsi="Arial" w:cs="Arial"/>
                <w:szCs w:val="24"/>
              </w:rPr>
              <w:t xml:space="preserve"> or consent</w:t>
            </w:r>
            <w:r w:rsidRPr="007E3538">
              <w:rPr>
                <w:rFonts w:ascii="Arial" w:hAnsi="Arial" w:cs="Arial"/>
                <w:szCs w:val="24"/>
              </w:rPr>
              <w:t xml:space="preserve">. </w:t>
            </w:r>
          </w:p>
          <w:p w14:paraId="39A00030" w14:textId="77777777" w:rsidR="000A710E" w:rsidRPr="007E3538" w:rsidRDefault="000A710E" w:rsidP="00D56F6D">
            <w:pPr>
              <w:pStyle w:val="ListParagraph"/>
              <w:widowControl w:val="0"/>
              <w:numPr>
                <w:ilvl w:val="0"/>
                <w:numId w:val="15"/>
              </w:numPr>
              <w:overflowPunct/>
              <w:autoSpaceDE/>
              <w:autoSpaceDN/>
              <w:adjustRightInd/>
              <w:spacing w:before="60" w:after="60"/>
              <w:ind w:left="432"/>
              <w:rPr>
                <w:rFonts w:ascii="Arial" w:hAnsi="Arial" w:cs="Arial"/>
                <w:szCs w:val="24"/>
              </w:rPr>
            </w:pPr>
            <w:r w:rsidRPr="007E3538">
              <w:rPr>
                <w:rFonts w:ascii="Arial" w:hAnsi="Arial" w:cs="Arial"/>
                <w:szCs w:val="24"/>
              </w:rPr>
              <w:t xml:space="preserve">Plan salesperson fails to demonstrate or provide adequate Medicare expertise and enrolls beneficiaries, including those dually eligible in Medicare and Medicaid, in plans that are inappropriate for them. </w:t>
            </w:r>
          </w:p>
          <w:p w14:paraId="4A340715" w14:textId="77777777" w:rsidR="000A710E" w:rsidRPr="007E3538" w:rsidRDefault="000A710E" w:rsidP="00D56F6D">
            <w:pPr>
              <w:pStyle w:val="ListParagraph"/>
              <w:widowControl w:val="0"/>
              <w:numPr>
                <w:ilvl w:val="0"/>
                <w:numId w:val="15"/>
              </w:numPr>
              <w:overflowPunct/>
              <w:autoSpaceDE/>
              <w:autoSpaceDN/>
              <w:adjustRightInd/>
              <w:spacing w:before="60" w:after="60"/>
              <w:ind w:left="432"/>
              <w:rPr>
                <w:rFonts w:ascii="Arial" w:hAnsi="Arial" w:cs="Arial"/>
                <w:szCs w:val="24"/>
              </w:rPr>
            </w:pPr>
            <w:r w:rsidRPr="007E3538">
              <w:rPr>
                <w:rFonts w:ascii="Arial" w:hAnsi="Arial" w:cs="Arial"/>
                <w:szCs w:val="24"/>
              </w:rPr>
              <w:t xml:space="preserve">Plan salesperson falsely states that a beneficiary’s doctor accepts a plan. </w:t>
            </w:r>
          </w:p>
          <w:p w14:paraId="49007BB5" w14:textId="77777777" w:rsidR="000A710E" w:rsidRPr="007E3538" w:rsidRDefault="000A710E" w:rsidP="00D56F6D">
            <w:pPr>
              <w:pStyle w:val="ListParagraph"/>
              <w:widowControl w:val="0"/>
              <w:numPr>
                <w:ilvl w:val="0"/>
                <w:numId w:val="15"/>
              </w:numPr>
              <w:overflowPunct/>
              <w:autoSpaceDE/>
              <w:autoSpaceDN/>
              <w:adjustRightInd/>
              <w:spacing w:before="60" w:after="60"/>
              <w:ind w:left="432"/>
              <w:rPr>
                <w:rFonts w:ascii="Arial" w:hAnsi="Arial" w:cs="Arial"/>
                <w:szCs w:val="24"/>
              </w:rPr>
            </w:pPr>
            <w:r w:rsidRPr="007E3538">
              <w:rPr>
                <w:rFonts w:ascii="Arial" w:hAnsi="Arial" w:cs="Arial"/>
                <w:szCs w:val="24"/>
              </w:rPr>
              <w:t xml:space="preserve">Plan salesperson preys upon vulnerable people (limited English, memory impaired, etc.) for purposes of enrolling them in a plan, regardless of whether that plan meets their needs. </w:t>
            </w:r>
          </w:p>
        </w:tc>
      </w:tr>
    </w:tbl>
    <w:p w14:paraId="58D460A1" w14:textId="77777777" w:rsidR="000A710E" w:rsidRPr="007E3538" w:rsidRDefault="000A710E">
      <w:r w:rsidRPr="007E3538">
        <w:br w:type="page"/>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948"/>
      </w:tblGrid>
      <w:tr w:rsidR="000A710E" w:rsidRPr="007E3538" w14:paraId="376AC988" w14:textId="77777777" w:rsidTr="00C63721">
        <w:trPr>
          <w:trHeight w:hRule="exact" w:val="504"/>
          <w:tblHeader/>
        </w:trPr>
        <w:tc>
          <w:tcPr>
            <w:tcW w:w="4677" w:type="dxa"/>
            <w:tcBorders>
              <w:bottom w:val="single" w:sz="4" w:space="0" w:color="auto"/>
            </w:tcBorders>
            <w:shd w:val="clear" w:color="auto" w:fill="00B050"/>
            <w:vAlign w:val="center"/>
          </w:tcPr>
          <w:p w14:paraId="668BF7FF" w14:textId="77777777" w:rsidR="000A710E" w:rsidRPr="007E3538" w:rsidRDefault="000A710E" w:rsidP="00C63721">
            <w:pPr>
              <w:jc w:val="center"/>
              <w:rPr>
                <w:rFonts w:ascii="Arial" w:hAnsi="Arial" w:cs="Arial"/>
                <w:b/>
                <w:color w:val="FFFFFF"/>
                <w:sz w:val="36"/>
                <w:szCs w:val="32"/>
              </w:rPr>
            </w:pPr>
            <w:r w:rsidRPr="007E3538">
              <w:rPr>
                <w:rFonts w:ascii="Arial" w:hAnsi="Arial" w:cs="Arial"/>
                <w:b/>
                <w:color w:val="FFFFFF"/>
                <w:sz w:val="36"/>
                <w:szCs w:val="32"/>
              </w:rPr>
              <w:lastRenderedPageBreak/>
              <w:t>Okay</w:t>
            </w:r>
          </w:p>
        </w:tc>
        <w:tc>
          <w:tcPr>
            <w:tcW w:w="4948" w:type="dxa"/>
            <w:tcBorders>
              <w:bottom w:val="single" w:sz="4" w:space="0" w:color="auto"/>
            </w:tcBorders>
            <w:shd w:val="clear" w:color="auto" w:fill="C00000"/>
            <w:vAlign w:val="center"/>
          </w:tcPr>
          <w:p w14:paraId="22B5E6FA" w14:textId="77777777" w:rsidR="000A710E" w:rsidRPr="007E3538" w:rsidRDefault="000A710E" w:rsidP="00C63721">
            <w:pPr>
              <w:jc w:val="center"/>
              <w:rPr>
                <w:rFonts w:ascii="Arial" w:hAnsi="Arial" w:cs="Arial"/>
                <w:b/>
                <w:color w:val="FFFFFF"/>
                <w:sz w:val="36"/>
                <w:szCs w:val="32"/>
              </w:rPr>
            </w:pPr>
            <w:r w:rsidRPr="007E3538">
              <w:rPr>
                <w:rFonts w:ascii="Arial" w:hAnsi="Arial" w:cs="Arial"/>
                <w:b/>
                <w:color w:val="FFFFFF"/>
                <w:sz w:val="36"/>
                <w:szCs w:val="32"/>
              </w:rPr>
              <w:t>NOT Okay</w:t>
            </w:r>
          </w:p>
        </w:tc>
      </w:tr>
      <w:tr w:rsidR="000A710E" w:rsidRPr="007E3538" w14:paraId="32A67F66" w14:textId="77777777" w:rsidTr="00C63721">
        <w:trPr>
          <w:tblHeader/>
        </w:trPr>
        <w:tc>
          <w:tcPr>
            <w:tcW w:w="9625" w:type="dxa"/>
            <w:gridSpan w:val="2"/>
            <w:tcBorders>
              <w:top w:val="single" w:sz="4" w:space="0" w:color="auto"/>
              <w:bottom w:val="single" w:sz="4" w:space="0" w:color="auto"/>
            </w:tcBorders>
            <w:shd w:val="clear" w:color="auto" w:fill="E6E6E6"/>
            <w:vAlign w:val="center"/>
          </w:tcPr>
          <w:p w14:paraId="16C22F8A" w14:textId="77777777" w:rsidR="000A710E" w:rsidRPr="007E3538" w:rsidRDefault="000A710E" w:rsidP="00C63721">
            <w:pPr>
              <w:ind w:left="3240" w:hanging="3240"/>
              <w:rPr>
                <w:rFonts w:ascii="Calibri" w:hAnsi="Calibri" w:cs="Calibri"/>
                <w:b/>
                <w:spacing w:val="20"/>
                <w:sz w:val="36"/>
                <w:szCs w:val="36"/>
              </w:rPr>
            </w:pPr>
            <w:r w:rsidRPr="007E3538">
              <w:rPr>
                <w:rFonts w:ascii="Calibri" w:hAnsi="Calibri" w:cs="Calibri"/>
                <w:b/>
                <w:spacing w:val="20"/>
                <w:sz w:val="36"/>
                <w:szCs w:val="36"/>
              </w:rPr>
              <w:t>Enrollment Activities,</w:t>
            </w:r>
            <w:r w:rsidRPr="007E3538">
              <w:rPr>
                <w:rFonts w:ascii="Calibri" w:hAnsi="Calibri" w:cs="Calibri"/>
                <w:b/>
                <w:spacing w:val="20"/>
                <w:sz w:val="28"/>
                <w:szCs w:val="36"/>
              </w:rPr>
              <w:t xml:space="preserve"> </w:t>
            </w:r>
            <w:r w:rsidRPr="007E3538">
              <w:rPr>
                <w:rFonts w:ascii="Calibri" w:hAnsi="Calibri" w:cs="Calibri"/>
                <w:b/>
                <w:spacing w:val="20"/>
                <w:sz w:val="36"/>
                <w:szCs w:val="36"/>
              </w:rPr>
              <w:t>continued…</w:t>
            </w:r>
          </w:p>
        </w:tc>
      </w:tr>
      <w:tr w:rsidR="000A710E" w:rsidRPr="007E3538" w14:paraId="1DF8E94F" w14:textId="77777777" w:rsidTr="00C63721">
        <w:trPr>
          <w:tblHeader/>
        </w:trPr>
        <w:tc>
          <w:tcPr>
            <w:tcW w:w="4677" w:type="dxa"/>
            <w:tcBorders>
              <w:top w:val="single" w:sz="4" w:space="0" w:color="auto"/>
              <w:bottom w:val="single" w:sz="4" w:space="0" w:color="auto"/>
            </w:tcBorders>
          </w:tcPr>
          <w:p w14:paraId="387243B9" w14:textId="77777777" w:rsidR="000A710E" w:rsidRPr="007E3538" w:rsidRDefault="000A710E" w:rsidP="00C63721">
            <w:pPr>
              <w:spacing w:before="60" w:after="60"/>
              <w:rPr>
                <w:rFonts w:ascii="Arial" w:hAnsi="Arial" w:cs="Arial"/>
                <w:szCs w:val="24"/>
              </w:rPr>
            </w:pPr>
            <w:r w:rsidRPr="007E3538">
              <w:rPr>
                <w:rFonts w:ascii="Arial" w:hAnsi="Arial" w:cs="Arial"/>
                <w:b/>
                <w:color w:val="008000"/>
                <w:szCs w:val="24"/>
              </w:rPr>
              <w:t>Okay:</w:t>
            </w:r>
          </w:p>
          <w:p w14:paraId="129CD79E" w14:textId="77777777" w:rsidR="000A710E" w:rsidRPr="007E3538" w:rsidRDefault="000A710E" w:rsidP="00D56F6D">
            <w:pPr>
              <w:pStyle w:val="ListParagraph"/>
              <w:widowControl w:val="0"/>
              <w:numPr>
                <w:ilvl w:val="0"/>
                <w:numId w:val="14"/>
              </w:numPr>
              <w:overflowPunct/>
              <w:autoSpaceDE/>
              <w:autoSpaceDN/>
              <w:adjustRightInd/>
              <w:spacing w:before="60" w:after="60"/>
              <w:ind w:left="450"/>
              <w:rPr>
                <w:rFonts w:ascii="Arial" w:hAnsi="Arial" w:cs="Arial"/>
                <w:szCs w:val="24"/>
              </w:rPr>
            </w:pPr>
            <w:r w:rsidRPr="007E3538">
              <w:rPr>
                <w:rFonts w:ascii="Arial" w:hAnsi="Arial" w:cs="Arial"/>
                <w:szCs w:val="24"/>
              </w:rPr>
              <w:t>Plan outreach materials or salesperson provide initial eligibility screening for beneficiaries dually eligible for Medicare and Medicaid but refer beneficiary to the appropriate state agency to make the final determination.</w:t>
            </w:r>
          </w:p>
          <w:p w14:paraId="26087FD9" w14:textId="77777777" w:rsidR="000A710E" w:rsidRPr="007E3538" w:rsidRDefault="000A710E" w:rsidP="00D56F6D">
            <w:pPr>
              <w:pStyle w:val="ListParagraph"/>
              <w:widowControl w:val="0"/>
              <w:numPr>
                <w:ilvl w:val="0"/>
                <w:numId w:val="14"/>
              </w:numPr>
              <w:overflowPunct/>
              <w:autoSpaceDE/>
              <w:autoSpaceDN/>
              <w:adjustRightInd/>
              <w:spacing w:before="60" w:after="60"/>
              <w:ind w:left="450"/>
              <w:rPr>
                <w:rFonts w:ascii="Arial" w:hAnsi="Arial" w:cs="Arial"/>
                <w:b/>
                <w:color w:val="008000"/>
                <w:szCs w:val="24"/>
              </w:rPr>
            </w:pPr>
            <w:bookmarkStart w:id="296" w:name="_Hlk24105762"/>
            <w:r w:rsidRPr="007E3538">
              <w:rPr>
                <w:rFonts w:ascii="Arial" w:hAnsi="Arial" w:cs="Arial"/>
                <w:szCs w:val="24"/>
              </w:rPr>
              <w:t>Only Special Needs Plans (SNPs) and Medicare</w:t>
            </w:r>
            <w:r w:rsidR="006A34BF" w:rsidRPr="007E3538">
              <w:rPr>
                <w:rFonts w:ascii="Arial" w:hAnsi="Arial" w:cs="Arial"/>
                <w:szCs w:val="24"/>
              </w:rPr>
              <w:t>-</w:t>
            </w:r>
            <w:r w:rsidRPr="007E3538">
              <w:rPr>
                <w:rFonts w:ascii="Arial" w:hAnsi="Arial" w:cs="Arial"/>
                <w:szCs w:val="24"/>
              </w:rPr>
              <w:t>Medicaid Plans (MMPs) may limit enrollments to individuals meeting eligibility requirements based on health and/or other status.</w:t>
            </w:r>
            <w:bookmarkEnd w:id="296"/>
          </w:p>
        </w:tc>
        <w:tc>
          <w:tcPr>
            <w:tcW w:w="4948" w:type="dxa"/>
            <w:tcBorders>
              <w:top w:val="single" w:sz="4" w:space="0" w:color="auto"/>
              <w:bottom w:val="single" w:sz="4" w:space="0" w:color="auto"/>
            </w:tcBorders>
          </w:tcPr>
          <w:p w14:paraId="2F1D6B32" w14:textId="77777777" w:rsidR="000A710E" w:rsidRPr="007E3538" w:rsidRDefault="000A710E" w:rsidP="00C63721">
            <w:pPr>
              <w:spacing w:before="60" w:after="60"/>
              <w:rPr>
                <w:rFonts w:ascii="Arial" w:hAnsi="Arial" w:cs="Arial"/>
                <w:b/>
                <w:color w:val="C00000"/>
                <w:szCs w:val="24"/>
              </w:rPr>
            </w:pPr>
            <w:r w:rsidRPr="007E3538">
              <w:rPr>
                <w:rFonts w:ascii="Arial" w:hAnsi="Arial" w:cs="Arial"/>
                <w:b/>
                <w:color w:val="C00000"/>
                <w:szCs w:val="24"/>
              </w:rPr>
              <w:t>Not Okay:</w:t>
            </w:r>
          </w:p>
          <w:p w14:paraId="16A61BF5" w14:textId="77777777" w:rsidR="000A710E" w:rsidRPr="007E3538" w:rsidRDefault="000A710E" w:rsidP="00D56F6D">
            <w:pPr>
              <w:pStyle w:val="ListParagraph"/>
              <w:widowControl w:val="0"/>
              <w:numPr>
                <w:ilvl w:val="0"/>
                <w:numId w:val="15"/>
              </w:numPr>
              <w:overflowPunct/>
              <w:autoSpaceDE/>
              <w:autoSpaceDN/>
              <w:adjustRightInd/>
              <w:spacing w:before="60" w:after="60"/>
              <w:ind w:left="432"/>
              <w:rPr>
                <w:rFonts w:ascii="Arial" w:hAnsi="Arial" w:cs="Arial"/>
                <w:szCs w:val="24"/>
              </w:rPr>
            </w:pPr>
            <w:r w:rsidRPr="007E3538">
              <w:rPr>
                <w:rFonts w:ascii="Arial" w:hAnsi="Arial" w:cs="Arial"/>
                <w:szCs w:val="24"/>
              </w:rPr>
              <w:t>Plan salesperson “cherry-picks”</w:t>
            </w:r>
            <w:r w:rsidR="0010492D" w:rsidRPr="007E3538">
              <w:rPr>
                <w:rFonts w:ascii="Arial" w:hAnsi="Arial" w:cs="Arial"/>
                <w:bCs/>
                <w:szCs w:val="24"/>
              </w:rPr>
              <w:t xml:space="preserve"> </w:t>
            </w:r>
            <w:r w:rsidR="0010492D" w:rsidRPr="007E3538">
              <w:rPr>
                <w:rFonts w:ascii="Arial" w:hAnsi="Arial" w:cs="Arial"/>
                <w:bCs/>
                <w:szCs w:val="24"/>
              </w:rPr>
              <w:fldChar w:fldCharType="begin"/>
            </w:r>
            <w:r w:rsidR="0010492D" w:rsidRPr="007E3538">
              <w:rPr>
                <w:rFonts w:ascii="Arial" w:hAnsi="Arial" w:cs="Arial"/>
                <w:szCs w:val="24"/>
              </w:rPr>
              <w:instrText>XE "</w:instrText>
            </w:r>
            <w:r w:rsidR="0010492D" w:rsidRPr="007E3538">
              <w:rPr>
                <w:rFonts w:ascii="Arial" w:hAnsi="Arial" w:cs="Arial"/>
                <w:b/>
                <w:color w:val="002868"/>
                <w:szCs w:val="24"/>
              </w:rPr>
              <w:instrText>Cherry-Picking</w:instrText>
            </w:r>
            <w:r w:rsidR="0010492D" w:rsidRPr="007E3538">
              <w:rPr>
                <w:rFonts w:ascii="Arial" w:hAnsi="Arial" w:cs="Arial"/>
                <w:szCs w:val="24"/>
              </w:rPr>
              <w:instrText>\</w:instrText>
            </w:r>
            <w:r w:rsidR="0010492D" w:rsidRPr="007E3538">
              <w:rPr>
                <w:rFonts w:ascii="Arial" w:hAnsi="Arial" w:cs="Arial"/>
                <w:b/>
                <w:color w:val="002868"/>
                <w:szCs w:val="24"/>
              </w:rPr>
              <w:instrText xml:space="preserve">: </w:instrText>
            </w:r>
            <w:r w:rsidR="0010492D" w:rsidRPr="007E3538">
              <w:rPr>
                <w:rFonts w:ascii="Arial" w:hAnsi="Arial" w:cs="Arial"/>
                <w:szCs w:val="24"/>
              </w:rPr>
              <w:instrText>In reference to Medicare Part C and Part D Plan Communications and Marketing Guidelines, selecting or denying beneficiaries based on their illness profile."</w:instrText>
            </w:r>
            <w:r w:rsidR="0010492D" w:rsidRPr="007E3538">
              <w:rPr>
                <w:rFonts w:ascii="Arial" w:hAnsi="Arial" w:cs="Arial"/>
                <w:bCs/>
                <w:szCs w:val="24"/>
              </w:rPr>
              <w:fldChar w:fldCharType="end"/>
            </w:r>
            <w:r w:rsidRPr="007E3538">
              <w:rPr>
                <w:rFonts w:ascii="Arial" w:hAnsi="Arial" w:cs="Arial"/>
                <w:szCs w:val="24"/>
              </w:rPr>
              <w:t xml:space="preserve"> (selecting or denying beneficiaries based on their illness profile). </w:t>
            </w:r>
          </w:p>
          <w:p w14:paraId="7D8B41B8" w14:textId="77777777" w:rsidR="000A710E" w:rsidRPr="007E3538" w:rsidRDefault="000A710E" w:rsidP="00D56F6D">
            <w:pPr>
              <w:pStyle w:val="ListParagraph"/>
              <w:widowControl w:val="0"/>
              <w:numPr>
                <w:ilvl w:val="0"/>
                <w:numId w:val="15"/>
              </w:numPr>
              <w:overflowPunct/>
              <w:autoSpaceDE/>
              <w:autoSpaceDN/>
              <w:adjustRightInd/>
              <w:spacing w:before="60" w:after="60"/>
              <w:ind w:left="432"/>
              <w:rPr>
                <w:rFonts w:ascii="Arial" w:hAnsi="Arial" w:cs="Arial"/>
                <w:szCs w:val="24"/>
              </w:rPr>
            </w:pPr>
            <w:r w:rsidRPr="007E3538">
              <w:rPr>
                <w:rFonts w:ascii="Arial" w:hAnsi="Arial" w:cs="Arial"/>
                <w:szCs w:val="24"/>
              </w:rPr>
              <w:t>Plan salesperson enrolls or attempts to enroll a dually eligible</w:t>
            </w:r>
            <w:r w:rsidR="0010492D" w:rsidRPr="007E3538">
              <w:rPr>
                <w:rFonts w:ascii="Arial" w:hAnsi="Arial" w:cs="Arial"/>
                <w:bCs/>
                <w:szCs w:val="24"/>
              </w:rPr>
              <w:fldChar w:fldCharType="begin"/>
            </w:r>
            <w:r w:rsidR="0010492D" w:rsidRPr="007E3538">
              <w:rPr>
                <w:rFonts w:ascii="Arial" w:hAnsi="Arial" w:cs="Arial"/>
                <w:szCs w:val="24"/>
              </w:rPr>
              <w:instrText>XE "</w:instrText>
            </w:r>
            <w:r w:rsidR="0010492D" w:rsidRPr="007E3538">
              <w:rPr>
                <w:rFonts w:ascii="Arial" w:hAnsi="Arial" w:cs="Arial"/>
                <w:b/>
                <w:color w:val="002868"/>
                <w:szCs w:val="24"/>
              </w:rPr>
              <w:instrText>Dual-Eligibles</w:instrText>
            </w:r>
            <w:r w:rsidR="0010492D" w:rsidRPr="007E3538">
              <w:rPr>
                <w:rFonts w:ascii="Arial" w:hAnsi="Arial" w:cs="Arial"/>
                <w:szCs w:val="24"/>
              </w:rPr>
              <w:instrText>\</w:instrText>
            </w:r>
            <w:r w:rsidR="0010492D" w:rsidRPr="007E3538">
              <w:rPr>
                <w:rFonts w:ascii="Arial" w:hAnsi="Arial" w:cs="Arial"/>
                <w:b/>
                <w:color w:val="002868"/>
                <w:szCs w:val="24"/>
              </w:rPr>
              <w:instrText xml:space="preserve">: </w:instrText>
            </w:r>
            <w:r w:rsidR="0010492D" w:rsidRPr="007E3538">
              <w:rPr>
                <w:rFonts w:ascii="Arial" w:hAnsi="Arial" w:cs="Arial"/>
                <w:szCs w:val="24"/>
              </w:rPr>
              <w:instrText>Medicare beneficiaries who are dually enrolled in Medicare and Medicaid."</w:instrText>
            </w:r>
            <w:r w:rsidR="0010492D" w:rsidRPr="007E3538">
              <w:rPr>
                <w:rFonts w:ascii="Arial" w:hAnsi="Arial" w:cs="Arial"/>
                <w:bCs/>
                <w:szCs w:val="24"/>
              </w:rPr>
              <w:fldChar w:fldCharType="end"/>
            </w:r>
            <w:r w:rsidRPr="007E3538">
              <w:rPr>
                <w:rFonts w:ascii="Arial" w:hAnsi="Arial" w:cs="Arial"/>
                <w:szCs w:val="24"/>
              </w:rPr>
              <w:t xml:space="preserve"> beneficiary in a plan, regardless of its appropriateness for that beneficiary.</w:t>
            </w:r>
          </w:p>
          <w:p w14:paraId="62652721" w14:textId="77777777" w:rsidR="000A710E" w:rsidRPr="007E3538" w:rsidRDefault="000A710E" w:rsidP="00D56F6D">
            <w:pPr>
              <w:pStyle w:val="ListParagraph"/>
              <w:widowControl w:val="0"/>
              <w:numPr>
                <w:ilvl w:val="0"/>
                <w:numId w:val="15"/>
              </w:numPr>
              <w:overflowPunct/>
              <w:autoSpaceDE/>
              <w:autoSpaceDN/>
              <w:adjustRightInd/>
              <w:spacing w:before="60" w:after="60"/>
              <w:ind w:left="432"/>
              <w:rPr>
                <w:rFonts w:ascii="Arial" w:hAnsi="Arial" w:cs="Arial"/>
                <w:szCs w:val="24"/>
              </w:rPr>
            </w:pPr>
            <w:r w:rsidRPr="007E3538">
              <w:rPr>
                <w:rFonts w:ascii="Arial" w:hAnsi="Arial" w:cs="Arial"/>
                <w:szCs w:val="24"/>
              </w:rPr>
              <w:t>Discrimination against plan enrollees in the delivery of health care services based on race, ethnicity, national origin, religion, gender, sex, age, mental or physical disability, health status, receipt of health care, claims experience, medical history, genetic information,</w:t>
            </w:r>
            <w:r w:rsidRPr="007E3538">
              <w:rPr>
                <w:szCs w:val="24"/>
              </w:rPr>
              <w:t xml:space="preserve"> </w:t>
            </w:r>
            <w:r w:rsidRPr="007E3538">
              <w:rPr>
                <w:rFonts w:ascii="Arial" w:hAnsi="Arial" w:cs="Arial"/>
                <w:szCs w:val="24"/>
              </w:rPr>
              <w:t>evidence of insurability, or geographic location.</w:t>
            </w:r>
          </w:p>
          <w:p w14:paraId="5D9AFD6B" w14:textId="77777777" w:rsidR="000A710E" w:rsidRPr="007E3538" w:rsidRDefault="000A710E" w:rsidP="00D56F6D">
            <w:pPr>
              <w:pStyle w:val="ListParagraph"/>
              <w:widowControl w:val="0"/>
              <w:numPr>
                <w:ilvl w:val="0"/>
                <w:numId w:val="15"/>
              </w:numPr>
              <w:overflowPunct/>
              <w:autoSpaceDE/>
              <w:autoSpaceDN/>
              <w:adjustRightInd/>
              <w:spacing w:before="60" w:after="60"/>
              <w:ind w:left="432"/>
              <w:rPr>
                <w:rFonts w:ascii="Arial" w:hAnsi="Arial" w:cs="Arial"/>
                <w:szCs w:val="24"/>
              </w:rPr>
            </w:pPr>
            <w:r w:rsidRPr="007E3538">
              <w:rPr>
                <w:rFonts w:ascii="Arial" w:hAnsi="Arial" w:cs="Arial"/>
                <w:szCs w:val="24"/>
              </w:rPr>
              <w:t xml:space="preserve">Plans may not target beneficiaries from higher-income areas or state or imply that plans are only available to seniors rather than to all Medicare beneficiaries. </w:t>
            </w:r>
          </w:p>
        </w:tc>
      </w:tr>
      <w:tr w:rsidR="000A710E" w:rsidRPr="007E3538" w14:paraId="3E013F96" w14:textId="77777777" w:rsidTr="00C63721">
        <w:trPr>
          <w:tblHeader/>
        </w:trPr>
        <w:tc>
          <w:tcPr>
            <w:tcW w:w="9625" w:type="dxa"/>
            <w:gridSpan w:val="2"/>
            <w:tcBorders>
              <w:top w:val="single" w:sz="4" w:space="0" w:color="auto"/>
              <w:bottom w:val="single" w:sz="4" w:space="0" w:color="auto"/>
            </w:tcBorders>
            <w:shd w:val="clear" w:color="auto" w:fill="E6E6E6"/>
            <w:vAlign w:val="center"/>
          </w:tcPr>
          <w:p w14:paraId="711B43B4" w14:textId="77777777" w:rsidR="000A710E" w:rsidRPr="007E3538" w:rsidRDefault="000A710E" w:rsidP="00C63721">
            <w:pPr>
              <w:ind w:left="3240" w:hanging="3240"/>
              <w:rPr>
                <w:rFonts w:ascii="Calibri" w:hAnsi="Calibri" w:cs="Calibri"/>
                <w:b/>
                <w:spacing w:val="20"/>
                <w:sz w:val="36"/>
                <w:szCs w:val="36"/>
              </w:rPr>
            </w:pPr>
            <w:r w:rsidRPr="007E3538">
              <w:rPr>
                <w:rFonts w:ascii="Calibri" w:hAnsi="Calibri" w:cs="Calibri"/>
                <w:b/>
                <w:spacing w:val="20"/>
                <w:sz w:val="36"/>
                <w:szCs w:val="36"/>
              </w:rPr>
              <w:lastRenderedPageBreak/>
              <w:t>Events</w:t>
            </w:r>
            <w:r w:rsidRPr="007E3538">
              <w:rPr>
                <w:rFonts w:ascii="Calibri" w:hAnsi="Calibri" w:cs="Calibri"/>
                <w:b/>
                <w:spacing w:val="20"/>
                <w:sz w:val="28"/>
                <w:szCs w:val="36"/>
              </w:rPr>
              <w:t xml:space="preserve"> (</w:t>
            </w:r>
            <w:r w:rsidRPr="007E3538">
              <w:rPr>
                <w:rFonts w:ascii="Calibri" w:hAnsi="Calibri" w:cs="Calibri"/>
                <w:b/>
                <w:sz w:val="28"/>
                <w:szCs w:val="36"/>
              </w:rPr>
              <w:t>Marketing and Education</w:t>
            </w:r>
            <w:r w:rsidRPr="007E3538">
              <w:rPr>
                <w:rFonts w:ascii="Calibri" w:hAnsi="Calibri" w:cs="Calibri"/>
                <w:b/>
                <w:spacing w:val="20"/>
                <w:sz w:val="28"/>
                <w:szCs w:val="36"/>
              </w:rPr>
              <w:t>)</w:t>
            </w:r>
            <w:r w:rsidR="0010492D" w:rsidRPr="007E3538">
              <w:rPr>
                <w:rFonts w:ascii="Arial" w:hAnsi="Arial" w:cs="Arial"/>
                <w:bCs/>
                <w:szCs w:val="24"/>
              </w:rPr>
              <w:t xml:space="preserve"> </w:t>
            </w:r>
            <w:r w:rsidR="00710FB5" w:rsidRPr="007E3538">
              <w:rPr>
                <w:rFonts w:ascii="Arial" w:hAnsi="Arial" w:cs="Arial"/>
                <w:bCs/>
                <w:szCs w:val="24"/>
              </w:rPr>
              <w:fldChar w:fldCharType="begin"/>
            </w:r>
            <w:r w:rsidR="00710FB5" w:rsidRPr="007E3538">
              <w:rPr>
                <w:rFonts w:ascii="Arial" w:hAnsi="Arial" w:cs="Arial"/>
                <w:szCs w:val="24"/>
              </w:rPr>
              <w:instrText>XE "</w:instrText>
            </w:r>
            <w:r w:rsidR="00710FB5" w:rsidRPr="007E3538">
              <w:rPr>
                <w:rFonts w:ascii="Arial" w:hAnsi="Arial" w:cs="Arial"/>
                <w:b/>
                <w:color w:val="002868"/>
                <w:szCs w:val="24"/>
              </w:rPr>
              <w:instrText>Marketing</w:instrText>
            </w:r>
            <w:r w:rsidR="00710FB5" w:rsidRPr="007E3538">
              <w:rPr>
                <w:rFonts w:ascii="Arial" w:hAnsi="Arial" w:cs="Arial"/>
                <w:szCs w:val="24"/>
              </w:rPr>
              <w:instrText>\</w:instrText>
            </w:r>
            <w:r w:rsidR="00710FB5" w:rsidRPr="007E3538">
              <w:rPr>
                <w:rFonts w:ascii="Arial" w:hAnsi="Arial" w:cs="Arial"/>
                <w:b/>
                <w:color w:val="002868"/>
                <w:szCs w:val="24"/>
              </w:rPr>
              <w:instrText xml:space="preserve">: </w:instrText>
            </w:r>
            <w:r w:rsidR="00710FB5" w:rsidRPr="007E3538">
              <w:rPr>
                <w:rFonts w:ascii="Arial" w:hAnsi="Arial" w:cs="Arial"/>
                <w:szCs w:val="24"/>
              </w:rPr>
              <w:instrText>In reference to Medicare Part C and Part D Plan Communications and Marketing Guidelines, marketing is a subset of communications. It includes activities and the use of materials by the plan or Part D sponsor that intend to draw a beneficiary’s attention to a plan or plans and to influence a beneficiary’s decision-making process when selecting a plan for enrollment or deciding to stay enrolled in a plan."</w:instrText>
            </w:r>
            <w:r w:rsidR="00710FB5" w:rsidRPr="007E3538">
              <w:rPr>
                <w:rFonts w:ascii="Arial" w:hAnsi="Arial" w:cs="Arial"/>
                <w:bCs/>
                <w:szCs w:val="24"/>
              </w:rPr>
              <w:fldChar w:fldCharType="end"/>
            </w:r>
            <w:r w:rsidR="003C55FD" w:rsidRPr="007E3538">
              <w:rPr>
                <w:rFonts w:ascii="Arial" w:hAnsi="Arial" w:cs="Arial"/>
                <w:bCs/>
                <w:szCs w:val="24"/>
              </w:rPr>
              <w:fldChar w:fldCharType="begin"/>
            </w:r>
            <w:r w:rsidR="003C55FD" w:rsidRPr="007E3538">
              <w:rPr>
                <w:rFonts w:ascii="Arial" w:hAnsi="Arial" w:cs="Arial"/>
                <w:szCs w:val="24"/>
              </w:rPr>
              <w:instrText>XE "</w:instrText>
            </w:r>
            <w:r w:rsidR="003C55FD" w:rsidRPr="007E3538">
              <w:rPr>
                <w:rFonts w:ascii="Arial" w:hAnsi="Arial" w:cs="Arial"/>
                <w:b/>
                <w:color w:val="002868"/>
                <w:szCs w:val="24"/>
              </w:rPr>
              <w:instrText>Education</w:instrText>
            </w:r>
            <w:r w:rsidR="003C55FD" w:rsidRPr="007E3538">
              <w:rPr>
                <w:rFonts w:ascii="Arial" w:hAnsi="Arial" w:cs="Arial"/>
                <w:szCs w:val="24"/>
              </w:rPr>
              <w:instrText>\</w:instrText>
            </w:r>
            <w:r w:rsidR="003C55FD" w:rsidRPr="007E3538">
              <w:rPr>
                <w:rFonts w:ascii="Arial" w:hAnsi="Arial" w:cs="Arial"/>
                <w:b/>
                <w:color w:val="002868"/>
                <w:szCs w:val="24"/>
              </w:rPr>
              <w:instrText xml:space="preserve">: </w:instrText>
            </w:r>
            <w:r w:rsidR="003C55FD" w:rsidRPr="007E3538">
              <w:rPr>
                <w:rFonts w:ascii="Arial" w:hAnsi="Arial" w:cs="Arial"/>
                <w:szCs w:val="24"/>
              </w:rPr>
              <w:instrText>In reference to Medicare Part C and Part D Plan Communications and Marketing Guidelines, education is informing a beneficiary in an unbiased way about Original Medicare, Medicare Advantage plans, Part D plans, and Medicare Advantage plan products."</w:instrText>
            </w:r>
            <w:r w:rsidR="003C55FD" w:rsidRPr="007E3538">
              <w:rPr>
                <w:rFonts w:ascii="Arial" w:hAnsi="Arial" w:cs="Arial"/>
                <w:bCs/>
                <w:szCs w:val="24"/>
              </w:rPr>
              <w:fldChar w:fldCharType="end"/>
            </w:r>
          </w:p>
        </w:tc>
      </w:tr>
      <w:tr w:rsidR="000A710E" w:rsidRPr="007E3538" w14:paraId="313E9EFA" w14:textId="77777777" w:rsidTr="00C63721">
        <w:trPr>
          <w:tblHeader/>
        </w:trPr>
        <w:tc>
          <w:tcPr>
            <w:tcW w:w="4677" w:type="dxa"/>
            <w:tcBorders>
              <w:top w:val="single" w:sz="4" w:space="0" w:color="auto"/>
              <w:left w:val="single" w:sz="4" w:space="0" w:color="auto"/>
              <w:bottom w:val="single" w:sz="4" w:space="0" w:color="auto"/>
              <w:right w:val="single" w:sz="4" w:space="0" w:color="auto"/>
            </w:tcBorders>
            <w:shd w:val="clear" w:color="auto" w:fill="auto"/>
          </w:tcPr>
          <w:p w14:paraId="50F1263F" w14:textId="77777777" w:rsidR="000A710E" w:rsidRPr="007E3538" w:rsidRDefault="000A710E" w:rsidP="00C63721">
            <w:pPr>
              <w:spacing w:before="120" w:after="120"/>
              <w:rPr>
                <w:rFonts w:ascii="Arial" w:hAnsi="Arial" w:cs="Arial"/>
                <w:szCs w:val="24"/>
              </w:rPr>
            </w:pPr>
            <w:r w:rsidRPr="007E3538">
              <w:rPr>
                <w:rFonts w:ascii="Arial" w:hAnsi="Arial" w:cs="Arial"/>
                <w:b/>
                <w:color w:val="008000"/>
                <w:szCs w:val="24"/>
              </w:rPr>
              <w:t>Okay:</w:t>
            </w:r>
            <w:r w:rsidRPr="007E3538">
              <w:rPr>
                <w:rFonts w:ascii="Arial" w:hAnsi="Arial" w:cs="Arial"/>
                <w:color w:val="008000"/>
                <w:szCs w:val="24"/>
              </w:rPr>
              <w:t xml:space="preserve"> </w:t>
            </w:r>
          </w:p>
          <w:p w14:paraId="4E552709" w14:textId="77777777" w:rsidR="000A710E" w:rsidRPr="007E3538" w:rsidRDefault="000A710E" w:rsidP="00D56F6D">
            <w:pPr>
              <w:pStyle w:val="ListParagraph"/>
              <w:widowControl w:val="0"/>
              <w:numPr>
                <w:ilvl w:val="0"/>
                <w:numId w:val="14"/>
              </w:numPr>
              <w:overflowPunct/>
              <w:autoSpaceDE/>
              <w:autoSpaceDN/>
              <w:adjustRightInd/>
              <w:spacing w:before="120" w:after="120"/>
              <w:ind w:left="450"/>
              <w:rPr>
                <w:rFonts w:ascii="Arial" w:hAnsi="Arial" w:cs="Arial"/>
                <w:szCs w:val="24"/>
              </w:rPr>
            </w:pPr>
            <w:r w:rsidRPr="007E3538">
              <w:rPr>
                <w:rFonts w:ascii="Arial" w:hAnsi="Arial" w:cs="Arial"/>
                <w:szCs w:val="24"/>
              </w:rPr>
              <w:t xml:space="preserve">Providing a </w:t>
            </w:r>
            <w:r w:rsidRPr="007E3538">
              <w:rPr>
                <w:rFonts w:ascii="Arial" w:hAnsi="Arial" w:cs="Arial"/>
                <w:b/>
                <w:szCs w:val="24"/>
              </w:rPr>
              <w:t>light snack</w:t>
            </w:r>
            <w:r w:rsidRPr="007E3538">
              <w:rPr>
                <w:rFonts w:ascii="Arial" w:hAnsi="Arial" w:cs="Arial"/>
                <w:szCs w:val="24"/>
              </w:rPr>
              <w:t xml:space="preserve"> to prospective beneficiaries by a plan at any event or meeting at which plan benefits are being discussed and/or plan materials are being distributed with intent to influence enrollment decisions. </w:t>
            </w:r>
          </w:p>
          <w:p w14:paraId="33C7708B" w14:textId="77777777" w:rsidR="000A710E" w:rsidRPr="007E3538" w:rsidRDefault="000A710E" w:rsidP="00D56F6D">
            <w:pPr>
              <w:pStyle w:val="ListParagraph"/>
              <w:widowControl w:val="0"/>
              <w:numPr>
                <w:ilvl w:val="0"/>
                <w:numId w:val="14"/>
              </w:numPr>
              <w:overflowPunct/>
              <w:autoSpaceDE/>
              <w:autoSpaceDN/>
              <w:adjustRightInd/>
              <w:spacing w:before="120" w:after="120"/>
              <w:ind w:left="450"/>
              <w:rPr>
                <w:rFonts w:ascii="Arial" w:hAnsi="Arial" w:cs="Arial"/>
                <w:szCs w:val="24"/>
              </w:rPr>
            </w:pPr>
            <w:r w:rsidRPr="007E3538">
              <w:rPr>
                <w:rFonts w:ascii="Arial" w:hAnsi="Arial" w:cs="Arial"/>
                <w:szCs w:val="24"/>
              </w:rPr>
              <w:t xml:space="preserve">Providing a meal at an event that is for general Medicare education purposes where no marketing occurs. </w:t>
            </w:r>
          </w:p>
          <w:p w14:paraId="05354A09" w14:textId="625CA18E" w:rsidR="000A710E" w:rsidRPr="007E3538" w:rsidRDefault="000A710E" w:rsidP="00D56F6D">
            <w:pPr>
              <w:pStyle w:val="ListParagraph"/>
              <w:widowControl w:val="0"/>
              <w:numPr>
                <w:ilvl w:val="0"/>
                <w:numId w:val="14"/>
              </w:numPr>
              <w:overflowPunct/>
              <w:autoSpaceDE/>
              <w:autoSpaceDN/>
              <w:adjustRightInd/>
              <w:spacing w:before="120" w:after="120"/>
              <w:ind w:left="450"/>
              <w:rPr>
                <w:rFonts w:ascii="Arial" w:hAnsi="Arial" w:cs="Arial"/>
                <w:szCs w:val="24"/>
              </w:rPr>
            </w:pPr>
            <w:r w:rsidRPr="007E3538">
              <w:rPr>
                <w:rFonts w:ascii="Arial" w:hAnsi="Arial" w:cs="Arial"/>
                <w:iCs/>
                <w:szCs w:val="24"/>
              </w:rPr>
              <w:t>Educational events hosted in a public venue by a plan or an outside entity.</w:t>
            </w:r>
            <w:r w:rsidR="002F4890" w:rsidRPr="007E3538">
              <w:rPr>
                <w:rFonts w:ascii="Arial" w:hAnsi="Arial" w:cs="Arial"/>
                <w:iCs/>
                <w:szCs w:val="24"/>
              </w:rPr>
              <w:t xml:space="preserve"> </w:t>
            </w:r>
          </w:p>
          <w:p w14:paraId="6865DDF6" w14:textId="77777777" w:rsidR="000A710E" w:rsidRPr="007E3538" w:rsidRDefault="000A710E" w:rsidP="00D56F6D">
            <w:pPr>
              <w:pStyle w:val="ListParagraph"/>
              <w:widowControl w:val="0"/>
              <w:numPr>
                <w:ilvl w:val="0"/>
                <w:numId w:val="14"/>
              </w:numPr>
              <w:overflowPunct/>
              <w:autoSpaceDE/>
              <w:autoSpaceDN/>
              <w:adjustRightInd/>
              <w:spacing w:before="120" w:after="120"/>
              <w:ind w:left="450"/>
              <w:rPr>
                <w:rFonts w:ascii="Arial" w:hAnsi="Arial" w:cs="Arial"/>
                <w:szCs w:val="24"/>
              </w:rPr>
            </w:pPr>
            <w:r w:rsidRPr="007E3538">
              <w:rPr>
                <w:rFonts w:ascii="Arial" w:hAnsi="Arial" w:cs="Arial"/>
                <w:szCs w:val="24"/>
              </w:rPr>
              <w:t xml:space="preserve">Marketing events taking place at a kiosk or in a recreational vehicle (RV). </w:t>
            </w:r>
          </w:p>
        </w:tc>
        <w:tc>
          <w:tcPr>
            <w:tcW w:w="4948" w:type="dxa"/>
            <w:tcBorders>
              <w:top w:val="single" w:sz="4" w:space="0" w:color="auto"/>
              <w:left w:val="single" w:sz="4" w:space="0" w:color="auto"/>
              <w:bottom w:val="single" w:sz="4" w:space="0" w:color="auto"/>
              <w:right w:val="single" w:sz="4" w:space="0" w:color="auto"/>
            </w:tcBorders>
            <w:shd w:val="clear" w:color="auto" w:fill="auto"/>
          </w:tcPr>
          <w:p w14:paraId="27010408" w14:textId="77777777" w:rsidR="000A710E" w:rsidRPr="007E3538" w:rsidRDefault="000A710E" w:rsidP="00C63721">
            <w:pPr>
              <w:spacing w:before="120" w:after="120"/>
              <w:rPr>
                <w:rFonts w:ascii="Arial" w:hAnsi="Arial" w:cs="Arial"/>
                <w:b/>
                <w:color w:val="C00000"/>
                <w:szCs w:val="24"/>
              </w:rPr>
            </w:pPr>
            <w:r w:rsidRPr="007E3538">
              <w:rPr>
                <w:rFonts w:ascii="Arial" w:hAnsi="Arial" w:cs="Arial"/>
                <w:b/>
                <w:color w:val="C00000"/>
                <w:szCs w:val="24"/>
              </w:rPr>
              <w:t xml:space="preserve">Not Okay: </w:t>
            </w:r>
          </w:p>
          <w:p w14:paraId="6D045C54" w14:textId="77777777" w:rsidR="000A710E" w:rsidRPr="007E3538" w:rsidRDefault="000A710E" w:rsidP="00D56F6D">
            <w:pPr>
              <w:pStyle w:val="ListParagraph"/>
              <w:widowControl w:val="0"/>
              <w:numPr>
                <w:ilvl w:val="0"/>
                <w:numId w:val="15"/>
              </w:numPr>
              <w:overflowPunct/>
              <w:autoSpaceDE/>
              <w:autoSpaceDN/>
              <w:adjustRightInd/>
              <w:spacing w:before="120" w:after="120"/>
              <w:ind w:left="430"/>
              <w:rPr>
                <w:rFonts w:ascii="Arial" w:hAnsi="Arial" w:cs="Arial"/>
                <w:szCs w:val="24"/>
              </w:rPr>
            </w:pPr>
            <w:r w:rsidRPr="007E3538">
              <w:rPr>
                <w:rFonts w:ascii="Arial" w:hAnsi="Arial" w:cs="Arial"/>
                <w:szCs w:val="24"/>
              </w:rPr>
              <w:t xml:space="preserve">Providing a </w:t>
            </w:r>
            <w:r w:rsidRPr="007E3538">
              <w:rPr>
                <w:rFonts w:ascii="Arial" w:hAnsi="Arial" w:cs="Arial"/>
                <w:b/>
                <w:szCs w:val="24"/>
              </w:rPr>
              <w:t>meal</w:t>
            </w:r>
            <w:r w:rsidRPr="007E3538">
              <w:rPr>
                <w:rFonts w:ascii="Arial" w:hAnsi="Arial" w:cs="Arial"/>
                <w:szCs w:val="24"/>
              </w:rPr>
              <w:t xml:space="preserve"> to prospective beneficiaries by a plan at any event or meeting at which plan benefits are being discussed and/or plan materials are being distributed</w:t>
            </w:r>
            <w:r w:rsidRPr="007E3538">
              <w:rPr>
                <w:szCs w:val="24"/>
              </w:rPr>
              <w:t xml:space="preserve"> </w:t>
            </w:r>
            <w:r w:rsidRPr="007E3538">
              <w:rPr>
                <w:rFonts w:ascii="Arial" w:hAnsi="Arial" w:cs="Arial"/>
                <w:szCs w:val="24"/>
              </w:rPr>
              <w:t xml:space="preserve">with intent to influence enrollment decisions. Beware of snacks bundled into a meal – NOT okay. </w:t>
            </w:r>
          </w:p>
          <w:p w14:paraId="5B56EFE9" w14:textId="77777777" w:rsidR="000A710E" w:rsidRPr="007E3538" w:rsidRDefault="000A710E" w:rsidP="00D56F6D">
            <w:pPr>
              <w:pStyle w:val="ListParagraph"/>
              <w:widowControl w:val="0"/>
              <w:numPr>
                <w:ilvl w:val="0"/>
                <w:numId w:val="15"/>
              </w:numPr>
              <w:overflowPunct/>
              <w:autoSpaceDE/>
              <w:autoSpaceDN/>
              <w:adjustRightInd/>
              <w:spacing w:before="60" w:after="60"/>
              <w:ind w:left="432"/>
              <w:rPr>
                <w:rFonts w:ascii="Arial" w:hAnsi="Arial" w:cs="Arial"/>
                <w:color w:val="00B050"/>
                <w:szCs w:val="24"/>
              </w:rPr>
            </w:pPr>
            <w:r w:rsidRPr="007E3538">
              <w:rPr>
                <w:rFonts w:ascii="Arial" w:hAnsi="Arial" w:cs="Arial"/>
                <w:szCs w:val="24"/>
              </w:rPr>
              <w:t>Approaching potential enrollees in common areas (e.g., parking lots, hallways, lobbies, sidewalks, etc.).</w:t>
            </w:r>
          </w:p>
        </w:tc>
      </w:tr>
    </w:tbl>
    <w:p w14:paraId="4A65B4C9" w14:textId="77777777" w:rsidR="000A710E" w:rsidRPr="007E3538" w:rsidRDefault="000A710E" w:rsidP="000A710E">
      <w:pPr>
        <w:sectPr w:rsidR="000A710E" w:rsidRPr="007E3538" w:rsidSect="00F86E6D">
          <w:headerReference w:type="default" r:id="rId227"/>
          <w:footerReference w:type="default" r:id="rId228"/>
          <w:pgSz w:w="12240" w:h="15840" w:code="1"/>
          <w:pgMar w:top="1440" w:right="1440" w:bottom="1440" w:left="1440" w:header="720" w:footer="720" w:gutter="0"/>
          <w:cols w:space="360"/>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2"/>
        <w:gridCol w:w="4688"/>
      </w:tblGrid>
      <w:tr w:rsidR="000A710E" w:rsidRPr="007E3538" w14:paraId="67B4FFD4" w14:textId="77777777" w:rsidTr="00C63721">
        <w:trPr>
          <w:tblHeader/>
        </w:trPr>
        <w:tc>
          <w:tcPr>
            <w:tcW w:w="4662" w:type="dxa"/>
            <w:tcBorders>
              <w:top w:val="single" w:sz="4" w:space="0" w:color="auto"/>
              <w:left w:val="single" w:sz="4" w:space="0" w:color="auto"/>
              <w:bottom w:val="single" w:sz="4" w:space="0" w:color="auto"/>
              <w:right w:val="single" w:sz="4" w:space="0" w:color="auto"/>
            </w:tcBorders>
            <w:shd w:val="clear" w:color="auto" w:fill="00B050"/>
            <w:vAlign w:val="center"/>
          </w:tcPr>
          <w:p w14:paraId="3AD5664D" w14:textId="77777777" w:rsidR="000A710E" w:rsidRPr="007E3538" w:rsidRDefault="000A710E" w:rsidP="00C63721">
            <w:pPr>
              <w:jc w:val="center"/>
              <w:rPr>
                <w:rFonts w:ascii="Arial" w:hAnsi="Arial" w:cs="Arial"/>
                <w:b/>
                <w:color w:val="FFFFFF"/>
                <w:sz w:val="36"/>
                <w:szCs w:val="32"/>
              </w:rPr>
            </w:pPr>
            <w:r w:rsidRPr="007E3538">
              <w:lastRenderedPageBreak/>
              <w:br w:type="page"/>
            </w:r>
            <w:r w:rsidRPr="007E3538">
              <w:rPr>
                <w:rFonts w:ascii="Arial" w:hAnsi="Arial" w:cs="Arial"/>
                <w:b/>
                <w:color w:val="FFFFFF"/>
                <w:sz w:val="36"/>
                <w:szCs w:val="32"/>
              </w:rPr>
              <w:t>Okay</w:t>
            </w:r>
          </w:p>
        </w:tc>
        <w:tc>
          <w:tcPr>
            <w:tcW w:w="4688" w:type="dxa"/>
            <w:tcBorders>
              <w:top w:val="single" w:sz="4" w:space="0" w:color="auto"/>
              <w:left w:val="single" w:sz="4" w:space="0" w:color="auto"/>
              <w:bottom w:val="single" w:sz="4" w:space="0" w:color="auto"/>
              <w:right w:val="single" w:sz="4" w:space="0" w:color="auto"/>
            </w:tcBorders>
            <w:shd w:val="clear" w:color="auto" w:fill="C00000"/>
            <w:vAlign w:val="center"/>
          </w:tcPr>
          <w:p w14:paraId="27C2654D" w14:textId="77777777" w:rsidR="000A710E" w:rsidRPr="007E3538" w:rsidRDefault="000A710E" w:rsidP="00C63721">
            <w:pPr>
              <w:jc w:val="center"/>
              <w:rPr>
                <w:rFonts w:ascii="Arial" w:hAnsi="Arial" w:cs="Arial"/>
                <w:b/>
                <w:color w:val="FFFFFF"/>
                <w:sz w:val="36"/>
                <w:szCs w:val="32"/>
              </w:rPr>
            </w:pPr>
            <w:r w:rsidRPr="007E3538">
              <w:rPr>
                <w:rFonts w:ascii="Arial" w:hAnsi="Arial" w:cs="Arial"/>
                <w:b/>
                <w:color w:val="FFFFFF"/>
                <w:sz w:val="36"/>
                <w:szCs w:val="32"/>
              </w:rPr>
              <w:t>NOT Okay</w:t>
            </w:r>
          </w:p>
        </w:tc>
      </w:tr>
      <w:tr w:rsidR="000A710E" w:rsidRPr="007E3538" w14:paraId="6D8BA2CC" w14:textId="77777777" w:rsidTr="00C63721">
        <w:trPr>
          <w:tblHeader/>
        </w:trPr>
        <w:tc>
          <w:tcPr>
            <w:tcW w:w="9350" w:type="dxa"/>
            <w:gridSpan w:val="2"/>
            <w:tcBorders>
              <w:top w:val="single" w:sz="4" w:space="0" w:color="auto"/>
              <w:bottom w:val="single" w:sz="4" w:space="0" w:color="auto"/>
            </w:tcBorders>
            <w:shd w:val="clear" w:color="auto" w:fill="E6E6E6"/>
            <w:vAlign w:val="center"/>
          </w:tcPr>
          <w:p w14:paraId="25C76573" w14:textId="77777777" w:rsidR="000A710E" w:rsidRPr="007E3538" w:rsidRDefault="000A710E" w:rsidP="00C63721">
            <w:pPr>
              <w:ind w:left="3240" w:hanging="3240"/>
              <w:rPr>
                <w:rFonts w:ascii="Calibri" w:hAnsi="Calibri" w:cs="Calibri"/>
                <w:b/>
                <w:spacing w:val="20"/>
                <w:sz w:val="36"/>
                <w:szCs w:val="36"/>
              </w:rPr>
            </w:pPr>
            <w:r w:rsidRPr="007E3538">
              <w:rPr>
                <w:rFonts w:ascii="Calibri" w:hAnsi="Calibri" w:cs="Calibri"/>
                <w:b/>
                <w:spacing w:val="20"/>
                <w:sz w:val="36"/>
                <w:szCs w:val="36"/>
              </w:rPr>
              <w:br w:type="page"/>
              <w:t xml:space="preserve">Events </w:t>
            </w:r>
            <w:r w:rsidRPr="007E3538">
              <w:rPr>
                <w:rFonts w:ascii="Calibri" w:hAnsi="Calibri" w:cs="Calibri"/>
                <w:b/>
                <w:spacing w:val="20"/>
                <w:sz w:val="28"/>
                <w:szCs w:val="36"/>
              </w:rPr>
              <w:t>(</w:t>
            </w:r>
            <w:r w:rsidRPr="007E3538">
              <w:rPr>
                <w:rFonts w:ascii="Calibri" w:hAnsi="Calibri" w:cs="Calibri"/>
                <w:b/>
                <w:sz w:val="28"/>
                <w:szCs w:val="36"/>
              </w:rPr>
              <w:t>Marketing and Education</w:t>
            </w:r>
            <w:r w:rsidRPr="007E3538">
              <w:rPr>
                <w:rFonts w:ascii="Calibri" w:hAnsi="Calibri" w:cs="Calibri"/>
                <w:b/>
                <w:spacing w:val="20"/>
                <w:sz w:val="28"/>
                <w:szCs w:val="36"/>
              </w:rPr>
              <w:t>)</w:t>
            </w:r>
            <w:r w:rsidRPr="007E3538">
              <w:rPr>
                <w:rFonts w:ascii="Calibri" w:hAnsi="Calibri" w:cs="Calibri"/>
                <w:b/>
                <w:spacing w:val="20"/>
                <w:sz w:val="36"/>
                <w:szCs w:val="36"/>
              </w:rPr>
              <w:t>,</w:t>
            </w:r>
            <w:r w:rsidRPr="007E3538">
              <w:rPr>
                <w:rFonts w:ascii="Calibri" w:hAnsi="Calibri" w:cs="Calibri"/>
                <w:b/>
                <w:spacing w:val="20"/>
                <w:sz w:val="28"/>
                <w:szCs w:val="36"/>
              </w:rPr>
              <w:t xml:space="preserve"> </w:t>
            </w:r>
            <w:r w:rsidRPr="007E3538">
              <w:rPr>
                <w:rFonts w:ascii="Calibri" w:hAnsi="Calibri" w:cs="Calibri"/>
                <w:b/>
                <w:spacing w:val="20"/>
                <w:sz w:val="36"/>
                <w:szCs w:val="36"/>
              </w:rPr>
              <w:t>continued</w:t>
            </w:r>
            <w:r w:rsidR="00710FB5" w:rsidRPr="007E3538">
              <w:rPr>
                <w:rFonts w:ascii="Calibri" w:hAnsi="Calibri" w:cs="Calibri"/>
                <w:b/>
                <w:spacing w:val="20"/>
                <w:sz w:val="36"/>
                <w:szCs w:val="36"/>
              </w:rPr>
              <w:t>…</w:t>
            </w:r>
            <w:r w:rsidR="00710FB5" w:rsidRPr="007E3538">
              <w:rPr>
                <w:rFonts w:ascii="Arial" w:hAnsi="Arial" w:cs="Arial"/>
                <w:bCs/>
                <w:szCs w:val="24"/>
              </w:rPr>
              <w:fldChar w:fldCharType="begin"/>
            </w:r>
            <w:r w:rsidR="00710FB5" w:rsidRPr="007E3538">
              <w:rPr>
                <w:rFonts w:ascii="Arial" w:hAnsi="Arial" w:cs="Arial"/>
                <w:szCs w:val="24"/>
              </w:rPr>
              <w:instrText>XE "</w:instrText>
            </w:r>
            <w:r w:rsidR="00710FB5" w:rsidRPr="007E3538">
              <w:rPr>
                <w:rFonts w:ascii="Arial" w:hAnsi="Arial" w:cs="Arial"/>
                <w:b/>
                <w:color w:val="002868"/>
                <w:szCs w:val="24"/>
              </w:rPr>
              <w:instrText>Marketing</w:instrText>
            </w:r>
            <w:r w:rsidR="00710FB5" w:rsidRPr="007E3538">
              <w:rPr>
                <w:rFonts w:ascii="Arial" w:hAnsi="Arial" w:cs="Arial"/>
                <w:szCs w:val="24"/>
              </w:rPr>
              <w:instrText>\</w:instrText>
            </w:r>
            <w:r w:rsidR="00710FB5" w:rsidRPr="007E3538">
              <w:rPr>
                <w:rFonts w:ascii="Arial" w:hAnsi="Arial" w:cs="Arial"/>
                <w:b/>
                <w:color w:val="002868"/>
                <w:szCs w:val="24"/>
              </w:rPr>
              <w:instrText xml:space="preserve">: </w:instrText>
            </w:r>
            <w:r w:rsidR="00710FB5" w:rsidRPr="007E3538">
              <w:rPr>
                <w:rFonts w:ascii="Arial" w:hAnsi="Arial" w:cs="Arial"/>
                <w:szCs w:val="24"/>
              </w:rPr>
              <w:instrText>In reference to Medicare Part C and Part D Plan Communications and Marketing Guidelines, marketing is a subset of communications. It includes activities and the use of materials by the plan or Part D sponsor that intend to draw a beneficiary’s attention to a plan or plans and to influence a beneficiary’s decision-making process when selecting a plan for enrollment or deciding to stay enrolled in a plan."</w:instrText>
            </w:r>
            <w:r w:rsidR="00710FB5" w:rsidRPr="007E3538">
              <w:rPr>
                <w:rFonts w:ascii="Arial" w:hAnsi="Arial" w:cs="Arial"/>
                <w:bCs/>
                <w:szCs w:val="24"/>
              </w:rPr>
              <w:fldChar w:fldCharType="end"/>
            </w:r>
            <w:r w:rsidR="003C55FD" w:rsidRPr="007E3538">
              <w:rPr>
                <w:rFonts w:ascii="Arial" w:hAnsi="Arial" w:cs="Arial"/>
                <w:bCs/>
                <w:szCs w:val="24"/>
              </w:rPr>
              <w:fldChar w:fldCharType="begin"/>
            </w:r>
            <w:r w:rsidR="003C55FD" w:rsidRPr="007E3538">
              <w:rPr>
                <w:rFonts w:ascii="Arial" w:hAnsi="Arial" w:cs="Arial"/>
                <w:szCs w:val="24"/>
              </w:rPr>
              <w:instrText>XE "</w:instrText>
            </w:r>
            <w:r w:rsidR="003C55FD" w:rsidRPr="007E3538">
              <w:rPr>
                <w:rFonts w:ascii="Arial" w:hAnsi="Arial" w:cs="Arial"/>
                <w:b/>
                <w:color w:val="002868"/>
                <w:szCs w:val="24"/>
              </w:rPr>
              <w:instrText>Education</w:instrText>
            </w:r>
            <w:r w:rsidR="003C55FD" w:rsidRPr="007E3538">
              <w:rPr>
                <w:rFonts w:ascii="Arial" w:hAnsi="Arial" w:cs="Arial"/>
                <w:szCs w:val="24"/>
              </w:rPr>
              <w:instrText>\</w:instrText>
            </w:r>
            <w:r w:rsidR="003C55FD" w:rsidRPr="007E3538">
              <w:rPr>
                <w:rFonts w:ascii="Arial" w:hAnsi="Arial" w:cs="Arial"/>
                <w:b/>
                <w:color w:val="002868"/>
                <w:szCs w:val="24"/>
              </w:rPr>
              <w:instrText xml:space="preserve">: </w:instrText>
            </w:r>
            <w:r w:rsidR="003C55FD" w:rsidRPr="007E3538">
              <w:rPr>
                <w:rFonts w:ascii="Arial" w:hAnsi="Arial" w:cs="Arial"/>
                <w:szCs w:val="24"/>
              </w:rPr>
              <w:instrText>In reference to Medicare Part C and Part D Plan Communications and Marketing Guidelines, education is informing a beneficiary in an unbiased way about Original Medicare, Medicare Advantage plans, Part D plans, and Medicare Advantage plan products."</w:instrText>
            </w:r>
            <w:r w:rsidR="003C55FD" w:rsidRPr="007E3538">
              <w:rPr>
                <w:rFonts w:ascii="Arial" w:hAnsi="Arial" w:cs="Arial"/>
                <w:bCs/>
                <w:szCs w:val="24"/>
              </w:rPr>
              <w:fldChar w:fldCharType="end"/>
            </w:r>
          </w:p>
        </w:tc>
      </w:tr>
      <w:tr w:rsidR="000A710E" w:rsidRPr="007E3538" w14:paraId="07C4EE82" w14:textId="77777777" w:rsidTr="00C63721">
        <w:trPr>
          <w:tblHeader/>
        </w:trPr>
        <w:tc>
          <w:tcPr>
            <w:tcW w:w="4662" w:type="dxa"/>
            <w:tcBorders>
              <w:top w:val="single" w:sz="4" w:space="0" w:color="auto"/>
            </w:tcBorders>
          </w:tcPr>
          <w:p w14:paraId="20F16AE4" w14:textId="77777777" w:rsidR="000A710E" w:rsidRPr="007E3538" w:rsidRDefault="000A710E" w:rsidP="00C63721">
            <w:pPr>
              <w:spacing w:before="120" w:after="120"/>
              <w:rPr>
                <w:rFonts w:ascii="Arial" w:hAnsi="Arial" w:cs="Arial"/>
                <w:szCs w:val="24"/>
              </w:rPr>
            </w:pPr>
            <w:r w:rsidRPr="007E3538">
              <w:rPr>
                <w:rFonts w:ascii="Arial" w:hAnsi="Arial" w:cs="Arial"/>
                <w:b/>
                <w:color w:val="008000"/>
                <w:szCs w:val="24"/>
              </w:rPr>
              <w:lastRenderedPageBreak/>
              <w:t>Okay:</w:t>
            </w:r>
            <w:r w:rsidRPr="007E3538">
              <w:rPr>
                <w:rFonts w:ascii="Arial" w:hAnsi="Arial" w:cs="Arial"/>
                <w:color w:val="008000"/>
                <w:szCs w:val="24"/>
              </w:rPr>
              <w:t xml:space="preserve"> </w:t>
            </w:r>
          </w:p>
          <w:p w14:paraId="689E6D30" w14:textId="77777777" w:rsidR="000A710E" w:rsidRPr="007E3538" w:rsidRDefault="000A710E" w:rsidP="00D56F6D">
            <w:pPr>
              <w:pStyle w:val="ListParagraph"/>
              <w:widowControl w:val="0"/>
              <w:numPr>
                <w:ilvl w:val="0"/>
                <w:numId w:val="14"/>
              </w:numPr>
              <w:tabs>
                <w:tab w:val="left" w:pos="450"/>
              </w:tabs>
              <w:overflowPunct/>
              <w:autoSpaceDE/>
              <w:autoSpaceDN/>
              <w:adjustRightInd/>
              <w:spacing w:before="120" w:after="120"/>
              <w:ind w:left="450"/>
              <w:rPr>
                <w:rFonts w:ascii="Arial" w:hAnsi="Arial" w:cs="Arial"/>
                <w:b/>
                <w:strike/>
                <w:color w:val="008000"/>
                <w:szCs w:val="24"/>
              </w:rPr>
            </w:pPr>
            <w:r w:rsidRPr="007E3538">
              <w:rPr>
                <w:rFonts w:ascii="Arial" w:hAnsi="Arial" w:cs="Arial"/>
                <w:szCs w:val="24"/>
              </w:rPr>
              <w:t>Providing a beneficiary with one or more salesperson business cards at an educational event and responding to questions if asked</w:t>
            </w:r>
            <w:r w:rsidRPr="007E3538">
              <w:rPr>
                <w:rFonts w:ascii="Arial" w:hAnsi="Arial" w:cs="Arial"/>
                <w:color w:val="000000" w:themeColor="text1"/>
                <w:szCs w:val="24"/>
              </w:rPr>
              <w:t>.</w:t>
            </w:r>
          </w:p>
          <w:p w14:paraId="20CFCBC4" w14:textId="77777777" w:rsidR="000A710E" w:rsidRPr="007E3538" w:rsidRDefault="000A710E" w:rsidP="00D56F6D">
            <w:pPr>
              <w:pStyle w:val="ListParagraph"/>
              <w:widowControl w:val="0"/>
              <w:numPr>
                <w:ilvl w:val="0"/>
                <w:numId w:val="14"/>
              </w:numPr>
              <w:tabs>
                <w:tab w:val="left" w:pos="450"/>
              </w:tabs>
              <w:overflowPunct/>
              <w:autoSpaceDE/>
              <w:autoSpaceDN/>
              <w:adjustRightInd/>
              <w:spacing w:before="120" w:after="120"/>
              <w:ind w:left="450"/>
              <w:rPr>
                <w:rFonts w:ascii="Arial" w:hAnsi="Arial" w:cs="Arial"/>
                <w:szCs w:val="24"/>
              </w:rPr>
            </w:pPr>
            <w:r w:rsidRPr="007E3538">
              <w:rPr>
                <w:rFonts w:ascii="Arial" w:hAnsi="Arial" w:cs="Arial"/>
                <w:szCs w:val="24"/>
              </w:rPr>
              <w:t>Providing Social Security numbers, bank information, or credit card information at a marketing</w:t>
            </w:r>
            <w:r w:rsidR="00A56621" w:rsidRPr="007E3538">
              <w:rPr>
                <w:rFonts w:ascii="Arial" w:hAnsi="Arial" w:cs="Arial"/>
                <w:bCs/>
                <w:szCs w:val="24"/>
              </w:rPr>
              <w:fldChar w:fldCharType="begin"/>
            </w:r>
            <w:r w:rsidR="00A56621" w:rsidRPr="007E3538">
              <w:rPr>
                <w:rFonts w:ascii="Arial" w:hAnsi="Arial" w:cs="Arial"/>
                <w:szCs w:val="24"/>
              </w:rPr>
              <w:instrText>XE "</w:instrText>
            </w:r>
            <w:r w:rsidR="00A56621" w:rsidRPr="007E3538">
              <w:rPr>
                <w:rFonts w:ascii="Arial" w:hAnsi="Arial" w:cs="Arial"/>
                <w:b/>
                <w:color w:val="002868"/>
                <w:szCs w:val="24"/>
              </w:rPr>
              <w:instrText>Marketing</w:instrText>
            </w:r>
            <w:r w:rsidR="00A56621" w:rsidRPr="007E3538">
              <w:rPr>
                <w:rFonts w:ascii="Arial" w:hAnsi="Arial" w:cs="Arial"/>
                <w:szCs w:val="24"/>
              </w:rPr>
              <w:instrText>\</w:instrText>
            </w:r>
            <w:r w:rsidR="00A56621" w:rsidRPr="007E3538">
              <w:rPr>
                <w:rFonts w:ascii="Arial" w:hAnsi="Arial" w:cs="Arial"/>
                <w:b/>
                <w:color w:val="002868"/>
                <w:szCs w:val="24"/>
              </w:rPr>
              <w:instrText xml:space="preserve">: </w:instrText>
            </w:r>
            <w:r w:rsidR="00A56621" w:rsidRPr="007E3538">
              <w:rPr>
                <w:rFonts w:ascii="Arial" w:hAnsi="Arial" w:cs="Arial"/>
                <w:szCs w:val="24"/>
              </w:rPr>
              <w:instrText>In reference to Medicare Part C and Part D Plan Communications and Marketing Guidelines, marketing is a subset of communications. It includes activities and the use of materials by the plan or Part D sponsor that intend to draw a beneficiary’s attention to a plan or plans and to influence a beneficiary’s decision-making process when selecting a plan for enrollment or deciding to stay enrolled in a plan."</w:instrText>
            </w:r>
            <w:r w:rsidR="00A56621" w:rsidRPr="007E3538">
              <w:rPr>
                <w:rFonts w:ascii="Arial" w:hAnsi="Arial" w:cs="Arial"/>
                <w:bCs/>
                <w:szCs w:val="24"/>
              </w:rPr>
              <w:fldChar w:fldCharType="end"/>
            </w:r>
            <w:r w:rsidRPr="007E3538">
              <w:rPr>
                <w:rFonts w:ascii="Arial" w:hAnsi="Arial" w:cs="Arial"/>
                <w:szCs w:val="24"/>
              </w:rPr>
              <w:t xml:space="preserve"> event if it is needed to verify membership, determine enrollment eligibility, or process an enrollment request.</w:t>
            </w:r>
          </w:p>
          <w:p w14:paraId="5EC8E54F" w14:textId="77777777" w:rsidR="000A710E" w:rsidRPr="007E3538" w:rsidRDefault="000A710E" w:rsidP="00D56F6D">
            <w:pPr>
              <w:pStyle w:val="ListParagraph"/>
              <w:widowControl w:val="0"/>
              <w:numPr>
                <w:ilvl w:val="0"/>
                <w:numId w:val="14"/>
              </w:numPr>
              <w:tabs>
                <w:tab w:val="left" w:pos="450"/>
              </w:tabs>
              <w:overflowPunct/>
              <w:autoSpaceDE/>
              <w:autoSpaceDN/>
              <w:adjustRightInd/>
              <w:spacing w:before="120" w:after="120"/>
              <w:ind w:left="450"/>
              <w:rPr>
                <w:rFonts w:ascii="Arial" w:hAnsi="Arial" w:cs="Arial"/>
                <w:szCs w:val="24"/>
              </w:rPr>
            </w:pPr>
            <w:r w:rsidRPr="007E3538">
              <w:rPr>
                <w:rFonts w:ascii="Arial" w:hAnsi="Arial" w:cs="Arial"/>
                <w:szCs w:val="24"/>
              </w:rPr>
              <w:t xml:space="preserve">Requiring consent to an appointment via a signed </w:t>
            </w:r>
            <w:r w:rsidR="002D7D18" w:rsidRPr="007E3538">
              <w:rPr>
                <w:rFonts w:ascii="Arial" w:hAnsi="Arial" w:cs="Arial"/>
                <w:szCs w:val="24"/>
              </w:rPr>
              <w:t>S</w:t>
            </w:r>
            <w:r w:rsidRPr="007E3538">
              <w:rPr>
                <w:rFonts w:ascii="Arial" w:hAnsi="Arial" w:cs="Arial"/>
                <w:szCs w:val="24"/>
              </w:rPr>
              <w:t xml:space="preserve">cope of </w:t>
            </w:r>
            <w:r w:rsidR="002D7D18" w:rsidRPr="007E3538">
              <w:rPr>
                <w:rFonts w:ascii="Arial" w:hAnsi="Arial" w:cs="Arial"/>
                <w:szCs w:val="24"/>
              </w:rPr>
              <w:t>A</w:t>
            </w:r>
            <w:r w:rsidRPr="007E3538">
              <w:rPr>
                <w:rFonts w:ascii="Arial" w:hAnsi="Arial" w:cs="Arial"/>
                <w:szCs w:val="24"/>
              </w:rPr>
              <w:t xml:space="preserve">ppointment </w:t>
            </w:r>
            <w:r w:rsidR="002F5951" w:rsidRPr="007E3538">
              <w:rPr>
                <w:rFonts w:ascii="Arial" w:hAnsi="Arial" w:cs="Arial"/>
                <w:bCs/>
                <w:szCs w:val="24"/>
              </w:rPr>
              <w:fldChar w:fldCharType="begin"/>
            </w:r>
            <w:r w:rsidR="002F5951" w:rsidRPr="007E3538">
              <w:rPr>
                <w:rFonts w:ascii="Arial" w:hAnsi="Arial" w:cs="Arial"/>
                <w:szCs w:val="24"/>
              </w:rPr>
              <w:instrText>XE "</w:instrText>
            </w:r>
            <w:r w:rsidR="002F5951" w:rsidRPr="007E3538">
              <w:rPr>
                <w:rFonts w:ascii="Arial" w:hAnsi="Arial" w:cs="Arial"/>
                <w:b/>
                <w:color w:val="002868"/>
                <w:szCs w:val="24"/>
              </w:rPr>
              <w:instrText>Scope of Appointment</w:instrText>
            </w:r>
            <w:r w:rsidR="002F5951" w:rsidRPr="007E3538">
              <w:rPr>
                <w:rFonts w:ascii="Arial" w:hAnsi="Arial" w:cs="Arial"/>
                <w:szCs w:val="24"/>
              </w:rPr>
              <w:instrText>\</w:instrText>
            </w:r>
            <w:r w:rsidR="002F5951" w:rsidRPr="007E3538">
              <w:rPr>
                <w:rFonts w:ascii="Arial" w:hAnsi="Arial" w:cs="Arial"/>
                <w:b/>
                <w:color w:val="002868"/>
                <w:szCs w:val="24"/>
              </w:rPr>
              <w:instrText xml:space="preserve">: </w:instrText>
            </w:r>
            <w:r w:rsidR="007B2492" w:rsidRPr="007E3538">
              <w:rPr>
                <w:rFonts w:ascii="Arial" w:hAnsi="Arial" w:cs="Arial"/>
                <w:szCs w:val="24"/>
              </w:rPr>
              <w:instrText xml:space="preserve">A </w:instrText>
            </w:r>
            <w:r w:rsidR="002F5951" w:rsidRPr="007E3538">
              <w:rPr>
                <w:rFonts w:ascii="Arial" w:hAnsi="Arial" w:cs="Arial"/>
                <w:szCs w:val="24"/>
              </w:rPr>
              <w:instrText>form a beneficiary must fill out prior to an appointment with an agent regard</w:instrText>
            </w:r>
            <w:r w:rsidR="007B2492" w:rsidRPr="007E3538">
              <w:rPr>
                <w:rFonts w:ascii="Arial" w:hAnsi="Arial" w:cs="Arial"/>
                <w:szCs w:val="24"/>
              </w:rPr>
              <w:instrText>ing</w:instrText>
            </w:r>
            <w:r w:rsidR="002F5951" w:rsidRPr="007E3538">
              <w:rPr>
                <w:rFonts w:ascii="Arial" w:hAnsi="Arial" w:cs="Arial"/>
                <w:szCs w:val="24"/>
              </w:rPr>
              <w:instrText xml:space="preserve"> Part C or Part D plans. It must include the product types to be discussed, date of appointment, beneficiary and agent contact information, and a statement </w:instrText>
            </w:r>
            <w:r w:rsidR="007B2492" w:rsidRPr="007E3538">
              <w:rPr>
                <w:rFonts w:ascii="Arial" w:hAnsi="Arial" w:cs="Arial"/>
                <w:szCs w:val="24"/>
              </w:rPr>
              <w:instrText>explain</w:instrText>
            </w:r>
            <w:r w:rsidR="002F5951" w:rsidRPr="007E3538">
              <w:rPr>
                <w:rFonts w:ascii="Arial" w:hAnsi="Arial" w:cs="Arial"/>
                <w:szCs w:val="24"/>
              </w:rPr>
              <w:instrText>ing there is no obligation to enroll, current or future Medicare enrollment status will not be impacted, and automatic enrollment will not occur. A new SOA is required if, during an appointment, the beneficiary requests information regarding a different plan type than previously agreed upon."</w:instrText>
            </w:r>
            <w:r w:rsidR="002F5951" w:rsidRPr="007E3538">
              <w:rPr>
                <w:rFonts w:ascii="Arial" w:hAnsi="Arial" w:cs="Arial"/>
                <w:bCs/>
                <w:szCs w:val="24"/>
              </w:rPr>
              <w:fldChar w:fldCharType="end"/>
            </w:r>
            <w:r w:rsidRPr="007E3538">
              <w:rPr>
                <w:rFonts w:ascii="Arial" w:hAnsi="Arial" w:cs="Arial"/>
                <w:szCs w:val="24"/>
              </w:rPr>
              <w:t>form or on a recorded call to include:</w:t>
            </w:r>
          </w:p>
          <w:p w14:paraId="5C11EFFF" w14:textId="77777777" w:rsidR="000A710E" w:rsidRPr="007E3538" w:rsidRDefault="000A710E" w:rsidP="00D56F6D">
            <w:pPr>
              <w:numPr>
                <w:ilvl w:val="0"/>
                <w:numId w:val="16"/>
              </w:numPr>
              <w:overflowPunct/>
              <w:autoSpaceDE/>
              <w:autoSpaceDN/>
              <w:adjustRightInd/>
              <w:spacing w:before="60" w:after="60"/>
              <w:ind w:left="1080"/>
              <w:rPr>
                <w:rFonts w:ascii="Arial" w:hAnsi="Arial" w:cs="Arial"/>
                <w:szCs w:val="24"/>
              </w:rPr>
            </w:pPr>
            <w:r w:rsidRPr="007E3538">
              <w:rPr>
                <w:rFonts w:ascii="Arial" w:hAnsi="Arial" w:cs="Arial"/>
                <w:szCs w:val="24"/>
              </w:rPr>
              <w:t>Product types to be discussed</w:t>
            </w:r>
          </w:p>
          <w:p w14:paraId="373103D8" w14:textId="77777777" w:rsidR="000A710E" w:rsidRPr="007E3538" w:rsidRDefault="000A710E" w:rsidP="00D56F6D">
            <w:pPr>
              <w:numPr>
                <w:ilvl w:val="0"/>
                <w:numId w:val="16"/>
              </w:numPr>
              <w:overflowPunct/>
              <w:autoSpaceDE/>
              <w:autoSpaceDN/>
              <w:adjustRightInd/>
              <w:spacing w:before="60" w:after="60"/>
              <w:ind w:left="1080"/>
              <w:rPr>
                <w:rFonts w:ascii="Arial" w:hAnsi="Arial" w:cs="Arial"/>
                <w:szCs w:val="24"/>
              </w:rPr>
            </w:pPr>
            <w:r w:rsidRPr="007E3538">
              <w:rPr>
                <w:rFonts w:ascii="Arial" w:hAnsi="Arial" w:cs="Arial"/>
                <w:szCs w:val="24"/>
              </w:rPr>
              <w:lastRenderedPageBreak/>
              <w:t>Date of appointment</w:t>
            </w:r>
          </w:p>
          <w:p w14:paraId="6E6D591F" w14:textId="77777777" w:rsidR="000A710E" w:rsidRPr="007E3538" w:rsidRDefault="000A710E" w:rsidP="00D56F6D">
            <w:pPr>
              <w:numPr>
                <w:ilvl w:val="0"/>
                <w:numId w:val="16"/>
              </w:numPr>
              <w:overflowPunct/>
              <w:autoSpaceDE/>
              <w:autoSpaceDN/>
              <w:adjustRightInd/>
              <w:spacing w:before="60" w:after="60"/>
              <w:ind w:left="1080"/>
              <w:rPr>
                <w:rFonts w:ascii="Arial" w:hAnsi="Arial" w:cs="Arial"/>
                <w:szCs w:val="24"/>
              </w:rPr>
            </w:pPr>
            <w:r w:rsidRPr="007E3538">
              <w:rPr>
                <w:rFonts w:ascii="Arial" w:hAnsi="Arial" w:cs="Arial"/>
                <w:szCs w:val="24"/>
              </w:rPr>
              <w:t>Beneficiary and agent contact information</w:t>
            </w:r>
          </w:p>
          <w:p w14:paraId="7400EA6D" w14:textId="77777777" w:rsidR="000A710E" w:rsidRPr="007E3538" w:rsidRDefault="000A710E" w:rsidP="00D56F6D">
            <w:pPr>
              <w:numPr>
                <w:ilvl w:val="0"/>
                <w:numId w:val="16"/>
              </w:numPr>
              <w:overflowPunct/>
              <w:autoSpaceDE/>
              <w:autoSpaceDN/>
              <w:adjustRightInd/>
              <w:spacing w:before="60" w:after="60"/>
              <w:ind w:left="1080"/>
              <w:rPr>
                <w:rFonts w:ascii="Arial" w:hAnsi="Arial" w:cs="Arial"/>
                <w:szCs w:val="24"/>
              </w:rPr>
            </w:pPr>
            <w:r w:rsidRPr="007E3538">
              <w:rPr>
                <w:rFonts w:ascii="Arial" w:hAnsi="Arial" w:cs="Arial"/>
                <w:szCs w:val="24"/>
              </w:rPr>
              <w:t xml:space="preserve">Statement </w:t>
            </w:r>
            <w:r w:rsidR="000B6357" w:rsidRPr="007E3538">
              <w:rPr>
                <w:rFonts w:ascii="Arial" w:hAnsi="Arial" w:cs="Arial"/>
                <w:szCs w:val="24"/>
              </w:rPr>
              <w:t>showing</w:t>
            </w:r>
            <w:r w:rsidRPr="007E3538">
              <w:rPr>
                <w:rFonts w:ascii="Arial" w:hAnsi="Arial" w:cs="Arial"/>
                <w:szCs w:val="24"/>
              </w:rPr>
              <w:t>:</w:t>
            </w:r>
          </w:p>
          <w:p w14:paraId="622E54A7" w14:textId="77777777" w:rsidR="000A710E" w:rsidRPr="007E3538" w:rsidRDefault="000A710E" w:rsidP="00D56F6D">
            <w:pPr>
              <w:numPr>
                <w:ilvl w:val="1"/>
                <w:numId w:val="16"/>
              </w:numPr>
              <w:overflowPunct/>
              <w:autoSpaceDE/>
              <w:autoSpaceDN/>
              <w:adjustRightInd/>
              <w:spacing w:before="60" w:after="60"/>
              <w:ind w:left="1597"/>
              <w:rPr>
                <w:rFonts w:ascii="Arial" w:hAnsi="Arial" w:cs="Arial"/>
                <w:szCs w:val="24"/>
              </w:rPr>
            </w:pPr>
            <w:r w:rsidRPr="007E3538">
              <w:rPr>
                <w:rFonts w:ascii="Arial" w:hAnsi="Arial" w:cs="Arial"/>
                <w:szCs w:val="24"/>
              </w:rPr>
              <w:t xml:space="preserve">No obligation to enroll </w:t>
            </w:r>
          </w:p>
          <w:p w14:paraId="26726AA7" w14:textId="77777777" w:rsidR="000A710E" w:rsidRPr="007E3538" w:rsidRDefault="000A710E" w:rsidP="00D56F6D">
            <w:pPr>
              <w:numPr>
                <w:ilvl w:val="1"/>
                <w:numId w:val="16"/>
              </w:numPr>
              <w:overflowPunct/>
              <w:autoSpaceDE/>
              <w:autoSpaceDN/>
              <w:adjustRightInd/>
              <w:spacing w:before="60" w:after="60"/>
              <w:ind w:left="1597"/>
              <w:rPr>
                <w:rFonts w:ascii="Arial" w:hAnsi="Arial" w:cs="Arial"/>
                <w:szCs w:val="24"/>
              </w:rPr>
            </w:pPr>
            <w:r w:rsidRPr="007E3538">
              <w:rPr>
                <w:rFonts w:ascii="Arial" w:hAnsi="Arial" w:cs="Arial"/>
                <w:szCs w:val="24"/>
              </w:rPr>
              <w:t>Current or future Medicare enrollment status will not be impacted, and</w:t>
            </w:r>
          </w:p>
          <w:p w14:paraId="0E72564C" w14:textId="77777777" w:rsidR="000A710E" w:rsidRPr="007E3538" w:rsidRDefault="000A710E" w:rsidP="00D56F6D">
            <w:pPr>
              <w:numPr>
                <w:ilvl w:val="1"/>
                <w:numId w:val="16"/>
              </w:numPr>
              <w:overflowPunct/>
              <w:autoSpaceDE/>
              <w:autoSpaceDN/>
              <w:adjustRightInd/>
              <w:spacing w:before="60" w:after="60"/>
              <w:ind w:left="1597"/>
              <w:rPr>
                <w:rFonts w:ascii="Arial" w:hAnsi="Arial" w:cs="Arial"/>
                <w:szCs w:val="24"/>
              </w:rPr>
            </w:pPr>
            <w:r w:rsidRPr="007E3538">
              <w:rPr>
                <w:rFonts w:ascii="Arial" w:hAnsi="Arial" w:cs="Arial"/>
                <w:szCs w:val="24"/>
              </w:rPr>
              <w:t>Automatic enrollment will not occur</w:t>
            </w:r>
          </w:p>
        </w:tc>
        <w:tc>
          <w:tcPr>
            <w:tcW w:w="4688" w:type="dxa"/>
            <w:tcBorders>
              <w:top w:val="single" w:sz="4" w:space="0" w:color="auto"/>
            </w:tcBorders>
          </w:tcPr>
          <w:p w14:paraId="53655BFA" w14:textId="77777777" w:rsidR="000A710E" w:rsidRPr="007E3538" w:rsidRDefault="000A710E" w:rsidP="00C63721">
            <w:pPr>
              <w:spacing w:before="120" w:after="120"/>
              <w:rPr>
                <w:rFonts w:ascii="Arial" w:hAnsi="Arial" w:cs="Arial"/>
                <w:b/>
                <w:color w:val="C00000"/>
                <w:szCs w:val="24"/>
              </w:rPr>
            </w:pPr>
            <w:r w:rsidRPr="007E3538">
              <w:rPr>
                <w:rFonts w:ascii="Arial" w:hAnsi="Arial" w:cs="Arial"/>
                <w:b/>
                <w:color w:val="C00000"/>
                <w:szCs w:val="24"/>
              </w:rPr>
              <w:lastRenderedPageBreak/>
              <w:t xml:space="preserve">Not Okay: </w:t>
            </w:r>
          </w:p>
          <w:p w14:paraId="728672C3" w14:textId="77777777" w:rsidR="000A710E" w:rsidRPr="007E3538" w:rsidRDefault="000A710E" w:rsidP="00D56F6D">
            <w:pPr>
              <w:pStyle w:val="ListParagraph"/>
              <w:widowControl w:val="0"/>
              <w:numPr>
                <w:ilvl w:val="0"/>
                <w:numId w:val="15"/>
              </w:numPr>
              <w:overflowPunct/>
              <w:autoSpaceDE/>
              <w:autoSpaceDN/>
              <w:adjustRightInd/>
              <w:spacing w:before="60" w:after="60"/>
              <w:ind w:left="432"/>
              <w:rPr>
                <w:rFonts w:ascii="Arial" w:hAnsi="Arial" w:cs="Arial"/>
                <w:iCs/>
                <w:strike/>
                <w:szCs w:val="24"/>
              </w:rPr>
            </w:pPr>
            <w:r w:rsidRPr="007E3538">
              <w:rPr>
                <w:rFonts w:ascii="Arial" w:hAnsi="Arial" w:cs="Arial"/>
                <w:iCs/>
                <w:szCs w:val="24"/>
              </w:rPr>
              <w:t xml:space="preserve">Requiring participants to provide contact information to attend. </w:t>
            </w:r>
          </w:p>
          <w:p w14:paraId="2AEDA717" w14:textId="77777777" w:rsidR="000A710E" w:rsidRPr="007E3538" w:rsidRDefault="000A710E" w:rsidP="00D56F6D">
            <w:pPr>
              <w:widowControl w:val="0"/>
              <w:numPr>
                <w:ilvl w:val="0"/>
                <w:numId w:val="15"/>
              </w:numPr>
              <w:overflowPunct/>
              <w:autoSpaceDE/>
              <w:autoSpaceDN/>
              <w:adjustRightInd/>
              <w:spacing w:before="60" w:after="60"/>
              <w:ind w:left="432"/>
              <w:contextualSpacing/>
              <w:rPr>
                <w:rFonts w:ascii="Arial" w:hAnsi="Arial" w:cs="Arial"/>
                <w:szCs w:val="24"/>
              </w:rPr>
            </w:pPr>
            <w:r w:rsidRPr="007E3538">
              <w:rPr>
                <w:rFonts w:ascii="Arial" w:hAnsi="Arial" w:cs="Arial"/>
                <w:iCs/>
                <w:szCs w:val="24"/>
              </w:rPr>
              <w:t>Sign-in sheets must be clearly labeled as optional at marketing events.</w:t>
            </w:r>
          </w:p>
          <w:p w14:paraId="7A2FE7C2" w14:textId="77777777" w:rsidR="000A710E" w:rsidRPr="007E3538" w:rsidRDefault="000A710E" w:rsidP="00D56F6D">
            <w:pPr>
              <w:widowControl w:val="0"/>
              <w:numPr>
                <w:ilvl w:val="0"/>
                <w:numId w:val="15"/>
              </w:numPr>
              <w:overflowPunct/>
              <w:autoSpaceDE/>
              <w:autoSpaceDN/>
              <w:adjustRightInd/>
              <w:spacing w:before="60" w:after="60"/>
              <w:ind w:left="432"/>
              <w:contextualSpacing/>
              <w:rPr>
                <w:rFonts w:ascii="Arial" w:hAnsi="Arial" w:cs="Arial"/>
                <w:szCs w:val="24"/>
              </w:rPr>
            </w:pPr>
            <w:r w:rsidRPr="007E3538">
              <w:rPr>
                <w:rFonts w:ascii="Arial" w:hAnsi="Arial" w:cs="Arial"/>
                <w:szCs w:val="24"/>
              </w:rPr>
              <w:t>Agents or brokers may NOT require a face-to-face meeting to provide plan details.</w:t>
            </w:r>
          </w:p>
          <w:p w14:paraId="1ADAE57B" w14:textId="77777777" w:rsidR="000A710E" w:rsidRPr="007E3538" w:rsidRDefault="000A710E" w:rsidP="00D56F6D">
            <w:pPr>
              <w:widowControl w:val="0"/>
              <w:numPr>
                <w:ilvl w:val="0"/>
                <w:numId w:val="15"/>
              </w:numPr>
              <w:overflowPunct/>
              <w:autoSpaceDE/>
              <w:autoSpaceDN/>
              <w:adjustRightInd/>
              <w:spacing w:before="60" w:after="60"/>
              <w:ind w:left="432"/>
              <w:contextualSpacing/>
              <w:rPr>
                <w:rFonts w:ascii="Arial" w:hAnsi="Arial" w:cs="Arial"/>
                <w:szCs w:val="24"/>
              </w:rPr>
            </w:pPr>
            <w:r w:rsidRPr="007E3538">
              <w:rPr>
                <w:rFonts w:ascii="Arial" w:hAnsi="Arial" w:cs="Arial"/>
                <w:szCs w:val="24"/>
              </w:rPr>
              <w:t>Agents or brokers may NOT solicit individual appointments under the premise that the appointment is only for educational purposes.</w:t>
            </w:r>
          </w:p>
          <w:p w14:paraId="5AA257A7" w14:textId="77777777" w:rsidR="000A710E" w:rsidRPr="007E3538" w:rsidRDefault="000A710E" w:rsidP="00D56F6D">
            <w:pPr>
              <w:widowControl w:val="0"/>
              <w:numPr>
                <w:ilvl w:val="0"/>
                <w:numId w:val="15"/>
              </w:numPr>
              <w:overflowPunct/>
              <w:autoSpaceDE/>
              <w:autoSpaceDN/>
              <w:adjustRightInd/>
              <w:spacing w:before="60" w:after="60"/>
              <w:ind w:left="432"/>
              <w:contextualSpacing/>
              <w:rPr>
                <w:rFonts w:ascii="Arial" w:hAnsi="Arial" w:cs="Arial"/>
                <w:color w:val="00B050"/>
                <w:szCs w:val="24"/>
              </w:rPr>
            </w:pPr>
            <w:r w:rsidRPr="007E3538">
              <w:rPr>
                <w:rFonts w:ascii="Arial" w:hAnsi="Arial" w:cs="Arial"/>
                <w:szCs w:val="24"/>
              </w:rPr>
              <w:t>Marketing a plan without a Scope of Appointment (SOA)</w:t>
            </w:r>
            <w:r w:rsidR="00D70F06" w:rsidRPr="007E3538">
              <w:rPr>
                <w:rFonts w:ascii="Arial" w:hAnsi="Arial" w:cs="Arial"/>
                <w:bCs/>
                <w:szCs w:val="24"/>
              </w:rPr>
              <w:t xml:space="preserve"> </w:t>
            </w:r>
            <w:r w:rsidR="007B2492" w:rsidRPr="007E3538">
              <w:rPr>
                <w:rFonts w:ascii="Arial" w:hAnsi="Arial" w:cs="Arial"/>
                <w:bCs/>
                <w:szCs w:val="24"/>
              </w:rPr>
              <w:fldChar w:fldCharType="begin"/>
            </w:r>
            <w:r w:rsidR="007B2492" w:rsidRPr="007E3538">
              <w:rPr>
                <w:rFonts w:ascii="Arial" w:hAnsi="Arial" w:cs="Arial"/>
                <w:szCs w:val="24"/>
              </w:rPr>
              <w:instrText>XE "</w:instrText>
            </w:r>
            <w:r w:rsidR="007B2492" w:rsidRPr="007E3538">
              <w:rPr>
                <w:rFonts w:ascii="Arial" w:hAnsi="Arial" w:cs="Arial"/>
                <w:b/>
                <w:color w:val="002868"/>
                <w:szCs w:val="24"/>
              </w:rPr>
              <w:instrText>Scope of Appointment</w:instrText>
            </w:r>
            <w:r w:rsidR="007B2492" w:rsidRPr="007E3538">
              <w:rPr>
                <w:rFonts w:ascii="Arial" w:hAnsi="Arial" w:cs="Arial"/>
                <w:szCs w:val="24"/>
              </w:rPr>
              <w:instrText>\</w:instrText>
            </w:r>
            <w:r w:rsidR="007B2492" w:rsidRPr="007E3538">
              <w:rPr>
                <w:rFonts w:ascii="Arial" w:hAnsi="Arial" w:cs="Arial"/>
                <w:b/>
                <w:color w:val="002868"/>
                <w:szCs w:val="24"/>
              </w:rPr>
              <w:instrText xml:space="preserve">: </w:instrText>
            </w:r>
            <w:r w:rsidR="007B2492" w:rsidRPr="007E3538">
              <w:rPr>
                <w:rFonts w:ascii="Arial" w:hAnsi="Arial" w:cs="Arial"/>
                <w:szCs w:val="24"/>
              </w:rPr>
              <w:instrText>A form a beneficiary must fill out prior to an appointment with an agent regarding Part C or Part D plans. It must include the product types to be discussed, date of appointment, beneficiary and agent contact information, and a statement explaining there is no obligation to enroll, current or future Medicare enrollment status will not be impacted, and automatic enrollment will not occur. A new SOA is required if, during an appointment, the beneficiary requests information regarding a different plan type than previously agreed upon."</w:instrText>
            </w:r>
            <w:r w:rsidR="007B2492" w:rsidRPr="007E3538">
              <w:rPr>
                <w:rFonts w:ascii="Arial" w:hAnsi="Arial" w:cs="Arial"/>
                <w:bCs/>
                <w:szCs w:val="24"/>
              </w:rPr>
              <w:fldChar w:fldCharType="end"/>
            </w:r>
            <w:r w:rsidRPr="007E3538">
              <w:rPr>
                <w:rFonts w:ascii="Arial" w:hAnsi="Arial" w:cs="Arial"/>
                <w:szCs w:val="24"/>
              </w:rPr>
              <w:t xml:space="preserve">form signed beforehand by the beneficiary (may be documented by </w:t>
            </w:r>
            <w:r w:rsidR="000B6357" w:rsidRPr="007E3538">
              <w:rPr>
                <w:rFonts w:ascii="Arial" w:hAnsi="Arial" w:cs="Arial"/>
                <w:szCs w:val="24"/>
              </w:rPr>
              <w:t xml:space="preserve">the </w:t>
            </w:r>
            <w:r w:rsidRPr="007E3538">
              <w:rPr>
                <w:rFonts w:ascii="Arial" w:hAnsi="Arial" w:cs="Arial"/>
                <w:szCs w:val="24"/>
              </w:rPr>
              <w:t>beneficiary</w:t>
            </w:r>
            <w:r w:rsidR="002D7D18" w:rsidRPr="007E3538">
              <w:rPr>
                <w:rFonts w:ascii="Arial" w:hAnsi="Arial" w:cs="Arial"/>
                <w:szCs w:val="24"/>
              </w:rPr>
              <w:t xml:space="preserve"> – </w:t>
            </w:r>
            <w:r w:rsidRPr="007E3538">
              <w:rPr>
                <w:rFonts w:ascii="Arial" w:hAnsi="Arial" w:cs="Arial"/>
                <w:szCs w:val="24"/>
              </w:rPr>
              <w:t>signed hard copy, telephonic recording, or electronically signed).</w:t>
            </w:r>
          </w:p>
          <w:p w14:paraId="210995CF" w14:textId="77777777" w:rsidR="000A710E" w:rsidRPr="007E3538" w:rsidRDefault="000A710E" w:rsidP="00D56F6D">
            <w:pPr>
              <w:pStyle w:val="ListParagraph"/>
              <w:widowControl w:val="0"/>
              <w:numPr>
                <w:ilvl w:val="0"/>
                <w:numId w:val="15"/>
              </w:numPr>
              <w:overflowPunct/>
              <w:autoSpaceDE/>
              <w:autoSpaceDN/>
              <w:adjustRightInd/>
              <w:spacing w:before="120" w:after="120"/>
              <w:ind w:left="430"/>
              <w:rPr>
                <w:rFonts w:ascii="Arial" w:hAnsi="Arial" w:cs="Arial"/>
                <w:b/>
                <w:szCs w:val="24"/>
              </w:rPr>
            </w:pPr>
            <w:r w:rsidRPr="007E3538">
              <w:rPr>
                <w:rFonts w:ascii="Arial" w:eastAsiaTheme="minorHAnsi" w:hAnsi="Arial" w:cs="Arial"/>
                <w:szCs w:val="24"/>
              </w:rPr>
              <w:t>Not providing a new SOA if, during an appointment, the beneficiary requests information regarding a different plan type than previously agreed upon.</w:t>
            </w:r>
          </w:p>
        </w:tc>
      </w:tr>
    </w:tbl>
    <w:p w14:paraId="28FEAF92" w14:textId="77777777" w:rsidR="000A710E" w:rsidRPr="007E3538" w:rsidRDefault="000A710E" w:rsidP="000A710E">
      <w:r w:rsidRPr="007E353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2"/>
        <w:gridCol w:w="4688"/>
      </w:tblGrid>
      <w:tr w:rsidR="000A710E" w:rsidRPr="007E3538" w14:paraId="22688085" w14:textId="77777777" w:rsidTr="00C63721">
        <w:trPr>
          <w:tblHeader/>
        </w:trPr>
        <w:tc>
          <w:tcPr>
            <w:tcW w:w="4662" w:type="dxa"/>
            <w:tcBorders>
              <w:top w:val="single" w:sz="4" w:space="0" w:color="auto"/>
              <w:left w:val="single" w:sz="4" w:space="0" w:color="auto"/>
              <w:bottom w:val="single" w:sz="4" w:space="0" w:color="auto"/>
              <w:right w:val="single" w:sz="4" w:space="0" w:color="auto"/>
            </w:tcBorders>
            <w:shd w:val="clear" w:color="auto" w:fill="00B050"/>
            <w:vAlign w:val="center"/>
          </w:tcPr>
          <w:p w14:paraId="4DA22C4F" w14:textId="77777777" w:rsidR="000A710E" w:rsidRPr="007E3538" w:rsidRDefault="000A710E" w:rsidP="00C63721">
            <w:pPr>
              <w:jc w:val="center"/>
              <w:rPr>
                <w:rFonts w:ascii="Arial" w:hAnsi="Arial" w:cs="Arial"/>
                <w:b/>
                <w:color w:val="FFFFFF"/>
                <w:sz w:val="36"/>
                <w:szCs w:val="32"/>
              </w:rPr>
            </w:pPr>
            <w:r w:rsidRPr="007E3538">
              <w:lastRenderedPageBreak/>
              <w:br w:type="page"/>
            </w:r>
            <w:r w:rsidRPr="007E3538">
              <w:rPr>
                <w:rFonts w:ascii="Arial" w:hAnsi="Arial" w:cs="Arial"/>
                <w:b/>
                <w:color w:val="FFFFFF"/>
                <w:sz w:val="36"/>
                <w:szCs w:val="32"/>
              </w:rPr>
              <w:t>Okay</w:t>
            </w:r>
          </w:p>
        </w:tc>
        <w:tc>
          <w:tcPr>
            <w:tcW w:w="4688" w:type="dxa"/>
            <w:tcBorders>
              <w:top w:val="single" w:sz="4" w:space="0" w:color="auto"/>
              <w:left w:val="single" w:sz="4" w:space="0" w:color="auto"/>
              <w:bottom w:val="single" w:sz="4" w:space="0" w:color="auto"/>
              <w:right w:val="single" w:sz="4" w:space="0" w:color="auto"/>
            </w:tcBorders>
            <w:shd w:val="clear" w:color="auto" w:fill="C00000"/>
            <w:vAlign w:val="center"/>
          </w:tcPr>
          <w:p w14:paraId="618ABC59" w14:textId="77777777" w:rsidR="000A710E" w:rsidRPr="007E3538" w:rsidRDefault="000A710E" w:rsidP="00C63721">
            <w:pPr>
              <w:jc w:val="center"/>
              <w:rPr>
                <w:rFonts w:ascii="Arial" w:hAnsi="Arial" w:cs="Arial"/>
                <w:b/>
                <w:color w:val="FFFFFF"/>
                <w:sz w:val="36"/>
                <w:szCs w:val="32"/>
              </w:rPr>
            </w:pPr>
            <w:r w:rsidRPr="007E3538">
              <w:rPr>
                <w:rFonts w:ascii="Arial" w:hAnsi="Arial" w:cs="Arial"/>
                <w:b/>
                <w:color w:val="FFFFFF"/>
                <w:sz w:val="36"/>
                <w:szCs w:val="32"/>
              </w:rPr>
              <w:t>NOT Okay</w:t>
            </w:r>
          </w:p>
        </w:tc>
      </w:tr>
      <w:tr w:rsidR="000A710E" w:rsidRPr="007E3538" w14:paraId="7A528513" w14:textId="77777777" w:rsidTr="00C63721">
        <w:trPr>
          <w:tblHeader/>
        </w:trPr>
        <w:tc>
          <w:tcPr>
            <w:tcW w:w="9350" w:type="dxa"/>
            <w:gridSpan w:val="2"/>
            <w:tcBorders>
              <w:top w:val="single" w:sz="4" w:space="0" w:color="auto"/>
              <w:bottom w:val="single" w:sz="4" w:space="0" w:color="auto"/>
            </w:tcBorders>
            <w:shd w:val="clear" w:color="auto" w:fill="E6E6E6"/>
            <w:vAlign w:val="center"/>
          </w:tcPr>
          <w:p w14:paraId="1E172E28" w14:textId="77777777" w:rsidR="000A710E" w:rsidRPr="007E3538" w:rsidRDefault="000A710E" w:rsidP="00C63721">
            <w:pPr>
              <w:ind w:left="3240" w:hanging="3240"/>
              <w:rPr>
                <w:rFonts w:ascii="Calibri" w:hAnsi="Calibri" w:cs="Calibri"/>
                <w:b/>
                <w:spacing w:val="20"/>
                <w:sz w:val="36"/>
                <w:szCs w:val="36"/>
              </w:rPr>
            </w:pPr>
            <w:r w:rsidRPr="007E3538">
              <w:rPr>
                <w:rFonts w:ascii="Calibri" w:hAnsi="Calibri" w:cs="Calibri"/>
                <w:b/>
                <w:spacing w:val="20"/>
                <w:sz w:val="36"/>
                <w:szCs w:val="36"/>
              </w:rPr>
              <w:t>Health Care Settings</w:t>
            </w:r>
          </w:p>
        </w:tc>
      </w:tr>
      <w:tr w:rsidR="000A710E" w:rsidRPr="007E3538" w14:paraId="72A52349" w14:textId="77777777" w:rsidTr="00C63721">
        <w:trPr>
          <w:tblHeader/>
        </w:trPr>
        <w:tc>
          <w:tcPr>
            <w:tcW w:w="4662" w:type="dxa"/>
            <w:tcBorders>
              <w:top w:val="single" w:sz="4" w:space="0" w:color="auto"/>
              <w:bottom w:val="single" w:sz="4" w:space="0" w:color="auto"/>
            </w:tcBorders>
          </w:tcPr>
          <w:p w14:paraId="4AC83438" w14:textId="77777777" w:rsidR="000A710E" w:rsidRPr="007E3538" w:rsidRDefault="000A710E" w:rsidP="00C63721">
            <w:pPr>
              <w:spacing w:before="60" w:after="60"/>
              <w:rPr>
                <w:rFonts w:ascii="Arial" w:hAnsi="Arial" w:cs="Arial"/>
                <w:color w:val="008000"/>
                <w:szCs w:val="24"/>
              </w:rPr>
            </w:pPr>
            <w:r w:rsidRPr="007E3538">
              <w:rPr>
                <w:rFonts w:ascii="Arial" w:hAnsi="Arial" w:cs="Arial"/>
                <w:b/>
                <w:color w:val="008000"/>
                <w:szCs w:val="24"/>
              </w:rPr>
              <w:lastRenderedPageBreak/>
              <w:t>Okay:</w:t>
            </w:r>
            <w:r w:rsidRPr="007E3538">
              <w:rPr>
                <w:rFonts w:ascii="Arial" w:hAnsi="Arial" w:cs="Arial"/>
                <w:color w:val="008000"/>
                <w:szCs w:val="24"/>
              </w:rPr>
              <w:t xml:space="preserve"> </w:t>
            </w:r>
          </w:p>
          <w:p w14:paraId="7D882E2B"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iCs/>
                <w:color w:val="00B050"/>
                <w:szCs w:val="24"/>
              </w:rPr>
            </w:pPr>
            <w:r w:rsidRPr="007E3538">
              <w:rPr>
                <w:rFonts w:ascii="Arial" w:hAnsi="Arial" w:cs="Arial"/>
                <w:iCs/>
                <w:szCs w:val="24"/>
              </w:rPr>
              <w:t>On their own initiative or in response to a beneficiary question, providers may provide the names of plans with which they contract and/or participate and discuss merits of different plans.</w:t>
            </w:r>
          </w:p>
          <w:p w14:paraId="6C60220D"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iCs/>
                <w:szCs w:val="24"/>
              </w:rPr>
            </w:pPr>
            <w:r w:rsidRPr="007E3538">
              <w:rPr>
                <w:rFonts w:ascii="Arial" w:hAnsi="Arial" w:cs="Arial"/>
                <w:iCs/>
                <w:szCs w:val="24"/>
              </w:rPr>
              <w:t>Conducting</w:t>
            </w:r>
            <w:r w:rsidRPr="007E3538">
              <w:rPr>
                <w:rFonts w:ascii="Arial" w:hAnsi="Arial" w:cs="Arial"/>
                <w:szCs w:val="24"/>
              </w:rPr>
              <w:t xml:space="preserve"> sales presentations and distributing and accepting enrollment applications in a</w:t>
            </w:r>
            <w:r w:rsidRPr="007E3538">
              <w:rPr>
                <w:rFonts w:ascii="Arial" w:hAnsi="Arial" w:cs="Arial"/>
                <w:iCs/>
                <w:szCs w:val="24"/>
              </w:rPr>
              <w:t xml:space="preserve"> common area.</w:t>
            </w:r>
          </w:p>
          <w:p w14:paraId="3F07456F" w14:textId="77777777" w:rsidR="000A710E" w:rsidRPr="007E3538" w:rsidRDefault="000A710E" w:rsidP="00D56F6D">
            <w:pPr>
              <w:numPr>
                <w:ilvl w:val="0"/>
                <w:numId w:val="16"/>
              </w:numPr>
              <w:overflowPunct/>
              <w:autoSpaceDE/>
              <w:autoSpaceDN/>
              <w:adjustRightInd/>
              <w:spacing w:before="60" w:after="60"/>
              <w:ind w:left="1080"/>
              <w:rPr>
                <w:rFonts w:ascii="Arial" w:hAnsi="Arial" w:cs="Arial"/>
                <w:szCs w:val="24"/>
              </w:rPr>
            </w:pPr>
            <w:r w:rsidRPr="007E3538">
              <w:rPr>
                <w:rFonts w:ascii="Arial" w:hAnsi="Arial" w:cs="Arial"/>
                <w:iCs/>
                <w:szCs w:val="24"/>
              </w:rPr>
              <w:t xml:space="preserve">Common areas </w:t>
            </w:r>
            <w:proofErr w:type="gramStart"/>
            <w:r w:rsidRPr="007E3538">
              <w:rPr>
                <w:rFonts w:ascii="Arial" w:hAnsi="Arial" w:cs="Arial"/>
                <w:iCs/>
                <w:szCs w:val="24"/>
              </w:rPr>
              <w:t>are:</w:t>
            </w:r>
            <w:proofErr w:type="gramEnd"/>
            <w:r w:rsidRPr="007E3538">
              <w:rPr>
                <w:rFonts w:ascii="Arial" w:hAnsi="Arial" w:cs="Arial"/>
                <w:iCs/>
                <w:szCs w:val="24"/>
              </w:rPr>
              <w:t xml:space="preserve"> common entryways; vestibules; hospital or nursing home cafeterias; waiting rooms; </w:t>
            </w:r>
            <w:r w:rsidR="00A94B39" w:rsidRPr="007E3538">
              <w:rPr>
                <w:rFonts w:ascii="Arial" w:hAnsi="Arial" w:cs="Arial"/>
                <w:iCs/>
                <w:szCs w:val="24"/>
              </w:rPr>
              <w:t xml:space="preserve">and </w:t>
            </w:r>
            <w:r w:rsidRPr="007E3538">
              <w:rPr>
                <w:rFonts w:ascii="Arial" w:hAnsi="Arial" w:cs="Arial"/>
                <w:iCs/>
                <w:szCs w:val="24"/>
              </w:rPr>
              <w:t>community, recreational, and conference rooms</w:t>
            </w:r>
          </w:p>
          <w:p w14:paraId="14FF7EC8"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szCs w:val="24"/>
              </w:rPr>
            </w:pPr>
            <w:r w:rsidRPr="007E3538">
              <w:rPr>
                <w:rFonts w:ascii="Arial" w:hAnsi="Arial" w:cs="Arial"/>
                <w:iCs/>
                <w:szCs w:val="24"/>
              </w:rPr>
              <w:t>Patients are not misled or pressured</w:t>
            </w:r>
            <w:r w:rsidRPr="007E3538">
              <w:rPr>
                <w:rFonts w:ascii="Arial" w:hAnsi="Arial" w:cs="Arial"/>
                <w:szCs w:val="24"/>
              </w:rPr>
              <w:t xml:space="preserve"> into participating.</w:t>
            </w:r>
          </w:p>
          <w:p w14:paraId="28AF6EC3"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szCs w:val="24"/>
              </w:rPr>
            </w:pPr>
            <w:r w:rsidRPr="007E3538">
              <w:rPr>
                <w:rFonts w:ascii="Arial" w:hAnsi="Arial" w:cs="Arial"/>
                <w:szCs w:val="24"/>
              </w:rPr>
              <w:t>Dual</w:t>
            </w:r>
            <w:r w:rsidR="00FB06DA" w:rsidRPr="007E3538">
              <w:rPr>
                <w:rFonts w:ascii="Arial" w:hAnsi="Arial" w:cs="Arial"/>
                <w:szCs w:val="24"/>
              </w:rPr>
              <w:t xml:space="preserve"> </w:t>
            </w:r>
            <w:r w:rsidR="00A94B39" w:rsidRPr="007E3538">
              <w:rPr>
                <w:rFonts w:ascii="Arial" w:hAnsi="Arial" w:cs="Arial"/>
                <w:szCs w:val="24"/>
              </w:rPr>
              <w:t>Eligible</w:t>
            </w:r>
            <w:r w:rsidR="004D7D5A" w:rsidRPr="007E3538">
              <w:rPr>
                <w:rFonts w:ascii="Arial" w:hAnsi="Arial" w:cs="Arial"/>
                <w:bCs/>
                <w:szCs w:val="24"/>
              </w:rPr>
              <w:fldChar w:fldCharType="begin"/>
            </w:r>
            <w:r w:rsidR="004D7D5A" w:rsidRPr="007E3538">
              <w:rPr>
                <w:rFonts w:ascii="Arial" w:hAnsi="Arial" w:cs="Arial"/>
                <w:szCs w:val="24"/>
              </w:rPr>
              <w:instrText>XE "</w:instrText>
            </w:r>
            <w:r w:rsidR="004D7D5A" w:rsidRPr="007E3538">
              <w:rPr>
                <w:rFonts w:ascii="Arial" w:hAnsi="Arial" w:cs="Arial"/>
                <w:b/>
                <w:color w:val="002868"/>
                <w:szCs w:val="24"/>
              </w:rPr>
              <w:instrText>Dual-Eligibles</w:instrText>
            </w:r>
            <w:r w:rsidR="004D7D5A" w:rsidRPr="007E3538">
              <w:rPr>
                <w:rFonts w:ascii="Arial" w:hAnsi="Arial" w:cs="Arial"/>
                <w:szCs w:val="24"/>
              </w:rPr>
              <w:instrText>\</w:instrText>
            </w:r>
            <w:r w:rsidR="004D7D5A" w:rsidRPr="007E3538">
              <w:rPr>
                <w:rFonts w:ascii="Arial" w:hAnsi="Arial" w:cs="Arial"/>
                <w:b/>
                <w:color w:val="002868"/>
                <w:szCs w:val="24"/>
              </w:rPr>
              <w:instrText xml:space="preserve">: </w:instrText>
            </w:r>
            <w:r w:rsidR="004D7D5A" w:rsidRPr="007E3538">
              <w:rPr>
                <w:rFonts w:ascii="Arial" w:hAnsi="Arial" w:cs="Arial"/>
                <w:szCs w:val="24"/>
              </w:rPr>
              <w:instrText>Medicare beneficiaries who are dually enrolled in Medicare and Medicaid."</w:instrText>
            </w:r>
            <w:r w:rsidR="004D7D5A" w:rsidRPr="007E3538">
              <w:rPr>
                <w:rFonts w:ascii="Arial" w:hAnsi="Arial" w:cs="Arial"/>
                <w:bCs/>
                <w:szCs w:val="24"/>
              </w:rPr>
              <w:fldChar w:fldCharType="end"/>
            </w:r>
            <w:r w:rsidR="00A94B39" w:rsidRPr="007E3538">
              <w:rPr>
                <w:rFonts w:ascii="Arial" w:hAnsi="Arial" w:cs="Arial"/>
                <w:szCs w:val="24"/>
              </w:rPr>
              <w:t xml:space="preserve"> </w:t>
            </w:r>
            <w:r w:rsidRPr="007E3538">
              <w:rPr>
                <w:rFonts w:ascii="Arial" w:hAnsi="Arial" w:cs="Arial"/>
                <w:szCs w:val="24"/>
              </w:rPr>
              <w:t>Special Needs Plans (D-SNPs) open to dually eligible enrollees with differing levels of cost must clearly state how cost sharing and benefits differ depending on the level of Medicaid eligibility and describe the Medicaid benefits, if any, provided by the plan.</w:t>
            </w:r>
          </w:p>
          <w:p w14:paraId="6D38F9D7"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szCs w:val="24"/>
              </w:rPr>
            </w:pPr>
            <w:r w:rsidRPr="007E3538">
              <w:rPr>
                <w:rFonts w:ascii="Arial" w:hAnsi="Arial" w:cs="Arial"/>
                <w:szCs w:val="24"/>
              </w:rPr>
              <w:t>Institutional Special Needs Plans (I-SNPs) serving long-term care facility residents may conduct the following in long-term care facilities:</w:t>
            </w:r>
          </w:p>
          <w:p w14:paraId="3DD5A67D" w14:textId="77777777" w:rsidR="000A710E" w:rsidRPr="007E3538" w:rsidRDefault="000A710E" w:rsidP="00D56F6D">
            <w:pPr>
              <w:numPr>
                <w:ilvl w:val="0"/>
                <w:numId w:val="16"/>
              </w:numPr>
              <w:overflowPunct/>
              <w:autoSpaceDE/>
              <w:autoSpaceDN/>
              <w:adjustRightInd/>
              <w:spacing w:before="60" w:after="60"/>
              <w:ind w:left="1080"/>
              <w:rPr>
                <w:rFonts w:ascii="Arial" w:hAnsi="Arial" w:cs="Arial"/>
                <w:iCs/>
                <w:szCs w:val="24"/>
              </w:rPr>
            </w:pPr>
            <w:r w:rsidRPr="007E3538">
              <w:rPr>
                <w:rFonts w:ascii="Arial" w:hAnsi="Arial" w:cs="Arial"/>
                <w:iCs/>
                <w:szCs w:val="24"/>
              </w:rPr>
              <w:t>Displaying posters</w:t>
            </w:r>
          </w:p>
          <w:p w14:paraId="4860ED24" w14:textId="77777777" w:rsidR="000A710E" w:rsidRPr="007E3538" w:rsidRDefault="000A710E" w:rsidP="00D56F6D">
            <w:pPr>
              <w:numPr>
                <w:ilvl w:val="0"/>
                <w:numId w:val="16"/>
              </w:numPr>
              <w:overflowPunct/>
              <w:autoSpaceDE/>
              <w:autoSpaceDN/>
              <w:adjustRightInd/>
              <w:spacing w:before="60" w:after="60"/>
              <w:ind w:left="1080"/>
              <w:rPr>
                <w:rFonts w:ascii="Arial" w:hAnsi="Arial" w:cs="Arial"/>
                <w:iCs/>
                <w:color w:val="00B050"/>
                <w:szCs w:val="24"/>
              </w:rPr>
            </w:pPr>
            <w:r w:rsidRPr="007E3538">
              <w:rPr>
                <w:rFonts w:ascii="Arial" w:hAnsi="Arial" w:cs="Arial"/>
                <w:iCs/>
                <w:szCs w:val="24"/>
              </w:rPr>
              <w:t>Including materials in admission packets</w:t>
            </w:r>
          </w:p>
          <w:p w14:paraId="49764EDA"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iCs/>
                <w:color w:val="00B050"/>
                <w:szCs w:val="24"/>
              </w:rPr>
            </w:pPr>
            <w:r w:rsidRPr="007E3538">
              <w:rPr>
                <w:rFonts w:ascii="Arial" w:hAnsi="Arial" w:cs="Arial"/>
                <w:szCs w:val="24"/>
              </w:rPr>
              <w:t>Communications materials may be distributed and displayed in all areas of a health</w:t>
            </w:r>
            <w:r w:rsidR="00FB06DA" w:rsidRPr="007E3538">
              <w:rPr>
                <w:rFonts w:ascii="Arial" w:hAnsi="Arial" w:cs="Arial"/>
                <w:szCs w:val="24"/>
              </w:rPr>
              <w:t xml:space="preserve"> </w:t>
            </w:r>
            <w:r w:rsidRPr="007E3538">
              <w:rPr>
                <w:rFonts w:ascii="Arial" w:hAnsi="Arial" w:cs="Arial"/>
                <w:szCs w:val="24"/>
              </w:rPr>
              <w:t>care setting.</w:t>
            </w:r>
          </w:p>
        </w:tc>
        <w:tc>
          <w:tcPr>
            <w:tcW w:w="4688" w:type="dxa"/>
            <w:tcBorders>
              <w:top w:val="single" w:sz="4" w:space="0" w:color="auto"/>
              <w:bottom w:val="single" w:sz="4" w:space="0" w:color="auto"/>
            </w:tcBorders>
          </w:tcPr>
          <w:p w14:paraId="5ABBD3B1" w14:textId="77777777" w:rsidR="000A710E" w:rsidRPr="007E3538" w:rsidRDefault="000A710E" w:rsidP="00C63721">
            <w:pPr>
              <w:spacing w:before="60" w:after="60"/>
              <w:rPr>
                <w:rFonts w:ascii="Arial" w:hAnsi="Arial" w:cs="Arial"/>
                <w:b/>
                <w:color w:val="C00000"/>
                <w:szCs w:val="24"/>
              </w:rPr>
            </w:pPr>
            <w:r w:rsidRPr="007E3538">
              <w:rPr>
                <w:rFonts w:ascii="Arial" w:hAnsi="Arial" w:cs="Arial"/>
                <w:b/>
                <w:color w:val="C00000"/>
                <w:szCs w:val="24"/>
              </w:rPr>
              <w:t xml:space="preserve">Not Okay: </w:t>
            </w:r>
          </w:p>
          <w:p w14:paraId="72B5069D"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iCs/>
                <w:szCs w:val="24"/>
              </w:rPr>
            </w:pPr>
            <w:r w:rsidRPr="007E3538">
              <w:rPr>
                <w:rFonts w:ascii="Arial" w:hAnsi="Arial" w:cs="Arial"/>
                <w:iCs/>
                <w:szCs w:val="24"/>
              </w:rPr>
              <w:t xml:space="preserve">Plans may NOT allow providers to accept Scope of Appointment </w:t>
            </w:r>
            <w:r w:rsidR="007B2492" w:rsidRPr="007E3538">
              <w:rPr>
                <w:rFonts w:ascii="Arial" w:hAnsi="Arial" w:cs="Arial"/>
                <w:bCs/>
                <w:szCs w:val="24"/>
              </w:rPr>
              <w:fldChar w:fldCharType="begin"/>
            </w:r>
            <w:r w:rsidR="007B2492" w:rsidRPr="007E3538">
              <w:rPr>
                <w:rFonts w:ascii="Arial" w:hAnsi="Arial" w:cs="Arial"/>
                <w:szCs w:val="24"/>
              </w:rPr>
              <w:instrText>XE "</w:instrText>
            </w:r>
            <w:r w:rsidR="007B2492" w:rsidRPr="007E3538">
              <w:rPr>
                <w:rFonts w:ascii="Arial" w:hAnsi="Arial" w:cs="Arial"/>
                <w:b/>
                <w:color w:val="002868"/>
                <w:szCs w:val="24"/>
              </w:rPr>
              <w:instrText>Scope of Appointment</w:instrText>
            </w:r>
            <w:r w:rsidR="007B2492" w:rsidRPr="007E3538">
              <w:rPr>
                <w:rFonts w:ascii="Arial" w:hAnsi="Arial" w:cs="Arial"/>
                <w:szCs w:val="24"/>
              </w:rPr>
              <w:instrText>\</w:instrText>
            </w:r>
            <w:r w:rsidR="007B2492" w:rsidRPr="007E3538">
              <w:rPr>
                <w:rFonts w:ascii="Arial" w:hAnsi="Arial" w:cs="Arial"/>
                <w:b/>
                <w:color w:val="002868"/>
                <w:szCs w:val="24"/>
              </w:rPr>
              <w:instrText xml:space="preserve">: </w:instrText>
            </w:r>
            <w:r w:rsidR="007B2492" w:rsidRPr="007E3538">
              <w:rPr>
                <w:rFonts w:ascii="Arial" w:hAnsi="Arial" w:cs="Arial"/>
                <w:szCs w:val="24"/>
              </w:rPr>
              <w:instrText>A form a beneficiary must fill out prior to an appointment with an agent regarding Part C or Part D plans. It must include the product types to be discussed, date of appointment, beneficiary and agent contact information, and a statement explaining there is no obligation to enroll, current or future Medicare enrollment status will not be impacted, and automatic enrollment will not occur. A new SOA is required if, during an appointment, the beneficiary requests information regarding a different plan type than previously agreed upon."</w:instrText>
            </w:r>
            <w:r w:rsidR="007B2492" w:rsidRPr="007E3538">
              <w:rPr>
                <w:rFonts w:ascii="Arial" w:hAnsi="Arial" w:cs="Arial"/>
                <w:bCs/>
                <w:szCs w:val="24"/>
              </w:rPr>
              <w:fldChar w:fldCharType="end"/>
            </w:r>
            <w:r w:rsidRPr="007E3538">
              <w:rPr>
                <w:rFonts w:ascii="Arial" w:hAnsi="Arial" w:cs="Arial"/>
                <w:iCs/>
                <w:szCs w:val="24"/>
              </w:rPr>
              <w:t>or Medicare enrollment forms.</w:t>
            </w:r>
          </w:p>
          <w:p w14:paraId="25CBA2A8"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iCs/>
                <w:color w:val="00B050"/>
                <w:szCs w:val="24"/>
              </w:rPr>
            </w:pPr>
            <w:r w:rsidRPr="007E3538">
              <w:rPr>
                <w:rFonts w:ascii="Arial" w:hAnsi="Arial" w:cs="Arial"/>
                <w:iCs/>
                <w:szCs w:val="24"/>
              </w:rPr>
              <w:t>Distributing marketing</w:t>
            </w:r>
            <w:r w:rsidR="00A56621" w:rsidRPr="007E3538">
              <w:rPr>
                <w:rFonts w:ascii="Arial" w:hAnsi="Arial" w:cs="Arial"/>
                <w:bCs/>
                <w:szCs w:val="24"/>
              </w:rPr>
              <w:fldChar w:fldCharType="begin"/>
            </w:r>
            <w:r w:rsidR="00A56621" w:rsidRPr="007E3538">
              <w:rPr>
                <w:rFonts w:ascii="Arial" w:hAnsi="Arial" w:cs="Arial"/>
                <w:szCs w:val="24"/>
              </w:rPr>
              <w:instrText>XE "</w:instrText>
            </w:r>
            <w:r w:rsidR="00A56621" w:rsidRPr="007E3538">
              <w:rPr>
                <w:rFonts w:ascii="Arial" w:hAnsi="Arial" w:cs="Arial"/>
                <w:b/>
                <w:color w:val="002868"/>
                <w:szCs w:val="24"/>
              </w:rPr>
              <w:instrText>Marketing</w:instrText>
            </w:r>
            <w:r w:rsidR="00A56621" w:rsidRPr="007E3538">
              <w:rPr>
                <w:rFonts w:ascii="Arial" w:hAnsi="Arial" w:cs="Arial"/>
                <w:szCs w:val="24"/>
              </w:rPr>
              <w:instrText>\</w:instrText>
            </w:r>
            <w:r w:rsidR="00A56621" w:rsidRPr="007E3538">
              <w:rPr>
                <w:rFonts w:ascii="Arial" w:hAnsi="Arial" w:cs="Arial"/>
                <w:b/>
                <w:color w:val="002868"/>
                <w:szCs w:val="24"/>
              </w:rPr>
              <w:instrText xml:space="preserve">: </w:instrText>
            </w:r>
            <w:r w:rsidR="00A56621" w:rsidRPr="007E3538">
              <w:rPr>
                <w:rFonts w:ascii="Arial" w:hAnsi="Arial" w:cs="Arial"/>
                <w:szCs w:val="24"/>
              </w:rPr>
              <w:instrText>In reference to Medicare Part C and Part D Plan Communications and Marketing Guidelines, marketing is a subset of communications. It includes activities and the use of materials by the plan or Part D sponsor that intend to draw a beneficiary’s attention to a plan or plans and to influence a beneficiary’s decision-making process when selecting a plan for enrollment or deciding to stay enrolled in a plan."</w:instrText>
            </w:r>
            <w:r w:rsidR="00A56621" w:rsidRPr="007E3538">
              <w:rPr>
                <w:rFonts w:ascii="Arial" w:hAnsi="Arial" w:cs="Arial"/>
                <w:bCs/>
                <w:szCs w:val="24"/>
              </w:rPr>
              <w:fldChar w:fldCharType="end"/>
            </w:r>
            <w:r w:rsidRPr="007E3538">
              <w:rPr>
                <w:rFonts w:ascii="Arial" w:hAnsi="Arial" w:cs="Arial"/>
                <w:iCs/>
                <w:szCs w:val="24"/>
              </w:rPr>
              <w:t xml:space="preserve"> materials where care is being delivered.</w:t>
            </w:r>
          </w:p>
          <w:p w14:paraId="102BD6FC"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iCs/>
                <w:szCs w:val="24"/>
              </w:rPr>
            </w:pPr>
            <w:r w:rsidRPr="007E3538">
              <w:rPr>
                <w:rFonts w:ascii="Arial" w:hAnsi="Arial" w:cs="Arial"/>
                <w:iCs/>
                <w:szCs w:val="24"/>
              </w:rPr>
              <w:t xml:space="preserve">Cobranded materials that do not contain disclaimer: </w:t>
            </w:r>
            <w:r w:rsidR="00FB06DA" w:rsidRPr="007E3538">
              <w:rPr>
                <w:rFonts w:ascii="Arial" w:hAnsi="Arial" w:cs="Arial"/>
                <w:iCs/>
                <w:szCs w:val="24"/>
              </w:rPr>
              <w:t>“</w:t>
            </w:r>
            <w:r w:rsidRPr="007E3538">
              <w:rPr>
                <w:rFonts w:ascii="Arial" w:hAnsi="Arial" w:cs="Arial"/>
                <w:iCs/>
                <w:szCs w:val="24"/>
              </w:rPr>
              <w:t>Other &lt;Pharmacies / Physicians / Providers&gt; are available in our network.”</w:t>
            </w:r>
          </w:p>
          <w:p w14:paraId="7CE32DC0"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iCs/>
                <w:szCs w:val="24"/>
              </w:rPr>
            </w:pPr>
            <w:r w:rsidRPr="007E3538">
              <w:rPr>
                <w:rFonts w:ascii="Arial" w:hAnsi="Arial" w:cs="Arial"/>
                <w:iCs/>
                <w:szCs w:val="24"/>
              </w:rPr>
              <w:t>Plans may not allow contracted providers to:</w:t>
            </w:r>
          </w:p>
          <w:p w14:paraId="325F2566" w14:textId="77777777" w:rsidR="000A710E" w:rsidRPr="007E3538" w:rsidRDefault="000A710E" w:rsidP="00D56F6D">
            <w:pPr>
              <w:pStyle w:val="ListParagraph"/>
              <w:widowControl w:val="0"/>
              <w:numPr>
                <w:ilvl w:val="1"/>
                <w:numId w:val="15"/>
              </w:numPr>
              <w:overflowPunct/>
              <w:autoSpaceDE/>
              <w:autoSpaceDN/>
              <w:adjustRightInd/>
              <w:spacing w:before="60" w:after="60"/>
              <w:ind w:left="792"/>
              <w:rPr>
                <w:rFonts w:ascii="Arial" w:hAnsi="Arial" w:cs="Arial"/>
                <w:iCs/>
                <w:szCs w:val="24"/>
              </w:rPr>
            </w:pPr>
            <w:r w:rsidRPr="007E3538">
              <w:rPr>
                <w:rFonts w:ascii="Arial" w:hAnsi="Arial" w:cs="Arial"/>
                <w:iCs/>
                <w:szCs w:val="24"/>
              </w:rPr>
              <w:t xml:space="preserve">Make phone calls or direct, urge, or attempt to persuade their patients to enroll in a specific plan </w:t>
            </w:r>
            <w:r w:rsidRPr="007E3538">
              <w:rPr>
                <w:rFonts w:ascii="Arial" w:hAnsi="Arial" w:cs="Arial"/>
                <w:iCs/>
                <w:szCs w:val="24"/>
              </w:rPr>
              <w:lastRenderedPageBreak/>
              <w:t>based on financial or any other interests of the provider</w:t>
            </w:r>
          </w:p>
          <w:p w14:paraId="072A7D45" w14:textId="77777777" w:rsidR="000A710E" w:rsidRPr="007E3538" w:rsidRDefault="000A710E" w:rsidP="00D56F6D">
            <w:pPr>
              <w:pStyle w:val="ListParagraph"/>
              <w:widowControl w:val="0"/>
              <w:numPr>
                <w:ilvl w:val="1"/>
                <w:numId w:val="15"/>
              </w:numPr>
              <w:overflowPunct/>
              <w:autoSpaceDE/>
              <w:autoSpaceDN/>
              <w:adjustRightInd/>
              <w:spacing w:before="60" w:after="60"/>
              <w:ind w:left="792"/>
              <w:rPr>
                <w:rFonts w:ascii="Arial" w:hAnsi="Arial" w:cs="Arial"/>
                <w:iCs/>
                <w:szCs w:val="24"/>
              </w:rPr>
            </w:pPr>
            <w:r w:rsidRPr="007E3538">
              <w:rPr>
                <w:rFonts w:ascii="Arial" w:hAnsi="Arial" w:cs="Arial"/>
                <w:iCs/>
                <w:szCs w:val="24"/>
              </w:rPr>
              <w:t>Offer inducements to persuade their patients to enroll in a particular plan or organization</w:t>
            </w:r>
          </w:p>
          <w:p w14:paraId="041470EC" w14:textId="77777777" w:rsidR="000A710E" w:rsidRPr="007E3538" w:rsidRDefault="000A710E" w:rsidP="00D56F6D">
            <w:pPr>
              <w:pStyle w:val="ListParagraph"/>
              <w:widowControl w:val="0"/>
              <w:numPr>
                <w:ilvl w:val="1"/>
                <w:numId w:val="15"/>
              </w:numPr>
              <w:overflowPunct/>
              <w:autoSpaceDE/>
              <w:autoSpaceDN/>
              <w:adjustRightInd/>
              <w:spacing w:before="60" w:after="60"/>
              <w:ind w:left="792"/>
              <w:rPr>
                <w:rFonts w:ascii="Arial" w:hAnsi="Arial" w:cs="Arial"/>
                <w:iCs/>
                <w:szCs w:val="24"/>
              </w:rPr>
            </w:pPr>
            <w:r w:rsidRPr="007E3538">
              <w:rPr>
                <w:rFonts w:ascii="Arial" w:hAnsi="Arial" w:cs="Arial"/>
                <w:iCs/>
                <w:szCs w:val="24"/>
              </w:rPr>
              <w:t>Distribute marketing materials</w:t>
            </w:r>
            <w:r w:rsidR="00045F25" w:rsidRPr="007E3538">
              <w:rPr>
                <w:rFonts w:ascii="Arial" w:hAnsi="Arial" w:cs="Arial"/>
                <w:iCs/>
                <w:szCs w:val="24"/>
              </w:rPr>
              <w:t xml:space="preserve"> </w:t>
            </w:r>
            <w:r w:rsidRPr="007E3538">
              <w:rPr>
                <w:rFonts w:ascii="Arial" w:hAnsi="Arial" w:cs="Arial"/>
                <w:iCs/>
                <w:szCs w:val="24"/>
              </w:rPr>
              <w:t>/</w:t>
            </w:r>
            <w:r w:rsidR="00045F25" w:rsidRPr="007E3538">
              <w:rPr>
                <w:rFonts w:ascii="Arial" w:hAnsi="Arial" w:cs="Arial"/>
                <w:iCs/>
                <w:szCs w:val="24"/>
              </w:rPr>
              <w:t xml:space="preserve"> </w:t>
            </w:r>
            <w:r w:rsidRPr="007E3538">
              <w:rPr>
                <w:rFonts w:ascii="Arial" w:hAnsi="Arial" w:cs="Arial"/>
                <w:iCs/>
                <w:szCs w:val="24"/>
              </w:rPr>
              <w:t>applications in areas where care is being delivered</w:t>
            </w:r>
          </w:p>
          <w:p w14:paraId="1F3CD1B2" w14:textId="77777777" w:rsidR="000A710E" w:rsidRPr="007E3538" w:rsidRDefault="000A710E" w:rsidP="00D56F6D">
            <w:pPr>
              <w:pStyle w:val="ListParagraph"/>
              <w:widowControl w:val="0"/>
              <w:numPr>
                <w:ilvl w:val="1"/>
                <w:numId w:val="15"/>
              </w:numPr>
              <w:overflowPunct/>
              <w:autoSpaceDE/>
              <w:autoSpaceDN/>
              <w:adjustRightInd/>
              <w:spacing w:before="60" w:after="60"/>
              <w:ind w:left="792"/>
              <w:rPr>
                <w:rFonts w:ascii="Arial" w:hAnsi="Arial" w:cs="Arial"/>
                <w:iCs/>
                <w:szCs w:val="24"/>
              </w:rPr>
            </w:pPr>
            <w:r w:rsidRPr="007E3538">
              <w:rPr>
                <w:rFonts w:ascii="Arial" w:hAnsi="Arial" w:cs="Arial"/>
                <w:iCs/>
                <w:szCs w:val="24"/>
              </w:rPr>
              <w:t>Accept compensation from the plan for any marketing or enrollment activities</w:t>
            </w:r>
          </w:p>
          <w:p w14:paraId="7B4569D6"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szCs w:val="24"/>
              </w:rPr>
            </w:pPr>
            <w:r w:rsidRPr="007E3538">
              <w:rPr>
                <w:rFonts w:ascii="Arial" w:hAnsi="Arial" w:cs="Arial"/>
                <w:szCs w:val="24"/>
              </w:rPr>
              <w:t>Conducting sales presentations</w:t>
            </w:r>
            <w:r w:rsidR="00220D86" w:rsidRPr="007E3538">
              <w:rPr>
                <w:rFonts w:ascii="Arial" w:hAnsi="Arial" w:cs="Arial"/>
                <w:szCs w:val="24"/>
              </w:rPr>
              <w:t xml:space="preserve"> and</w:t>
            </w:r>
            <w:r w:rsidRPr="007E3538">
              <w:rPr>
                <w:rFonts w:ascii="Arial" w:hAnsi="Arial" w:cs="Arial"/>
                <w:szCs w:val="24"/>
              </w:rPr>
              <w:t xml:space="preserve"> distributing and accepting enrollment applications where patients receive care. Restricted areas include:</w:t>
            </w:r>
          </w:p>
          <w:p w14:paraId="30FA1E38" w14:textId="77777777" w:rsidR="000A710E" w:rsidRPr="007E3538" w:rsidRDefault="000A710E" w:rsidP="00D56F6D">
            <w:pPr>
              <w:numPr>
                <w:ilvl w:val="0"/>
                <w:numId w:val="16"/>
              </w:numPr>
              <w:overflowPunct/>
              <w:autoSpaceDE/>
              <w:autoSpaceDN/>
              <w:adjustRightInd/>
              <w:spacing w:before="60" w:after="60"/>
              <w:ind w:left="1080"/>
              <w:rPr>
                <w:rFonts w:ascii="Arial" w:hAnsi="Arial" w:cs="Arial"/>
                <w:iCs/>
                <w:szCs w:val="24"/>
              </w:rPr>
            </w:pPr>
            <w:r w:rsidRPr="007E3538">
              <w:rPr>
                <w:rFonts w:ascii="Arial" w:hAnsi="Arial" w:cs="Arial"/>
                <w:iCs/>
                <w:szCs w:val="24"/>
              </w:rPr>
              <w:t>Pharmacy counter areas</w:t>
            </w:r>
          </w:p>
          <w:p w14:paraId="06661E58" w14:textId="77777777" w:rsidR="000A710E" w:rsidRPr="007E3538" w:rsidRDefault="000A710E" w:rsidP="00D56F6D">
            <w:pPr>
              <w:numPr>
                <w:ilvl w:val="0"/>
                <w:numId w:val="16"/>
              </w:numPr>
              <w:overflowPunct/>
              <w:autoSpaceDE/>
              <w:autoSpaceDN/>
              <w:adjustRightInd/>
              <w:spacing w:before="60" w:after="60"/>
              <w:ind w:left="1080"/>
              <w:rPr>
                <w:rFonts w:ascii="Arial" w:hAnsi="Arial" w:cs="Arial"/>
                <w:iCs/>
                <w:szCs w:val="24"/>
              </w:rPr>
            </w:pPr>
            <w:r w:rsidRPr="007E3538">
              <w:rPr>
                <w:rFonts w:ascii="Arial" w:hAnsi="Arial" w:cs="Arial"/>
                <w:iCs/>
                <w:szCs w:val="24"/>
              </w:rPr>
              <w:t>Exam rooms</w:t>
            </w:r>
          </w:p>
          <w:p w14:paraId="16A6BAD6" w14:textId="77777777" w:rsidR="000A710E" w:rsidRPr="007E3538" w:rsidRDefault="000A710E" w:rsidP="00D56F6D">
            <w:pPr>
              <w:numPr>
                <w:ilvl w:val="0"/>
                <w:numId w:val="16"/>
              </w:numPr>
              <w:overflowPunct/>
              <w:autoSpaceDE/>
              <w:autoSpaceDN/>
              <w:adjustRightInd/>
              <w:spacing w:before="60" w:after="60"/>
              <w:ind w:left="1080"/>
              <w:rPr>
                <w:rFonts w:ascii="Arial" w:hAnsi="Arial" w:cs="Arial"/>
                <w:iCs/>
                <w:szCs w:val="24"/>
              </w:rPr>
            </w:pPr>
            <w:r w:rsidRPr="007E3538">
              <w:rPr>
                <w:rFonts w:ascii="Arial" w:hAnsi="Arial" w:cs="Arial"/>
                <w:iCs/>
                <w:szCs w:val="24"/>
              </w:rPr>
              <w:t>Hospital patient</w:t>
            </w:r>
            <w:r w:rsidRPr="007E3538">
              <w:rPr>
                <w:rFonts w:ascii="Arial" w:hAnsi="Arial" w:cs="Arial"/>
                <w:szCs w:val="24"/>
              </w:rPr>
              <w:t xml:space="preserve"> rooms</w:t>
            </w:r>
          </w:p>
          <w:p w14:paraId="155A654F" w14:textId="77777777" w:rsidR="000A710E" w:rsidRPr="007E3538" w:rsidRDefault="000A710E" w:rsidP="00D56F6D">
            <w:pPr>
              <w:numPr>
                <w:ilvl w:val="0"/>
                <w:numId w:val="16"/>
              </w:numPr>
              <w:overflowPunct/>
              <w:autoSpaceDE/>
              <w:autoSpaceDN/>
              <w:adjustRightInd/>
              <w:spacing w:before="60" w:after="60"/>
              <w:ind w:left="1080"/>
              <w:rPr>
                <w:rFonts w:ascii="Arial" w:hAnsi="Arial" w:cs="Arial"/>
                <w:iCs/>
                <w:szCs w:val="24"/>
              </w:rPr>
            </w:pPr>
            <w:r w:rsidRPr="007E3538">
              <w:rPr>
                <w:rFonts w:ascii="Arial" w:hAnsi="Arial" w:cs="Arial"/>
                <w:szCs w:val="24"/>
              </w:rPr>
              <w:t>Dialysis center treatment areas</w:t>
            </w:r>
          </w:p>
          <w:p w14:paraId="47ED38B4"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iCs/>
                <w:szCs w:val="24"/>
              </w:rPr>
            </w:pPr>
            <w:r w:rsidRPr="007E3538">
              <w:rPr>
                <w:rFonts w:ascii="Arial" w:hAnsi="Arial" w:cs="Arial"/>
                <w:iCs/>
                <w:szCs w:val="24"/>
              </w:rPr>
              <w:t>Agents or brokers may NOT visit a long-term care resident who did not request an appointment.</w:t>
            </w:r>
          </w:p>
        </w:tc>
      </w:tr>
    </w:tbl>
    <w:p w14:paraId="444795D0" w14:textId="77777777" w:rsidR="000A710E" w:rsidRPr="007E3538" w:rsidRDefault="000A710E" w:rsidP="000A710E">
      <w:r w:rsidRPr="007E3538">
        <w:lastRenderedPageBreak/>
        <w:br w:type="page"/>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2"/>
        <w:gridCol w:w="8"/>
        <w:gridCol w:w="4955"/>
      </w:tblGrid>
      <w:tr w:rsidR="000A710E" w:rsidRPr="007E3538" w14:paraId="7BD829C0" w14:textId="77777777" w:rsidTr="00C63721">
        <w:trPr>
          <w:trHeight w:hRule="exact" w:val="504"/>
          <w:tblHeader/>
        </w:trPr>
        <w:tc>
          <w:tcPr>
            <w:tcW w:w="4670" w:type="dxa"/>
            <w:gridSpan w:val="2"/>
            <w:shd w:val="clear" w:color="auto" w:fill="00B050"/>
            <w:vAlign w:val="center"/>
          </w:tcPr>
          <w:p w14:paraId="094B34CB" w14:textId="77777777" w:rsidR="000A710E" w:rsidRPr="007E3538" w:rsidRDefault="000A710E" w:rsidP="00C63721">
            <w:pPr>
              <w:jc w:val="center"/>
              <w:rPr>
                <w:rFonts w:ascii="Arial" w:hAnsi="Arial" w:cs="Arial"/>
                <w:b/>
                <w:color w:val="FFFFFF"/>
                <w:sz w:val="36"/>
                <w:szCs w:val="32"/>
              </w:rPr>
            </w:pPr>
            <w:r w:rsidRPr="007E3538">
              <w:lastRenderedPageBreak/>
              <w:br w:type="page"/>
            </w:r>
            <w:r w:rsidRPr="007E3538">
              <w:br w:type="page"/>
            </w:r>
            <w:r w:rsidRPr="007E3538">
              <w:br w:type="page"/>
            </w:r>
            <w:r w:rsidRPr="007E3538">
              <w:br w:type="page"/>
            </w:r>
            <w:r w:rsidRPr="007E3538">
              <w:br w:type="page"/>
            </w:r>
            <w:r w:rsidRPr="007E3538">
              <w:rPr>
                <w:rFonts w:ascii="Arial" w:hAnsi="Arial" w:cs="Arial"/>
                <w:b/>
                <w:color w:val="FFFFFF"/>
                <w:sz w:val="36"/>
                <w:szCs w:val="32"/>
              </w:rPr>
              <w:t>Okay</w:t>
            </w:r>
          </w:p>
        </w:tc>
        <w:tc>
          <w:tcPr>
            <w:tcW w:w="4955" w:type="dxa"/>
            <w:shd w:val="clear" w:color="auto" w:fill="C00000"/>
            <w:vAlign w:val="center"/>
          </w:tcPr>
          <w:p w14:paraId="2534F643" w14:textId="77777777" w:rsidR="000A710E" w:rsidRPr="007E3538" w:rsidRDefault="000A710E" w:rsidP="00C63721">
            <w:pPr>
              <w:jc w:val="center"/>
              <w:rPr>
                <w:rFonts w:ascii="Arial" w:hAnsi="Arial" w:cs="Arial"/>
                <w:b/>
                <w:color w:val="FFFFFF"/>
                <w:sz w:val="36"/>
                <w:szCs w:val="32"/>
              </w:rPr>
            </w:pPr>
            <w:r w:rsidRPr="007E3538">
              <w:rPr>
                <w:rFonts w:ascii="Arial" w:hAnsi="Arial" w:cs="Arial"/>
                <w:b/>
                <w:color w:val="FFFFFF"/>
                <w:sz w:val="36"/>
                <w:szCs w:val="32"/>
              </w:rPr>
              <w:t>NOT Okay</w:t>
            </w:r>
          </w:p>
        </w:tc>
      </w:tr>
      <w:tr w:rsidR="000A710E" w:rsidRPr="007E3538" w14:paraId="1423A0A3" w14:textId="77777777" w:rsidTr="00C63721">
        <w:trPr>
          <w:tblHeader/>
        </w:trPr>
        <w:tc>
          <w:tcPr>
            <w:tcW w:w="9625" w:type="dxa"/>
            <w:gridSpan w:val="3"/>
            <w:tcBorders>
              <w:bottom w:val="single" w:sz="4" w:space="0" w:color="auto"/>
            </w:tcBorders>
            <w:shd w:val="clear" w:color="auto" w:fill="D9D9D9"/>
            <w:vAlign w:val="center"/>
          </w:tcPr>
          <w:p w14:paraId="2EC69A8B" w14:textId="77777777" w:rsidR="000A710E" w:rsidRPr="007E3538" w:rsidRDefault="000A710E" w:rsidP="00C63721">
            <w:pPr>
              <w:ind w:left="3240" w:hanging="3240"/>
              <w:rPr>
                <w:rFonts w:ascii="Calibri" w:hAnsi="Calibri" w:cs="Calibri"/>
                <w:b/>
                <w:spacing w:val="20"/>
                <w:sz w:val="36"/>
                <w:szCs w:val="36"/>
              </w:rPr>
            </w:pPr>
            <w:r w:rsidRPr="007E3538">
              <w:rPr>
                <w:rFonts w:ascii="Calibri" w:hAnsi="Calibri" w:cs="Calibri"/>
                <w:b/>
                <w:spacing w:val="20"/>
                <w:sz w:val="36"/>
                <w:szCs w:val="36"/>
              </w:rPr>
              <w:t>Home Visits</w:t>
            </w:r>
          </w:p>
        </w:tc>
      </w:tr>
      <w:tr w:rsidR="000A710E" w:rsidRPr="007E3538" w14:paraId="3114C1B4" w14:textId="77777777" w:rsidTr="00C63721">
        <w:trPr>
          <w:tblHeader/>
        </w:trPr>
        <w:tc>
          <w:tcPr>
            <w:tcW w:w="4662" w:type="dxa"/>
            <w:tcBorders>
              <w:bottom w:val="single" w:sz="4" w:space="0" w:color="auto"/>
            </w:tcBorders>
          </w:tcPr>
          <w:p w14:paraId="35D65466" w14:textId="77777777" w:rsidR="000A710E" w:rsidRPr="007E3538" w:rsidRDefault="000A710E" w:rsidP="00C63721">
            <w:pPr>
              <w:spacing w:before="60" w:after="60"/>
              <w:rPr>
                <w:rFonts w:ascii="Arial" w:hAnsi="Arial" w:cs="Arial"/>
                <w:color w:val="008000"/>
                <w:szCs w:val="24"/>
              </w:rPr>
            </w:pPr>
            <w:r w:rsidRPr="007E3538">
              <w:rPr>
                <w:rFonts w:ascii="Arial" w:hAnsi="Arial" w:cs="Arial"/>
                <w:b/>
                <w:color w:val="008000"/>
                <w:szCs w:val="24"/>
              </w:rPr>
              <w:t>Okay:</w:t>
            </w:r>
            <w:r w:rsidRPr="007E3538">
              <w:rPr>
                <w:rFonts w:ascii="Arial" w:hAnsi="Arial" w:cs="Arial"/>
                <w:color w:val="008000"/>
                <w:szCs w:val="24"/>
              </w:rPr>
              <w:t xml:space="preserve"> </w:t>
            </w:r>
          </w:p>
          <w:p w14:paraId="7A7095F5"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iCs/>
                <w:szCs w:val="24"/>
              </w:rPr>
            </w:pPr>
            <w:r w:rsidRPr="007E3538">
              <w:rPr>
                <w:rFonts w:ascii="Arial" w:hAnsi="Arial" w:cs="Arial"/>
                <w:iCs/>
                <w:szCs w:val="24"/>
              </w:rPr>
              <w:t xml:space="preserve">A beneficiary requests a visit to their home or long-term care (LTC) facility from a plan salesperson. </w:t>
            </w:r>
          </w:p>
          <w:p w14:paraId="4C35CE17"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iCs/>
                <w:szCs w:val="24"/>
              </w:rPr>
            </w:pPr>
            <w:r w:rsidRPr="007E3538">
              <w:rPr>
                <w:rFonts w:ascii="Arial" w:hAnsi="Arial" w:cs="Arial"/>
                <w:iCs/>
                <w:szCs w:val="24"/>
              </w:rPr>
              <w:t xml:space="preserve">Agents and brokers who have a pre-scheduled appointment may leave plan information at a beneficiary’s residence if the beneficiary is a “no show” for the scheduled appointment. </w:t>
            </w:r>
          </w:p>
        </w:tc>
        <w:tc>
          <w:tcPr>
            <w:tcW w:w="4963" w:type="dxa"/>
            <w:gridSpan w:val="2"/>
            <w:tcBorders>
              <w:bottom w:val="single" w:sz="4" w:space="0" w:color="auto"/>
            </w:tcBorders>
          </w:tcPr>
          <w:p w14:paraId="47302C62" w14:textId="77777777" w:rsidR="000A710E" w:rsidRPr="007E3538" w:rsidRDefault="000A710E" w:rsidP="00C63721">
            <w:pPr>
              <w:spacing w:before="60" w:after="60"/>
              <w:rPr>
                <w:rFonts w:ascii="Arial" w:hAnsi="Arial" w:cs="Arial"/>
                <w:b/>
                <w:color w:val="C00000"/>
                <w:szCs w:val="24"/>
              </w:rPr>
            </w:pPr>
            <w:r w:rsidRPr="007E3538">
              <w:rPr>
                <w:rFonts w:ascii="Arial" w:hAnsi="Arial" w:cs="Arial"/>
                <w:b/>
                <w:color w:val="C00000"/>
                <w:szCs w:val="24"/>
              </w:rPr>
              <w:t xml:space="preserve">Not Okay: </w:t>
            </w:r>
          </w:p>
          <w:p w14:paraId="1E239840"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szCs w:val="24"/>
              </w:rPr>
            </w:pPr>
            <w:r w:rsidRPr="007E3538">
              <w:rPr>
                <w:rFonts w:ascii="Arial" w:hAnsi="Arial" w:cs="Arial"/>
                <w:iCs/>
                <w:szCs w:val="24"/>
              </w:rPr>
              <w:t xml:space="preserve">A </w:t>
            </w:r>
            <w:r w:rsidRPr="007E3538">
              <w:rPr>
                <w:rFonts w:ascii="Arial" w:hAnsi="Arial" w:cs="Arial"/>
                <w:szCs w:val="24"/>
              </w:rPr>
              <w:t>salesperson’s initial contact is an unsolicited home or LTC visit – i.e., “door-to-door cold call” sales tactic.</w:t>
            </w:r>
          </w:p>
          <w:p w14:paraId="56949143"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szCs w:val="24"/>
              </w:rPr>
            </w:pPr>
            <w:r w:rsidRPr="007E3538">
              <w:rPr>
                <w:rFonts w:ascii="Arial" w:hAnsi="Arial" w:cs="Arial"/>
                <w:szCs w:val="24"/>
              </w:rPr>
              <w:t xml:space="preserve">Agents or brokers may NOT represent themselves as though they come from or were sent by Medicare, Social Security, or Medicaid. </w:t>
            </w:r>
          </w:p>
          <w:p w14:paraId="1C959228"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szCs w:val="24"/>
              </w:rPr>
            </w:pPr>
            <w:r w:rsidRPr="007E3538">
              <w:rPr>
                <w:rFonts w:ascii="Arial" w:hAnsi="Arial" w:cs="Arial"/>
                <w:szCs w:val="24"/>
              </w:rPr>
              <w:t xml:space="preserve">Agents and brokers may not </w:t>
            </w:r>
            <w:bookmarkStart w:id="297" w:name="_Hlk57145615"/>
            <w:r w:rsidRPr="007E3538">
              <w:rPr>
                <w:rFonts w:ascii="Arial" w:hAnsi="Arial" w:cs="Arial"/>
                <w:szCs w:val="24"/>
              </w:rPr>
              <w:t>leave information such as leaflets, flyers, door hangers, etc.</w:t>
            </w:r>
            <w:r w:rsidR="00BF1A73" w:rsidRPr="007E3538">
              <w:rPr>
                <w:rFonts w:ascii="Arial" w:hAnsi="Arial" w:cs="Arial"/>
                <w:szCs w:val="24"/>
              </w:rPr>
              <w:t>,</w:t>
            </w:r>
            <w:r w:rsidRPr="007E3538">
              <w:rPr>
                <w:rFonts w:ascii="Arial" w:hAnsi="Arial" w:cs="Arial"/>
                <w:szCs w:val="24"/>
              </w:rPr>
              <w:t xml:space="preserve"> on someone’s car or residence (unless the beneficiary is a “no show” for a prescheduled appointment).</w:t>
            </w:r>
            <w:bookmarkEnd w:id="297"/>
          </w:p>
        </w:tc>
      </w:tr>
      <w:tr w:rsidR="000A710E" w:rsidRPr="007E3538" w14:paraId="3A4F1423" w14:textId="77777777" w:rsidTr="00C63721">
        <w:trPr>
          <w:tblHeader/>
        </w:trPr>
        <w:tc>
          <w:tcPr>
            <w:tcW w:w="9625" w:type="dxa"/>
            <w:gridSpan w:val="3"/>
            <w:tcBorders>
              <w:top w:val="single" w:sz="4" w:space="0" w:color="auto"/>
              <w:bottom w:val="single" w:sz="4" w:space="0" w:color="auto"/>
            </w:tcBorders>
            <w:shd w:val="clear" w:color="auto" w:fill="E6E6E6"/>
            <w:vAlign w:val="center"/>
          </w:tcPr>
          <w:p w14:paraId="0457E093" w14:textId="77777777" w:rsidR="000A710E" w:rsidRPr="007E3538" w:rsidRDefault="000A710E" w:rsidP="00C63721">
            <w:pPr>
              <w:ind w:left="3240" w:hanging="3240"/>
              <w:rPr>
                <w:rFonts w:ascii="Calibri" w:hAnsi="Calibri" w:cs="Calibri"/>
                <w:b/>
                <w:spacing w:val="20"/>
                <w:sz w:val="36"/>
                <w:szCs w:val="36"/>
              </w:rPr>
            </w:pPr>
            <w:r w:rsidRPr="007E3538">
              <w:rPr>
                <w:rFonts w:ascii="Calibri" w:hAnsi="Calibri" w:cs="Calibri"/>
                <w:b/>
                <w:spacing w:val="20"/>
                <w:sz w:val="36"/>
                <w:szCs w:val="36"/>
              </w:rPr>
              <w:t>Insurance Agent and Broker Credentials</w:t>
            </w:r>
          </w:p>
        </w:tc>
      </w:tr>
      <w:tr w:rsidR="000A710E" w:rsidRPr="007E3538" w14:paraId="194AD3B1" w14:textId="77777777" w:rsidTr="00C63721">
        <w:trPr>
          <w:tblHeader/>
        </w:trPr>
        <w:tc>
          <w:tcPr>
            <w:tcW w:w="4670" w:type="dxa"/>
            <w:gridSpan w:val="2"/>
            <w:tcBorders>
              <w:top w:val="single" w:sz="4" w:space="0" w:color="auto"/>
            </w:tcBorders>
          </w:tcPr>
          <w:p w14:paraId="06C4470E" w14:textId="77777777" w:rsidR="000A710E" w:rsidRPr="007E3538" w:rsidRDefault="000A710E" w:rsidP="00C63721">
            <w:pPr>
              <w:spacing w:before="60" w:after="60"/>
              <w:rPr>
                <w:rFonts w:ascii="Arial" w:hAnsi="Arial" w:cs="Arial"/>
                <w:szCs w:val="24"/>
              </w:rPr>
            </w:pPr>
            <w:r w:rsidRPr="007E3538">
              <w:rPr>
                <w:rFonts w:ascii="Arial" w:hAnsi="Arial" w:cs="Arial"/>
                <w:b/>
                <w:color w:val="008000"/>
                <w:szCs w:val="24"/>
              </w:rPr>
              <w:t xml:space="preserve">Okay: </w:t>
            </w:r>
          </w:p>
          <w:p w14:paraId="32E68A60"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iCs/>
                <w:szCs w:val="24"/>
              </w:rPr>
            </w:pPr>
            <w:r w:rsidRPr="007E3538">
              <w:rPr>
                <w:rFonts w:ascii="Arial" w:hAnsi="Arial" w:cs="Arial"/>
                <w:iCs/>
                <w:szCs w:val="24"/>
              </w:rPr>
              <w:t xml:space="preserve">Plan salesperson has a demonstrated knowledge of Medicare, including passing a test. </w:t>
            </w:r>
          </w:p>
          <w:p w14:paraId="515757BF"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iCs/>
                <w:szCs w:val="24"/>
              </w:rPr>
            </w:pPr>
            <w:r w:rsidRPr="007E3538">
              <w:rPr>
                <w:rFonts w:ascii="Arial" w:hAnsi="Arial" w:cs="Arial"/>
                <w:iCs/>
                <w:szCs w:val="24"/>
              </w:rPr>
              <w:t>Agent or broker is licensed in a state</w:t>
            </w:r>
            <w:r w:rsidR="00A651A3" w:rsidRPr="007E3538">
              <w:rPr>
                <w:rFonts w:ascii="Arial" w:hAnsi="Arial" w:cs="Arial"/>
                <w:iCs/>
                <w:szCs w:val="24"/>
              </w:rPr>
              <w:t xml:space="preserve"> </w:t>
            </w:r>
            <w:r w:rsidRPr="007E3538">
              <w:rPr>
                <w:rFonts w:ascii="Arial" w:hAnsi="Arial" w:cs="Arial"/>
                <w:iCs/>
                <w:szCs w:val="24"/>
              </w:rPr>
              <w:t xml:space="preserve">and follows state appointment rules. </w:t>
            </w:r>
          </w:p>
          <w:p w14:paraId="1ECE102F"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b/>
                <w:color w:val="008000"/>
                <w:szCs w:val="24"/>
              </w:rPr>
            </w:pPr>
            <w:r w:rsidRPr="007E3538">
              <w:rPr>
                <w:rFonts w:ascii="Arial" w:hAnsi="Arial" w:cs="Arial"/>
                <w:iCs/>
                <w:szCs w:val="24"/>
              </w:rPr>
              <w:t>Plan customer service representatives don’t sell plans while doing customer service work but, if they are a licensed agent, they may be able to enroll a beneficiary if the beneficiary requests it.</w:t>
            </w:r>
            <w:r w:rsidRPr="007E3538">
              <w:rPr>
                <w:rFonts w:ascii="Arial" w:hAnsi="Arial" w:cs="Arial"/>
                <w:szCs w:val="24"/>
              </w:rPr>
              <w:t xml:space="preserve"> </w:t>
            </w:r>
          </w:p>
          <w:p w14:paraId="624F8DB9"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b/>
                <w:color w:val="008000"/>
                <w:szCs w:val="24"/>
              </w:rPr>
            </w:pPr>
            <w:r w:rsidRPr="007E3538">
              <w:rPr>
                <w:rFonts w:ascii="Arial" w:hAnsi="Arial" w:cs="Arial"/>
                <w:szCs w:val="24"/>
              </w:rPr>
              <w:t xml:space="preserve">Plan terminates agents and brokers who violate regulations or laws, notifying the state </w:t>
            </w:r>
            <w:r w:rsidRPr="007E3538">
              <w:rPr>
                <w:rFonts w:ascii="Arial" w:hAnsi="Arial" w:cs="Arial"/>
                <w:iCs/>
                <w:szCs w:val="24"/>
              </w:rPr>
              <w:t>licensure</w:t>
            </w:r>
            <w:r w:rsidRPr="007E3538">
              <w:rPr>
                <w:rFonts w:ascii="Arial" w:hAnsi="Arial" w:cs="Arial"/>
                <w:szCs w:val="24"/>
              </w:rPr>
              <w:t xml:space="preserve"> body and CMS. The bad behavior of individual agents or brokers does not automatically result in a plan losing the right to sell Medicare products. </w:t>
            </w:r>
          </w:p>
        </w:tc>
        <w:tc>
          <w:tcPr>
            <w:tcW w:w="4955" w:type="dxa"/>
            <w:tcBorders>
              <w:top w:val="single" w:sz="4" w:space="0" w:color="auto"/>
            </w:tcBorders>
          </w:tcPr>
          <w:p w14:paraId="20FCEA52" w14:textId="77777777" w:rsidR="000A710E" w:rsidRPr="007E3538" w:rsidRDefault="000A710E" w:rsidP="00913A1D">
            <w:pPr>
              <w:widowControl w:val="0"/>
              <w:overflowPunct/>
              <w:autoSpaceDE/>
              <w:autoSpaceDN/>
              <w:adjustRightInd/>
              <w:spacing w:before="60" w:after="60"/>
              <w:ind w:left="72"/>
              <w:rPr>
                <w:rFonts w:ascii="Arial" w:hAnsi="Arial" w:cs="Arial"/>
                <w:b/>
                <w:bCs/>
                <w:color w:val="C00000"/>
                <w:szCs w:val="24"/>
              </w:rPr>
            </w:pPr>
            <w:r w:rsidRPr="007E3538">
              <w:rPr>
                <w:rFonts w:ascii="Arial" w:hAnsi="Arial" w:cs="Arial"/>
                <w:b/>
                <w:bCs/>
                <w:color w:val="C00000"/>
                <w:szCs w:val="24"/>
              </w:rPr>
              <w:t xml:space="preserve">Not Okay: </w:t>
            </w:r>
          </w:p>
          <w:p w14:paraId="21B605C9"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color w:val="000000"/>
                <w:szCs w:val="24"/>
              </w:rPr>
            </w:pPr>
            <w:r w:rsidRPr="007E3538">
              <w:rPr>
                <w:rFonts w:ascii="Arial" w:hAnsi="Arial" w:cs="Arial"/>
                <w:color w:val="000000"/>
                <w:szCs w:val="24"/>
              </w:rPr>
              <w:t>Plan salesperson has not passed a test and/or demonstrates lack of adequate Medicare knowledge.</w:t>
            </w:r>
          </w:p>
          <w:p w14:paraId="5F08BA1F"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color w:val="000000"/>
                <w:szCs w:val="24"/>
              </w:rPr>
            </w:pPr>
            <w:r w:rsidRPr="007E3538">
              <w:rPr>
                <w:rFonts w:ascii="Arial" w:hAnsi="Arial" w:cs="Arial"/>
                <w:color w:val="000000"/>
                <w:szCs w:val="24"/>
              </w:rPr>
              <w:t xml:space="preserve">Unlicensed agents and brokers sell Medicare products and break state appointment rules. </w:t>
            </w:r>
          </w:p>
          <w:p w14:paraId="6CD929C0"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color w:val="000000"/>
                <w:szCs w:val="24"/>
              </w:rPr>
            </w:pPr>
            <w:r w:rsidRPr="007E3538">
              <w:rPr>
                <w:rFonts w:ascii="Arial" w:hAnsi="Arial" w:cs="Arial"/>
                <w:color w:val="000000"/>
                <w:szCs w:val="24"/>
              </w:rPr>
              <w:t>Plans fail to report termination of agents or brokers to the state licensure body as required.</w:t>
            </w:r>
          </w:p>
          <w:p w14:paraId="62239991" w14:textId="487E598A"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color w:val="000000"/>
                <w:szCs w:val="24"/>
              </w:rPr>
            </w:pPr>
            <w:r w:rsidRPr="007E3538">
              <w:rPr>
                <w:rFonts w:ascii="Arial" w:hAnsi="Arial" w:cs="Arial"/>
                <w:color w:val="000000"/>
                <w:szCs w:val="24"/>
              </w:rPr>
              <w:t>Agents or brokers represent themselves as though they come from or were sent by Medicare, Social Security, or Medicaid.</w:t>
            </w:r>
            <w:r w:rsidR="002F4890" w:rsidRPr="007E3538">
              <w:rPr>
                <w:rFonts w:ascii="Arial" w:hAnsi="Arial" w:cs="Arial"/>
                <w:color w:val="000000"/>
                <w:szCs w:val="24"/>
              </w:rPr>
              <w:t xml:space="preserve"> </w:t>
            </w:r>
          </w:p>
          <w:p w14:paraId="0AC74265"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color w:val="000000"/>
                <w:szCs w:val="24"/>
              </w:rPr>
            </w:pPr>
            <w:r w:rsidRPr="007E3538">
              <w:rPr>
                <w:rFonts w:ascii="Arial" w:hAnsi="Arial" w:cs="Arial"/>
                <w:color w:val="000000"/>
                <w:szCs w:val="24"/>
              </w:rPr>
              <w:t>Agents or brokers claim that they are recommended or endorsed by CMS, Medicare, or the Department of Health &amp; Human Services (DHHS).</w:t>
            </w:r>
          </w:p>
        </w:tc>
      </w:tr>
    </w:tbl>
    <w:p w14:paraId="66A7ED36" w14:textId="77777777" w:rsidR="000A710E" w:rsidRPr="007E3538" w:rsidRDefault="000A710E" w:rsidP="000A710E">
      <w:r w:rsidRPr="007E3538">
        <w:br w:type="page"/>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0"/>
        <w:gridCol w:w="4955"/>
      </w:tblGrid>
      <w:tr w:rsidR="000A710E" w:rsidRPr="007E3538" w14:paraId="3A911926" w14:textId="77777777" w:rsidTr="00C63721">
        <w:trPr>
          <w:trHeight w:hRule="exact" w:val="504"/>
          <w:tblHeader/>
        </w:trPr>
        <w:tc>
          <w:tcPr>
            <w:tcW w:w="4670" w:type="dxa"/>
            <w:shd w:val="clear" w:color="auto" w:fill="00B050"/>
            <w:vAlign w:val="center"/>
          </w:tcPr>
          <w:p w14:paraId="53442E7F" w14:textId="77777777" w:rsidR="000A710E" w:rsidRPr="007E3538" w:rsidRDefault="000A710E" w:rsidP="00C63721">
            <w:pPr>
              <w:jc w:val="center"/>
              <w:rPr>
                <w:rFonts w:ascii="Arial" w:hAnsi="Arial" w:cs="Arial"/>
                <w:b/>
                <w:color w:val="FFFFFF"/>
                <w:sz w:val="36"/>
                <w:szCs w:val="32"/>
              </w:rPr>
            </w:pPr>
            <w:r w:rsidRPr="007E3538">
              <w:lastRenderedPageBreak/>
              <w:br w:type="page"/>
            </w:r>
            <w:r w:rsidRPr="007E3538">
              <w:br w:type="page"/>
            </w:r>
            <w:r w:rsidRPr="007E3538">
              <w:br w:type="page"/>
            </w:r>
            <w:r w:rsidRPr="007E3538">
              <w:br w:type="page"/>
            </w:r>
            <w:r w:rsidRPr="007E3538">
              <w:br w:type="page"/>
            </w:r>
            <w:r w:rsidRPr="007E3538">
              <w:rPr>
                <w:rFonts w:ascii="Arial" w:hAnsi="Arial" w:cs="Arial"/>
                <w:b/>
                <w:color w:val="FFFFFF"/>
                <w:sz w:val="36"/>
                <w:szCs w:val="32"/>
              </w:rPr>
              <w:t>Okay</w:t>
            </w:r>
          </w:p>
        </w:tc>
        <w:tc>
          <w:tcPr>
            <w:tcW w:w="4955" w:type="dxa"/>
            <w:shd w:val="clear" w:color="auto" w:fill="C00000"/>
            <w:vAlign w:val="center"/>
          </w:tcPr>
          <w:p w14:paraId="79B89DF8" w14:textId="77777777" w:rsidR="000A710E" w:rsidRPr="007E3538" w:rsidRDefault="000A710E" w:rsidP="00C63721">
            <w:pPr>
              <w:jc w:val="center"/>
              <w:rPr>
                <w:rFonts w:ascii="Arial" w:hAnsi="Arial" w:cs="Arial"/>
                <w:b/>
                <w:color w:val="FFFFFF"/>
                <w:sz w:val="36"/>
                <w:szCs w:val="32"/>
              </w:rPr>
            </w:pPr>
            <w:r w:rsidRPr="007E3538">
              <w:rPr>
                <w:rFonts w:ascii="Arial" w:hAnsi="Arial" w:cs="Arial"/>
                <w:b/>
                <w:color w:val="FFFFFF"/>
                <w:sz w:val="36"/>
                <w:szCs w:val="32"/>
              </w:rPr>
              <w:t>NOT Okay</w:t>
            </w:r>
          </w:p>
        </w:tc>
      </w:tr>
      <w:tr w:rsidR="000A710E" w:rsidRPr="007E3538" w14:paraId="70705371" w14:textId="77777777" w:rsidTr="00C63721">
        <w:trPr>
          <w:tblHeader/>
        </w:trPr>
        <w:tc>
          <w:tcPr>
            <w:tcW w:w="9625" w:type="dxa"/>
            <w:gridSpan w:val="2"/>
            <w:tcBorders>
              <w:bottom w:val="single" w:sz="4" w:space="0" w:color="auto"/>
            </w:tcBorders>
            <w:shd w:val="clear" w:color="auto" w:fill="D9D9D9"/>
            <w:vAlign w:val="center"/>
          </w:tcPr>
          <w:p w14:paraId="6B7E8990" w14:textId="77777777" w:rsidR="000A710E" w:rsidRPr="007E3538" w:rsidRDefault="000A710E" w:rsidP="00C63721">
            <w:pPr>
              <w:ind w:left="3240" w:hanging="3240"/>
              <w:rPr>
                <w:rFonts w:ascii="Calibri" w:hAnsi="Calibri" w:cs="Calibri"/>
                <w:b/>
                <w:spacing w:val="20"/>
                <w:sz w:val="36"/>
                <w:szCs w:val="36"/>
              </w:rPr>
            </w:pPr>
            <w:r w:rsidRPr="007E3538">
              <w:rPr>
                <w:rFonts w:ascii="Calibri" w:hAnsi="Calibri" w:cs="Calibri"/>
                <w:b/>
                <w:spacing w:val="20"/>
                <w:sz w:val="36"/>
                <w:szCs w:val="36"/>
              </w:rPr>
              <w:t>Insurance Agent and Broker Credentials, continued…</w:t>
            </w:r>
          </w:p>
        </w:tc>
      </w:tr>
      <w:tr w:rsidR="000A710E" w:rsidRPr="007E3538" w14:paraId="7B0697B9" w14:textId="77777777" w:rsidTr="00C63721">
        <w:trPr>
          <w:tblHeader/>
        </w:trPr>
        <w:tc>
          <w:tcPr>
            <w:tcW w:w="4670" w:type="dxa"/>
            <w:tcBorders>
              <w:top w:val="single" w:sz="4" w:space="0" w:color="auto"/>
            </w:tcBorders>
          </w:tcPr>
          <w:p w14:paraId="203E1941" w14:textId="77777777" w:rsidR="000A710E" w:rsidRPr="007E3538" w:rsidRDefault="000A710E" w:rsidP="00C63721">
            <w:pPr>
              <w:spacing w:before="60" w:after="60"/>
              <w:rPr>
                <w:rFonts w:ascii="Arial" w:hAnsi="Arial" w:cs="Arial"/>
                <w:b/>
                <w:color w:val="008000"/>
              </w:rPr>
            </w:pPr>
            <w:r w:rsidRPr="007E3538">
              <w:rPr>
                <w:rFonts w:ascii="Arial" w:hAnsi="Arial" w:cs="Arial"/>
              </w:rPr>
              <w:t xml:space="preserve"> </w:t>
            </w:r>
          </w:p>
        </w:tc>
        <w:tc>
          <w:tcPr>
            <w:tcW w:w="4955" w:type="dxa"/>
            <w:tcBorders>
              <w:top w:val="single" w:sz="4" w:space="0" w:color="auto"/>
            </w:tcBorders>
          </w:tcPr>
          <w:p w14:paraId="095B8831" w14:textId="77777777" w:rsidR="00913A1D" w:rsidRPr="007E3538" w:rsidRDefault="00913A1D" w:rsidP="00913A1D">
            <w:pPr>
              <w:spacing w:before="120" w:after="120"/>
              <w:rPr>
                <w:rFonts w:ascii="Arial" w:hAnsi="Arial" w:cs="Arial"/>
                <w:b/>
                <w:color w:val="C00000"/>
                <w:szCs w:val="24"/>
              </w:rPr>
            </w:pPr>
            <w:r w:rsidRPr="007E3538">
              <w:rPr>
                <w:rFonts w:ascii="Arial" w:hAnsi="Arial" w:cs="Arial"/>
                <w:b/>
                <w:color w:val="C00000"/>
                <w:szCs w:val="24"/>
              </w:rPr>
              <w:t xml:space="preserve">Not Okay: </w:t>
            </w:r>
          </w:p>
          <w:p w14:paraId="17846E69"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color w:val="000000"/>
              </w:rPr>
            </w:pPr>
            <w:r w:rsidRPr="007E3538">
              <w:rPr>
                <w:rFonts w:ascii="Arial" w:hAnsi="Arial" w:cs="Arial"/>
                <w:color w:val="000000"/>
              </w:rPr>
              <w:t>Customer service representatives (CSRs) act simultaneously as both a CSR and a sales</w:t>
            </w:r>
            <w:r w:rsidR="00B37045" w:rsidRPr="007E3538">
              <w:rPr>
                <w:rFonts w:ascii="Arial" w:hAnsi="Arial" w:cs="Arial"/>
                <w:color w:val="000000"/>
              </w:rPr>
              <w:t xml:space="preserve"> </w:t>
            </w:r>
            <w:r w:rsidRPr="007E3538">
              <w:rPr>
                <w:rFonts w:ascii="Arial" w:hAnsi="Arial" w:cs="Arial"/>
                <w:color w:val="000000"/>
              </w:rPr>
              <w:t>/</w:t>
            </w:r>
            <w:r w:rsidR="00B37045" w:rsidRPr="007E3538">
              <w:rPr>
                <w:rFonts w:ascii="Arial" w:hAnsi="Arial" w:cs="Arial"/>
                <w:color w:val="000000"/>
              </w:rPr>
              <w:t xml:space="preserve"> </w:t>
            </w:r>
            <w:r w:rsidRPr="007E3538">
              <w:rPr>
                <w:rFonts w:ascii="Arial" w:hAnsi="Arial" w:cs="Arial"/>
                <w:color w:val="000000"/>
              </w:rPr>
              <w:t>marketing agent</w:t>
            </w:r>
            <w:r w:rsidR="00B37045" w:rsidRPr="007E3538">
              <w:rPr>
                <w:rFonts w:ascii="Arial" w:hAnsi="Arial" w:cs="Arial"/>
                <w:color w:val="000000"/>
              </w:rPr>
              <w:t xml:space="preserve"> </w:t>
            </w:r>
            <w:r w:rsidRPr="007E3538">
              <w:rPr>
                <w:rFonts w:ascii="Arial" w:hAnsi="Arial" w:cs="Arial"/>
                <w:color w:val="000000"/>
              </w:rPr>
              <w:t>/</w:t>
            </w:r>
            <w:r w:rsidR="00B37045" w:rsidRPr="007E3538">
              <w:rPr>
                <w:rFonts w:ascii="Arial" w:hAnsi="Arial" w:cs="Arial"/>
                <w:color w:val="000000"/>
              </w:rPr>
              <w:t xml:space="preserve"> </w:t>
            </w:r>
            <w:r w:rsidRPr="007E3538">
              <w:rPr>
                <w:rFonts w:ascii="Arial" w:hAnsi="Arial" w:cs="Arial"/>
                <w:color w:val="000000"/>
              </w:rPr>
              <w:t xml:space="preserve">broker. </w:t>
            </w:r>
          </w:p>
          <w:p w14:paraId="4E8C64DF" w14:textId="77777777" w:rsidR="000A710E" w:rsidRPr="007E3538" w:rsidRDefault="000A710E" w:rsidP="00D56F6D">
            <w:pPr>
              <w:pStyle w:val="ListParagraph"/>
              <w:widowControl w:val="0"/>
              <w:numPr>
                <w:ilvl w:val="1"/>
                <w:numId w:val="15"/>
              </w:numPr>
              <w:overflowPunct/>
              <w:autoSpaceDE/>
              <w:autoSpaceDN/>
              <w:adjustRightInd/>
              <w:spacing w:before="60" w:after="60"/>
              <w:ind w:left="792"/>
              <w:rPr>
                <w:rFonts w:ascii="Arial" w:hAnsi="Arial" w:cs="Arial"/>
                <w:color w:val="000000"/>
              </w:rPr>
            </w:pPr>
            <w:r w:rsidRPr="007E3538">
              <w:rPr>
                <w:rFonts w:ascii="Arial" w:hAnsi="Arial" w:cs="Arial"/>
                <w:color w:val="000000"/>
              </w:rPr>
              <w:t>Agents and brokers must make it clear to the beneficiary when their role changes to a marketing</w:t>
            </w:r>
            <w:r w:rsidR="00B37045" w:rsidRPr="007E3538">
              <w:rPr>
                <w:rFonts w:ascii="Arial" w:hAnsi="Arial" w:cs="Arial"/>
                <w:color w:val="000000"/>
              </w:rPr>
              <w:t xml:space="preserve"> </w:t>
            </w:r>
            <w:r w:rsidRPr="007E3538">
              <w:rPr>
                <w:rFonts w:ascii="Arial" w:hAnsi="Arial" w:cs="Arial"/>
                <w:color w:val="000000"/>
              </w:rPr>
              <w:t>/</w:t>
            </w:r>
            <w:r w:rsidR="00B37045" w:rsidRPr="007E3538">
              <w:rPr>
                <w:rFonts w:ascii="Arial" w:hAnsi="Arial" w:cs="Arial"/>
                <w:color w:val="000000"/>
              </w:rPr>
              <w:t xml:space="preserve"> </w:t>
            </w:r>
            <w:r w:rsidRPr="007E3538">
              <w:rPr>
                <w:rFonts w:ascii="Arial" w:hAnsi="Arial" w:cs="Arial"/>
                <w:color w:val="000000"/>
              </w:rPr>
              <w:t>sales role, subject to the beneficiary’s request and concurrence.</w:t>
            </w:r>
          </w:p>
        </w:tc>
      </w:tr>
      <w:tr w:rsidR="000A710E" w:rsidRPr="007E3538" w14:paraId="23614DC1" w14:textId="77777777" w:rsidTr="00C63721">
        <w:trPr>
          <w:tblHeader/>
        </w:trPr>
        <w:tc>
          <w:tcPr>
            <w:tcW w:w="9625" w:type="dxa"/>
            <w:gridSpan w:val="2"/>
            <w:tcBorders>
              <w:top w:val="single" w:sz="4" w:space="0" w:color="auto"/>
              <w:bottom w:val="single" w:sz="4" w:space="0" w:color="auto"/>
            </w:tcBorders>
            <w:shd w:val="clear" w:color="auto" w:fill="E6E6E6"/>
            <w:vAlign w:val="center"/>
          </w:tcPr>
          <w:p w14:paraId="46F796CF" w14:textId="77777777" w:rsidR="000A710E" w:rsidRPr="007E3538" w:rsidRDefault="000A710E" w:rsidP="00C63721">
            <w:pPr>
              <w:ind w:left="3240" w:hanging="3240"/>
              <w:rPr>
                <w:rFonts w:ascii="Calibri" w:hAnsi="Calibri" w:cs="Calibri"/>
                <w:b/>
                <w:spacing w:val="20"/>
                <w:sz w:val="36"/>
                <w:szCs w:val="36"/>
              </w:rPr>
            </w:pPr>
            <w:r w:rsidRPr="007E3538">
              <w:rPr>
                <w:rFonts w:ascii="Calibri" w:hAnsi="Calibri" w:cs="Calibri"/>
                <w:b/>
                <w:spacing w:val="20"/>
                <w:sz w:val="36"/>
                <w:szCs w:val="36"/>
              </w:rPr>
              <w:t>Promotional Activities</w:t>
            </w:r>
            <w:r w:rsidR="00B37045" w:rsidRPr="007E3538">
              <w:rPr>
                <w:rFonts w:ascii="Calibri" w:hAnsi="Calibri" w:cs="Calibri"/>
                <w:b/>
                <w:spacing w:val="20"/>
                <w:sz w:val="36"/>
                <w:szCs w:val="36"/>
              </w:rPr>
              <w:t xml:space="preserve"> </w:t>
            </w:r>
            <w:r w:rsidRPr="007E3538">
              <w:rPr>
                <w:rFonts w:ascii="Calibri" w:hAnsi="Calibri" w:cs="Calibri"/>
                <w:b/>
                <w:spacing w:val="20"/>
                <w:sz w:val="36"/>
                <w:szCs w:val="36"/>
              </w:rPr>
              <w:t>/</w:t>
            </w:r>
            <w:r w:rsidR="00B37045" w:rsidRPr="007E3538">
              <w:rPr>
                <w:rFonts w:ascii="Calibri" w:hAnsi="Calibri" w:cs="Calibri"/>
                <w:b/>
                <w:spacing w:val="20"/>
                <w:sz w:val="36"/>
                <w:szCs w:val="36"/>
              </w:rPr>
              <w:t xml:space="preserve"> </w:t>
            </w:r>
            <w:r w:rsidRPr="007E3538">
              <w:rPr>
                <w:rFonts w:ascii="Calibri" w:hAnsi="Calibri" w:cs="Calibri"/>
                <w:b/>
                <w:spacing w:val="20"/>
                <w:sz w:val="36"/>
                <w:szCs w:val="36"/>
              </w:rPr>
              <w:t>Gifts</w:t>
            </w:r>
          </w:p>
        </w:tc>
      </w:tr>
      <w:tr w:rsidR="000A710E" w:rsidRPr="007E3538" w14:paraId="046DBD4C" w14:textId="77777777" w:rsidTr="00C63721">
        <w:trPr>
          <w:tblHeader/>
        </w:trPr>
        <w:tc>
          <w:tcPr>
            <w:tcW w:w="4670" w:type="dxa"/>
            <w:tcBorders>
              <w:top w:val="single" w:sz="4" w:space="0" w:color="auto"/>
              <w:bottom w:val="single" w:sz="4" w:space="0" w:color="auto"/>
            </w:tcBorders>
          </w:tcPr>
          <w:p w14:paraId="66F0B4AF" w14:textId="77777777" w:rsidR="000A710E" w:rsidRPr="007E3538" w:rsidRDefault="000A710E" w:rsidP="00C63721">
            <w:pPr>
              <w:spacing w:before="60" w:after="60"/>
              <w:rPr>
                <w:rFonts w:ascii="Arial" w:hAnsi="Arial" w:cs="Arial"/>
                <w:color w:val="008000"/>
                <w:szCs w:val="24"/>
              </w:rPr>
            </w:pPr>
            <w:r w:rsidRPr="007E3538">
              <w:rPr>
                <w:rFonts w:ascii="Arial" w:hAnsi="Arial" w:cs="Arial"/>
                <w:b/>
                <w:color w:val="008000"/>
                <w:szCs w:val="24"/>
              </w:rPr>
              <w:t>Okay:</w:t>
            </w:r>
            <w:r w:rsidRPr="007E3538">
              <w:rPr>
                <w:rFonts w:ascii="Arial" w:hAnsi="Arial" w:cs="Arial"/>
                <w:color w:val="008000"/>
                <w:szCs w:val="24"/>
              </w:rPr>
              <w:t xml:space="preserve"> </w:t>
            </w:r>
          </w:p>
          <w:p w14:paraId="3B509A08"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szCs w:val="24"/>
              </w:rPr>
            </w:pPr>
            <w:r w:rsidRPr="007E3538">
              <w:rPr>
                <w:rFonts w:ascii="Arial" w:hAnsi="Arial" w:cs="Arial"/>
                <w:iCs/>
                <w:szCs w:val="24"/>
              </w:rPr>
              <w:t>Offering promotional activities or items that are of “nominal value.</w:t>
            </w:r>
            <w:r w:rsidR="00045F25" w:rsidRPr="007E3538">
              <w:rPr>
                <w:rFonts w:ascii="Arial" w:hAnsi="Arial" w:cs="Arial"/>
                <w:iCs/>
                <w:szCs w:val="24"/>
              </w:rPr>
              <w:t>”</w:t>
            </w:r>
            <w:r w:rsidRPr="007E3538">
              <w:rPr>
                <w:rFonts w:ascii="Arial" w:hAnsi="Arial" w:cs="Arial"/>
                <w:iCs/>
                <w:szCs w:val="24"/>
              </w:rPr>
              <w:t xml:space="preserve"> “Nominal value</w:t>
            </w:r>
            <w:r w:rsidR="00045F25" w:rsidRPr="007E3538">
              <w:rPr>
                <w:rFonts w:ascii="Arial" w:hAnsi="Arial" w:cs="Arial"/>
                <w:iCs/>
                <w:szCs w:val="24"/>
              </w:rPr>
              <w:t>”</w:t>
            </w:r>
            <w:r w:rsidRPr="007E3538">
              <w:rPr>
                <w:rFonts w:ascii="Arial" w:hAnsi="Arial" w:cs="Arial"/>
                <w:iCs/>
                <w:szCs w:val="24"/>
              </w:rPr>
              <w:t xml:space="preserve"> is currently defined as worth $15 or less based on the retail value of the item or activity and is not in the form of cash or rebates.</w:t>
            </w:r>
          </w:p>
          <w:p w14:paraId="1E31F36F"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szCs w:val="24"/>
              </w:rPr>
            </w:pPr>
            <w:r w:rsidRPr="007E3538">
              <w:rPr>
                <w:rFonts w:ascii="Arial" w:hAnsi="Arial" w:cs="Arial"/>
                <w:iCs/>
                <w:szCs w:val="24"/>
              </w:rPr>
              <w:t xml:space="preserve">Offering promotional activities or items to both current and potential enrollees without discrimination. </w:t>
            </w:r>
          </w:p>
          <w:p w14:paraId="7D54AA95"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color w:val="00B050"/>
                <w:szCs w:val="24"/>
              </w:rPr>
            </w:pPr>
            <w:r w:rsidRPr="007E3538">
              <w:rPr>
                <w:rFonts w:ascii="Arial" w:hAnsi="Arial" w:cs="Arial"/>
                <w:szCs w:val="24"/>
              </w:rPr>
              <w:t>MA plans may include information about rewards and incentive programs in marketing materials for potential enrollees.</w:t>
            </w:r>
          </w:p>
        </w:tc>
        <w:tc>
          <w:tcPr>
            <w:tcW w:w="4955" w:type="dxa"/>
            <w:tcBorders>
              <w:top w:val="single" w:sz="4" w:space="0" w:color="auto"/>
              <w:bottom w:val="single" w:sz="4" w:space="0" w:color="auto"/>
            </w:tcBorders>
          </w:tcPr>
          <w:p w14:paraId="34211E59" w14:textId="77777777" w:rsidR="000A710E" w:rsidRPr="007E3538" w:rsidRDefault="000A710E" w:rsidP="00C63721">
            <w:pPr>
              <w:spacing w:before="60" w:after="60"/>
              <w:rPr>
                <w:rFonts w:ascii="Arial" w:hAnsi="Arial" w:cs="Arial"/>
                <w:b/>
                <w:color w:val="C00000"/>
                <w:szCs w:val="24"/>
              </w:rPr>
            </w:pPr>
            <w:r w:rsidRPr="007E3538">
              <w:rPr>
                <w:rFonts w:ascii="Arial" w:hAnsi="Arial" w:cs="Arial"/>
                <w:b/>
                <w:color w:val="C00000"/>
                <w:szCs w:val="24"/>
              </w:rPr>
              <w:t xml:space="preserve">Not Okay: </w:t>
            </w:r>
          </w:p>
          <w:p w14:paraId="75961EDC"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szCs w:val="24"/>
              </w:rPr>
            </w:pPr>
            <w:r w:rsidRPr="007E3538">
              <w:rPr>
                <w:rFonts w:ascii="Arial" w:hAnsi="Arial" w:cs="Arial"/>
                <w:szCs w:val="24"/>
              </w:rPr>
              <w:t xml:space="preserve">Offering promotional items or activities worth more than $15 at one time or over the course of a year that have an aggregated value of more than $75 per person. </w:t>
            </w:r>
          </w:p>
          <w:p w14:paraId="1B2AD8A8"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b/>
                <w:iCs/>
                <w:szCs w:val="24"/>
              </w:rPr>
            </w:pPr>
            <w:r w:rsidRPr="007E3538">
              <w:rPr>
                <w:rFonts w:ascii="Arial" w:hAnsi="Arial" w:cs="Arial"/>
                <w:szCs w:val="24"/>
              </w:rPr>
              <w:t xml:space="preserve">Offering items that are considered a health benefit for free as a </w:t>
            </w:r>
            <w:r w:rsidRPr="007E3538">
              <w:rPr>
                <w:rFonts w:ascii="Arial" w:hAnsi="Arial" w:cs="Arial"/>
                <w:bCs/>
                <w:szCs w:val="24"/>
              </w:rPr>
              <w:t>promotion (</w:t>
            </w:r>
            <w:r w:rsidRPr="007E3538">
              <w:rPr>
                <w:rFonts w:ascii="Arial" w:hAnsi="Arial" w:cs="Arial"/>
                <w:szCs w:val="24"/>
              </w:rPr>
              <w:t>e.g., a free checkup).</w:t>
            </w:r>
          </w:p>
          <w:p w14:paraId="55C66CE3" w14:textId="77777777" w:rsidR="000A710E" w:rsidRPr="007E3538" w:rsidRDefault="000A710E" w:rsidP="00D56F6D">
            <w:pPr>
              <w:numPr>
                <w:ilvl w:val="0"/>
                <w:numId w:val="16"/>
              </w:numPr>
              <w:overflowPunct/>
              <w:autoSpaceDE/>
              <w:autoSpaceDN/>
              <w:adjustRightInd/>
              <w:spacing w:before="60" w:after="60"/>
              <w:ind w:left="1080"/>
              <w:rPr>
                <w:rFonts w:ascii="Arial" w:hAnsi="Arial" w:cs="Arial"/>
                <w:b/>
                <w:iCs/>
                <w:szCs w:val="24"/>
              </w:rPr>
            </w:pPr>
            <w:r w:rsidRPr="007E3538">
              <w:rPr>
                <w:rFonts w:ascii="Arial" w:hAnsi="Arial" w:cs="Arial"/>
                <w:szCs w:val="24"/>
              </w:rPr>
              <w:t xml:space="preserve">Medicare Advantage </w:t>
            </w:r>
            <w:r w:rsidRPr="007E3538">
              <w:rPr>
                <w:rFonts w:ascii="Arial" w:hAnsi="Arial" w:cs="Arial"/>
                <w:iCs/>
                <w:szCs w:val="24"/>
              </w:rPr>
              <w:t>rewards</w:t>
            </w:r>
            <w:r w:rsidRPr="007E3538">
              <w:rPr>
                <w:rFonts w:ascii="Arial" w:hAnsi="Arial" w:cs="Arial"/>
                <w:szCs w:val="24"/>
              </w:rPr>
              <w:t xml:space="preserve"> and incentives may NOT be used in exchange for enrollment.</w:t>
            </w:r>
          </w:p>
          <w:p w14:paraId="384C21B9"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szCs w:val="24"/>
              </w:rPr>
            </w:pPr>
            <w:r w:rsidRPr="007E3538">
              <w:rPr>
                <w:rFonts w:ascii="Arial" w:hAnsi="Arial" w:cs="Arial"/>
                <w:szCs w:val="24"/>
              </w:rPr>
              <w:t>Marketing that the</w:t>
            </w:r>
            <w:r w:rsidR="00045F25" w:rsidRPr="007E3538">
              <w:rPr>
                <w:rFonts w:ascii="Arial" w:hAnsi="Arial" w:cs="Arial"/>
                <w:szCs w:val="24"/>
              </w:rPr>
              <w:t xml:space="preserve"> plan</w:t>
            </w:r>
            <w:r w:rsidRPr="007E3538">
              <w:rPr>
                <w:rFonts w:ascii="Arial" w:hAnsi="Arial" w:cs="Arial"/>
                <w:szCs w:val="24"/>
              </w:rPr>
              <w:t xml:space="preserve"> will not disenroll individuals due to failure to pay premiums.</w:t>
            </w:r>
          </w:p>
          <w:p w14:paraId="5BB68734"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b/>
                <w:iCs/>
                <w:szCs w:val="24"/>
              </w:rPr>
            </w:pPr>
            <w:r w:rsidRPr="007E3538">
              <w:rPr>
                <w:rFonts w:ascii="Arial" w:hAnsi="Arial" w:cs="Arial"/>
                <w:szCs w:val="24"/>
              </w:rPr>
              <w:t>Part D plans may NOT offer rewards or incentives.</w:t>
            </w:r>
          </w:p>
        </w:tc>
      </w:tr>
    </w:tbl>
    <w:p w14:paraId="0103B334" w14:textId="77777777" w:rsidR="000A710E" w:rsidRPr="007E3538" w:rsidRDefault="000A710E" w:rsidP="000A710E"/>
    <w:p w14:paraId="05FE73E9" w14:textId="77777777" w:rsidR="000A710E" w:rsidRPr="007E3538" w:rsidRDefault="000A710E" w:rsidP="000A710E"/>
    <w:p w14:paraId="0DB176F5" w14:textId="77777777" w:rsidR="000A710E" w:rsidRPr="007E3538" w:rsidRDefault="000A710E" w:rsidP="000A710E">
      <w:pPr>
        <w:jc w:val="center"/>
      </w:pPr>
    </w:p>
    <w:p w14:paraId="6C2D54A6" w14:textId="77777777" w:rsidR="000A710E" w:rsidRPr="007E3538" w:rsidRDefault="000A710E" w:rsidP="000A710E">
      <w:pPr>
        <w:jc w:val="center"/>
        <w:rPr>
          <w:rFonts w:ascii="Arial" w:hAnsi="Arial" w:cs="Arial"/>
          <w:b/>
          <w:sz w:val="32"/>
        </w:rPr>
        <w:sectPr w:rsidR="000A710E" w:rsidRPr="007E3538" w:rsidSect="00F86E6D">
          <w:pgSz w:w="12240" w:h="15840" w:code="1"/>
          <w:pgMar w:top="1440" w:right="1440" w:bottom="1440" w:left="1440" w:header="720" w:footer="720" w:gutter="0"/>
          <w:cols w:space="360"/>
          <w:docGrid w:linePitch="326"/>
        </w:sect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5"/>
        <w:gridCol w:w="4860"/>
      </w:tblGrid>
      <w:tr w:rsidR="000A710E" w:rsidRPr="007E3538" w14:paraId="4BB20086" w14:textId="77777777" w:rsidTr="00C63721">
        <w:trPr>
          <w:trHeight w:hRule="exact" w:val="504"/>
          <w:tblHeader/>
        </w:trPr>
        <w:tc>
          <w:tcPr>
            <w:tcW w:w="4765" w:type="dxa"/>
            <w:tcBorders>
              <w:top w:val="single" w:sz="4" w:space="0" w:color="auto"/>
              <w:left w:val="single" w:sz="4" w:space="0" w:color="auto"/>
              <w:bottom w:val="single" w:sz="4" w:space="0" w:color="auto"/>
              <w:right w:val="single" w:sz="4" w:space="0" w:color="auto"/>
            </w:tcBorders>
            <w:shd w:val="clear" w:color="auto" w:fill="00B050"/>
            <w:vAlign w:val="center"/>
          </w:tcPr>
          <w:p w14:paraId="2215555B" w14:textId="77777777" w:rsidR="000A710E" w:rsidRPr="007E3538" w:rsidRDefault="000A710E" w:rsidP="00C63721">
            <w:pPr>
              <w:jc w:val="center"/>
              <w:rPr>
                <w:rFonts w:ascii="Arial" w:hAnsi="Arial" w:cs="Arial"/>
                <w:b/>
                <w:color w:val="008000"/>
                <w:sz w:val="36"/>
                <w:szCs w:val="32"/>
              </w:rPr>
            </w:pPr>
            <w:r w:rsidRPr="007E3538">
              <w:lastRenderedPageBreak/>
              <w:br w:type="page"/>
            </w:r>
            <w:r w:rsidRPr="007E3538">
              <w:rPr>
                <w:rFonts w:ascii="Arial" w:hAnsi="Arial" w:cs="Arial"/>
                <w:b/>
                <w:color w:val="FFFFFF"/>
                <w:sz w:val="36"/>
                <w:szCs w:val="32"/>
              </w:rPr>
              <w:t>Okay</w:t>
            </w:r>
          </w:p>
        </w:tc>
        <w:tc>
          <w:tcPr>
            <w:tcW w:w="4860" w:type="dxa"/>
            <w:tcBorders>
              <w:top w:val="single" w:sz="4" w:space="0" w:color="auto"/>
              <w:left w:val="single" w:sz="4" w:space="0" w:color="auto"/>
              <w:bottom w:val="single" w:sz="4" w:space="0" w:color="auto"/>
              <w:right w:val="single" w:sz="4" w:space="0" w:color="auto"/>
            </w:tcBorders>
            <w:shd w:val="clear" w:color="auto" w:fill="C00000"/>
            <w:vAlign w:val="center"/>
          </w:tcPr>
          <w:p w14:paraId="27784313" w14:textId="77777777" w:rsidR="000A710E" w:rsidRPr="007E3538" w:rsidRDefault="000A710E" w:rsidP="00C63721">
            <w:pPr>
              <w:jc w:val="center"/>
              <w:rPr>
                <w:rFonts w:ascii="Arial" w:hAnsi="Arial" w:cs="Arial"/>
                <w:b/>
                <w:color w:val="FF0000"/>
                <w:sz w:val="36"/>
                <w:szCs w:val="32"/>
              </w:rPr>
            </w:pPr>
            <w:r w:rsidRPr="007E3538">
              <w:rPr>
                <w:rFonts w:ascii="Arial" w:hAnsi="Arial" w:cs="Arial"/>
                <w:b/>
                <w:color w:val="FFFFFF"/>
                <w:sz w:val="36"/>
                <w:szCs w:val="32"/>
              </w:rPr>
              <w:t>NOT Okay</w:t>
            </w:r>
          </w:p>
        </w:tc>
      </w:tr>
      <w:tr w:rsidR="000A710E" w:rsidRPr="007E3538" w14:paraId="4233535F" w14:textId="77777777" w:rsidTr="00C63721">
        <w:trPr>
          <w:tblHeader/>
        </w:trPr>
        <w:tc>
          <w:tcPr>
            <w:tcW w:w="9625" w:type="dxa"/>
            <w:gridSpan w:val="2"/>
            <w:tcBorders>
              <w:top w:val="single" w:sz="4" w:space="0" w:color="auto"/>
              <w:bottom w:val="single" w:sz="4" w:space="0" w:color="auto"/>
            </w:tcBorders>
            <w:shd w:val="clear" w:color="auto" w:fill="E6E6E6"/>
            <w:vAlign w:val="center"/>
          </w:tcPr>
          <w:p w14:paraId="06CAFF9B" w14:textId="77777777" w:rsidR="000A710E" w:rsidRPr="007E3538" w:rsidRDefault="000A710E" w:rsidP="00C63721">
            <w:pPr>
              <w:rPr>
                <w:rFonts w:ascii="Calibri" w:hAnsi="Calibri" w:cs="Calibri"/>
                <w:b/>
                <w:spacing w:val="20"/>
                <w:sz w:val="36"/>
                <w:szCs w:val="36"/>
              </w:rPr>
            </w:pPr>
            <w:r w:rsidRPr="007E3538">
              <w:rPr>
                <w:rFonts w:ascii="Calibri" w:hAnsi="Calibri" w:cs="Calibri"/>
                <w:b/>
                <w:spacing w:val="20"/>
                <w:sz w:val="36"/>
                <w:szCs w:val="36"/>
              </w:rPr>
              <w:t>“Scope of Appointment</w:t>
            </w:r>
            <w:r w:rsidR="007B2492" w:rsidRPr="007E3538">
              <w:rPr>
                <w:rFonts w:ascii="Arial" w:hAnsi="Arial" w:cs="Arial"/>
                <w:bCs/>
                <w:szCs w:val="24"/>
              </w:rPr>
              <w:fldChar w:fldCharType="begin"/>
            </w:r>
            <w:r w:rsidR="007B2492" w:rsidRPr="007E3538">
              <w:rPr>
                <w:rFonts w:ascii="Arial" w:hAnsi="Arial" w:cs="Arial"/>
                <w:szCs w:val="24"/>
              </w:rPr>
              <w:instrText>XE "</w:instrText>
            </w:r>
            <w:r w:rsidR="007B2492" w:rsidRPr="007E3538">
              <w:rPr>
                <w:rFonts w:ascii="Arial" w:hAnsi="Arial" w:cs="Arial"/>
                <w:b/>
                <w:color w:val="002868"/>
                <w:szCs w:val="24"/>
              </w:rPr>
              <w:instrText>Scope of Appointment</w:instrText>
            </w:r>
            <w:r w:rsidR="007B2492" w:rsidRPr="007E3538">
              <w:rPr>
                <w:rFonts w:ascii="Arial" w:hAnsi="Arial" w:cs="Arial"/>
                <w:szCs w:val="24"/>
              </w:rPr>
              <w:instrText>\</w:instrText>
            </w:r>
            <w:r w:rsidR="007B2492" w:rsidRPr="007E3538">
              <w:rPr>
                <w:rFonts w:ascii="Arial" w:hAnsi="Arial" w:cs="Arial"/>
                <w:b/>
                <w:color w:val="002868"/>
                <w:szCs w:val="24"/>
              </w:rPr>
              <w:instrText xml:space="preserve">: </w:instrText>
            </w:r>
            <w:r w:rsidR="007B2492" w:rsidRPr="007E3538">
              <w:rPr>
                <w:rFonts w:ascii="Arial" w:hAnsi="Arial" w:cs="Arial"/>
                <w:szCs w:val="24"/>
              </w:rPr>
              <w:instrText>A form a beneficiary must fill out prior to an appointment with an agent regarding Part C or Part D plans. It must include the product types to be discussed, date of appointment, beneficiary and agent contact information, and a statement explaining there is no obligation to enroll, current or future Medicare enrollment status will not be impacted, and automatic enrollment will not occur. A new SOA is required if, during an appointment, the beneficiary requests information regarding a different plan type than previously agreed upon."</w:instrText>
            </w:r>
            <w:r w:rsidR="007B2492" w:rsidRPr="007E3538">
              <w:rPr>
                <w:rFonts w:ascii="Arial" w:hAnsi="Arial" w:cs="Arial"/>
                <w:bCs/>
                <w:szCs w:val="24"/>
              </w:rPr>
              <w:fldChar w:fldCharType="end"/>
            </w:r>
            <w:r w:rsidRPr="007E3538">
              <w:rPr>
                <w:rFonts w:ascii="Calibri" w:hAnsi="Calibri" w:cs="Calibri"/>
                <w:b/>
                <w:spacing w:val="20"/>
                <w:sz w:val="36"/>
                <w:szCs w:val="36"/>
              </w:rPr>
              <w:t>”</w:t>
            </w:r>
          </w:p>
          <w:p w14:paraId="34BC9881" w14:textId="77777777" w:rsidR="000A710E" w:rsidRPr="007E3538" w:rsidRDefault="000A710E" w:rsidP="00C63721">
            <w:pPr>
              <w:rPr>
                <w:rFonts w:ascii="Arial" w:hAnsi="Arial" w:cs="Arial"/>
                <w:b/>
              </w:rPr>
            </w:pPr>
            <w:r w:rsidRPr="007E3538">
              <w:rPr>
                <w:rFonts w:ascii="Calibri" w:hAnsi="Calibri" w:cs="Calibri"/>
                <w:b/>
                <w:sz w:val="28"/>
                <w:szCs w:val="36"/>
              </w:rPr>
              <w:t>– Defining the Content of a Sales or Enrollment Contact</w:t>
            </w:r>
          </w:p>
        </w:tc>
      </w:tr>
      <w:tr w:rsidR="000A710E" w:rsidRPr="007E3538" w14:paraId="7E0EDEF7" w14:textId="77777777" w:rsidTr="00C63721">
        <w:trPr>
          <w:tblHeader/>
        </w:trPr>
        <w:tc>
          <w:tcPr>
            <w:tcW w:w="4765" w:type="dxa"/>
            <w:tcBorders>
              <w:top w:val="single" w:sz="4" w:space="0" w:color="auto"/>
            </w:tcBorders>
          </w:tcPr>
          <w:p w14:paraId="46123A6E" w14:textId="77777777" w:rsidR="000A710E" w:rsidRPr="007E3538" w:rsidRDefault="000A710E" w:rsidP="00C63721">
            <w:pPr>
              <w:spacing w:before="60" w:after="60"/>
              <w:rPr>
                <w:rFonts w:ascii="Arial" w:hAnsi="Arial" w:cs="Arial"/>
                <w:color w:val="008000"/>
                <w:szCs w:val="24"/>
              </w:rPr>
            </w:pPr>
            <w:r w:rsidRPr="007E3538">
              <w:rPr>
                <w:rFonts w:ascii="Arial" w:hAnsi="Arial" w:cs="Arial"/>
                <w:b/>
                <w:color w:val="008000"/>
                <w:szCs w:val="24"/>
              </w:rPr>
              <w:lastRenderedPageBreak/>
              <w:t>Okay:</w:t>
            </w:r>
            <w:r w:rsidRPr="007E3538">
              <w:rPr>
                <w:rFonts w:ascii="Arial" w:hAnsi="Arial" w:cs="Arial"/>
                <w:color w:val="008000"/>
                <w:szCs w:val="24"/>
              </w:rPr>
              <w:t xml:space="preserve"> </w:t>
            </w:r>
          </w:p>
          <w:p w14:paraId="44585C69"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iCs/>
                <w:szCs w:val="24"/>
              </w:rPr>
            </w:pPr>
            <w:r w:rsidRPr="007E3538">
              <w:rPr>
                <w:rFonts w:ascii="Arial" w:hAnsi="Arial" w:cs="Arial"/>
                <w:iCs/>
                <w:szCs w:val="24"/>
              </w:rPr>
              <w:t>A plan salesperson determines in advance with the beneficiary what products will be discussed and possibly sold. The beneficiary’s decision is documented in writing or in a recorded telephone conversation.</w:t>
            </w:r>
          </w:p>
          <w:p w14:paraId="0CDE08CE"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iCs/>
                <w:szCs w:val="24"/>
              </w:rPr>
            </w:pPr>
            <w:r w:rsidRPr="007E3538">
              <w:rPr>
                <w:rFonts w:ascii="Arial" w:hAnsi="Arial" w:cs="Arial"/>
                <w:iCs/>
                <w:szCs w:val="24"/>
              </w:rPr>
              <w:t xml:space="preserve">A beneficiary changes </w:t>
            </w:r>
            <w:r w:rsidR="009D48EA" w:rsidRPr="007E3538">
              <w:rPr>
                <w:rFonts w:ascii="Arial" w:hAnsi="Arial" w:cs="Arial"/>
                <w:iCs/>
                <w:szCs w:val="24"/>
              </w:rPr>
              <w:t xml:space="preserve">their </w:t>
            </w:r>
            <w:r w:rsidRPr="007E3538">
              <w:rPr>
                <w:rFonts w:ascii="Arial" w:hAnsi="Arial" w:cs="Arial"/>
                <w:iCs/>
                <w:szCs w:val="24"/>
              </w:rPr>
              <w:t xml:space="preserve">mind about the scope of </w:t>
            </w:r>
            <w:r w:rsidR="00F544A4" w:rsidRPr="007E3538">
              <w:rPr>
                <w:rFonts w:ascii="Arial" w:hAnsi="Arial" w:cs="Arial"/>
                <w:iCs/>
                <w:szCs w:val="24"/>
              </w:rPr>
              <w:t xml:space="preserve">the </w:t>
            </w:r>
            <w:r w:rsidRPr="007E3538">
              <w:rPr>
                <w:rFonts w:ascii="Arial" w:hAnsi="Arial" w:cs="Arial"/>
                <w:iCs/>
                <w:szCs w:val="24"/>
              </w:rPr>
              <w:t xml:space="preserve">appointment during the appointment (for example, asking about other insurance products). </w:t>
            </w:r>
            <w:r w:rsidR="00A651A3" w:rsidRPr="007E3538">
              <w:rPr>
                <w:rFonts w:ascii="Arial" w:hAnsi="Arial" w:cs="Arial"/>
                <w:iCs/>
                <w:szCs w:val="24"/>
              </w:rPr>
              <w:t xml:space="preserve">The salesperson documents the beneficiary’s oral or written consent with a new scope of appointment </w:t>
            </w:r>
            <w:r w:rsidR="007B2492" w:rsidRPr="007E3538">
              <w:rPr>
                <w:rFonts w:ascii="Arial" w:hAnsi="Arial" w:cs="Arial"/>
                <w:bCs/>
                <w:szCs w:val="24"/>
              </w:rPr>
              <w:fldChar w:fldCharType="begin"/>
            </w:r>
            <w:r w:rsidR="007B2492" w:rsidRPr="007E3538">
              <w:rPr>
                <w:rFonts w:ascii="Arial" w:hAnsi="Arial" w:cs="Arial"/>
                <w:szCs w:val="24"/>
              </w:rPr>
              <w:instrText>XE "</w:instrText>
            </w:r>
            <w:r w:rsidR="007B2492" w:rsidRPr="007E3538">
              <w:rPr>
                <w:rFonts w:ascii="Arial" w:hAnsi="Arial" w:cs="Arial"/>
                <w:b/>
                <w:color w:val="002868"/>
                <w:szCs w:val="24"/>
              </w:rPr>
              <w:instrText>Scope of Appointment</w:instrText>
            </w:r>
            <w:r w:rsidR="007B2492" w:rsidRPr="007E3538">
              <w:rPr>
                <w:rFonts w:ascii="Arial" w:hAnsi="Arial" w:cs="Arial"/>
                <w:szCs w:val="24"/>
              </w:rPr>
              <w:instrText>\</w:instrText>
            </w:r>
            <w:r w:rsidR="007B2492" w:rsidRPr="007E3538">
              <w:rPr>
                <w:rFonts w:ascii="Arial" w:hAnsi="Arial" w:cs="Arial"/>
                <w:b/>
                <w:color w:val="002868"/>
                <w:szCs w:val="24"/>
              </w:rPr>
              <w:instrText xml:space="preserve">: </w:instrText>
            </w:r>
            <w:r w:rsidR="007B2492" w:rsidRPr="007E3538">
              <w:rPr>
                <w:rFonts w:ascii="Arial" w:hAnsi="Arial" w:cs="Arial"/>
                <w:szCs w:val="24"/>
              </w:rPr>
              <w:instrText>A form a beneficiary must fill out prior to an appointment with an agent regarding Part C or Part D plans. It must include the product types to be discussed, date of appointment, beneficiary and agent contact information, and a statement explaining there is no obligation to enroll, current or future Medicare enrollment status will not be impacted, and automatic enrollment will not occur. A new SOA is required if, during an appointment, the beneficiary requests information regarding a different plan type than previously agreed upon."</w:instrText>
            </w:r>
            <w:r w:rsidR="007B2492" w:rsidRPr="007E3538">
              <w:rPr>
                <w:rFonts w:ascii="Arial" w:hAnsi="Arial" w:cs="Arial"/>
                <w:bCs/>
                <w:szCs w:val="24"/>
              </w:rPr>
              <w:fldChar w:fldCharType="end"/>
            </w:r>
            <w:r w:rsidR="00A651A3" w:rsidRPr="007E3538">
              <w:rPr>
                <w:rFonts w:ascii="Arial" w:hAnsi="Arial" w:cs="Arial"/>
                <w:iCs/>
                <w:szCs w:val="24"/>
              </w:rPr>
              <w:t>and provides the requested information</w:t>
            </w:r>
            <w:r w:rsidRPr="007E3538">
              <w:rPr>
                <w:rFonts w:ascii="Arial" w:hAnsi="Arial" w:cs="Arial"/>
                <w:iCs/>
                <w:szCs w:val="24"/>
              </w:rPr>
              <w:t>.</w:t>
            </w:r>
          </w:p>
          <w:p w14:paraId="3D048673"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szCs w:val="24"/>
              </w:rPr>
            </w:pPr>
            <w:bookmarkStart w:id="298" w:name="_Hlk24105815"/>
            <w:r w:rsidRPr="007E3538">
              <w:rPr>
                <w:rFonts w:ascii="Arial" w:hAnsi="Arial" w:cs="Arial"/>
                <w:iCs/>
                <w:szCs w:val="24"/>
              </w:rPr>
              <w:t xml:space="preserve">Salesperson requests beneficiary personal identifying information needed for enrollment and payment, if the beneficiary agrees to enroll in the plan discussed under the original (or revised and documented) scope of </w:t>
            </w:r>
            <w:r w:rsidR="00A050CD" w:rsidRPr="007E3538">
              <w:rPr>
                <w:rFonts w:ascii="Arial" w:hAnsi="Arial" w:cs="Arial"/>
                <w:iCs/>
                <w:szCs w:val="24"/>
              </w:rPr>
              <w:t>appointment</w:t>
            </w:r>
            <w:r w:rsidR="003A18C7" w:rsidRPr="007E3538">
              <w:rPr>
                <w:rFonts w:ascii="Arial" w:hAnsi="Arial" w:cs="Arial"/>
                <w:bCs/>
                <w:szCs w:val="24"/>
              </w:rPr>
              <w:fldChar w:fldCharType="begin"/>
            </w:r>
            <w:r w:rsidR="003A18C7" w:rsidRPr="007E3538">
              <w:rPr>
                <w:rFonts w:ascii="Arial" w:hAnsi="Arial" w:cs="Arial"/>
                <w:szCs w:val="24"/>
              </w:rPr>
              <w:instrText>XE "</w:instrText>
            </w:r>
            <w:r w:rsidR="003A18C7" w:rsidRPr="007E3538">
              <w:rPr>
                <w:rFonts w:ascii="Arial" w:hAnsi="Arial" w:cs="Arial"/>
                <w:b/>
                <w:color w:val="002868"/>
                <w:szCs w:val="24"/>
              </w:rPr>
              <w:instrText>Scope of Appointment</w:instrText>
            </w:r>
            <w:r w:rsidR="003A18C7" w:rsidRPr="007E3538">
              <w:rPr>
                <w:rFonts w:ascii="Arial" w:hAnsi="Arial" w:cs="Arial"/>
                <w:szCs w:val="24"/>
              </w:rPr>
              <w:instrText>\</w:instrText>
            </w:r>
            <w:r w:rsidR="003A18C7" w:rsidRPr="007E3538">
              <w:rPr>
                <w:rFonts w:ascii="Arial" w:hAnsi="Arial" w:cs="Arial"/>
                <w:b/>
                <w:color w:val="002868"/>
                <w:szCs w:val="24"/>
              </w:rPr>
              <w:instrText xml:space="preserve">: </w:instrText>
            </w:r>
            <w:r w:rsidR="003A18C7" w:rsidRPr="007E3538">
              <w:rPr>
                <w:rFonts w:ascii="Arial" w:hAnsi="Arial" w:cs="Arial"/>
                <w:szCs w:val="24"/>
              </w:rPr>
              <w:instrText xml:space="preserve">A form a beneficiary must fill out prior to an appointment with an agent regarding Part C or Part D plans. It must include the product types to be discussed, date of appointment, beneficiary and agent contact information, and a statement </w:instrText>
            </w:r>
            <w:r w:rsidR="003A18C7" w:rsidRPr="007E3538">
              <w:rPr>
                <w:rFonts w:ascii="Arial" w:hAnsi="Arial" w:cs="Arial"/>
                <w:szCs w:val="24"/>
              </w:rPr>
              <w:lastRenderedPageBreak/>
              <w:instrText>explaining there is no obligation to enroll, current or future Medicare enrollment status will not be impacted, and automatic enrollment will not occur. A new SOA is required if, during an appointment, the beneficiary requests information regarding a different plan type than previously agreed upon."</w:instrText>
            </w:r>
            <w:r w:rsidR="003A18C7" w:rsidRPr="007E3538">
              <w:rPr>
                <w:rFonts w:ascii="Arial" w:hAnsi="Arial" w:cs="Arial"/>
                <w:bCs/>
                <w:szCs w:val="24"/>
              </w:rPr>
              <w:fldChar w:fldCharType="end"/>
            </w:r>
            <w:r w:rsidRPr="007E3538">
              <w:rPr>
                <w:rFonts w:ascii="Arial" w:hAnsi="Arial" w:cs="Arial"/>
                <w:iCs/>
                <w:szCs w:val="24"/>
              </w:rPr>
              <w:t>.</w:t>
            </w:r>
            <w:bookmarkEnd w:id="298"/>
            <w:r w:rsidR="004D7D5A" w:rsidRPr="007E3538">
              <w:rPr>
                <w:rFonts w:ascii="Arial" w:hAnsi="Arial" w:cs="Arial"/>
                <w:bCs/>
                <w:szCs w:val="24"/>
              </w:rPr>
              <w:t xml:space="preserve"> </w:t>
            </w:r>
          </w:p>
        </w:tc>
        <w:tc>
          <w:tcPr>
            <w:tcW w:w="4860" w:type="dxa"/>
            <w:tcBorders>
              <w:top w:val="single" w:sz="4" w:space="0" w:color="auto"/>
            </w:tcBorders>
          </w:tcPr>
          <w:p w14:paraId="71A6CBC8" w14:textId="77777777" w:rsidR="000A710E" w:rsidRPr="007E3538" w:rsidRDefault="000A710E" w:rsidP="00C63721">
            <w:pPr>
              <w:spacing w:before="60" w:after="60"/>
              <w:rPr>
                <w:rFonts w:ascii="Arial" w:hAnsi="Arial" w:cs="Arial"/>
                <w:b/>
                <w:color w:val="C00000"/>
                <w:szCs w:val="24"/>
              </w:rPr>
            </w:pPr>
            <w:r w:rsidRPr="007E3538">
              <w:rPr>
                <w:rFonts w:ascii="Arial" w:hAnsi="Arial" w:cs="Arial"/>
                <w:b/>
                <w:color w:val="C00000"/>
                <w:szCs w:val="24"/>
              </w:rPr>
              <w:lastRenderedPageBreak/>
              <w:t xml:space="preserve">Not Okay: </w:t>
            </w:r>
          </w:p>
          <w:p w14:paraId="26E4A7FA"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szCs w:val="24"/>
              </w:rPr>
            </w:pPr>
            <w:r w:rsidRPr="007E3538">
              <w:rPr>
                <w:rFonts w:ascii="Arial" w:hAnsi="Arial" w:cs="Arial"/>
                <w:iCs/>
                <w:szCs w:val="24"/>
              </w:rPr>
              <w:t xml:space="preserve">A plan </w:t>
            </w:r>
            <w:r w:rsidRPr="007E3538">
              <w:rPr>
                <w:rFonts w:ascii="Arial" w:hAnsi="Arial" w:cs="Arial"/>
                <w:szCs w:val="24"/>
              </w:rPr>
              <w:t>salesperson has arranged to discuss Part C or Part D insurance with a beneficiary but then initiates a discussion about other insurance products, such as life insurance annuities.</w:t>
            </w:r>
          </w:p>
          <w:p w14:paraId="2D0CE016"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szCs w:val="24"/>
              </w:rPr>
            </w:pPr>
            <w:r w:rsidRPr="007E3538">
              <w:rPr>
                <w:rFonts w:ascii="Arial" w:hAnsi="Arial" w:cs="Arial"/>
                <w:szCs w:val="24"/>
              </w:rPr>
              <w:t xml:space="preserve">Misrepresenting a product as an approved Part C or Part D plan when it is </w:t>
            </w:r>
            <w:proofErr w:type="gramStart"/>
            <w:r w:rsidRPr="007E3538">
              <w:rPr>
                <w:rFonts w:ascii="Arial" w:hAnsi="Arial" w:cs="Arial"/>
                <w:szCs w:val="24"/>
              </w:rPr>
              <w:t>actually a</w:t>
            </w:r>
            <w:proofErr w:type="gramEnd"/>
            <w:r w:rsidRPr="007E3538">
              <w:rPr>
                <w:rFonts w:ascii="Arial" w:hAnsi="Arial" w:cs="Arial"/>
                <w:szCs w:val="24"/>
              </w:rPr>
              <w:t xml:space="preserve"> Medigap policy or non-Medicare drug plan.</w:t>
            </w:r>
          </w:p>
          <w:p w14:paraId="61FD83A8"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szCs w:val="24"/>
              </w:rPr>
            </w:pPr>
            <w:bookmarkStart w:id="299" w:name="_Hlk24105884"/>
            <w:r w:rsidRPr="007E3538">
              <w:rPr>
                <w:rFonts w:ascii="Arial" w:hAnsi="Arial" w:cs="Arial"/>
                <w:szCs w:val="24"/>
              </w:rPr>
              <w:t xml:space="preserve">A beneficiary changes </w:t>
            </w:r>
            <w:r w:rsidR="00F544A4" w:rsidRPr="007E3538">
              <w:rPr>
                <w:rFonts w:ascii="Arial" w:hAnsi="Arial" w:cs="Arial"/>
                <w:szCs w:val="24"/>
              </w:rPr>
              <w:t xml:space="preserve">their </w:t>
            </w:r>
            <w:r w:rsidRPr="007E3538">
              <w:rPr>
                <w:rFonts w:ascii="Arial" w:hAnsi="Arial" w:cs="Arial"/>
                <w:szCs w:val="24"/>
              </w:rPr>
              <w:t xml:space="preserve">mind about the scope of </w:t>
            </w:r>
            <w:r w:rsidR="00A050CD" w:rsidRPr="007E3538">
              <w:rPr>
                <w:rFonts w:ascii="Arial" w:hAnsi="Arial" w:cs="Arial"/>
                <w:szCs w:val="24"/>
              </w:rPr>
              <w:t>appointment</w:t>
            </w:r>
            <w:r w:rsidRPr="007E3538">
              <w:rPr>
                <w:rFonts w:ascii="Arial" w:hAnsi="Arial" w:cs="Arial"/>
                <w:szCs w:val="24"/>
              </w:rPr>
              <w:t xml:space="preserve"> </w:t>
            </w:r>
            <w:r w:rsidR="003A18C7" w:rsidRPr="007E3538">
              <w:rPr>
                <w:rFonts w:ascii="Arial" w:hAnsi="Arial" w:cs="Arial"/>
                <w:bCs/>
                <w:szCs w:val="24"/>
              </w:rPr>
              <w:fldChar w:fldCharType="begin"/>
            </w:r>
            <w:r w:rsidR="003A18C7" w:rsidRPr="007E3538">
              <w:rPr>
                <w:rFonts w:ascii="Arial" w:hAnsi="Arial" w:cs="Arial"/>
                <w:szCs w:val="24"/>
              </w:rPr>
              <w:instrText>XE "</w:instrText>
            </w:r>
            <w:r w:rsidR="003A18C7" w:rsidRPr="007E3538">
              <w:rPr>
                <w:rFonts w:ascii="Arial" w:hAnsi="Arial" w:cs="Arial"/>
                <w:b/>
                <w:color w:val="002868"/>
                <w:szCs w:val="24"/>
              </w:rPr>
              <w:instrText>Scope of Appointment</w:instrText>
            </w:r>
            <w:r w:rsidR="003A18C7" w:rsidRPr="007E3538">
              <w:rPr>
                <w:rFonts w:ascii="Arial" w:hAnsi="Arial" w:cs="Arial"/>
                <w:szCs w:val="24"/>
              </w:rPr>
              <w:instrText>\</w:instrText>
            </w:r>
            <w:r w:rsidR="003A18C7" w:rsidRPr="007E3538">
              <w:rPr>
                <w:rFonts w:ascii="Arial" w:hAnsi="Arial" w:cs="Arial"/>
                <w:b/>
                <w:color w:val="002868"/>
                <w:szCs w:val="24"/>
              </w:rPr>
              <w:instrText xml:space="preserve">: </w:instrText>
            </w:r>
            <w:r w:rsidR="003A18C7" w:rsidRPr="007E3538">
              <w:rPr>
                <w:rFonts w:ascii="Arial" w:hAnsi="Arial" w:cs="Arial"/>
                <w:szCs w:val="24"/>
              </w:rPr>
              <w:instrText>A form a beneficiary must fill out prior to an appointment with an agent regarding Part C or Part D plans. It must include the product types to be discussed, date of appointment, beneficiary and agent contact information, and a statement explaining there is no obligation to enroll, current or future Medicare enrollment status will not be impacted, and automatic enrollment will not occur. A new SOA is required if, during an appointment, the beneficiary requests information regarding a different plan type than previously agreed upon."</w:instrText>
            </w:r>
            <w:r w:rsidR="003A18C7" w:rsidRPr="007E3538">
              <w:rPr>
                <w:rFonts w:ascii="Arial" w:hAnsi="Arial" w:cs="Arial"/>
                <w:bCs/>
                <w:szCs w:val="24"/>
              </w:rPr>
              <w:fldChar w:fldCharType="end"/>
            </w:r>
            <w:r w:rsidRPr="007E3538">
              <w:rPr>
                <w:rFonts w:ascii="Arial" w:hAnsi="Arial" w:cs="Arial"/>
                <w:szCs w:val="24"/>
              </w:rPr>
              <w:t xml:space="preserve">and the salesperson conducts marketing </w:t>
            </w:r>
            <w:r w:rsidR="00A56621" w:rsidRPr="007E3538">
              <w:rPr>
                <w:rFonts w:ascii="Arial" w:hAnsi="Arial" w:cs="Arial"/>
                <w:bCs/>
                <w:szCs w:val="24"/>
              </w:rPr>
              <w:fldChar w:fldCharType="begin"/>
            </w:r>
            <w:r w:rsidR="00A56621" w:rsidRPr="007E3538">
              <w:rPr>
                <w:rFonts w:ascii="Arial" w:hAnsi="Arial" w:cs="Arial"/>
                <w:szCs w:val="24"/>
              </w:rPr>
              <w:instrText>XE "</w:instrText>
            </w:r>
            <w:r w:rsidR="00A56621" w:rsidRPr="007E3538">
              <w:rPr>
                <w:rFonts w:ascii="Arial" w:hAnsi="Arial" w:cs="Arial"/>
                <w:b/>
                <w:color w:val="002868"/>
                <w:szCs w:val="24"/>
              </w:rPr>
              <w:instrText>Marketing</w:instrText>
            </w:r>
            <w:r w:rsidR="00A56621" w:rsidRPr="007E3538">
              <w:rPr>
                <w:rFonts w:ascii="Arial" w:hAnsi="Arial" w:cs="Arial"/>
                <w:szCs w:val="24"/>
              </w:rPr>
              <w:instrText>\</w:instrText>
            </w:r>
            <w:r w:rsidR="00A56621" w:rsidRPr="007E3538">
              <w:rPr>
                <w:rFonts w:ascii="Arial" w:hAnsi="Arial" w:cs="Arial"/>
                <w:b/>
                <w:color w:val="002868"/>
                <w:szCs w:val="24"/>
              </w:rPr>
              <w:instrText xml:space="preserve">: </w:instrText>
            </w:r>
            <w:r w:rsidR="00A56621" w:rsidRPr="007E3538">
              <w:rPr>
                <w:rFonts w:ascii="Arial" w:hAnsi="Arial" w:cs="Arial"/>
                <w:szCs w:val="24"/>
              </w:rPr>
              <w:instrText>In reference to Medicare Part C and Part D Plan Communications and Marketing Guidelines, marketing is a subset of communications. It includes activities and the use of materials by the plan or Part D sponsor that intend to draw a beneficiary’s attention to a plan or plans and to influence a beneficiary’s decision-making process when selecting a plan for enrollment or deciding to stay enrolled in a plan."</w:instrText>
            </w:r>
            <w:r w:rsidR="00A56621" w:rsidRPr="007E3538">
              <w:rPr>
                <w:rFonts w:ascii="Arial" w:hAnsi="Arial" w:cs="Arial"/>
                <w:bCs/>
                <w:szCs w:val="24"/>
              </w:rPr>
              <w:fldChar w:fldCharType="end"/>
            </w:r>
            <w:r w:rsidRPr="007E3538">
              <w:rPr>
                <w:rFonts w:ascii="Arial" w:hAnsi="Arial" w:cs="Arial"/>
                <w:szCs w:val="24"/>
              </w:rPr>
              <w:t xml:space="preserve">and/or enrollment activities without documenting the change in the scope. </w:t>
            </w:r>
          </w:p>
          <w:bookmarkEnd w:id="299"/>
          <w:p w14:paraId="55B0B1CD"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szCs w:val="24"/>
              </w:rPr>
            </w:pPr>
            <w:r w:rsidRPr="007E3538">
              <w:rPr>
                <w:rFonts w:ascii="Arial" w:hAnsi="Arial" w:cs="Arial"/>
                <w:szCs w:val="24"/>
              </w:rPr>
              <w:t xml:space="preserve">Requiring a face-to-face appointment </w:t>
            </w:r>
            <w:r w:rsidRPr="007E3538">
              <w:rPr>
                <w:rFonts w:ascii="Arial" w:hAnsi="Arial" w:cs="Arial"/>
                <w:szCs w:val="24"/>
              </w:rPr>
              <w:lastRenderedPageBreak/>
              <w:t>to provide plan information.</w:t>
            </w:r>
          </w:p>
          <w:p w14:paraId="76A1E348"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szCs w:val="24"/>
              </w:rPr>
            </w:pPr>
            <w:r w:rsidRPr="007E3538">
              <w:rPr>
                <w:rFonts w:ascii="Arial" w:hAnsi="Arial" w:cs="Arial"/>
                <w:szCs w:val="24"/>
              </w:rPr>
              <w:t>Returning uninvited to an earlier “no show.”</w:t>
            </w:r>
          </w:p>
          <w:p w14:paraId="3B992AE1"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szCs w:val="24"/>
              </w:rPr>
            </w:pPr>
            <w:r w:rsidRPr="007E3538">
              <w:rPr>
                <w:rFonts w:ascii="Arial" w:hAnsi="Arial" w:cs="Arial"/>
                <w:szCs w:val="24"/>
              </w:rPr>
              <w:t>Using high-pressure sales tactics.</w:t>
            </w:r>
          </w:p>
        </w:tc>
      </w:tr>
    </w:tbl>
    <w:p w14:paraId="1B8C92C8" w14:textId="77777777" w:rsidR="000A710E" w:rsidRPr="007E3538" w:rsidRDefault="000A710E" w:rsidP="000A710E"/>
    <w:p w14:paraId="7AE7CF9B" w14:textId="77777777" w:rsidR="000A710E" w:rsidRPr="007E3538" w:rsidRDefault="000A710E" w:rsidP="000A710E">
      <w:pPr>
        <w:jc w:val="center"/>
        <w:rPr>
          <w:rFonts w:ascii="Arial" w:hAnsi="Arial" w:cs="Arial"/>
          <w:b/>
          <w:color w:val="FFFFFF"/>
          <w:sz w:val="36"/>
          <w:szCs w:val="32"/>
        </w:rPr>
        <w:sectPr w:rsidR="000A710E" w:rsidRPr="007E3538" w:rsidSect="00F86E6D">
          <w:pgSz w:w="12240" w:h="15840" w:code="1"/>
          <w:pgMar w:top="1440" w:right="1440" w:bottom="1440" w:left="1440" w:header="720" w:footer="720" w:gutter="0"/>
          <w:cols w:space="360"/>
          <w:docGrid w:linePitch="326"/>
        </w:sect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4770"/>
      </w:tblGrid>
      <w:tr w:rsidR="000A710E" w:rsidRPr="007E3538" w14:paraId="29CE5812" w14:textId="77777777" w:rsidTr="00C63721">
        <w:trPr>
          <w:trHeight w:hRule="exact" w:val="504"/>
          <w:tblHeader/>
        </w:trPr>
        <w:tc>
          <w:tcPr>
            <w:tcW w:w="4855" w:type="dxa"/>
            <w:tcBorders>
              <w:top w:val="single" w:sz="4" w:space="0" w:color="auto"/>
            </w:tcBorders>
            <w:shd w:val="clear" w:color="auto" w:fill="00B050"/>
            <w:vAlign w:val="center"/>
          </w:tcPr>
          <w:p w14:paraId="2A145C0E" w14:textId="77777777" w:rsidR="000A710E" w:rsidRPr="007E3538" w:rsidRDefault="000A710E" w:rsidP="00C63721">
            <w:pPr>
              <w:jc w:val="center"/>
              <w:rPr>
                <w:rFonts w:ascii="Arial" w:hAnsi="Arial" w:cs="Arial"/>
                <w:b/>
                <w:color w:val="FFFFFF"/>
                <w:sz w:val="36"/>
                <w:szCs w:val="32"/>
              </w:rPr>
            </w:pPr>
            <w:r w:rsidRPr="007E3538">
              <w:rPr>
                <w:rFonts w:ascii="Arial" w:hAnsi="Arial" w:cs="Arial"/>
                <w:b/>
                <w:color w:val="FFFFFF"/>
                <w:sz w:val="36"/>
                <w:szCs w:val="32"/>
              </w:rPr>
              <w:lastRenderedPageBreak/>
              <w:t>Okay</w:t>
            </w:r>
          </w:p>
        </w:tc>
        <w:tc>
          <w:tcPr>
            <w:tcW w:w="4770" w:type="dxa"/>
            <w:tcBorders>
              <w:top w:val="single" w:sz="4" w:space="0" w:color="auto"/>
            </w:tcBorders>
            <w:shd w:val="clear" w:color="auto" w:fill="C00000"/>
            <w:vAlign w:val="center"/>
          </w:tcPr>
          <w:p w14:paraId="6A1C4A8B" w14:textId="77777777" w:rsidR="000A710E" w:rsidRPr="007E3538" w:rsidRDefault="000A710E" w:rsidP="00C63721">
            <w:pPr>
              <w:jc w:val="center"/>
              <w:rPr>
                <w:rFonts w:ascii="Arial" w:hAnsi="Arial" w:cs="Arial"/>
                <w:iCs/>
                <w:szCs w:val="24"/>
              </w:rPr>
            </w:pPr>
            <w:r w:rsidRPr="007E3538">
              <w:rPr>
                <w:rFonts w:ascii="Arial" w:hAnsi="Arial" w:cs="Arial"/>
                <w:b/>
                <w:color w:val="FFFFFF"/>
                <w:sz w:val="36"/>
                <w:szCs w:val="32"/>
              </w:rPr>
              <w:t>NOT Okay</w:t>
            </w:r>
          </w:p>
          <w:p w14:paraId="5A649EF2" w14:textId="77777777" w:rsidR="008E05C1" w:rsidRPr="007E3538" w:rsidRDefault="008E05C1" w:rsidP="008E05C1">
            <w:pPr>
              <w:rPr>
                <w:rFonts w:ascii="Arial" w:hAnsi="Arial" w:cs="Arial"/>
                <w:sz w:val="36"/>
                <w:szCs w:val="32"/>
              </w:rPr>
            </w:pPr>
          </w:p>
          <w:p w14:paraId="61328BB2" w14:textId="77777777" w:rsidR="008E05C1" w:rsidRPr="007E3538" w:rsidRDefault="008E05C1" w:rsidP="008E05C1">
            <w:pPr>
              <w:rPr>
                <w:rFonts w:ascii="Arial" w:hAnsi="Arial" w:cs="Arial"/>
                <w:sz w:val="36"/>
                <w:szCs w:val="32"/>
              </w:rPr>
            </w:pPr>
          </w:p>
          <w:p w14:paraId="6B260713" w14:textId="77777777" w:rsidR="008E05C1" w:rsidRPr="007E3538" w:rsidRDefault="008E05C1" w:rsidP="008E05C1">
            <w:pPr>
              <w:rPr>
                <w:rFonts w:ascii="Arial" w:hAnsi="Arial" w:cs="Arial"/>
                <w:sz w:val="36"/>
                <w:szCs w:val="32"/>
              </w:rPr>
            </w:pPr>
          </w:p>
          <w:p w14:paraId="2CEA54D2" w14:textId="77777777" w:rsidR="008E05C1" w:rsidRPr="007E3538" w:rsidRDefault="008E05C1" w:rsidP="008E05C1">
            <w:pPr>
              <w:rPr>
                <w:rFonts w:ascii="Arial" w:hAnsi="Arial" w:cs="Arial"/>
                <w:sz w:val="36"/>
                <w:szCs w:val="32"/>
              </w:rPr>
            </w:pPr>
          </w:p>
          <w:p w14:paraId="34C4CBF0" w14:textId="77777777" w:rsidR="008E05C1" w:rsidRPr="007E3538" w:rsidRDefault="008E05C1" w:rsidP="008E05C1">
            <w:pPr>
              <w:rPr>
                <w:rFonts w:ascii="Arial" w:hAnsi="Arial" w:cs="Arial"/>
                <w:sz w:val="36"/>
                <w:szCs w:val="32"/>
              </w:rPr>
            </w:pPr>
          </w:p>
          <w:p w14:paraId="7CD0933F" w14:textId="77777777" w:rsidR="008E05C1" w:rsidRPr="007E3538" w:rsidRDefault="008E05C1" w:rsidP="008E05C1">
            <w:pPr>
              <w:rPr>
                <w:rFonts w:ascii="Arial" w:hAnsi="Arial" w:cs="Arial"/>
                <w:sz w:val="36"/>
                <w:szCs w:val="32"/>
              </w:rPr>
            </w:pPr>
          </w:p>
          <w:p w14:paraId="68ADC8A7" w14:textId="77777777" w:rsidR="008E05C1" w:rsidRPr="007E3538" w:rsidRDefault="008E05C1" w:rsidP="008E05C1">
            <w:pPr>
              <w:rPr>
                <w:rFonts w:ascii="Arial" w:hAnsi="Arial" w:cs="Arial"/>
                <w:sz w:val="36"/>
                <w:szCs w:val="32"/>
              </w:rPr>
            </w:pPr>
          </w:p>
          <w:p w14:paraId="6DF796BE" w14:textId="77777777" w:rsidR="008E05C1" w:rsidRPr="007E3538" w:rsidRDefault="008E05C1" w:rsidP="008E05C1">
            <w:pPr>
              <w:rPr>
                <w:rFonts w:ascii="Arial" w:hAnsi="Arial" w:cs="Arial"/>
                <w:sz w:val="36"/>
                <w:szCs w:val="32"/>
              </w:rPr>
            </w:pPr>
          </w:p>
          <w:p w14:paraId="4E5EDC53" w14:textId="77777777" w:rsidR="008E05C1" w:rsidRPr="007E3538" w:rsidRDefault="008E05C1" w:rsidP="008E05C1">
            <w:pPr>
              <w:rPr>
                <w:rFonts w:ascii="Arial" w:hAnsi="Arial" w:cs="Arial"/>
                <w:sz w:val="36"/>
                <w:szCs w:val="32"/>
              </w:rPr>
            </w:pPr>
          </w:p>
          <w:p w14:paraId="28374C2C" w14:textId="77777777" w:rsidR="008E05C1" w:rsidRPr="007E3538" w:rsidRDefault="008E05C1" w:rsidP="008E05C1">
            <w:pPr>
              <w:rPr>
                <w:rFonts w:ascii="Arial" w:hAnsi="Arial" w:cs="Arial"/>
                <w:sz w:val="36"/>
                <w:szCs w:val="32"/>
              </w:rPr>
            </w:pPr>
          </w:p>
          <w:p w14:paraId="6C71FCAA" w14:textId="77777777" w:rsidR="008E05C1" w:rsidRPr="007E3538" w:rsidRDefault="008E05C1" w:rsidP="008E05C1">
            <w:pPr>
              <w:rPr>
                <w:rFonts w:ascii="Arial" w:hAnsi="Arial" w:cs="Arial"/>
                <w:sz w:val="36"/>
                <w:szCs w:val="32"/>
              </w:rPr>
            </w:pPr>
          </w:p>
          <w:p w14:paraId="6BF6E6F0" w14:textId="77777777" w:rsidR="008E05C1" w:rsidRPr="007E3538" w:rsidRDefault="008E05C1" w:rsidP="008E05C1">
            <w:pPr>
              <w:rPr>
                <w:rFonts w:ascii="Arial" w:hAnsi="Arial" w:cs="Arial"/>
                <w:sz w:val="36"/>
                <w:szCs w:val="32"/>
              </w:rPr>
            </w:pPr>
          </w:p>
          <w:p w14:paraId="7A0675A7" w14:textId="77777777" w:rsidR="008E05C1" w:rsidRPr="007E3538" w:rsidRDefault="008E05C1" w:rsidP="008E05C1">
            <w:pPr>
              <w:rPr>
                <w:rFonts w:ascii="Arial" w:hAnsi="Arial" w:cs="Arial"/>
                <w:sz w:val="36"/>
                <w:szCs w:val="32"/>
              </w:rPr>
            </w:pPr>
          </w:p>
          <w:p w14:paraId="64DC7A3B" w14:textId="77777777" w:rsidR="008E05C1" w:rsidRPr="007E3538" w:rsidRDefault="008E05C1" w:rsidP="008E05C1">
            <w:pPr>
              <w:rPr>
                <w:rFonts w:ascii="Arial" w:hAnsi="Arial" w:cs="Arial"/>
                <w:sz w:val="36"/>
                <w:szCs w:val="32"/>
              </w:rPr>
            </w:pPr>
          </w:p>
          <w:p w14:paraId="794A1F4B" w14:textId="77777777" w:rsidR="008E05C1" w:rsidRPr="007E3538" w:rsidRDefault="008E05C1" w:rsidP="008E05C1">
            <w:pPr>
              <w:rPr>
                <w:rFonts w:ascii="Arial" w:hAnsi="Arial" w:cs="Arial"/>
                <w:sz w:val="36"/>
                <w:szCs w:val="32"/>
              </w:rPr>
            </w:pPr>
          </w:p>
          <w:p w14:paraId="2B9F75BC" w14:textId="77777777" w:rsidR="008E05C1" w:rsidRPr="007E3538" w:rsidRDefault="008E05C1" w:rsidP="008E05C1">
            <w:pPr>
              <w:rPr>
                <w:rFonts w:ascii="Arial" w:hAnsi="Arial" w:cs="Arial"/>
                <w:sz w:val="36"/>
                <w:szCs w:val="32"/>
              </w:rPr>
            </w:pPr>
          </w:p>
          <w:p w14:paraId="1F747FF2" w14:textId="77777777" w:rsidR="008E05C1" w:rsidRPr="007E3538" w:rsidRDefault="008E05C1" w:rsidP="008E05C1">
            <w:pPr>
              <w:rPr>
                <w:rFonts w:ascii="Arial" w:hAnsi="Arial" w:cs="Arial"/>
                <w:sz w:val="36"/>
                <w:szCs w:val="32"/>
              </w:rPr>
            </w:pPr>
          </w:p>
          <w:p w14:paraId="535D27CD" w14:textId="77777777" w:rsidR="008E05C1" w:rsidRPr="007E3538" w:rsidRDefault="008E05C1" w:rsidP="008E05C1">
            <w:pPr>
              <w:rPr>
                <w:rFonts w:ascii="Arial" w:hAnsi="Arial" w:cs="Arial"/>
                <w:sz w:val="36"/>
                <w:szCs w:val="32"/>
              </w:rPr>
            </w:pPr>
          </w:p>
          <w:p w14:paraId="37CCC8DA" w14:textId="77777777" w:rsidR="008E05C1" w:rsidRPr="007E3538" w:rsidRDefault="008E05C1" w:rsidP="008E05C1">
            <w:pPr>
              <w:rPr>
                <w:rFonts w:ascii="Arial" w:hAnsi="Arial" w:cs="Arial"/>
                <w:sz w:val="36"/>
                <w:szCs w:val="32"/>
              </w:rPr>
            </w:pPr>
          </w:p>
          <w:p w14:paraId="464223D1" w14:textId="77777777" w:rsidR="008E05C1" w:rsidRPr="007E3538" w:rsidRDefault="008E05C1" w:rsidP="008E05C1">
            <w:pPr>
              <w:rPr>
                <w:rFonts w:ascii="Arial" w:hAnsi="Arial" w:cs="Arial"/>
                <w:sz w:val="36"/>
                <w:szCs w:val="32"/>
              </w:rPr>
            </w:pPr>
          </w:p>
          <w:p w14:paraId="7264F3D8" w14:textId="77777777" w:rsidR="008E05C1" w:rsidRPr="007E3538" w:rsidRDefault="008E05C1" w:rsidP="008E05C1">
            <w:pPr>
              <w:rPr>
                <w:rFonts w:ascii="Arial" w:hAnsi="Arial" w:cs="Arial"/>
                <w:sz w:val="36"/>
                <w:szCs w:val="32"/>
              </w:rPr>
            </w:pPr>
          </w:p>
          <w:p w14:paraId="25EBAD64" w14:textId="77777777" w:rsidR="008E05C1" w:rsidRPr="007E3538" w:rsidRDefault="008E05C1" w:rsidP="008E05C1">
            <w:pPr>
              <w:rPr>
                <w:rFonts w:ascii="Arial" w:hAnsi="Arial" w:cs="Arial"/>
                <w:sz w:val="36"/>
                <w:szCs w:val="32"/>
              </w:rPr>
            </w:pPr>
          </w:p>
          <w:p w14:paraId="5D679BFC" w14:textId="77777777" w:rsidR="008E05C1" w:rsidRPr="007E3538" w:rsidRDefault="008E05C1" w:rsidP="008E05C1">
            <w:pPr>
              <w:rPr>
                <w:rFonts w:ascii="Arial" w:hAnsi="Arial" w:cs="Arial"/>
                <w:sz w:val="36"/>
                <w:szCs w:val="32"/>
              </w:rPr>
            </w:pPr>
          </w:p>
          <w:p w14:paraId="6AD7F766" w14:textId="77777777" w:rsidR="008E05C1" w:rsidRPr="007E3538" w:rsidRDefault="008E05C1" w:rsidP="008E05C1">
            <w:pPr>
              <w:rPr>
                <w:rFonts w:ascii="Arial" w:hAnsi="Arial" w:cs="Arial"/>
                <w:sz w:val="36"/>
                <w:szCs w:val="32"/>
              </w:rPr>
            </w:pPr>
          </w:p>
          <w:p w14:paraId="7A3AF09F" w14:textId="77777777" w:rsidR="008E05C1" w:rsidRPr="007E3538" w:rsidRDefault="008E05C1" w:rsidP="008E05C1">
            <w:pPr>
              <w:rPr>
                <w:rFonts w:ascii="Arial" w:hAnsi="Arial" w:cs="Arial"/>
                <w:sz w:val="36"/>
                <w:szCs w:val="32"/>
              </w:rPr>
            </w:pPr>
          </w:p>
          <w:p w14:paraId="422E0B9B" w14:textId="77777777" w:rsidR="008E05C1" w:rsidRPr="007E3538" w:rsidRDefault="008E05C1" w:rsidP="008E05C1">
            <w:pPr>
              <w:rPr>
                <w:rFonts w:ascii="Arial" w:hAnsi="Arial" w:cs="Arial"/>
                <w:sz w:val="36"/>
                <w:szCs w:val="32"/>
              </w:rPr>
            </w:pPr>
          </w:p>
          <w:p w14:paraId="7B801F48" w14:textId="77777777" w:rsidR="008E05C1" w:rsidRPr="007E3538" w:rsidRDefault="008E05C1" w:rsidP="008E05C1">
            <w:pPr>
              <w:rPr>
                <w:rFonts w:ascii="Arial" w:hAnsi="Arial" w:cs="Arial"/>
                <w:sz w:val="36"/>
                <w:szCs w:val="32"/>
              </w:rPr>
            </w:pPr>
          </w:p>
          <w:p w14:paraId="7D3D1586" w14:textId="77777777" w:rsidR="008E05C1" w:rsidRPr="007E3538" w:rsidRDefault="008E05C1" w:rsidP="008E05C1">
            <w:pPr>
              <w:rPr>
                <w:rFonts w:ascii="Arial" w:hAnsi="Arial" w:cs="Arial"/>
                <w:sz w:val="36"/>
                <w:szCs w:val="32"/>
              </w:rPr>
            </w:pPr>
          </w:p>
          <w:p w14:paraId="2B6FA600" w14:textId="77777777" w:rsidR="008E05C1" w:rsidRPr="007E3538" w:rsidRDefault="008E05C1" w:rsidP="008E05C1">
            <w:pPr>
              <w:rPr>
                <w:rFonts w:ascii="Arial" w:hAnsi="Arial" w:cs="Arial"/>
                <w:sz w:val="36"/>
                <w:szCs w:val="32"/>
              </w:rPr>
            </w:pPr>
          </w:p>
          <w:p w14:paraId="75400C43" w14:textId="77777777" w:rsidR="008E05C1" w:rsidRPr="007E3538" w:rsidRDefault="008E05C1" w:rsidP="008E05C1">
            <w:pPr>
              <w:rPr>
                <w:rFonts w:ascii="Arial" w:hAnsi="Arial" w:cs="Arial"/>
                <w:sz w:val="36"/>
                <w:szCs w:val="32"/>
              </w:rPr>
            </w:pPr>
          </w:p>
          <w:p w14:paraId="3523645F" w14:textId="77777777" w:rsidR="008E05C1" w:rsidRPr="007E3538" w:rsidRDefault="008E05C1" w:rsidP="008E05C1">
            <w:pPr>
              <w:rPr>
                <w:rFonts w:ascii="Arial" w:hAnsi="Arial" w:cs="Arial"/>
                <w:sz w:val="36"/>
                <w:szCs w:val="32"/>
              </w:rPr>
            </w:pPr>
          </w:p>
        </w:tc>
      </w:tr>
      <w:tr w:rsidR="000A710E" w:rsidRPr="007E3538" w14:paraId="0D739238" w14:textId="77777777" w:rsidTr="00C63721">
        <w:trPr>
          <w:tblHeader/>
        </w:trPr>
        <w:tc>
          <w:tcPr>
            <w:tcW w:w="9625" w:type="dxa"/>
            <w:gridSpan w:val="2"/>
            <w:tcBorders>
              <w:bottom w:val="single" w:sz="4" w:space="0" w:color="auto"/>
            </w:tcBorders>
            <w:shd w:val="clear" w:color="auto" w:fill="D9D9D9"/>
            <w:vAlign w:val="center"/>
          </w:tcPr>
          <w:p w14:paraId="6C156FEC" w14:textId="77777777" w:rsidR="008E05C1" w:rsidRPr="007E3538" w:rsidRDefault="000A710E" w:rsidP="008E05C1">
            <w:pPr>
              <w:ind w:left="3240" w:hanging="3240"/>
              <w:rPr>
                <w:rFonts w:ascii="Calibri" w:hAnsi="Calibri" w:cs="Calibri"/>
                <w:sz w:val="36"/>
                <w:szCs w:val="36"/>
              </w:rPr>
            </w:pPr>
            <w:r w:rsidRPr="007E3538">
              <w:rPr>
                <w:rFonts w:ascii="Calibri" w:hAnsi="Calibri" w:cs="Calibri"/>
                <w:b/>
                <w:spacing w:val="20"/>
                <w:sz w:val="36"/>
                <w:szCs w:val="36"/>
              </w:rPr>
              <w:t xml:space="preserve">Telephone Calls </w:t>
            </w:r>
            <w:r w:rsidRPr="007E3538">
              <w:rPr>
                <w:rFonts w:ascii="Calibri" w:hAnsi="Calibri" w:cs="Calibri"/>
                <w:b/>
                <w:sz w:val="28"/>
                <w:szCs w:val="36"/>
              </w:rPr>
              <w:t>(“Outbound” calls to beneficiaries)</w:t>
            </w:r>
          </w:p>
        </w:tc>
      </w:tr>
      <w:tr w:rsidR="000A710E" w:rsidRPr="007E3538" w14:paraId="3D8AB747" w14:textId="77777777" w:rsidTr="00C63721">
        <w:trPr>
          <w:tblHeader/>
        </w:trPr>
        <w:tc>
          <w:tcPr>
            <w:tcW w:w="4855" w:type="dxa"/>
            <w:tcBorders>
              <w:top w:val="single" w:sz="4" w:space="0" w:color="auto"/>
              <w:bottom w:val="single" w:sz="4" w:space="0" w:color="auto"/>
            </w:tcBorders>
          </w:tcPr>
          <w:p w14:paraId="25BD2DF6" w14:textId="77777777" w:rsidR="000A710E" w:rsidRPr="007E3538" w:rsidRDefault="000A710E" w:rsidP="00C63721">
            <w:pPr>
              <w:spacing w:before="120" w:after="120"/>
              <w:rPr>
                <w:rFonts w:ascii="Arial" w:hAnsi="Arial" w:cs="Arial"/>
                <w:color w:val="008000"/>
                <w:szCs w:val="24"/>
              </w:rPr>
            </w:pPr>
            <w:r w:rsidRPr="007E3538">
              <w:rPr>
                <w:rFonts w:ascii="Arial" w:hAnsi="Arial" w:cs="Arial"/>
                <w:b/>
                <w:color w:val="008000"/>
                <w:szCs w:val="24"/>
              </w:rPr>
              <w:t>Okay:</w:t>
            </w:r>
            <w:r w:rsidRPr="007E3538">
              <w:rPr>
                <w:rFonts w:ascii="Arial" w:hAnsi="Arial" w:cs="Arial"/>
                <w:color w:val="008000"/>
                <w:szCs w:val="24"/>
              </w:rPr>
              <w:t xml:space="preserve"> </w:t>
            </w:r>
          </w:p>
          <w:p w14:paraId="6598F202"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b/>
                <w:color w:val="008000"/>
                <w:szCs w:val="24"/>
              </w:rPr>
            </w:pPr>
            <w:r w:rsidRPr="007E3538">
              <w:rPr>
                <w:rFonts w:ascii="Arial" w:hAnsi="Arial" w:cs="Arial"/>
                <w:iCs/>
                <w:szCs w:val="24"/>
              </w:rPr>
              <w:t>A beneficiary has reviewed advertising or attended an educational event and gives permission to be contacted by a plan.</w:t>
            </w:r>
          </w:p>
          <w:p w14:paraId="3789270B"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iCs/>
                <w:szCs w:val="24"/>
              </w:rPr>
            </w:pPr>
            <w:r w:rsidRPr="007E3538">
              <w:rPr>
                <w:rFonts w:ascii="Arial" w:hAnsi="Arial" w:cs="Arial"/>
                <w:iCs/>
                <w:szCs w:val="24"/>
              </w:rPr>
              <w:t>A plan that offers Medigap insurance has initiated a call with a current customer. The customer asks about the plan’s Part C and Part D products. The plan records the conversation and provides the requested information.</w:t>
            </w:r>
          </w:p>
          <w:p w14:paraId="23ABB58D" w14:textId="77777777" w:rsidR="000A710E" w:rsidRPr="007E3538" w:rsidRDefault="000A710E" w:rsidP="00D56F6D">
            <w:pPr>
              <w:pStyle w:val="ListParagraph"/>
              <w:widowControl w:val="0"/>
              <w:numPr>
                <w:ilvl w:val="0"/>
                <w:numId w:val="14"/>
              </w:numPr>
              <w:overflowPunct/>
              <w:autoSpaceDE/>
              <w:autoSpaceDN/>
              <w:adjustRightInd/>
              <w:spacing w:before="60" w:after="60"/>
              <w:ind w:left="450"/>
              <w:contextualSpacing w:val="0"/>
              <w:rPr>
                <w:rFonts w:ascii="Arial" w:hAnsi="Arial" w:cs="Arial"/>
                <w:iCs/>
                <w:szCs w:val="24"/>
              </w:rPr>
            </w:pPr>
            <w:bookmarkStart w:id="300" w:name="_Hlk24105993"/>
            <w:r w:rsidRPr="007E3538">
              <w:rPr>
                <w:rFonts w:ascii="Arial" w:hAnsi="Arial" w:cs="Arial"/>
                <w:iCs/>
                <w:szCs w:val="24"/>
              </w:rPr>
              <w:t xml:space="preserve">Outbound calls may be made to beneficiaries currently enrolled in a Part C or Part D plan to conduct “normal business” </w:t>
            </w:r>
            <w:r w:rsidR="00F544A4" w:rsidRPr="007E3538">
              <w:rPr>
                <w:rFonts w:ascii="Arial" w:hAnsi="Arial" w:cs="Arial"/>
                <w:iCs/>
                <w:szCs w:val="24"/>
              </w:rPr>
              <w:t>such as:</w:t>
            </w:r>
          </w:p>
          <w:p w14:paraId="0D60B2ED" w14:textId="77777777" w:rsidR="000A710E" w:rsidRPr="007E3538" w:rsidRDefault="00F544A4" w:rsidP="00D56F6D">
            <w:pPr>
              <w:numPr>
                <w:ilvl w:val="0"/>
                <w:numId w:val="16"/>
              </w:numPr>
              <w:overflowPunct/>
              <w:autoSpaceDE/>
              <w:autoSpaceDN/>
              <w:adjustRightInd/>
              <w:spacing w:before="60" w:after="60"/>
              <w:ind w:left="1080"/>
              <w:rPr>
                <w:rFonts w:ascii="Arial" w:hAnsi="Arial" w:cs="Arial"/>
                <w:iCs/>
                <w:szCs w:val="24"/>
              </w:rPr>
            </w:pPr>
            <w:r w:rsidRPr="007E3538">
              <w:rPr>
                <w:rFonts w:ascii="Arial" w:hAnsi="Arial" w:cs="Arial"/>
                <w:iCs/>
                <w:szCs w:val="24"/>
              </w:rPr>
              <w:t>A</w:t>
            </w:r>
            <w:r w:rsidR="000A710E" w:rsidRPr="007E3538">
              <w:rPr>
                <w:rFonts w:ascii="Arial" w:hAnsi="Arial" w:cs="Arial"/>
                <w:iCs/>
                <w:szCs w:val="24"/>
              </w:rPr>
              <w:t xml:space="preserve"> beneficiary on “Extra Help” who needs to be reassigned can be called </w:t>
            </w:r>
          </w:p>
          <w:p w14:paraId="51BCD343" w14:textId="77777777" w:rsidR="000A710E" w:rsidRPr="007E3538" w:rsidRDefault="000A710E" w:rsidP="00D56F6D">
            <w:pPr>
              <w:numPr>
                <w:ilvl w:val="0"/>
                <w:numId w:val="16"/>
              </w:numPr>
              <w:overflowPunct/>
              <w:autoSpaceDE/>
              <w:autoSpaceDN/>
              <w:adjustRightInd/>
              <w:spacing w:before="60" w:after="60"/>
              <w:ind w:left="1080"/>
              <w:rPr>
                <w:rFonts w:ascii="Arial" w:hAnsi="Arial" w:cs="Arial"/>
                <w:iCs/>
                <w:szCs w:val="24"/>
              </w:rPr>
            </w:pPr>
            <w:r w:rsidRPr="007E3538">
              <w:rPr>
                <w:rFonts w:ascii="Arial" w:hAnsi="Arial" w:cs="Arial"/>
                <w:iCs/>
                <w:szCs w:val="24"/>
              </w:rPr>
              <w:t>Initiating a phone call to confirm an appointment</w:t>
            </w:r>
          </w:p>
          <w:p w14:paraId="54018EC6" w14:textId="77777777" w:rsidR="000A710E" w:rsidRPr="007E3538" w:rsidRDefault="000A710E" w:rsidP="00D56F6D">
            <w:pPr>
              <w:numPr>
                <w:ilvl w:val="0"/>
                <w:numId w:val="16"/>
              </w:numPr>
              <w:overflowPunct/>
              <w:autoSpaceDE/>
              <w:autoSpaceDN/>
              <w:adjustRightInd/>
              <w:spacing w:before="60" w:after="60"/>
              <w:ind w:left="1080"/>
              <w:rPr>
                <w:rFonts w:ascii="Arial" w:hAnsi="Arial" w:cs="Arial"/>
                <w:iCs/>
                <w:szCs w:val="24"/>
              </w:rPr>
            </w:pPr>
            <w:r w:rsidRPr="007E3538">
              <w:rPr>
                <w:rFonts w:ascii="Arial" w:hAnsi="Arial" w:cs="Arial"/>
                <w:iCs/>
                <w:szCs w:val="24"/>
              </w:rPr>
              <w:t>Contacting members to discuss educational events</w:t>
            </w:r>
          </w:p>
          <w:p w14:paraId="5ACF2F2C" w14:textId="77777777" w:rsidR="000A710E" w:rsidRPr="007E3538" w:rsidRDefault="000A710E" w:rsidP="00D56F6D">
            <w:pPr>
              <w:numPr>
                <w:ilvl w:val="0"/>
                <w:numId w:val="16"/>
              </w:numPr>
              <w:overflowPunct/>
              <w:autoSpaceDE/>
              <w:autoSpaceDN/>
              <w:adjustRightInd/>
              <w:spacing w:before="60" w:after="60"/>
              <w:ind w:left="1080"/>
              <w:rPr>
                <w:rFonts w:ascii="Arial" w:hAnsi="Arial" w:cs="Arial"/>
                <w:iCs/>
                <w:szCs w:val="24"/>
              </w:rPr>
            </w:pPr>
            <w:r w:rsidRPr="007E3538">
              <w:rPr>
                <w:rFonts w:ascii="Arial" w:hAnsi="Arial" w:cs="Arial"/>
                <w:iCs/>
                <w:szCs w:val="24"/>
              </w:rPr>
              <w:t>Contacting former members after the disenrollment date to conduct a disenrollment</w:t>
            </w:r>
            <w:r w:rsidR="00A050CD" w:rsidRPr="007E3538">
              <w:rPr>
                <w:rFonts w:ascii="Arial" w:hAnsi="Arial" w:cs="Arial"/>
                <w:iCs/>
                <w:szCs w:val="24"/>
              </w:rPr>
              <w:t xml:space="preserve"> or quality improvement</w:t>
            </w:r>
            <w:r w:rsidRPr="007E3538">
              <w:rPr>
                <w:rFonts w:ascii="Arial" w:hAnsi="Arial" w:cs="Arial"/>
                <w:iCs/>
                <w:szCs w:val="24"/>
              </w:rPr>
              <w:t xml:space="preserve"> survey</w:t>
            </w:r>
          </w:p>
          <w:p w14:paraId="5951A4BE" w14:textId="77777777" w:rsidR="000A710E" w:rsidRPr="007E3538" w:rsidRDefault="000A710E" w:rsidP="00D56F6D">
            <w:pPr>
              <w:numPr>
                <w:ilvl w:val="0"/>
                <w:numId w:val="16"/>
              </w:numPr>
              <w:overflowPunct/>
              <w:autoSpaceDE/>
              <w:autoSpaceDN/>
              <w:adjustRightInd/>
              <w:spacing w:before="60" w:after="60"/>
              <w:ind w:left="1080"/>
              <w:rPr>
                <w:rFonts w:ascii="Arial" w:hAnsi="Arial" w:cs="Arial"/>
                <w:b/>
                <w:szCs w:val="24"/>
              </w:rPr>
            </w:pPr>
            <w:r w:rsidRPr="007E3538">
              <w:rPr>
                <w:rFonts w:ascii="Arial" w:hAnsi="Arial" w:cs="Arial"/>
                <w:iCs/>
                <w:szCs w:val="24"/>
              </w:rPr>
              <w:t>Returning beneficiary phone calls</w:t>
            </w:r>
            <w:bookmarkEnd w:id="300"/>
          </w:p>
        </w:tc>
        <w:tc>
          <w:tcPr>
            <w:tcW w:w="4770" w:type="dxa"/>
            <w:tcBorders>
              <w:top w:val="single" w:sz="4" w:space="0" w:color="auto"/>
              <w:bottom w:val="single" w:sz="4" w:space="0" w:color="auto"/>
            </w:tcBorders>
          </w:tcPr>
          <w:p w14:paraId="2C29ED3C" w14:textId="77777777" w:rsidR="000A710E" w:rsidRPr="007E3538" w:rsidRDefault="000A710E" w:rsidP="00C63721">
            <w:pPr>
              <w:spacing w:before="120" w:after="120"/>
              <w:rPr>
                <w:rFonts w:ascii="Arial" w:hAnsi="Arial" w:cs="Arial"/>
                <w:color w:val="C00000"/>
                <w:szCs w:val="24"/>
              </w:rPr>
            </w:pPr>
            <w:r w:rsidRPr="007E3538">
              <w:rPr>
                <w:rFonts w:ascii="Arial" w:hAnsi="Arial" w:cs="Arial"/>
                <w:b/>
                <w:color w:val="C00000"/>
                <w:szCs w:val="24"/>
              </w:rPr>
              <w:t>Not Okay:</w:t>
            </w:r>
            <w:r w:rsidRPr="007E3538">
              <w:rPr>
                <w:rFonts w:ascii="Arial" w:hAnsi="Arial" w:cs="Arial"/>
                <w:color w:val="C00000"/>
                <w:szCs w:val="24"/>
              </w:rPr>
              <w:t xml:space="preserve"> </w:t>
            </w:r>
          </w:p>
          <w:p w14:paraId="5F7ED2F6"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iCs/>
                <w:szCs w:val="24"/>
              </w:rPr>
            </w:pPr>
            <w:r w:rsidRPr="007E3538">
              <w:rPr>
                <w:rFonts w:ascii="Arial" w:hAnsi="Arial" w:cs="Arial"/>
                <w:iCs/>
                <w:szCs w:val="24"/>
              </w:rPr>
              <w:t xml:space="preserve">Plans may NOT conduct unsolicited phone calls to beneficiaries with whom they have no prior relationship. Telemarketing is considered an </w:t>
            </w:r>
            <w:r w:rsidRPr="007E3538">
              <w:rPr>
                <w:rFonts w:ascii="Arial" w:hAnsi="Arial" w:cs="Arial"/>
                <w:szCs w:val="24"/>
              </w:rPr>
              <w:t>unsolicited</w:t>
            </w:r>
            <w:r w:rsidRPr="007E3538">
              <w:rPr>
                <w:rFonts w:ascii="Arial" w:hAnsi="Arial" w:cs="Arial"/>
                <w:iCs/>
                <w:szCs w:val="24"/>
              </w:rPr>
              <w:t xml:space="preserve"> outbound telephone call and is prohibited.</w:t>
            </w:r>
            <w:r w:rsidRPr="007E3538">
              <w:rPr>
                <w:rFonts w:ascii="Arial" w:hAnsi="Arial" w:cs="Arial"/>
                <w:b/>
                <w:szCs w:val="24"/>
              </w:rPr>
              <w:t xml:space="preserve"> </w:t>
            </w:r>
          </w:p>
          <w:p w14:paraId="1F70221A"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iCs/>
                <w:szCs w:val="24"/>
              </w:rPr>
            </w:pPr>
            <w:r w:rsidRPr="007E3538">
              <w:rPr>
                <w:rFonts w:ascii="Arial" w:hAnsi="Arial" w:cs="Arial"/>
                <w:szCs w:val="24"/>
              </w:rPr>
              <w:t>Agents or brokers may NOT r</w:t>
            </w:r>
            <w:r w:rsidRPr="007E3538">
              <w:rPr>
                <w:rFonts w:ascii="Arial" w:hAnsi="Arial" w:cs="Arial"/>
                <w:color w:val="000000"/>
                <w:szCs w:val="24"/>
              </w:rPr>
              <w:t xml:space="preserve">epresent themselves as though they come from or were sent by Medicare, Social Security, or Medicaid. </w:t>
            </w:r>
          </w:p>
          <w:p w14:paraId="2BD90727"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iCs/>
                <w:szCs w:val="24"/>
              </w:rPr>
            </w:pPr>
            <w:r w:rsidRPr="007E3538">
              <w:rPr>
                <w:rFonts w:ascii="Arial" w:hAnsi="Arial" w:cs="Arial"/>
                <w:iCs/>
                <w:szCs w:val="24"/>
              </w:rPr>
              <w:t xml:space="preserve">Beneficiary has taken the proactive step through the Do Not Call registry to prohibit marketing calls from a plan. It is then NOT okay for </w:t>
            </w:r>
            <w:r w:rsidRPr="007E3538">
              <w:rPr>
                <w:rFonts w:ascii="Arial" w:hAnsi="Arial" w:cs="Arial"/>
                <w:color w:val="000000"/>
                <w:szCs w:val="24"/>
              </w:rPr>
              <w:t>either</w:t>
            </w:r>
            <w:r w:rsidRPr="007E3538">
              <w:rPr>
                <w:rFonts w:ascii="Arial" w:hAnsi="Arial" w:cs="Arial"/>
                <w:iCs/>
                <w:szCs w:val="24"/>
              </w:rPr>
              <w:t xml:space="preserve"> the plan or an independent agent hired by the plan to call, even though the plan and beneficiary have a relationship. </w:t>
            </w:r>
          </w:p>
          <w:p w14:paraId="3FF4367D"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iCs/>
                <w:szCs w:val="24"/>
              </w:rPr>
            </w:pPr>
            <w:r w:rsidRPr="007E3538">
              <w:rPr>
                <w:rFonts w:ascii="Arial" w:hAnsi="Arial" w:cs="Arial"/>
                <w:iCs/>
                <w:szCs w:val="24"/>
              </w:rPr>
              <w:t>It is NOT okay for agents or brokers to:</w:t>
            </w:r>
          </w:p>
          <w:p w14:paraId="16DB32A7" w14:textId="77777777" w:rsidR="000A710E" w:rsidRPr="007E3538" w:rsidRDefault="000A710E" w:rsidP="00D56F6D">
            <w:pPr>
              <w:numPr>
                <w:ilvl w:val="0"/>
                <w:numId w:val="16"/>
              </w:numPr>
              <w:overflowPunct/>
              <w:autoSpaceDE/>
              <w:autoSpaceDN/>
              <w:adjustRightInd/>
              <w:spacing w:before="60" w:after="60"/>
              <w:ind w:left="1080"/>
              <w:rPr>
                <w:rFonts w:ascii="Arial" w:hAnsi="Arial" w:cs="Arial"/>
                <w:iCs/>
                <w:szCs w:val="24"/>
              </w:rPr>
            </w:pPr>
            <w:r w:rsidRPr="007E3538">
              <w:rPr>
                <w:rFonts w:ascii="Arial" w:hAnsi="Arial" w:cs="Arial"/>
                <w:iCs/>
                <w:szCs w:val="24"/>
              </w:rPr>
              <w:t>Contact beneficiaries to ensure receipt of mailed information</w:t>
            </w:r>
          </w:p>
          <w:p w14:paraId="7232F0F4" w14:textId="77777777" w:rsidR="000A710E" w:rsidRPr="007E3538" w:rsidRDefault="000A710E" w:rsidP="00D56F6D">
            <w:pPr>
              <w:numPr>
                <w:ilvl w:val="0"/>
                <w:numId w:val="16"/>
              </w:numPr>
              <w:overflowPunct/>
              <w:autoSpaceDE/>
              <w:autoSpaceDN/>
              <w:adjustRightInd/>
              <w:spacing w:before="60" w:after="60"/>
              <w:ind w:left="1080"/>
              <w:rPr>
                <w:rFonts w:ascii="Arial" w:hAnsi="Arial" w:cs="Arial"/>
                <w:iCs/>
                <w:szCs w:val="24"/>
              </w:rPr>
            </w:pPr>
            <w:r w:rsidRPr="007E3538">
              <w:rPr>
                <w:rFonts w:ascii="Arial" w:hAnsi="Arial" w:cs="Arial"/>
                <w:iCs/>
                <w:szCs w:val="24"/>
              </w:rPr>
              <w:t>Make calls to beneficiaries that resulted from a referral</w:t>
            </w:r>
          </w:p>
          <w:p w14:paraId="2752BB00" w14:textId="77777777" w:rsidR="000A710E" w:rsidRPr="007E3538" w:rsidRDefault="000A710E" w:rsidP="00D56F6D">
            <w:pPr>
              <w:numPr>
                <w:ilvl w:val="0"/>
                <w:numId w:val="16"/>
              </w:numPr>
              <w:overflowPunct/>
              <w:autoSpaceDE/>
              <w:autoSpaceDN/>
              <w:adjustRightInd/>
              <w:spacing w:before="60" w:after="60"/>
              <w:ind w:left="1080"/>
              <w:rPr>
                <w:rFonts w:ascii="Arial" w:hAnsi="Arial" w:cs="Arial"/>
                <w:iCs/>
                <w:szCs w:val="24"/>
              </w:rPr>
            </w:pPr>
            <w:r w:rsidRPr="007E3538">
              <w:rPr>
                <w:rFonts w:ascii="Arial" w:hAnsi="Arial" w:cs="Arial"/>
                <w:iCs/>
                <w:szCs w:val="24"/>
              </w:rPr>
              <w:t>Make calls without permission to beneficiaries who attended an event</w:t>
            </w:r>
          </w:p>
          <w:p w14:paraId="2BDCBA4E" w14:textId="77777777" w:rsidR="000A710E" w:rsidRPr="007E3538" w:rsidRDefault="000A710E" w:rsidP="00D56F6D">
            <w:pPr>
              <w:numPr>
                <w:ilvl w:val="0"/>
                <w:numId w:val="16"/>
              </w:numPr>
              <w:overflowPunct/>
              <w:autoSpaceDE/>
              <w:autoSpaceDN/>
              <w:adjustRightInd/>
              <w:spacing w:before="60" w:after="60"/>
              <w:ind w:left="1080"/>
              <w:rPr>
                <w:rFonts w:ascii="Arial" w:hAnsi="Arial" w:cs="Arial"/>
                <w:iCs/>
                <w:szCs w:val="24"/>
              </w:rPr>
            </w:pPr>
            <w:r w:rsidRPr="007E3538">
              <w:rPr>
                <w:rFonts w:ascii="Arial" w:hAnsi="Arial" w:cs="Arial"/>
                <w:iCs/>
                <w:szCs w:val="24"/>
              </w:rPr>
              <w:t>Make calls to current members who are in the process of disenrolling</w:t>
            </w:r>
          </w:p>
          <w:p w14:paraId="4DE40ADE" w14:textId="77777777" w:rsidR="000A710E" w:rsidRPr="007E3538" w:rsidRDefault="000A710E" w:rsidP="00D56F6D">
            <w:pPr>
              <w:pStyle w:val="ListParagraph"/>
              <w:widowControl w:val="0"/>
              <w:numPr>
                <w:ilvl w:val="0"/>
                <w:numId w:val="15"/>
              </w:numPr>
              <w:overflowPunct/>
              <w:autoSpaceDE/>
              <w:autoSpaceDN/>
              <w:adjustRightInd/>
              <w:spacing w:before="60" w:after="60"/>
              <w:ind w:left="432"/>
              <w:contextualSpacing w:val="0"/>
              <w:rPr>
                <w:rFonts w:ascii="Arial" w:hAnsi="Arial" w:cs="Arial"/>
                <w:iCs/>
                <w:szCs w:val="24"/>
              </w:rPr>
            </w:pPr>
            <w:r w:rsidRPr="007E3538">
              <w:rPr>
                <w:rFonts w:ascii="Arial" w:hAnsi="Arial" w:cs="Arial"/>
                <w:iCs/>
                <w:szCs w:val="24"/>
              </w:rPr>
              <w:t>Plan</w:t>
            </w:r>
            <w:r w:rsidR="00B37045" w:rsidRPr="007E3538">
              <w:rPr>
                <w:rFonts w:ascii="Arial" w:hAnsi="Arial" w:cs="Arial"/>
                <w:iCs/>
                <w:szCs w:val="24"/>
              </w:rPr>
              <w:t xml:space="preserve"> </w:t>
            </w:r>
            <w:r w:rsidRPr="007E3538">
              <w:rPr>
                <w:rFonts w:ascii="Arial" w:hAnsi="Arial" w:cs="Arial"/>
                <w:iCs/>
                <w:szCs w:val="24"/>
              </w:rPr>
              <w:t>/</w:t>
            </w:r>
            <w:r w:rsidR="00B37045" w:rsidRPr="007E3538">
              <w:rPr>
                <w:rFonts w:ascii="Arial" w:hAnsi="Arial" w:cs="Arial"/>
                <w:iCs/>
                <w:szCs w:val="24"/>
              </w:rPr>
              <w:t xml:space="preserve"> </w:t>
            </w:r>
            <w:r w:rsidRPr="007E3538">
              <w:rPr>
                <w:rFonts w:ascii="Arial" w:hAnsi="Arial" w:cs="Arial"/>
                <w:iCs/>
                <w:szCs w:val="24"/>
              </w:rPr>
              <w:t>Part D sponsor call centers that do not have interpreter services available to answer questions from non-English</w:t>
            </w:r>
            <w:r w:rsidR="00F23B12" w:rsidRPr="007E3538">
              <w:rPr>
                <w:rFonts w:ascii="Arial" w:hAnsi="Arial" w:cs="Arial"/>
                <w:iCs/>
                <w:szCs w:val="24"/>
              </w:rPr>
              <w:t>-</w:t>
            </w:r>
            <w:r w:rsidRPr="007E3538">
              <w:rPr>
                <w:rFonts w:ascii="Arial" w:hAnsi="Arial" w:cs="Arial"/>
                <w:iCs/>
                <w:szCs w:val="24"/>
              </w:rPr>
              <w:t>speaking or limited</w:t>
            </w:r>
            <w:r w:rsidR="00F23B12" w:rsidRPr="007E3538">
              <w:rPr>
                <w:rFonts w:ascii="Arial" w:hAnsi="Arial" w:cs="Arial"/>
                <w:iCs/>
                <w:szCs w:val="24"/>
              </w:rPr>
              <w:t>-</w:t>
            </w:r>
            <w:r w:rsidRPr="007E3538">
              <w:rPr>
                <w:rFonts w:ascii="Arial" w:hAnsi="Arial" w:cs="Arial"/>
                <w:iCs/>
                <w:szCs w:val="24"/>
              </w:rPr>
              <w:t>English</w:t>
            </w:r>
            <w:r w:rsidR="00F23B12" w:rsidRPr="007E3538">
              <w:rPr>
                <w:rFonts w:ascii="Arial" w:hAnsi="Arial" w:cs="Arial"/>
                <w:iCs/>
                <w:szCs w:val="24"/>
              </w:rPr>
              <w:t>-</w:t>
            </w:r>
            <w:r w:rsidRPr="007E3538">
              <w:rPr>
                <w:rFonts w:ascii="Arial" w:hAnsi="Arial" w:cs="Arial"/>
                <w:iCs/>
                <w:szCs w:val="24"/>
              </w:rPr>
              <w:t>proficient (LEP) beneficiaries.</w:t>
            </w:r>
          </w:p>
          <w:p w14:paraId="4081B9E5" w14:textId="77777777" w:rsidR="008E05C1" w:rsidRPr="007E3538" w:rsidRDefault="008E05C1" w:rsidP="008E05C1"/>
          <w:p w14:paraId="4BC55876" w14:textId="77777777" w:rsidR="008E05C1" w:rsidRPr="007E3538" w:rsidRDefault="008E05C1" w:rsidP="008E05C1"/>
          <w:p w14:paraId="6CDF91A3" w14:textId="77777777" w:rsidR="008E05C1" w:rsidRPr="007E3538" w:rsidRDefault="008E05C1" w:rsidP="008E05C1"/>
          <w:p w14:paraId="57E31432" w14:textId="77777777" w:rsidR="008E05C1" w:rsidRPr="007E3538" w:rsidRDefault="008E05C1" w:rsidP="008E05C1"/>
        </w:tc>
      </w:tr>
    </w:tbl>
    <w:p w14:paraId="0DA5F4F7" w14:textId="77777777" w:rsidR="00676C8D" w:rsidRPr="007E3538" w:rsidRDefault="00676C8D" w:rsidP="00201A67">
      <w:pPr>
        <w:overflowPunct/>
        <w:autoSpaceDE/>
        <w:autoSpaceDN/>
        <w:adjustRightInd/>
        <w:spacing w:before="240" w:after="240"/>
        <w:rPr>
          <w:rFonts w:ascii="Verdana" w:hAnsi="Verdana" w:cs="Arial"/>
          <w:b/>
          <w:bCs/>
          <w:color w:val="002868"/>
          <w:sz w:val="28"/>
          <w:szCs w:val="28"/>
        </w:rPr>
        <w:sectPr w:rsidR="00676C8D" w:rsidRPr="007E3538" w:rsidSect="00F86E6D">
          <w:headerReference w:type="default" r:id="rId229"/>
          <w:headerReference w:type="first" r:id="rId230"/>
          <w:footerReference w:type="first" r:id="rId231"/>
          <w:pgSz w:w="12240" w:h="15840" w:code="1"/>
          <w:pgMar w:top="1440" w:right="1440" w:bottom="1440" w:left="1440" w:header="720" w:footer="720" w:gutter="0"/>
          <w:cols w:space="360"/>
          <w:docGrid w:linePitch="326"/>
        </w:sectPr>
      </w:pPr>
    </w:p>
    <w:p w14:paraId="32B356DD" w14:textId="77777777" w:rsidR="00E562EE" w:rsidRPr="007E3538" w:rsidRDefault="00E562EE" w:rsidP="007D3308">
      <w:pPr>
        <w:overflowPunct/>
        <w:autoSpaceDE/>
        <w:autoSpaceDN/>
        <w:adjustRightInd/>
        <w:spacing w:after="120"/>
        <w:jc w:val="center"/>
        <w:rPr>
          <w:rFonts w:ascii="Calibri" w:hAnsi="Calibri" w:cs="Calibri"/>
          <w:b/>
          <w:color w:val="002868"/>
          <w:sz w:val="48"/>
          <w:szCs w:val="48"/>
        </w:rPr>
        <w:sectPr w:rsidR="00E562EE" w:rsidRPr="007E3538" w:rsidSect="006E3634">
          <w:headerReference w:type="default" r:id="rId232"/>
          <w:footerReference w:type="default" r:id="rId233"/>
          <w:type w:val="continuous"/>
          <w:pgSz w:w="12240" w:h="15840" w:code="1"/>
          <w:pgMar w:top="1440" w:right="1440" w:bottom="1440" w:left="1440" w:header="720" w:footer="720" w:gutter="0"/>
          <w:cols w:space="360"/>
          <w:docGrid w:linePitch="326"/>
        </w:sectPr>
      </w:pPr>
    </w:p>
    <w:p w14:paraId="2518196E" w14:textId="77777777" w:rsidR="00E562EE" w:rsidRPr="007E3538" w:rsidRDefault="00E562EE">
      <w:pPr>
        <w:overflowPunct/>
        <w:autoSpaceDE/>
        <w:autoSpaceDN/>
        <w:adjustRightInd/>
        <w:rPr>
          <w:rFonts w:ascii="Calibri" w:hAnsi="Calibri" w:cs="Calibri"/>
          <w:b/>
          <w:color w:val="002868"/>
          <w:sz w:val="48"/>
          <w:szCs w:val="48"/>
        </w:rPr>
      </w:pPr>
      <w:r w:rsidRPr="007E3538">
        <w:rPr>
          <w:rFonts w:ascii="Calibri" w:hAnsi="Calibri" w:cs="Calibri"/>
          <w:b/>
          <w:color w:val="002868"/>
          <w:sz w:val="48"/>
          <w:szCs w:val="48"/>
        </w:rPr>
        <w:lastRenderedPageBreak/>
        <w:br w:type="page"/>
      </w:r>
    </w:p>
    <w:p w14:paraId="28944CD5" w14:textId="77777777" w:rsidR="00E562EE" w:rsidRPr="007E3538" w:rsidRDefault="00E562EE" w:rsidP="007D3308">
      <w:pPr>
        <w:overflowPunct/>
        <w:autoSpaceDE/>
        <w:autoSpaceDN/>
        <w:adjustRightInd/>
        <w:spacing w:after="120"/>
        <w:jc w:val="center"/>
        <w:rPr>
          <w:rFonts w:ascii="Calibri" w:hAnsi="Calibri" w:cs="Calibri"/>
          <w:b/>
          <w:color w:val="002868"/>
          <w:sz w:val="48"/>
          <w:szCs w:val="48"/>
        </w:rPr>
        <w:sectPr w:rsidR="00E562EE" w:rsidRPr="007E3538" w:rsidSect="00E562EE">
          <w:headerReference w:type="default" r:id="rId234"/>
          <w:footerReference w:type="default" r:id="rId235"/>
          <w:pgSz w:w="12240" w:h="15840" w:code="1"/>
          <w:pgMar w:top="1440" w:right="1440" w:bottom="1440" w:left="1440" w:header="720" w:footer="720" w:gutter="0"/>
          <w:cols w:space="360"/>
          <w:docGrid w:linePitch="326"/>
        </w:sectPr>
      </w:pPr>
    </w:p>
    <w:p w14:paraId="5C543FE0" w14:textId="77777777" w:rsidR="004A6CAB" w:rsidRPr="007E3538" w:rsidRDefault="007D3308" w:rsidP="007D3308">
      <w:pPr>
        <w:overflowPunct/>
        <w:autoSpaceDE/>
        <w:autoSpaceDN/>
        <w:adjustRightInd/>
        <w:spacing w:after="120"/>
        <w:jc w:val="center"/>
        <w:rPr>
          <w:rFonts w:ascii="Calibri" w:hAnsi="Calibri" w:cs="Calibri"/>
          <w:b/>
          <w:color w:val="002868"/>
          <w:sz w:val="48"/>
          <w:szCs w:val="48"/>
        </w:rPr>
      </w:pPr>
      <w:r w:rsidRPr="007E3538">
        <w:rPr>
          <w:rFonts w:ascii="Calibri" w:hAnsi="Calibri" w:cs="Calibri"/>
          <w:b/>
          <w:color w:val="002868"/>
          <w:sz w:val="48"/>
          <w:szCs w:val="48"/>
        </w:rPr>
        <w:lastRenderedPageBreak/>
        <w:t>Index</w:t>
      </w:r>
    </w:p>
    <w:p w14:paraId="5B8963DF" w14:textId="77777777" w:rsidR="00B4542B" w:rsidRDefault="00F33004">
      <w:pPr>
        <w:spacing w:before="120" w:after="120" w:line="276" w:lineRule="auto"/>
        <w:textAlignment w:val="baseline"/>
        <w:rPr>
          <w:rFonts w:ascii="Verdana" w:hAnsi="Verdana" w:cs="Arial"/>
          <w:b/>
          <w:bCs/>
          <w:noProof/>
          <w:color w:val="002868"/>
          <w:sz w:val="28"/>
          <w:szCs w:val="28"/>
        </w:rPr>
        <w:sectPr w:rsidR="00B4542B" w:rsidSect="00B4542B">
          <w:headerReference w:type="default" r:id="rId236"/>
          <w:footerReference w:type="default" r:id="rId237"/>
          <w:type w:val="continuous"/>
          <w:pgSz w:w="12240" w:h="15840" w:code="1"/>
          <w:pgMar w:top="1440" w:right="1440" w:bottom="1440" w:left="1440" w:header="720" w:footer="720" w:gutter="0"/>
          <w:cols w:space="360"/>
          <w:docGrid w:linePitch="326"/>
        </w:sectPr>
      </w:pPr>
      <w:r>
        <w:rPr>
          <w:rFonts w:ascii="Verdana" w:hAnsi="Verdana" w:cs="Arial"/>
          <w:b/>
          <w:bCs/>
          <w:color w:val="002868"/>
          <w:sz w:val="28"/>
          <w:szCs w:val="28"/>
        </w:rPr>
        <w:fldChar w:fldCharType="begin"/>
      </w:r>
      <w:r>
        <w:rPr>
          <w:rFonts w:ascii="Verdana" w:hAnsi="Verdana" w:cs="Arial"/>
          <w:b/>
          <w:bCs/>
          <w:color w:val="002868"/>
          <w:sz w:val="28"/>
          <w:szCs w:val="28"/>
        </w:rPr>
        <w:instrText xml:space="preserve"> INDEX \e "</w:instrText>
      </w:r>
      <w:r>
        <w:rPr>
          <w:rFonts w:ascii="Verdana" w:hAnsi="Verdana" w:cs="Arial"/>
          <w:b/>
          <w:bCs/>
          <w:color w:val="002868"/>
          <w:sz w:val="28"/>
          <w:szCs w:val="28"/>
        </w:rPr>
        <w:tab/>
        <w:instrText xml:space="preserve">" \c "2" \z "1033"  \* MERGEFORMAT  \* MERGEFORMAT </w:instrText>
      </w:r>
      <w:r>
        <w:rPr>
          <w:rFonts w:ascii="Verdana" w:hAnsi="Verdana" w:cs="Arial"/>
          <w:b/>
          <w:bCs/>
          <w:color w:val="002868"/>
          <w:sz w:val="28"/>
          <w:szCs w:val="28"/>
        </w:rPr>
        <w:fldChar w:fldCharType="separate"/>
      </w:r>
    </w:p>
    <w:p w14:paraId="40C94AE9" w14:textId="77777777" w:rsidR="00B4542B" w:rsidRDefault="00B4542B">
      <w:pPr>
        <w:pStyle w:val="Index1"/>
        <w:rPr>
          <w:noProof/>
        </w:rPr>
      </w:pPr>
      <w:r w:rsidRPr="00C817DE">
        <w:rPr>
          <w:rFonts w:cs="Arial"/>
          <w:b/>
          <w:noProof/>
          <w:color w:val="002868"/>
        </w:rPr>
        <w:t xml:space="preserve">1-800-Medicare Complaints: </w:t>
      </w:r>
      <w:r w:rsidRPr="00C817DE">
        <w:rPr>
          <w:rFonts w:cs="Arial"/>
          <w:noProof/>
        </w:rPr>
        <w:t>Claims related to compromised Medicare numbers or billing issues.</w:t>
      </w:r>
      <w:r>
        <w:rPr>
          <w:noProof/>
        </w:rPr>
        <w:tab/>
        <w:t>7, 38, 47, 50, 51, 54, 55, 56, 57, 58, 59, 60, 67, 68, 70, 72, 73, 75, 79, 82, 83, 84, 87, 90, 91, 94, 97, 98, 101</w:t>
      </w:r>
    </w:p>
    <w:p w14:paraId="054BB1E0" w14:textId="77777777" w:rsidR="00B4542B" w:rsidRDefault="00B4542B">
      <w:pPr>
        <w:pStyle w:val="Index1"/>
        <w:rPr>
          <w:noProof/>
        </w:rPr>
      </w:pPr>
      <w:r w:rsidRPr="00C817DE">
        <w:rPr>
          <w:rFonts w:cs="Arial"/>
          <w:b/>
          <w:noProof/>
          <w:color w:val="002868"/>
        </w:rPr>
        <w:t xml:space="preserve">Advance Beneficiary Notice (ABN): </w:t>
      </w:r>
      <w:r w:rsidRPr="00C817DE">
        <w:rPr>
          <w:rFonts w:cs="Arial"/>
          <w:iCs/>
          <w:noProof/>
        </w:rPr>
        <w:t>A notice a provider or supplier may ask a beneficiary with Original Medicare to sign stating that Medicare may not pay for certain services</w:t>
      </w:r>
      <w:r w:rsidRPr="00C817DE">
        <w:rPr>
          <w:rFonts w:cs="Arial"/>
          <w:noProof/>
        </w:rPr>
        <w:t>. If signed, the provider is allowed to immediately begin collecting payment and even request payment upfront. If Medicare ultimately covers all or part of the services, the beneficiary is owed a refund. Before signing, beneficiaries must select from one of the following three options of accept the service and want the provider to bill Medicare, accept the services and NOT want the provider to bill Medicare, decline the service.</w:t>
      </w:r>
      <w:r>
        <w:rPr>
          <w:noProof/>
        </w:rPr>
        <w:tab/>
        <w:t>25, 32, 96</w:t>
      </w:r>
    </w:p>
    <w:p w14:paraId="43F3A110" w14:textId="77777777" w:rsidR="00B4542B" w:rsidRDefault="00B4542B">
      <w:pPr>
        <w:pStyle w:val="Index1"/>
        <w:rPr>
          <w:noProof/>
        </w:rPr>
      </w:pPr>
      <w:r w:rsidRPr="00B4542B">
        <w:rPr>
          <w:rFonts w:cs="Arial"/>
          <w:b/>
          <w:noProof/>
          <w:color w:val="002868"/>
        </w:rPr>
        <w:t>Ambulance Services:</w:t>
      </w:r>
      <w:r w:rsidRPr="00C817DE">
        <w:rPr>
          <w:rFonts w:cs="Arial"/>
          <w:noProof/>
        </w:rPr>
        <w:t xml:space="preserve"> Medicare Part B (medical insurance) covers ground ambulance transportation when a beneficiary needs to be transported to a hospital, critical access hospital, or skilled nursing facility for medically necessary services and transportation in any other vehicle could endanger their health. Medicare may pay for emergency ambulance transportation in an airplane or helicopter to a hospital if they need immediate and rapid ambulance transportation that ground transportation can’t provide.</w:t>
      </w:r>
      <w:r>
        <w:rPr>
          <w:noProof/>
        </w:rPr>
        <w:tab/>
        <w:t>49, 50</w:t>
      </w:r>
    </w:p>
    <w:p w14:paraId="7476AF9C" w14:textId="77777777" w:rsidR="00B4542B" w:rsidRDefault="00B4542B">
      <w:pPr>
        <w:pStyle w:val="Index1"/>
        <w:rPr>
          <w:noProof/>
        </w:rPr>
      </w:pPr>
      <w:r w:rsidRPr="00C817DE">
        <w:rPr>
          <w:rFonts w:cs="Arial"/>
          <w:b/>
          <w:noProof/>
          <w:color w:val="002868"/>
        </w:rPr>
        <w:t xml:space="preserve">Anti-Kickback Statute (AKS): </w:t>
      </w:r>
      <w:r w:rsidRPr="00C817DE">
        <w:rPr>
          <w:rFonts w:cs="Arial"/>
          <w:noProof/>
        </w:rPr>
        <w:t>Prohibits offering, paying, soliciting, or receiving anything of value to induce or reward referrals or generate federal health care program business</w:t>
      </w:r>
      <w:r w:rsidRPr="00C817DE">
        <w:rPr>
          <w:rFonts w:cs="Arial"/>
          <w:bCs/>
          <w:noProof/>
        </w:rPr>
        <w:t>.</w:t>
      </w:r>
      <w:r>
        <w:rPr>
          <w:noProof/>
        </w:rPr>
        <w:tab/>
        <w:t>6</w:t>
      </w:r>
    </w:p>
    <w:p w14:paraId="083BFAD9" w14:textId="77777777" w:rsidR="00B4542B" w:rsidRDefault="00B4542B">
      <w:pPr>
        <w:pStyle w:val="Index1"/>
        <w:rPr>
          <w:noProof/>
        </w:rPr>
      </w:pPr>
      <w:r w:rsidRPr="00C817DE">
        <w:rPr>
          <w:rFonts w:cs="Arial"/>
          <w:b/>
          <w:noProof/>
          <w:color w:val="002868"/>
        </w:rPr>
        <w:t xml:space="preserve">Appeal: </w:t>
      </w:r>
      <w:r w:rsidRPr="00C817DE">
        <w:rPr>
          <w:rFonts w:cs="Arial"/>
          <w:noProof/>
        </w:rPr>
        <w:t>If Medicare denies payment for a claim, the beneficiary has the right to file an appeal. The appeal process is explained on the MSN or obtained from their plan. The SHIPs are the primary experts and client advocates on appeals since this is outside the scope of the SMP.</w:t>
      </w:r>
      <w:r>
        <w:rPr>
          <w:noProof/>
        </w:rPr>
        <w:tab/>
        <w:t>21, 32, 39, 40</w:t>
      </w:r>
    </w:p>
    <w:p w14:paraId="0012FE06" w14:textId="77777777" w:rsidR="00B4542B" w:rsidRDefault="00B4542B">
      <w:pPr>
        <w:pStyle w:val="Index1"/>
        <w:rPr>
          <w:noProof/>
        </w:rPr>
      </w:pPr>
      <w:r w:rsidRPr="00C817DE">
        <w:rPr>
          <w:rFonts w:cs="Arial"/>
          <w:b/>
          <w:noProof/>
          <w:color w:val="002868"/>
        </w:rPr>
        <w:t xml:space="preserve">Bait and Switch Pricing: </w:t>
      </w:r>
      <w:r w:rsidRPr="00C817DE">
        <w:rPr>
          <w:rFonts w:cs="Arial"/>
          <w:noProof/>
        </w:rPr>
        <w:t>Occurs when a beneficiary is led to believe that a drug will cost one price but at the point of sale the beneficiary is charged a higher amount.</w:t>
      </w:r>
      <w:r>
        <w:rPr>
          <w:noProof/>
        </w:rPr>
        <w:tab/>
        <w:t>90</w:t>
      </w:r>
    </w:p>
    <w:p w14:paraId="73A7DF94" w14:textId="77777777" w:rsidR="00B4542B" w:rsidRDefault="00B4542B">
      <w:pPr>
        <w:pStyle w:val="Index1"/>
        <w:rPr>
          <w:noProof/>
        </w:rPr>
      </w:pPr>
      <w:r w:rsidRPr="00C817DE">
        <w:rPr>
          <w:rFonts w:cs="Arial"/>
          <w:b/>
          <w:noProof/>
          <w:color w:val="002868"/>
        </w:rPr>
        <w:t xml:space="preserve">Balance Billing: </w:t>
      </w:r>
      <w:r w:rsidRPr="00C817DE">
        <w:rPr>
          <w:rFonts w:cs="Arial"/>
          <w:noProof/>
        </w:rPr>
        <w:t>When a provider bills the beneficiary for the difference between the provider’s charge and the allowed amount. Balance billing of beneficiaries in the QMB program is not allowed.</w:t>
      </w:r>
      <w:r>
        <w:rPr>
          <w:noProof/>
        </w:rPr>
        <w:tab/>
        <w:t>94</w:t>
      </w:r>
    </w:p>
    <w:p w14:paraId="0A3921D6" w14:textId="77777777" w:rsidR="00B4542B" w:rsidRDefault="00B4542B">
      <w:pPr>
        <w:pStyle w:val="Index1"/>
        <w:rPr>
          <w:noProof/>
        </w:rPr>
      </w:pPr>
      <w:r w:rsidRPr="00C817DE">
        <w:rPr>
          <w:rFonts w:cs="Arial"/>
          <w:b/>
          <w:noProof/>
          <w:color w:val="002868"/>
        </w:rPr>
        <w:t>Basic Interaction:</w:t>
      </w:r>
      <w:r w:rsidRPr="00C817DE">
        <w:rPr>
          <w:rFonts w:cs="Arial"/>
          <w:noProof/>
        </w:rPr>
        <w:t xml:space="preserve"> Focuses on educating and informing Medicare beneficiaries, their families, and caregivers about preventing, detecting, and reporting health care fraud, errors, and abuse</w:t>
      </w:r>
      <w:r w:rsidRPr="00C817DE">
        <w:rPr>
          <w:rFonts w:cs="Arial"/>
          <w:bCs/>
          <w:noProof/>
        </w:rPr>
        <w:t>.</w:t>
      </w:r>
      <w:r>
        <w:rPr>
          <w:noProof/>
        </w:rPr>
        <w:tab/>
        <w:t>3</w:t>
      </w:r>
    </w:p>
    <w:p w14:paraId="4CD3D39A" w14:textId="77777777" w:rsidR="00B4542B" w:rsidRDefault="00B4542B">
      <w:pPr>
        <w:pStyle w:val="Index1"/>
        <w:rPr>
          <w:noProof/>
        </w:rPr>
      </w:pPr>
      <w:r w:rsidRPr="00B4542B">
        <w:rPr>
          <w:rFonts w:cs="Arial"/>
          <w:b/>
          <w:noProof/>
          <w:color w:val="002868"/>
        </w:rPr>
        <w:t>Beneficiary and Family Centered Care Quality Improvement Organizations (BFCC-QIOs):</w:t>
      </w:r>
      <w:r w:rsidRPr="00C817DE">
        <w:rPr>
          <w:rFonts w:cs="Arial"/>
          <w:noProof/>
          <w:color w:val="002868"/>
        </w:rPr>
        <w:t xml:space="preserve"> </w:t>
      </w:r>
      <w:r w:rsidRPr="00C817DE">
        <w:rPr>
          <w:rFonts w:cs="Arial"/>
          <w:noProof/>
        </w:rPr>
        <w:t>Address beneficiaries’ quality-of-care complaints and discharge appeals.</w:t>
      </w:r>
      <w:r>
        <w:rPr>
          <w:noProof/>
        </w:rPr>
        <w:tab/>
        <w:t>11, 13, 47, 99, 100</w:t>
      </w:r>
    </w:p>
    <w:p w14:paraId="75699202" w14:textId="77777777" w:rsidR="00B4542B" w:rsidRDefault="00B4542B">
      <w:pPr>
        <w:pStyle w:val="Index1"/>
        <w:rPr>
          <w:noProof/>
        </w:rPr>
      </w:pPr>
      <w:r w:rsidRPr="00C817DE">
        <w:rPr>
          <w:rFonts w:cs="Arial"/>
          <w:b/>
          <w:noProof/>
          <w:color w:val="002868"/>
        </w:rPr>
        <w:t xml:space="preserve">Benefits Coordination &amp; Recovery Center (BCRC): </w:t>
      </w:r>
      <w:r w:rsidRPr="00C817DE">
        <w:rPr>
          <w:rFonts w:cs="Arial"/>
          <w:noProof/>
        </w:rPr>
        <w:t>Answers questions related to who pays first and conditional payments. SMPs can use their CMS Unique ID to call the BCRC on a beneficiary’s behalf.</w:t>
      </w:r>
      <w:r>
        <w:rPr>
          <w:noProof/>
        </w:rPr>
        <w:tab/>
        <w:t>29, 39</w:t>
      </w:r>
    </w:p>
    <w:p w14:paraId="6E135979" w14:textId="77777777" w:rsidR="00B4542B" w:rsidRDefault="00B4542B">
      <w:pPr>
        <w:pStyle w:val="Index1"/>
        <w:rPr>
          <w:noProof/>
        </w:rPr>
      </w:pPr>
      <w:r w:rsidRPr="00C817DE">
        <w:rPr>
          <w:rFonts w:cs="Arial"/>
          <w:b/>
          <w:noProof/>
          <w:color w:val="002868"/>
        </w:rPr>
        <w:t xml:space="preserve">Certificate of Medical Necessity (CMN): </w:t>
      </w:r>
      <w:r w:rsidRPr="00C817DE">
        <w:rPr>
          <w:rFonts w:cs="Arial"/>
          <w:noProof/>
        </w:rPr>
        <w:t>A document required by CMS to substantiate in detail the medical necessity of an item of durable medical equipment or a service to a Medicare beneficiary.</w:t>
      </w:r>
      <w:r>
        <w:rPr>
          <w:noProof/>
        </w:rPr>
        <w:tab/>
        <w:t>96</w:t>
      </w:r>
    </w:p>
    <w:p w14:paraId="775C75CF" w14:textId="77777777" w:rsidR="00B4542B" w:rsidRDefault="00B4542B">
      <w:pPr>
        <w:pStyle w:val="Index1"/>
        <w:rPr>
          <w:noProof/>
        </w:rPr>
      </w:pPr>
      <w:r w:rsidRPr="00C817DE">
        <w:rPr>
          <w:rFonts w:cs="Arial"/>
          <w:b/>
          <w:noProof/>
          <w:color w:val="002868"/>
        </w:rPr>
        <w:t xml:space="preserve">Cherry-Picking: </w:t>
      </w:r>
      <w:r w:rsidRPr="00C817DE">
        <w:rPr>
          <w:rFonts w:cs="Arial"/>
          <w:noProof/>
        </w:rPr>
        <w:t>In reference to Medicare Part C and Part D Plan Communications and Marketing Guidelines, selecting or denying beneficiaries based on their illness profile.</w:t>
      </w:r>
      <w:r>
        <w:rPr>
          <w:noProof/>
        </w:rPr>
        <w:tab/>
        <w:t>127</w:t>
      </w:r>
    </w:p>
    <w:p w14:paraId="312073F8" w14:textId="77777777" w:rsidR="00B4542B" w:rsidRDefault="00B4542B">
      <w:pPr>
        <w:pStyle w:val="Index1"/>
        <w:rPr>
          <w:noProof/>
        </w:rPr>
      </w:pPr>
      <w:r w:rsidRPr="00C817DE">
        <w:rPr>
          <w:rFonts w:cs="Arial"/>
          <w:b/>
          <w:noProof/>
          <w:color w:val="002868"/>
        </w:rPr>
        <w:t xml:space="preserve">Civil Monetary Petalites Law: </w:t>
      </w:r>
      <w:r w:rsidRPr="00C817DE">
        <w:rPr>
          <w:rFonts w:cs="Arial"/>
          <w:noProof/>
        </w:rPr>
        <w:t>Used to impose penalties for fraud and abuse in Medicare and Medicaid</w:t>
      </w:r>
      <w:r w:rsidRPr="00C817DE">
        <w:rPr>
          <w:rFonts w:cs="Arial"/>
          <w:bCs/>
          <w:noProof/>
        </w:rPr>
        <w:t>.</w:t>
      </w:r>
      <w:r>
        <w:rPr>
          <w:noProof/>
        </w:rPr>
        <w:tab/>
        <w:t>6, 11</w:t>
      </w:r>
    </w:p>
    <w:p w14:paraId="450DCEFB" w14:textId="77777777" w:rsidR="00B4542B" w:rsidRDefault="00B4542B">
      <w:pPr>
        <w:pStyle w:val="Index1"/>
        <w:rPr>
          <w:noProof/>
        </w:rPr>
      </w:pPr>
      <w:r w:rsidRPr="00C817DE">
        <w:rPr>
          <w:rFonts w:cs="Arial"/>
          <w:b/>
          <w:noProof/>
          <w:color w:val="002868"/>
        </w:rPr>
        <w:t xml:space="preserve">CMS Unique ID: </w:t>
      </w:r>
      <w:r w:rsidRPr="00C817DE">
        <w:rPr>
          <w:rFonts w:cs="Arial"/>
          <w:noProof/>
        </w:rPr>
        <w:t>Used by SMP complex interactions specialists to call 1-800-Medicare to research claims and coverage issues on a beneficiary’s behalf.</w:t>
      </w:r>
      <w:r>
        <w:rPr>
          <w:noProof/>
        </w:rPr>
        <w:tab/>
        <w:t>28, 29, 38, 39, 43, 57, 67, 70, 75, 81, 84, 87, 94, 122</w:t>
      </w:r>
    </w:p>
    <w:p w14:paraId="3DCA3D83" w14:textId="77777777" w:rsidR="00B4542B" w:rsidRDefault="00B4542B">
      <w:pPr>
        <w:pStyle w:val="Index1"/>
        <w:rPr>
          <w:noProof/>
        </w:rPr>
      </w:pPr>
      <w:r w:rsidRPr="00C817DE">
        <w:rPr>
          <w:rFonts w:cs="Arial"/>
          <w:b/>
          <w:noProof/>
          <w:color w:val="002868"/>
        </w:rPr>
        <w:t xml:space="preserve">Communications: </w:t>
      </w:r>
      <w:r w:rsidRPr="00C817DE">
        <w:rPr>
          <w:rFonts w:cs="Arial"/>
          <w:noProof/>
        </w:rPr>
        <w:t>In reference to Medicare Part C and Part D Plan Communications and Marketing Guidelines, communications are activities and materials used to provide information to current and prospective enrollees. This means that all activities and materials aimed at prospective and current enrollees, including their caregivers and other decision-makers associated with a prospective or current enrollee, are considered communications.</w:t>
      </w:r>
      <w:r>
        <w:rPr>
          <w:noProof/>
        </w:rPr>
        <w:tab/>
        <w:t>123</w:t>
      </w:r>
    </w:p>
    <w:p w14:paraId="12A6ABA0" w14:textId="77777777" w:rsidR="00B4542B" w:rsidRDefault="00B4542B">
      <w:pPr>
        <w:pStyle w:val="Index1"/>
        <w:rPr>
          <w:noProof/>
        </w:rPr>
      </w:pPr>
      <w:r w:rsidRPr="00C817DE">
        <w:rPr>
          <w:rFonts w:cs="Arial"/>
          <w:b/>
          <w:noProof/>
          <w:color w:val="002868"/>
        </w:rPr>
        <w:t xml:space="preserve">Complainant: </w:t>
      </w:r>
      <w:r w:rsidRPr="00C817DE">
        <w:rPr>
          <w:rFonts w:cs="Arial"/>
          <w:noProof/>
        </w:rPr>
        <w:t>Anyone who submits a complaint to the SMP about potential Medicare fraud, errors, or abuse. Although the complainant is often the beneficiary, they could be a caregiver or a health care provider.</w:t>
      </w:r>
      <w:r>
        <w:rPr>
          <w:noProof/>
        </w:rPr>
        <w:tab/>
        <w:t>11, 13, 20, 21, 23, 24, 26, 37</w:t>
      </w:r>
    </w:p>
    <w:p w14:paraId="1F12D538" w14:textId="77777777" w:rsidR="00B4542B" w:rsidRDefault="00B4542B">
      <w:pPr>
        <w:pStyle w:val="Index1"/>
        <w:rPr>
          <w:noProof/>
        </w:rPr>
      </w:pPr>
      <w:r w:rsidRPr="00C817DE">
        <w:rPr>
          <w:rFonts w:cs="Arial"/>
          <w:b/>
          <w:noProof/>
          <w:color w:val="002868"/>
        </w:rPr>
        <w:t xml:space="preserve">Complaint: </w:t>
      </w:r>
      <w:r w:rsidRPr="00C817DE">
        <w:rPr>
          <w:rFonts w:cs="Arial"/>
          <w:bCs/>
          <w:noProof/>
        </w:rPr>
        <w:t>The suspected fraud, error, or abuse allegation brought by a beneficiary, caregiver, or provider to the SMP.</w:t>
      </w:r>
      <w:r>
        <w:rPr>
          <w:noProof/>
        </w:rPr>
        <w:tab/>
        <w:t>3, 7, 8, 9, 10, 11, 21, 27, 30, 31</w:t>
      </w:r>
    </w:p>
    <w:p w14:paraId="308A92BF" w14:textId="77777777" w:rsidR="00B4542B" w:rsidRDefault="00B4542B">
      <w:pPr>
        <w:pStyle w:val="Index1"/>
        <w:rPr>
          <w:noProof/>
        </w:rPr>
      </w:pPr>
      <w:r w:rsidRPr="00C817DE">
        <w:rPr>
          <w:rFonts w:cs="Arial"/>
          <w:b/>
          <w:noProof/>
          <w:color w:val="002868"/>
        </w:rPr>
        <w:t xml:space="preserve">Complex Interaction: </w:t>
      </w:r>
      <w:r w:rsidRPr="00C817DE">
        <w:rPr>
          <w:rFonts w:cs="Arial"/>
          <w:noProof/>
        </w:rPr>
        <w:t>SMP complex interactions involve complaints of suspected Medicare fraud, errors, or abuse from Medicare beneficiaries, their caregivers, or professionals caring for beneficiaries. SMP complex interactions are covered throughout this entire manual</w:t>
      </w:r>
      <w:r w:rsidRPr="00C817DE">
        <w:rPr>
          <w:rFonts w:cs="Arial"/>
          <w:bCs/>
          <w:noProof/>
        </w:rPr>
        <w:t>.</w:t>
      </w:r>
      <w:r>
        <w:rPr>
          <w:noProof/>
        </w:rPr>
        <w:tab/>
        <w:t>3</w:t>
      </w:r>
    </w:p>
    <w:p w14:paraId="4F2C7537" w14:textId="77777777" w:rsidR="00B4542B" w:rsidRDefault="00B4542B">
      <w:pPr>
        <w:pStyle w:val="Index1"/>
        <w:rPr>
          <w:noProof/>
        </w:rPr>
      </w:pPr>
      <w:r w:rsidRPr="00C817DE">
        <w:rPr>
          <w:rFonts w:cs="Arial"/>
          <w:b/>
          <w:noProof/>
          <w:color w:val="002868"/>
        </w:rPr>
        <w:t xml:space="preserve">Conditional Payment: </w:t>
      </w:r>
      <w:r w:rsidRPr="00C817DE">
        <w:rPr>
          <w:rFonts w:cs="Arial"/>
          <w:noProof/>
        </w:rPr>
        <w:t>A payment Medicare makes for services another payer may be responsible for. Medicare makes this conditional payment so the beneficiary won’t have to use their own money to pay the bill. The payment is conditional because it must be repaid to Medicare when a settlement, judgment, award, or other payment is made. If Medicare makes a conditional payment for an item or service and the beneficiary receives a settlement, judgment, award, or other payment for that item or service from an insurance company later, the conditional payment must be repaid to Medicare. The beneficiary is responsible for making sure Medicare gets repaid for the conditional payment.</w:t>
      </w:r>
      <w:r>
        <w:rPr>
          <w:noProof/>
        </w:rPr>
        <w:tab/>
        <w:t>39</w:t>
      </w:r>
    </w:p>
    <w:p w14:paraId="779991EC" w14:textId="77777777" w:rsidR="00B4542B" w:rsidRDefault="00B4542B">
      <w:pPr>
        <w:pStyle w:val="Index1"/>
        <w:rPr>
          <w:noProof/>
        </w:rPr>
      </w:pPr>
      <w:r w:rsidRPr="00C817DE">
        <w:rPr>
          <w:rFonts w:cs="Arial"/>
          <w:b/>
          <w:noProof/>
          <w:color w:val="002868"/>
        </w:rPr>
        <w:t xml:space="preserve">Coordination of Benefits: </w:t>
      </w:r>
      <w:r w:rsidRPr="00C817DE">
        <w:rPr>
          <w:rFonts w:cs="Arial"/>
          <w:noProof/>
        </w:rPr>
        <w:t>If a beneficiary has other health coverage besides Medicare, coordination of benefits rules decide which pays first.</w:t>
      </w:r>
      <w:r>
        <w:rPr>
          <w:noProof/>
        </w:rPr>
        <w:tab/>
        <w:t>38, 39</w:t>
      </w:r>
    </w:p>
    <w:p w14:paraId="59800DDC" w14:textId="77777777" w:rsidR="00B4542B" w:rsidRDefault="00B4542B">
      <w:pPr>
        <w:pStyle w:val="Index1"/>
        <w:rPr>
          <w:noProof/>
        </w:rPr>
      </w:pPr>
      <w:r w:rsidRPr="00B4542B">
        <w:rPr>
          <w:rFonts w:cs="Arial"/>
          <w:b/>
          <w:noProof/>
          <w:color w:val="002868"/>
        </w:rPr>
        <w:t>Drug Diversion:</w:t>
      </w:r>
      <w:r w:rsidRPr="00C817DE">
        <w:rPr>
          <w:rFonts w:cs="Arial"/>
          <w:noProof/>
        </w:rPr>
        <w:t xml:space="preserve"> The illegal deflection of prescription drugs from medical sources into the illegal market. This can happen by a beneficiary going to more than one doctor to get the same prescription too often or too soon, stealing or buying medications from others, or signing or changing a prescription.</w:t>
      </w:r>
      <w:r>
        <w:rPr>
          <w:noProof/>
        </w:rPr>
        <w:tab/>
        <w:t>92</w:t>
      </w:r>
    </w:p>
    <w:p w14:paraId="20A085F8" w14:textId="77777777" w:rsidR="00B4542B" w:rsidRDefault="00B4542B">
      <w:pPr>
        <w:pStyle w:val="Index1"/>
        <w:rPr>
          <w:noProof/>
        </w:rPr>
      </w:pPr>
      <w:r w:rsidRPr="00C817DE">
        <w:rPr>
          <w:rFonts w:cs="Arial"/>
          <w:b/>
          <w:noProof/>
          <w:color w:val="002868"/>
        </w:rPr>
        <w:t xml:space="preserve">Dual-Eligibles: </w:t>
      </w:r>
      <w:r w:rsidRPr="00C817DE">
        <w:rPr>
          <w:rFonts w:cs="Arial"/>
          <w:noProof/>
        </w:rPr>
        <w:t>Medicare beneficiaries who are dually enrolled in Medicare and Medicaid.</w:t>
      </w:r>
      <w:r>
        <w:rPr>
          <w:noProof/>
        </w:rPr>
        <w:tab/>
        <w:t>12, 127, 129</w:t>
      </w:r>
    </w:p>
    <w:p w14:paraId="494034CA" w14:textId="77777777" w:rsidR="00B4542B" w:rsidRDefault="00B4542B">
      <w:pPr>
        <w:pStyle w:val="Index1"/>
        <w:rPr>
          <w:noProof/>
        </w:rPr>
      </w:pPr>
      <w:r w:rsidRPr="00C817DE">
        <w:rPr>
          <w:rFonts w:cs="Arial"/>
          <w:b/>
          <w:noProof/>
          <w:color w:val="002868"/>
        </w:rPr>
        <w:t xml:space="preserve">Durable Medical Equipment (DME): </w:t>
      </w:r>
      <w:r w:rsidRPr="00C817DE">
        <w:rPr>
          <w:rFonts w:cs="Arial"/>
          <w:bCs/>
          <w:noProof/>
        </w:rPr>
        <w:t>Medicare Part B (medical insurance) covers medically necessary DME if your doctor prescribes it for use in your home.</w:t>
      </w:r>
      <w:r>
        <w:rPr>
          <w:noProof/>
        </w:rPr>
        <w:tab/>
        <w:t>23, 52, 53, 54, 56, 58, 61</w:t>
      </w:r>
    </w:p>
    <w:p w14:paraId="3F35FDFA" w14:textId="77777777" w:rsidR="00B4542B" w:rsidRDefault="00B4542B">
      <w:pPr>
        <w:pStyle w:val="Index1"/>
        <w:rPr>
          <w:noProof/>
        </w:rPr>
      </w:pPr>
      <w:r w:rsidRPr="00C817DE">
        <w:rPr>
          <w:rFonts w:cs="Arial"/>
          <w:b/>
          <w:noProof/>
          <w:color w:val="002868"/>
        </w:rPr>
        <w:t xml:space="preserve">Education: </w:t>
      </w:r>
      <w:r w:rsidRPr="00C817DE">
        <w:rPr>
          <w:rFonts w:cs="Arial"/>
          <w:noProof/>
        </w:rPr>
        <w:t>In reference to Medicare Part C and Part D Plan Communications and Marketing Guidelines, education is informing a beneficiary in an unbiased way about Original Medicare, Medicare Advantage plans, Part D plans, and Medicare Advantage plan products.</w:t>
      </w:r>
      <w:r>
        <w:rPr>
          <w:noProof/>
        </w:rPr>
        <w:tab/>
        <w:t>123, 124, 125, 127, 128</w:t>
      </w:r>
    </w:p>
    <w:p w14:paraId="155D3C6F" w14:textId="77777777" w:rsidR="00B4542B" w:rsidRDefault="00B4542B">
      <w:pPr>
        <w:pStyle w:val="Index1"/>
        <w:rPr>
          <w:noProof/>
        </w:rPr>
      </w:pPr>
      <w:r w:rsidRPr="00C817DE">
        <w:rPr>
          <w:rFonts w:cs="Arial"/>
          <w:b/>
          <w:noProof/>
          <w:color w:val="002868"/>
        </w:rPr>
        <w:t xml:space="preserve">Exclusions Statute: </w:t>
      </w:r>
      <w:r w:rsidRPr="00C817DE">
        <w:rPr>
          <w:rFonts w:cs="Arial"/>
          <w:noProof/>
        </w:rPr>
        <w:t>Provides the OIG with the ability to ban providers who have broken the law from further participation in any federally funded health care program</w:t>
      </w:r>
      <w:r w:rsidRPr="00C817DE">
        <w:rPr>
          <w:rFonts w:cs="Arial"/>
          <w:bCs/>
          <w:noProof/>
        </w:rPr>
        <w:t>.</w:t>
      </w:r>
      <w:r>
        <w:rPr>
          <w:noProof/>
        </w:rPr>
        <w:tab/>
        <w:t>5</w:t>
      </w:r>
    </w:p>
    <w:p w14:paraId="34E43548" w14:textId="77777777" w:rsidR="00B4542B" w:rsidRDefault="00B4542B">
      <w:pPr>
        <w:pStyle w:val="Index1"/>
        <w:rPr>
          <w:noProof/>
        </w:rPr>
      </w:pPr>
      <w:r w:rsidRPr="00C817DE">
        <w:rPr>
          <w:rFonts w:cs="Arial"/>
          <w:b/>
          <w:noProof/>
          <w:color w:val="002868"/>
        </w:rPr>
        <w:t xml:space="preserve">False Claims Act (FCA): </w:t>
      </w:r>
      <w:r w:rsidRPr="00C817DE">
        <w:rPr>
          <w:rFonts w:cs="Arial"/>
          <w:noProof/>
        </w:rPr>
        <w:t>Makes it illegal to submit claims for payment to Medicare or Medicaid that the provider knows or should know to be false or fraudulent. Includes the qui tam provision</w:t>
      </w:r>
      <w:r w:rsidRPr="00C817DE">
        <w:rPr>
          <w:rFonts w:cs="Arial"/>
          <w:bCs/>
          <w:noProof/>
        </w:rPr>
        <w:t>.</w:t>
      </w:r>
      <w:r>
        <w:rPr>
          <w:noProof/>
        </w:rPr>
        <w:tab/>
        <w:t>5</w:t>
      </w:r>
    </w:p>
    <w:p w14:paraId="31DCE585" w14:textId="77777777" w:rsidR="00B4542B" w:rsidRDefault="00B4542B">
      <w:pPr>
        <w:pStyle w:val="Index1"/>
        <w:rPr>
          <w:noProof/>
        </w:rPr>
      </w:pPr>
      <w:r w:rsidRPr="00C817DE">
        <w:rPr>
          <w:rFonts w:cs="Arial"/>
          <w:b/>
          <w:noProof/>
          <w:color w:val="002868"/>
        </w:rPr>
        <w:t xml:space="preserve">Federal Communications Commission (FCC): </w:t>
      </w:r>
      <w:r w:rsidRPr="00C817DE">
        <w:rPr>
          <w:rFonts w:cs="Arial"/>
          <w:noProof/>
        </w:rPr>
        <w:t>Regulates interstate and international communications by radio, television, wire, satellite, and cable in all 50 states, D.C., and the U.S. territories.</w:t>
      </w:r>
      <w:r>
        <w:rPr>
          <w:noProof/>
        </w:rPr>
        <w:tab/>
        <w:t>4, 10, 47, 85, 86</w:t>
      </w:r>
    </w:p>
    <w:p w14:paraId="025DFB68" w14:textId="77777777" w:rsidR="00B4542B" w:rsidRDefault="00B4542B">
      <w:pPr>
        <w:pStyle w:val="Index1"/>
        <w:rPr>
          <w:noProof/>
        </w:rPr>
      </w:pPr>
      <w:r w:rsidRPr="00C817DE">
        <w:rPr>
          <w:rFonts w:cs="Arial"/>
          <w:b/>
          <w:noProof/>
          <w:color w:val="002868"/>
        </w:rPr>
        <w:t xml:space="preserve">Federal Trade Commission (FTC): </w:t>
      </w:r>
      <w:r w:rsidRPr="00C817DE">
        <w:rPr>
          <w:rFonts w:cs="Arial"/>
          <w:noProof/>
        </w:rPr>
        <w:t>The nation’s consumer protection agency. It does not manage individual complaints but, rather, enters all complaints it receives into a secure online database that is used by thousands of civil and criminal law enforcement authorities worldwide. The FTC also manages the national Do Not Call Registry.</w:t>
      </w:r>
      <w:r>
        <w:rPr>
          <w:noProof/>
        </w:rPr>
        <w:tab/>
        <w:t>4, 10, 47, 85, 86</w:t>
      </w:r>
    </w:p>
    <w:p w14:paraId="6A828152" w14:textId="77777777" w:rsidR="00B4542B" w:rsidRDefault="00B4542B">
      <w:pPr>
        <w:pStyle w:val="Index1"/>
        <w:rPr>
          <w:noProof/>
        </w:rPr>
      </w:pPr>
      <w:r w:rsidRPr="00C817DE">
        <w:rPr>
          <w:rFonts w:cs="Arial"/>
          <w:b/>
          <w:noProof/>
          <w:color w:val="002868"/>
        </w:rPr>
        <w:t>Fee-For-Service (FFS):</w:t>
      </w:r>
      <w:r>
        <w:rPr>
          <w:noProof/>
        </w:rPr>
        <w:tab/>
      </w:r>
      <w:r w:rsidRPr="00C817DE">
        <w:rPr>
          <w:rFonts w:cs="Arial"/>
          <w:i/>
          <w:noProof/>
        </w:rPr>
        <w:t>See</w:t>
      </w:r>
      <w:r w:rsidRPr="00C817DE">
        <w:rPr>
          <w:rFonts w:cs="Arial"/>
          <w:noProof/>
        </w:rPr>
        <w:t xml:space="preserve"> Part A or Part B (Original Medicare) Claim Complaint</w:t>
      </w:r>
    </w:p>
    <w:p w14:paraId="2BA81E01" w14:textId="77777777" w:rsidR="00B4542B" w:rsidRDefault="00B4542B">
      <w:pPr>
        <w:pStyle w:val="Index1"/>
        <w:rPr>
          <w:noProof/>
        </w:rPr>
      </w:pPr>
      <w:r w:rsidRPr="00C817DE">
        <w:rPr>
          <w:rFonts w:cs="Arial"/>
          <w:b/>
          <w:noProof/>
          <w:color w:val="002868"/>
        </w:rPr>
        <w:t xml:space="preserve">Gang Visits: </w:t>
      </w:r>
      <w:r w:rsidRPr="00C817DE">
        <w:rPr>
          <w:rFonts w:cs="Arial"/>
          <w:noProof/>
        </w:rPr>
        <w:t>Claims for an unreasonable number of visits to residents at a facility within a 24-hour period may indicate abnormal billing and result in medical review to determine medical necessity. Medical records must document the specific services to each individual resident.</w:t>
      </w:r>
      <w:r>
        <w:rPr>
          <w:noProof/>
        </w:rPr>
        <w:tab/>
        <w:t>95</w:t>
      </w:r>
    </w:p>
    <w:p w14:paraId="6B93D677" w14:textId="77777777" w:rsidR="00B4542B" w:rsidRDefault="00B4542B">
      <w:pPr>
        <w:pStyle w:val="Index1"/>
        <w:rPr>
          <w:noProof/>
        </w:rPr>
      </w:pPr>
      <w:r w:rsidRPr="00B4542B">
        <w:rPr>
          <w:rFonts w:cs="Arial"/>
          <w:b/>
          <w:noProof/>
          <w:color w:val="002868"/>
        </w:rPr>
        <w:t xml:space="preserve">Genetic Testing: </w:t>
      </w:r>
      <w:r w:rsidRPr="00C817DE">
        <w:rPr>
          <w:rFonts w:cs="Arial"/>
          <w:noProof/>
        </w:rPr>
        <w:t xml:space="preserve"> Medicare Part B (medical insurance) covers genetic testing when someone has stage III or IV cancer, when the test is medically reasonable and necessary, when it is ordered by a treating physician, when one or more coverage requirements are met for colorectal cancer genetic screening, and when treating physician orders the test as a diagnostic service and uses the results to manage the patient’s condition. This could go by several names such as genetic testing, DNA testing, cancer screening, preventative screening, etc.</w:t>
      </w:r>
      <w:r>
        <w:rPr>
          <w:noProof/>
        </w:rPr>
        <w:tab/>
        <w:t>65, 66, 69</w:t>
      </w:r>
    </w:p>
    <w:p w14:paraId="219785B9" w14:textId="77777777" w:rsidR="00B4542B" w:rsidRDefault="00B4542B">
      <w:pPr>
        <w:pStyle w:val="Index1"/>
        <w:rPr>
          <w:noProof/>
        </w:rPr>
      </w:pPr>
      <w:r w:rsidRPr="00C817DE">
        <w:rPr>
          <w:rFonts w:cs="Arial"/>
          <w:b/>
          <w:noProof/>
          <w:color w:val="002868"/>
        </w:rPr>
        <w:t xml:space="preserve">Guided Narrative: </w:t>
      </w:r>
      <w:r w:rsidRPr="00C817DE">
        <w:rPr>
          <w:rFonts w:cs="Arial"/>
          <w:bCs/>
          <w:noProof/>
        </w:rPr>
        <w:t>Resource from ACL to serve as a template when writing case notes to ensure all necessary information is included.</w:t>
      </w:r>
      <w:r>
        <w:rPr>
          <w:noProof/>
        </w:rPr>
        <w:tab/>
        <w:t>22, 24, 25, 50, 52, 54, 57, 59, 61, 62, 63, 64, 65, 67, 69, 72, 75, 77, 79, 81, 84, 86, 87, 88, 90, 92, 97, 100, 101, 122</w:t>
      </w:r>
    </w:p>
    <w:p w14:paraId="4CF1D2AA" w14:textId="77777777" w:rsidR="00B4542B" w:rsidRDefault="00B4542B">
      <w:pPr>
        <w:pStyle w:val="Index1"/>
        <w:rPr>
          <w:noProof/>
        </w:rPr>
      </w:pPr>
      <w:r w:rsidRPr="00C817DE">
        <w:rPr>
          <w:rFonts w:cs="Arial"/>
          <w:b/>
          <w:noProof/>
          <w:color w:val="002868"/>
        </w:rPr>
        <w:t xml:space="preserve">Health Insurance Portability and Accountability Act (HIPAA): </w:t>
      </w:r>
      <w:r w:rsidRPr="00C817DE">
        <w:rPr>
          <w:rFonts w:cs="Arial"/>
          <w:noProof/>
        </w:rPr>
        <w:t>A federal law that required the creation of national standards to protect sensitive patient health information from being disclosed without the patient’s consent or knowledge. HCFAC was made possible under HIPAA and established a comprehensive national program with funding to combat fraud committed against all health plans, both public and private.</w:t>
      </w:r>
      <w:r>
        <w:rPr>
          <w:noProof/>
        </w:rPr>
        <w:tab/>
        <w:t>4</w:t>
      </w:r>
    </w:p>
    <w:p w14:paraId="742B9008" w14:textId="77777777" w:rsidR="00B4542B" w:rsidRDefault="00B4542B">
      <w:pPr>
        <w:pStyle w:val="Index1"/>
        <w:rPr>
          <w:noProof/>
        </w:rPr>
      </w:pPr>
      <w:r w:rsidRPr="00B4542B">
        <w:rPr>
          <w:rFonts w:cs="Arial"/>
          <w:b/>
          <w:noProof/>
          <w:color w:val="002868"/>
        </w:rPr>
        <w:t xml:space="preserve">Healthcare Fraud Prevention Partnership (HFPP): </w:t>
      </w:r>
      <w:r w:rsidRPr="00C817DE">
        <w:rPr>
          <w:rFonts w:ascii="Helvetica" w:hAnsi="Helvetica"/>
          <w:noProof/>
          <w:color w:val="111111"/>
        </w:rPr>
        <w:t>A voluntary public-private partnership between the federal government, state agencies, law enforcement, private health insurance plans, and health care anti-fraud associations. The HFPP aims to foster a proactive approach to detect and prevent health care fraud through data and information sharing</w:t>
      </w:r>
      <w:r w:rsidRPr="00C817DE">
        <w:rPr>
          <w:bCs/>
          <w:noProof/>
        </w:rPr>
        <w:t>.</w:t>
      </w:r>
      <w:r>
        <w:rPr>
          <w:noProof/>
        </w:rPr>
        <w:tab/>
        <w:t>5</w:t>
      </w:r>
    </w:p>
    <w:p w14:paraId="46417FA9" w14:textId="77777777" w:rsidR="00B4542B" w:rsidRDefault="00B4542B">
      <w:pPr>
        <w:pStyle w:val="Index1"/>
        <w:rPr>
          <w:noProof/>
        </w:rPr>
      </w:pPr>
      <w:r w:rsidRPr="00B4542B">
        <w:rPr>
          <w:rFonts w:cs="Arial"/>
          <w:b/>
          <w:noProof/>
          <w:color w:val="002868"/>
        </w:rPr>
        <w:t>Home Health Services:</w:t>
      </w:r>
      <w:r w:rsidRPr="00C817DE">
        <w:rPr>
          <w:rFonts w:cs="Arial"/>
          <w:noProof/>
        </w:rPr>
        <w:t xml:space="preserve"> Medicare Part A and/or Medicare Part B covers home health services provided by nurses, therapists, and home health aides who come to the beneficiary’s home if they need skilled care and are homebound.</w:t>
      </w:r>
      <w:r>
        <w:rPr>
          <w:noProof/>
        </w:rPr>
        <w:tab/>
        <w:t>71, 72</w:t>
      </w:r>
    </w:p>
    <w:p w14:paraId="59CB60DE" w14:textId="77777777" w:rsidR="00B4542B" w:rsidRDefault="00B4542B">
      <w:pPr>
        <w:pStyle w:val="Index1"/>
        <w:rPr>
          <w:noProof/>
        </w:rPr>
      </w:pPr>
      <w:r w:rsidRPr="00B4542B">
        <w:rPr>
          <w:rFonts w:cs="Arial"/>
          <w:b/>
          <w:noProof/>
          <w:color w:val="002868"/>
        </w:rPr>
        <w:t>Hospice Services:</w:t>
      </w:r>
      <w:r w:rsidRPr="00C817DE">
        <w:rPr>
          <w:rFonts w:cs="Arial"/>
          <w:noProof/>
        </w:rPr>
        <w:t xml:space="preserve"> Medicare Part A covers hospice care for beneficiaries whose doctor has certified that they are terminally ill with a life expectancy of less than six months, the beneficiary accepts palliative care instead of care to cure their illness, and they sign a statement choosing hospice care instead of other Medicare-covered benefits to treat the terminal illness.</w:t>
      </w:r>
      <w:r>
        <w:rPr>
          <w:noProof/>
        </w:rPr>
        <w:tab/>
        <w:t>74</w:t>
      </w:r>
    </w:p>
    <w:p w14:paraId="6A5002C2" w14:textId="77777777" w:rsidR="00B4542B" w:rsidRDefault="00B4542B">
      <w:pPr>
        <w:pStyle w:val="Index1"/>
        <w:rPr>
          <w:noProof/>
        </w:rPr>
      </w:pPr>
      <w:r w:rsidRPr="00C817DE">
        <w:rPr>
          <w:rFonts w:cs="Arial"/>
          <w:b/>
          <w:noProof/>
          <w:color w:val="002868"/>
        </w:rPr>
        <w:t xml:space="preserve">Indictment: </w:t>
      </w:r>
      <w:r w:rsidRPr="00C817DE">
        <w:rPr>
          <w:rFonts w:cs="Arial"/>
          <w:noProof/>
        </w:rPr>
        <w:t>When a person is indicted, they are given formal notice that it is believed that they committed a crime. The indictment contains the basic information that informs the person of the charges against them.</w:t>
      </w:r>
      <w:r>
        <w:rPr>
          <w:noProof/>
        </w:rPr>
        <w:tab/>
        <w:t>106</w:t>
      </w:r>
    </w:p>
    <w:p w14:paraId="1A86ABB7" w14:textId="77777777" w:rsidR="00B4542B" w:rsidRDefault="00B4542B">
      <w:pPr>
        <w:pStyle w:val="Index1"/>
        <w:rPr>
          <w:noProof/>
        </w:rPr>
      </w:pPr>
      <w:r w:rsidRPr="00C817DE">
        <w:rPr>
          <w:rFonts w:cs="Arial"/>
          <w:b/>
          <w:noProof/>
          <w:color w:val="002868"/>
        </w:rPr>
        <w:t xml:space="preserve">Judgment and Commitment Order: </w:t>
      </w:r>
      <w:r w:rsidRPr="00C817DE">
        <w:rPr>
          <w:rFonts w:cs="Arial"/>
          <w:noProof/>
        </w:rPr>
        <w:t>States the defendant's plea, a jury's verdict or the court's findings, the adjudication, and the sentence imposed by the court.</w:t>
      </w:r>
      <w:r>
        <w:rPr>
          <w:noProof/>
        </w:rPr>
        <w:tab/>
        <w:t>107, 114</w:t>
      </w:r>
    </w:p>
    <w:p w14:paraId="3B7639C9" w14:textId="77777777" w:rsidR="00B4542B" w:rsidRDefault="00B4542B">
      <w:pPr>
        <w:pStyle w:val="Index1"/>
        <w:rPr>
          <w:noProof/>
        </w:rPr>
      </w:pPr>
      <w:r w:rsidRPr="00B4542B">
        <w:rPr>
          <w:rFonts w:cs="Arial"/>
          <w:b/>
          <w:noProof/>
          <w:color w:val="002868"/>
        </w:rPr>
        <w:t>Kickback:</w:t>
      </w:r>
      <w:r w:rsidRPr="00C817DE">
        <w:rPr>
          <w:rFonts w:cs="Arial"/>
          <w:noProof/>
        </w:rPr>
        <w:t xml:space="preserve"> Anything of value being offered to induce or reward referrals. This includes receiving cash, gifts, milk, gift cards, or free services in exchange for referrals to providers or beneficiaries’ Medicare numbers.</w:t>
      </w:r>
      <w:r>
        <w:rPr>
          <w:noProof/>
        </w:rPr>
        <w:tab/>
        <w:t>52, 76, 90</w:t>
      </w:r>
    </w:p>
    <w:p w14:paraId="4193B799" w14:textId="77777777" w:rsidR="00B4542B" w:rsidRDefault="00B4542B">
      <w:pPr>
        <w:pStyle w:val="Index1"/>
        <w:rPr>
          <w:noProof/>
        </w:rPr>
      </w:pPr>
      <w:r w:rsidRPr="00C817DE">
        <w:rPr>
          <w:rFonts w:cs="Arial"/>
          <w:b/>
          <w:noProof/>
          <w:color w:val="002868"/>
        </w:rPr>
        <w:t xml:space="preserve">Lead Generators: </w:t>
      </w:r>
      <w:r w:rsidRPr="00C817DE">
        <w:rPr>
          <w:rFonts w:cs="Arial"/>
          <w:noProof/>
        </w:rPr>
        <w:t>Mailings such as post cards that are used by marketing companies to develop contact lists, usually for insurance solicitation. They are commonly seen in connection with the sale of Medigap plans.</w:t>
      </w:r>
      <w:r>
        <w:rPr>
          <w:noProof/>
        </w:rPr>
        <w:tab/>
        <w:t>78</w:t>
      </w:r>
    </w:p>
    <w:p w14:paraId="5AF751C8" w14:textId="77777777" w:rsidR="00B4542B" w:rsidRDefault="00B4542B">
      <w:pPr>
        <w:pStyle w:val="Index1"/>
        <w:rPr>
          <w:noProof/>
        </w:rPr>
      </w:pPr>
      <w:r w:rsidRPr="00B4542B">
        <w:rPr>
          <w:rFonts w:cs="Arial"/>
          <w:b/>
          <w:noProof/>
          <w:color w:val="002868"/>
        </w:rPr>
        <w:t>Long-Term Care Ombudsman:</w:t>
      </w:r>
      <w:r w:rsidRPr="00C817DE">
        <w:rPr>
          <w:rFonts w:cs="Arial"/>
          <w:noProof/>
          <w:color w:val="002868"/>
        </w:rPr>
        <w:t xml:space="preserve"> </w:t>
      </w:r>
      <w:r w:rsidRPr="00C817DE">
        <w:rPr>
          <w:rFonts w:cs="Arial"/>
          <w:noProof/>
        </w:rPr>
        <w:t>The state Long-Term Care Ombudsmen are advocates for residents of nursing homes and assisted living facilities. Under the federal Older Americans Act, every state is required to have and Ombudsman program.</w:t>
      </w:r>
      <w:r>
        <w:rPr>
          <w:noProof/>
        </w:rPr>
        <w:tab/>
        <w:t>11, 12, 14, 47, 100, 101</w:t>
      </w:r>
    </w:p>
    <w:p w14:paraId="5D094065" w14:textId="77777777" w:rsidR="00B4542B" w:rsidRDefault="00B4542B">
      <w:pPr>
        <w:pStyle w:val="Index1"/>
        <w:rPr>
          <w:noProof/>
        </w:rPr>
      </w:pPr>
      <w:r w:rsidRPr="00C817DE">
        <w:rPr>
          <w:rFonts w:cs="Arial"/>
          <w:b/>
          <w:noProof/>
          <w:color w:val="002868"/>
        </w:rPr>
        <w:t xml:space="preserve">Marketing: </w:t>
      </w:r>
      <w:r w:rsidRPr="00C817DE">
        <w:rPr>
          <w:rFonts w:cs="Arial"/>
          <w:noProof/>
        </w:rPr>
        <w:t>In reference to Medicare Part C and Part D Plan Communications and Marketing Guidelines, marketing is a subset of communications. It includes activities and the use of materials by the plan or Part D sponsor that intend to draw a beneficiary’s attention to a plan or plans and to influence a beneficiary’s decision-making process when selecting a plan for enrollment or deciding to stay enrolled in a plan.</w:t>
      </w:r>
      <w:r>
        <w:rPr>
          <w:noProof/>
        </w:rPr>
        <w:tab/>
        <w:t>123, 124, 125, 127, 128, 129, 132</w:t>
      </w:r>
    </w:p>
    <w:p w14:paraId="46F83B42" w14:textId="77777777" w:rsidR="00B4542B" w:rsidRDefault="00B4542B">
      <w:pPr>
        <w:pStyle w:val="Index1"/>
        <w:rPr>
          <w:noProof/>
        </w:rPr>
      </w:pPr>
      <w:r w:rsidRPr="00B4542B">
        <w:rPr>
          <w:rFonts w:cs="Arial"/>
          <w:b/>
          <w:noProof/>
          <w:color w:val="002868"/>
        </w:rPr>
        <w:t>Medicaid Complaints:</w:t>
      </w:r>
      <w:r w:rsidRPr="00C817DE">
        <w:rPr>
          <w:rFonts w:cs="Arial"/>
          <w:noProof/>
          <w:color w:val="002868"/>
        </w:rPr>
        <w:t xml:space="preserve"> </w:t>
      </w:r>
      <w:r w:rsidRPr="00C817DE">
        <w:rPr>
          <w:rFonts w:cs="Arial"/>
          <w:noProof/>
        </w:rPr>
        <w:t>The state Medicaid agencies help resolve errors related to Medicaid claims and also handle cases of suspected Medicaid fraud or abuse if the issue was perpetrated by a beneficiary instead of a provider.</w:t>
      </w:r>
      <w:r>
        <w:rPr>
          <w:noProof/>
        </w:rPr>
        <w:tab/>
        <w:t>11, 12, 51, 53, 55, 56, 57, 58, 60, 73, 74, 76, 77, 78, 91, 92, 93, 98</w:t>
      </w:r>
    </w:p>
    <w:p w14:paraId="3C062147" w14:textId="77777777" w:rsidR="00B4542B" w:rsidRDefault="00B4542B">
      <w:pPr>
        <w:pStyle w:val="Index1"/>
        <w:rPr>
          <w:noProof/>
        </w:rPr>
      </w:pPr>
      <w:r w:rsidRPr="00C817DE">
        <w:rPr>
          <w:rFonts w:cs="Arial"/>
          <w:b/>
          <w:noProof/>
          <w:color w:val="002868"/>
        </w:rPr>
        <w:t xml:space="preserve">Medicaid Fraud Control Unit (MFCU) Complaints: </w:t>
      </w:r>
      <w:r w:rsidRPr="00C817DE">
        <w:rPr>
          <w:rFonts w:cs="Arial"/>
          <w:noProof/>
        </w:rPr>
        <w:t>The state MFCUs investigate and prosecute Medicaid provider fraud. They are also charged with collecting any overpayments they identify while carrying out their activities.</w:t>
      </w:r>
      <w:r>
        <w:rPr>
          <w:noProof/>
        </w:rPr>
        <w:tab/>
        <w:t>10, 11, 12, 48, 51, 53, 55, 56, 57, 58, 60, 73, 74, 76, 77, 78, 91, 92, 93, 98, 112</w:t>
      </w:r>
    </w:p>
    <w:p w14:paraId="52377383" w14:textId="77777777" w:rsidR="00B4542B" w:rsidRDefault="00B4542B">
      <w:pPr>
        <w:pStyle w:val="Index1"/>
        <w:rPr>
          <w:noProof/>
        </w:rPr>
      </w:pPr>
      <w:r w:rsidRPr="00B4542B">
        <w:rPr>
          <w:rFonts w:cs="Arial"/>
          <w:b/>
          <w:noProof/>
          <w:color w:val="002868"/>
        </w:rPr>
        <w:t xml:space="preserve">Medicaid: </w:t>
      </w:r>
      <w:r>
        <w:rPr>
          <w:noProof/>
        </w:rPr>
        <w:t>Provides health coverage to millions of Americans, including eligible low-income adults, children, pregnant women, elderly adults, and people with disabilities. Medicaid is administered by states according to federal requirements. The program is funded jointly by states and the federal government.</w:t>
      </w:r>
      <w:r>
        <w:rPr>
          <w:noProof/>
        </w:rPr>
        <w:tab/>
        <w:t>12</w:t>
      </w:r>
    </w:p>
    <w:p w14:paraId="345756CF" w14:textId="77777777" w:rsidR="00B4542B" w:rsidRDefault="00B4542B">
      <w:pPr>
        <w:pStyle w:val="Index1"/>
        <w:rPr>
          <w:noProof/>
        </w:rPr>
      </w:pPr>
      <w:r w:rsidRPr="00C817DE">
        <w:rPr>
          <w:rFonts w:cs="Arial"/>
          <w:b/>
          <w:noProof/>
          <w:color w:val="002868"/>
        </w:rPr>
        <w:t xml:space="preserve">Medical Identity Theft: </w:t>
      </w:r>
      <w:r w:rsidRPr="00C817DE">
        <w:rPr>
          <w:rFonts w:cs="Arial"/>
          <w:noProof/>
        </w:rPr>
        <w:t>When someone steals personal information – such as a beneficiary’s name and Medicare number – and uses the information to get medical treatment, prescription drugs, surgery, or other services and then bills insurance (such as Medicare) for it.</w:t>
      </w:r>
      <w:r>
        <w:rPr>
          <w:noProof/>
        </w:rPr>
        <w:tab/>
        <w:t>10, 50, 52, 54, 55, 56, 58, 67, 69, 72, 75, 77, 83, 85, 86, 91, 93, 97</w:t>
      </w:r>
    </w:p>
    <w:p w14:paraId="15AA2476" w14:textId="77777777" w:rsidR="00B4542B" w:rsidRDefault="00B4542B">
      <w:pPr>
        <w:pStyle w:val="Index1"/>
        <w:rPr>
          <w:noProof/>
        </w:rPr>
      </w:pPr>
      <w:r w:rsidRPr="00B4542B">
        <w:rPr>
          <w:rFonts w:cs="Arial"/>
          <w:b/>
          <w:noProof/>
          <w:color w:val="002868"/>
        </w:rPr>
        <w:t>Medicare Fraud Strike Force:</w:t>
      </w:r>
      <w:r w:rsidRPr="00C817DE">
        <w:rPr>
          <w:noProof/>
          <w:color w:val="002868"/>
        </w:rPr>
        <w:t xml:space="preserve"> </w:t>
      </w:r>
      <w:r>
        <w:rPr>
          <w:noProof/>
        </w:rPr>
        <w:t>First established in March 2007 to harness data analytics and the combined resources of federal, state, and local law enforcement entities to prevent and combat health care fraud, waste, and abuse</w:t>
      </w:r>
      <w:r w:rsidRPr="00C817DE">
        <w:rPr>
          <w:bCs/>
          <w:noProof/>
        </w:rPr>
        <w:t>.</w:t>
      </w:r>
      <w:r>
        <w:rPr>
          <w:noProof/>
        </w:rPr>
        <w:tab/>
        <w:t>5</w:t>
      </w:r>
    </w:p>
    <w:p w14:paraId="3B456D81" w14:textId="77777777" w:rsidR="00B4542B" w:rsidRDefault="00B4542B">
      <w:pPr>
        <w:pStyle w:val="Index1"/>
        <w:rPr>
          <w:noProof/>
        </w:rPr>
      </w:pPr>
      <w:r w:rsidRPr="00C817DE">
        <w:rPr>
          <w:rFonts w:cs="Arial"/>
          <w:b/>
          <w:noProof/>
          <w:color w:val="002868"/>
        </w:rPr>
        <w:t>Medicare Outpatient Observation Notice (MOON)</w:t>
      </w:r>
      <w:r w:rsidRPr="00C817DE">
        <w:rPr>
          <w:rFonts w:cs="Arial"/>
          <w:bCs/>
          <w:noProof/>
          <w:color w:val="002868"/>
        </w:rPr>
        <w:t>:</w:t>
      </w:r>
      <w:r w:rsidRPr="00C817DE">
        <w:rPr>
          <w:rFonts w:cs="Arial"/>
          <w:b/>
          <w:noProof/>
          <w:color w:val="002868"/>
        </w:rPr>
        <w:t xml:space="preserve"> </w:t>
      </w:r>
      <w:r w:rsidRPr="00C817DE">
        <w:rPr>
          <w:rFonts w:cs="Arial"/>
          <w:noProof/>
        </w:rPr>
        <w:t>CMS developed the MOON to help ensure that patients are aware of their status. When receiving observation services, patients may be delivered the MOON before receiving more than 24 hours of care and no later than 36 hours after services are initiated or at discharge, if sooner. An oral explanation of the MOON must be given, ideally when the notice is delivered.</w:t>
      </w:r>
      <w:r>
        <w:rPr>
          <w:noProof/>
        </w:rPr>
        <w:tab/>
        <w:t>40, 41</w:t>
      </w:r>
    </w:p>
    <w:p w14:paraId="7186AEE6" w14:textId="77777777" w:rsidR="00B4542B" w:rsidRDefault="00B4542B">
      <w:pPr>
        <w:pStyle w:val="Index1"/>
        <w:rPr>
          <w:noProof/>
        </w:rPr>
      </w:pPr>
      <w:r w:rsidRPr="00C817DE">
        <w:rPr>
          <w:rFonts w:cs="Arial"/>
          <w:b/>
          <w:noProof/>
          <w:color w:val="002868"/>
        </w:rPr>
        <w:t xml:space="preserve">Medicare Secondary Payer (MSP): </w:t>
      </w:r>
      <w:r w:rsidRPr="00C817DE">
        <w:rPr>
          <w:rFonts w:cs="Arial"/>
          <w:noProof/>
        </w:rPr>
        <w:t>The term generally used when the Medicare program does not have primary payment responsibility – that is, when another entity has the responsibility for paying before Medicare. First payers examples include employer group health plans, COBRA, retiree health plans, no-fault insurance and liability insurance, and worker’s compensation insurance.</w:t>
      </w:r>
      <w:r>
        <w:rPr>
          <w:noProof/>
        </w:rPr>
        <w:tab/>
        <w:t>38, 39</w:t>
      </w:r>
    </w:p>
    <w:p w14:paraId="56F0A0DE" w14:textId="77777777" w:rsidR="00B4542B" w:rsidRDefault="00B4542B">
      <w:pPr>
        <w:pStyle w:val="Index1"/>
        <w:rPr>
          <w:noProof/>
        </w:rPr>
      </w:pPr>
      <w:r w:rsidRPr="00B4542B">
        <w:rPr>
          <w:rFonts w:cs="Arial"/>
          <w:b/>
          <w:noProof/>
          <w:color w:val="002868"/>
        </w:rPr>
        <w:t>Medigap Complaints:</w:t>
      </w:r>
      <w:r w:rsidRPr="00C817DE">
        <w:rPr>
          <w:noProof/>
          <w:color w:val="002868"/>
        </w:rPr>
        <w:t xml:space="preserve"> </w:t>
      </w:r>
      <w:r>
        <w:rPr>
          <w:noProof/>
        </w:rPr>
        <w:t>Each state Department of Insurance regulates agents and insurers, including helping with cases of suspected Medigap fraud or abuse, by enforcing compliance with Medigap marketing rules and policy standards.</w:t>
      </w:r>
      <w:r>
        <w:rPr>
          <w:noProof/>
        </w:rPr>
        <w:tab/>
        <w:t>12, 78, 79</w:t>
      </w:r>
    </w:p>
    <w:p w14:paraId="68585377" w14:textId="77777777" w:rsidR="00B4542B" w:rsidRDefault="00B4542B">
      <w:pPr>
        <w:pStyle w:val="Index1"/>
        <w:rPr>
          <w:noProof/>
        </w:rPr>
      </w:pPr>
      <w:r w:rsidRPr="00C817DE">
        <w:rPr>
          <w:rFonts w:cs="Arial"/>
          <w:b/>
          <w:noProof/>
          <w:color w:val="002868"/>
        </w:rPr>
        <w:t>Observation Status</w:t>
      </w:r>
      <w:r w:rsidRPr="00C817DE">
        <w:rPr>
          <w:rFonts w:cs="Arial"/>
          <w:bCs/>
          <w:noProof/>
          <w:color w:val="002868"/>
        </w:rPr>
        <w:t>:</w:t>
      </w:r>
      <w:r w:rsidRPr="00C817DE">
        <w:rPr>
          <w:rFonts w:cs="Arial"/>
          <w:b/>
          <w:noProof/>
          <w:color w:val="002868"/>
        </w:rPr>
        <w:t xml:space="preserve"> </w:t>
      </w:r>
      <w:r w:rsidRPr="00C817DE">
        <w:rPr>
          <w:rFonts w:cs="Arial"/>
          <w:noProof/>
        </w:rPr>
        <w:t>Used by hospitals to assess whether a patient (usually in the emergency department) should receive continued outpatient treatment, be admitted as an inpatient, or be discharged. The financial difference between observation status and inpatient status to the Medicare beneficiary can be significant.</w:t>
      </w:r>
      <w:r>
        <w:rPr>
          <w:noProof/>
        </w:rPr>
        <w:tab/>
        <w:t>40, 41</w:t>
      </w:r>
    </w:p>
    <w:p w14:paraId="1F86EEE0" w14:textId="77777777" w:rsidR="00B4542B" w:rsidRDefault="00B4542B">
      <w:pPr>
        <w:pStyle w:val="Index1"/>
        <w:rPr>
          <w:noProof/>
        </w:rPr>
      </w:pPr>
      <w:r w:rsidRPr="00C817DE">
        <w:rPr>
          <w:rFonts w:cs="Arial"/>
          <w:b/>
          <w:noProof/>
          <w:color w:val="002868"/>
        </w:rPr>
        <w:t>OIG Hotline via ACL</w:t>
      </w:r>
      <w:r w:rsidRPr="00C817DE">
        <w:rPr>
          <w:rFonts w:cs="Arial"/>
          <w:bCs/>
          <w:noProof/>
          <w:color w:val="002868"/>
        </w:rPr>
        <w:t>:</w:t>
      </w:r>
      <w:r w:rsidRPr="00C817DE">
        <w:rPr>
          <w:rFonts w:cs="Arial"/>
          <w:b/>
          <w:noProof/>
          <w:color w:val="002868"/>
        </w:rPr>
        <w:t xml:space="preserve"> </w:t>
      </w:r>
      <w:r w:rsidRPr="00C817DE">
        <w:rPr>
          <w:noProof/>
        </w:rPr>
        <w:t>ACL has developed a national referrals partnership with the OIG Hotline for the SMP program. Under this partnership, SMP referrals of suspected fraud and abuse that involve Medicare-covered services are routed to the OIG Hotline by ACL headquarters</w:t>
      </w:r>
      <w:r w:rsidRPr="00C817DE">
        <w:rPr>
          <w:rFonts w:cs="Arial"/>
          <w:noProof/>
        </w:rPr>
        <w:t>.</w:t>
      </w:r>
      <w:r>
        <w:rPr>
          <w:noProof/>
        </w:rPr>
        <w:tab/>
        <w:t>7, 10, 12, 25, 31, 48, 49, 51, 52, 53, 55, 57, 58, 60, 63, 64, 65, 66, 68, 71, 73, 75, 76, 77, 85, 87, 91, 92, 93, 98, 101, 105, 108</w:t>
      </w:r>
    </w:p>
    <w:p w14:paraId="1686B768" w14:textId="77777777" w:rsidR="00B4542B" w:rsidRDefault="00B4542B">
      <w:pPr>
        <w:pStyle w:val="Index1"/>
        <w:rPr>
          <w:noProof/>
        </w:rPr>
      </w:pPr>
      <w:r w:rsidRPr="00C817DE">
        <w:rPr>
          <w:b/>
          <w:noProof/>
          <w:color w:val="002868"/>
        </w:rPr>
        <w:t xml:space="preserve">Opioid: </w:t>
      </w:r>
      <w:r>
        <w:rPr>
          <w:noProof/>
        </w:rPr>
        <w:t>A medication that can help treat pain like after an injury or surgery. It carries the risk of addiction, overdose, and death.</w:t>
      </w:r>
      <w:r>
        <w:rPr>
          <w:noProof/>
        </w:rPr>
        <w:tab/>
        <w:t>92</w:t>
      </w:r>
    </w:p>
    <w:p w14:paraId="4936D4D1" w14:textId="77777777" w:rsidR="00B4542B" w:rsidRDefault="00B4542B">
      <w:pPr>
        <w:pStyle w:val="Index1"/>
        <w:rPr>
          <w:noProof/>
        </w:rPr>
      </w:pPr>
      <w:r w:rsidRPr="00C817DE">
        <w:rPr>
          <w:rFonts w:cs="Arial"/>
          <w:b/>
          <w:noProof/>
          <w:color w:val="002868"/>
        </w:rPr>
        <w:t xml:space="preserve">Overpayment: </w:t>
      </w:r>
      <w:r w:rsidRPr="00C817DE">
        <w:rPr>
          <w:rFonts w:cs="Arial"/>
          <w:noProof/>
        </w:rPr>
        <w:t xml:space="preserve"> A payment that exceeds amounts properly payable under Medicare statutes and regulations. When Medicare identifies an overpayment, the amount becomes a debt the provider owes the Federal government.</w:t>
      </w:r>
      <w:r>
        <w:rPr>
          <w:noProof/>
        </w:rPr>
        <w:tab/>
        <w:t>6, 7, 8, 12, 112</w:t>
      </w:r>
    </w:p>
    <w:p w14:paraId="578F2D11" w14:textId="77777777" w:rsidR="00B4542B" w:rsidRDefault="00B4542B">
      <w:pPr>
        <w:pStyle w:val="Index1"/>
        <w:rPr>
          <w:noProof/>
        </w:rPr>
      </w:pPr>
      <w:r w:rsidRPr="00B4542B">
        <w:rPr>
          <w:rFonts w:cs="Arial"/>
          <w:b/>
          <w:noProof/>
          <w:color w:val="002868"/>
        </w:rPr>
        <w:t>Part A or Part B (Original Medicare) Claim Complaint:</w:t>
      </w:r>
      <w:r w:rsidRPr="00C817DE">
        <w:rPr>
          <w:rFonts w:cs="Arial"/>
          <w:noProof/>
          <w:color w:val="002868"/>
        </w:rPr>
        <w:t xml:space="preserve"> </w:t>
      </w:r>
      <w:r w:rsidRPr="00C817DE">
        <w:rPr>
          <w:rFonts w:cs="Arial"/>
          <w:noProof/>
        </w:rPr>
        <w:t>Original Medicare claims related to billing issues and suspected Medicare fraud and abuse.</w:t>
      </w:r>
      <w:r>
        <w:rPr>
          <w:noProof/>
        </w:rPr>
        <w:tab/>
        <w:t>7, 48, 49, 50, 51, 52, 54, 55, 56, 57, 58, 59, 60, 61, 68, 71, 72, 73, 75, 83, 84, 87, 97, 98, 101</w:t>
      </w:r>
    </w:p>
    <w:p w14:paraId="2AC0C888" w14:textId="77777777" w:rsidR="00B4542B" w:rsidRDefault="00B4542B">
      <w:pPr>
        <w:pStyle w:val="Index1"/>
        <w:rPr>
          <w:noProof/>
        </w:rPr>
      </w:pPr>
      <w:r w:rsidRPr="00B4542B">
        <w:rPr>
          <w:rFonts w:cs="Arial"/>
          <w:b/>
          <w:noProof/>
          <w:color w:val="002868"/>
        </w:rPr>
        <w:t>Part C (Medicare Advantage) or Part D (PDP) Claim Complaint:</w:t>
      </w:r>
      <w:r w:rsidRPr="00C817DE">
        <w:rPr>
          <w:rFonts w:cs="Arial"/>
          <w:noProof/>
          <w:color w:val="002868"/>
        </w:rPr>
        <w:t xml:space="preserve"> </w:t>
      </w:r>
      <w:r w:rsidRPr="00C817DE">
        <w:rPr>
          <w:rFonts w:cs="Arial"/>
          <w:noProof/>
        </w:rPr>
        <w:t>Medicare Advantage or prescription drug claims related to billing issues and suspected Medicare fraud and abuse.</w:t>
      </w:r>
      <w:r>
        <w:rPr>
          <w:noProof/>
        </w:rPr>
        <w:tab/>
        <w:t>7, 38, 48, 49, 50, 51, 53, 54, 55, 56, 57, 58, 59, 60, 61, 67, 68, 70, 71, 72, 73, 75, 77, 82, 83, 84, 88, 90, 91, 93, 97, 98, 101, 124</w:t>
      </w:r>
    </w:p>
    <w:p w14:paraId="40D9DDB3" w14:textId="77777777" w:rsidR="00B4542B" w:rsidRDefault="00B4542B">
      <w:pPr>
        <w:pStyle w:val="Index1"/>
        <w:rPr>
          <w:noProof/>
        </w:rPr>
      </w:pPr>
      <w:r w:rsidRPr="00B4542B">
        <w:rPr>
          <w:rFonts w:cs="Arial"/>
          <w:b/>
          <w:noProof/>
          <w:color w:val="002868"/>
        </w:rPr>
        <w:t xml:space="preserve">Patient Protection and Affordable Care Act (ACA): </w:t>
      </w:r>
      <w:r>
        <w:rPr>
          <w:noProof/>
        </w:rPr>
        <w:t>Enacted in 2010, it contains many tools to fight fraud that have enhanced national partnerships. This act is most known for initiating the national Health Insurance Marketplace, also commonly referred to as Obamacare.</w:t>
      </w:r>
      <w:r>
        <w:rPr>
          <w:noProof/>
        </w:rPr>
        <w:tab/>
        <w:t>6, 7</w:t>
      </w:r>
    </w:p>
    <w:p w14:paraId="011B0322" w14:textId="77777777" w:rsidR="00B4542B" w:rsidRDefault="00B4542B">
      <w:pPr>
        <w:pStyle w:val="Index1"/>
        <w:rPr>
          <w:noProof/>
        </w:rPr>
      </w:pPr>
      <w:r w:rsidRPr="00C817DE">
        <w:rPr>
          <w:rFonts w:cs="Arial"/>
          <w:b/>
          <w:noProof/>
          <w:color w:val="002868"/>
        </w:rPr>
        <w:t xml:space="preserve">Patterns of Error: </w:t>
      </w:r>
      <w:r w:rsidRPr="00C817DE">
        <w:rPr>
          <w:rFonts w:cs="Arial"/>
          <w:noProof/>
        </w:rPr>
        <w:t>Multiple complaints about a particular provider or plan noticed by the SMP or a beneficiary, increasing the likelihood of fraud or abuse.</w:t>
      </w:r>
      <w:r>
        <w:rPr>
          <w:noProof/>
        </w:rPr>
        <w:tab/>
        <w:t>8, 31, 32, 37</w:t>
      </w:r>
    </w:p>
    <w:p w14:paraId="0453E06F" w14:textId="77777777" w:rsidR="00B4542B" w:rsidRDefault="00B4542B">
      <w:pPr>
        <w:pStyle w:val="Index1"/>
        <w:rPr>
          <w:noProof/>
        </w:rPr>
      </w:pPr>
      <w:r w:rsidRPr="00C817DE">
        <w:rPr>
          <w:rFonts w:cs="Arial"/>
          <w:b/>
          <w:noProof/>
          <w:color w:val="002868"/>
        </w:rPr>
        <w:t xml:space="preserve">Performance Measures (PMs): </w:t>
      </w:r>
      <w:r w:rsidRPr="00C817DE">
        <w:rPr>
          <w:rFonts w:cs="Arial"/>
          <w:noProof/>
        </w:rPr>
        <w:t xml:space="preserve"> The SMP program is measured on 12 performance measures that are tracked on the annual OIG Report. These measures track team members, outreach and education efforts, and financial information related to complex interactions.</w:t>
      </w:r>
      <w:r>
        <w:rPr>
          <w:noProof/>
        </w:rPr>
        <w:tab/>
        <w:t>41, 42, 105</w:t>
      </w:r>
    </w:p>
    <w:p w14:paraId="20D5B4D4" w14:textId="77777777" w:rsidR="00B4542B" w:rsidRDefault="00B4542B">
      <w:pPr>
        <w:pStyle w:val="Index1"/>
        <w:rPr>
          <w:noProof/>
        </w:rPr>
      </w:pPr>
      <w:r w:rsidRPr="00C817DE">
        <w:rPr>
          <w:rFonts w:cs="Arial"/>
          <w:b/>
          <w:noProof/>
          <w:color w:val="002868"/>
        </w:rPr>
        <w:t xml:space="preserve">Phantom Patient: </w:t>
      </w:r>
      <w:r w:rsidRPr="00C817DE">
        <w:rPr>
          <w:rFonts w:cs="Arial"/>
          <w:noProof/>
        </w:rPr>
        <w:t>Patients that do not exist. Examples include providers billing for beneficiaries they did not see or even for beneficiaries who have died.</w:t>
      </w:r>
      <w:r>
        <w:rPr>
          <w:noProof/>
        </w:rPr>
        <w:tab/>
        <w:t>93</w:t>
      </w:r>
    </w:p>
    <w:p w14:paraId="4186F853" w14:textId="77777777" w:rsidR="00B4542B" w:rsidRDefault="00B4542B">
      <w:pPr>
        <w:pStyle w:val="Index1"/>
        <w:rPr>
          <w:noProof/>
        </w:rPr>
      </w:pPr>
      <w:r w:rsidRPr="00C817DE">
        <w:rPr>
          <w:rFonts w:cs="Arial"/>
          <w:b/>
          <w:noProof/>
          <w:color w:val="002868"/>
        </w:rPr>
        <w:t xml:space="preserve">Physician Self-Referral Law (Stark Law): </w:t>
      </w:r>
      <w:r w:rsidRPr="00C817DE">
        <w:rPr>
          <w:rFonts w:cs="Arial"/>
          <w:noProof/>
        </w:rPr>
        <w:t>Prohibits physicians from referring patients to receive designated health services payable by Medicare or Medicaid from entities with which the physician or an immediate family member has a financial relationship, unless an exception applies.</w:t>
      </w:r>
      <w:r>
        <w:rPr>
          <w:noProof/>
        </w:rPr>
        <w:tab/>
        <w:t>6</w:t>
      </w:r>
    </w:p>
    <w:p w14:paraId="71F15164" w14:textId="77777777" w:rsidR="00B4542B" w:rsidRDefault="00B4542B">
      <w:pPr>
        <w:pStyle w:val="Index1"/>
        <w:rPr>
          <w:noProof/>
        </w:rPr>
      </w:pPr>
      <w:r w:rsidRPr="00C817DE">
        <w:rPr>
          <w:rFonts w:cs="Arial"/>
          <w:b/>
          <w:noProof/>
          <w:color w:val="002868"/>
        </w:rPr>
        <w:t>Prescription Drug Plan (PDP):</w:t>
      </w:r>
      <w:r>
        <w:rPr>
          <w:noProof/>
        </w:rPr>
        <w:tab/>
      </w:r>
      <w:r w:rsidRPr="00C817DE">
        <w:rPr>
          <w:rFonts w:cs="Arial"/>
          <w:i/>
          <w:noProof/>
        </w:rPr>
        <w:t>See</w:t>
      </w:r>
      <w:r w:rsidRPr="00C817DE">
        <w:rPr>
          <w:rFonts w:cs="Arial"/>
          <w:noProof/>
        </w:rPr>
        <w:t xml:space="preserve"> Part C (Medicare Advantage) or Part D</w:t>
      </w:r>
      <w:r w:rsidRPr="00C817DE">
        <w:rPr>
          <w:rFonts w:cs="Arial"/>
          <w:b/>
          <w:noProof/>
          <w:color w:val="002868"/>
        </w:rPr>
        <w:t xml:space="preserve"> </w:t>
      </w:r>
      <w:r w:rsidRPr="00C817DE">
        <w:rPr>
          <w:rFonts w:cs="Arial"/>
          <w:noProof/>
        </w:rPr>
        <w:t>(PDP) Claim</w:t>
      </w:r>
    </w:p>
    <w:p w14:paraId="51CC6B8E" w14:textId="77777777" w:rsidR="00B4542B" w:rsidRDefault="00B4542B">
      <w:pPr>
        <w:pStyle w:val="Index1"/>
        <w:rPr>
          <w:noProof/>
        </w:rPr>
      </w:pPr>
      <w:r w:rsidRPr="00C817DE">
        <w:rPr>
          <w:rFonts w:cs="Arial"/>
          <w:b/>
          <w:noProof/>
          <w:color w:val="002868"/>
        </w:rPr>
        <w:t xml:space="preserve">Provider Complaint: </w:t>
      </w:r>
      <w:r w:rsidRPr="00C817DE">
        <w:rPr>
          <w:rFonts w:cs="Arial"/>
          <w:noProof/>
        </w:rPr>
        <w:t>Most complaints of suspected health care fraud, errors, and abuse received by SMPs arise after a health care service has been provided or a bill or statement has been received. It is recommended to start by contacting the provider since a responsive provider will work with the beneficiary, caregiver, or SMP to correct errors or better explain charges.</w:t>
      </w:r>
      <w:r>
        <w:rPr>
          <w:noProof/>
        </w:rPr>
        <w:tab/>
        <w:t>28, 37, 38, 50, 51, 54, 56, 58, 72, 73, 90, 91, 97, 98</w:t>
      </w:r>
    </w:p>
    <w:p w14:paraId="2A46F4BD" w14:textId="77777777" w:rsidR="00B4542B" w:rsidRDefault="00B4542B">
      <w:pPr>
        <w:pStyle w:val="Index1"/>
        <w:rPr>
          <w:noProof/>
        </w:rPr>
      </w:pPr>
      <w:r w:rsidRPr="00B4542B">
        <w:rPr>
          <w:rFonts w:cs="Arial"/>
          <w:b/>
          <w:noProof/>
          <w:color w:val="002868"/>
        </w:rPr>
        <w:t>Quality-of-Care Complaints:</w:t>
      </w:r>
      <w:r w:rsidRPr="00C817DE">
        <w:rPr>
          <w:noProof/>
          <w:color w:val="002868"/>
        </w:rPr>
        <w:t xml:space="preserve"> </w:t>
      </w:r>
      <w:r>
        <w:rPr>
          <w:noProof/>
        </w:rPr>
        <w:t>Are referred to BFCC-QIOs, state medical boards, and/or state long-term care ombudsmen.</w:t>
      </w:r>
      <w:r>
        <w:rPr>
          <w:noProof/>
        </w:rPr>
        <w:tab/>
        <w:t>12, 94, 99, 100, 101</w:t>
      </w:r>
    </w:p>
    <w:p w14:paraId="7F27BB71" w14:textId="77777777" w:rsidR="00B4542B" w:rsidRDefault="00B4542B">
      <w:pPr>
        <w:pStyle w:val="Index1"/>
        <w:rPr>
          <w:noProof/>
        </w:rPr>
      </w:pPr>
      <w:r w:rsidRPr="00C817DE">
        <w:rPr>
          <w:rFonts w:cs="Arial"/>
          <w:b/>
          <w:noProof/>
          <w:color w:val="002868"/>
        </w:rPr>
        <w:t xml:space="preserve">Qui Tam: </w:t>
      </w:r>
      <w:r w:rsidRPr="00C817DE">
        <w:rPr>
          <w:rFonts w:cs="Arial"/>
          <w:noProof/>
        </w:rPr>
        <w:t>Part of the False Claims Act (FCA) that allows persons and entities with evidence of fraud against federal programs or contracts to sue the wrongdoer on behalf of the United States government</w:t>
      </w:r>
      <w:r w:rsidRPr="00C817DE">
        <w:rPr>
          <w:rFonts w:cs="Arial"/>
          <w:bCs/>
          <w:noProof/>
        </w:rPr>
        <w:t>.</w:t>
      </w:r>
      <w:r>
        <w:rPr>
          <w:noProof/>
        </w:rPr>
        <w:tab/>
        <w:t>5, 63</w:t>
      </w:r>
    </w:p>
    <w:p w14:paraId="324ED483" w14:textId="77777777" w:rsidR="00B4542B" w:rsidRDefault="00B4542B">
      <w:pPr>
        <w:pStyle w:val="Index1"/>
        <w:rPr>
          <w:noProof/>
        </w:rPr>
      </w:pPr>
      <w:r w:rsidRPr="00C817DE">
        <w:rPr>
          <w:rFonts w:cs="Arial"/>
          <w:b/>
          <w:noProof/>
          <w:color w:val="002868"/>
        </w:rPr>
        <w:t xml:space="preserve">Release of Information: </w:t>
      </w:r>
      <w:r w:rsidRPr="00C817DE">
        <w:rPr>
          <w:rFonts w:cs="Arial"/>
          <w:noProof/>
        </w:rPr>
        <w:t>Form for the beneficiary to fill out and provide to providers or plans that do not participate in the CMS Unique ID program to grant the SMP permission to contact them on the beneficiary’s behalf.</w:t>
      </w:r>
      <w:r>
        <w:rPr>
          <w:noProof/>
        </w:rPr>
        <w:tab/>
        <w:t>29</w:t>
      </w:r>
    </w:p>
    <w:p w14:paraId="153B862D" w14:textId="77777777" w:rsidR="00B4542B" w:rsidRDefault="00B4542B">
      <w:pPr>
        <w:pStyle w:val="Index1"/>
        <w:rPr>
          <w:noProof/>
        </w:rPr>
      </w:pPr>
      <w:r w:rsidRPr="00C817DE">
        <w:rPr>
          <w:rFonts w:cs="Arial"/>
          <w:b/>
          <w:noProof/>
          <w:color w:val="002868"/>
        </w:rPr>
        <w:t xml:space="preserve">Restitution: </w:t>
      </w:r>
      <w:r w:rsidRPr="00C817DE">
        <w:rPr>
          <w:rFonts w:cs="Arial"/>
          <w:noProof/>
        </w:rPr>
        <w:t>A payment made by the perpetrator of a crime to the victims of that crime. In cases related to the SMP program, the victims would be the federal health care programs, such as Medicare and Medicaid.</w:t>
      </w:r>
      <w:r>
        <w:rPr>
          <w:noProof/>
        </w:rPr>
        <w:tab/>
        <w:t>107, 110, 111, 114</w:t>
      </w:r>
    </w:p>
    <w:p w14:paraId="279724FF" w14:textId="77777777" w:rsidR="00B4542B" w:rsidRDefault="00B4542B">
      <w:pPr>
        <w:pStyle w:val="Index1"/>
        <w:rPr>
          <w:noProof/>
        </w:rPr>
      </w:pPr>
      <w:r w:rsidRPr="00C817DE">
        <w:rPr>
          <w:rFonts w:cs="Arial"/>
          <w:b/>
          <w:noProof/>
          <w:color w:val="002868"/>
        </w:rPr>
        <w:t xml:space="preserve">Return on Investment (ROI): </w:t>
      </w:r>
      <w:r w:rsidRPr="00C817DE">
        <w:rPr>
          <w:rFonts w:cs="Arial"/>
          <w:noProof/>
        </w:rPr>
        <w:t>A measure used to evaluate the efficiency of an investment or compare the efficiency of a number of different investments. The ROI of the HCFAC program is reviewed for a rolling three-year average.</w:t>
      </w:r>
      <w:r>
        <w:rPr>
          <w:noProof/>
        </w:rPr>
        <w:tab/>
        <w:t>4</w:t>
      </w:r>
    </w:p>
    <w:p w14:paraId="6C730A66" w14:textId="77777777" w:rsidR="00B4542B" w:rsidRDefault="00B4542B">
      <w:pPr>
        <w:pStyle w:val="Index1"/>
        <w:rPr>
          <w:noProof/>
        </w:rPr>
      </w:pPr>
      <w:r w:rsidRPr="00C817DE">
        <w:rPr>
          <w:rFonts w:cs="Arial"/>
          <w:b/>
          <w:noProof/>
          <w:color w:val="002868"/>
        </w:rPr>
        <w:t xml:space="preserve">Scope of Appointment: </w:t>
      </w:r>
      <w:r w:rsidRPr="00C817DE">
        <w:rPr>
          <w:rFonts w:cs="Arial"/>
          <w:noProof/>
        </w:rPr>
        <w:t>A form a beneficiary must fill out prior to an appointment with an agent regarding Part C or Part D plans. It must include the product types to be discussed, date of appointment, beneficiary and agent contact information, and a statement explaining there is no obligation to enroll, current or future Medicare enrollment status will not be impacted, and automatic enrollment will not occur. A new SOA is required if, during an appointment, the beneficiary requests information regarding a different plan type than previously agreed upon.</w:t>
      </w:r>
      <w:r>
        <w:rPr>
          <w:noProof/>
        </w:rPr>
        <w:tab/>
        <w:t>128, 129, 132</w:t>
      </w:r>
    </w:p>
    <w:p w14:paraId="1462DB00" w14:textId="77777777" w:rsidR="00B4542B" w:rsidRDefault="00B4542B">
      <w:pPr>
        <w:pStyle w:val="Index1"/>
        <w:rPr>
          <w:noProof/>
        </w:rPr>
      </w:pPr>
      <w:r w:rsidRPr="00C817DE">
        <w:rPr>
          <w:rFonts w:cs="Arial"/>
          <w:b/>
          <w:noProof/>
          <w:color w:val="002868"/>
        </w:rPr>
        <w:t xml:space="preserve">Script Mills: </w:t>
      </w:r>
      <w:r w:rsidRPr="00C817DE">
        <w:rPr>
          <w:rFonts w:cs="Arial"/>
          <w:noProof/>
        </w:rPr>
        <w:t>When prescriptions are written by a provider in mass quantities. They are not medically necessary and often for individuals who are not patients of the provider.</w:t>
      </w:r>
      <w:r>
        <w:rPr>
          <w:noProof/>
        </w:rPr>
        <w:tab/>
        <w:t>90</w:t>
      </w:r>
    </w:p>
    <w:p w14:paraId="2F7850DD" w14:textId="77777777" w:rsidR="00B4542B" w:rsidRDefault="00B4542B">
      <w:pPr>
        <w:pStyle w:val="Index1"/>
        <w:rPr>
          <w:noProof/>
        </w:rPr>
      </w:pPr>
      <w:r w:rsidRPr="00C817DE">
        <w:rPr>
          <w:rFonts w:cs="Arial"/>
          <w:b/>
          <w:noProof/>
          <w:color w:val="002868"/>
        </w:rPr>
        <w:t xml:space="preserve">Sentenced: </w:t>
      </w:r>
      <w:r w:rsidRPr="00C817DE">
        <w:rPr>
          <w:rFonts w:cs="Arial"/>
          <w:noProof/>
        </w:rPr>
        <w:t>After a defendant is convicted or pleads guilty, a judge decides on the appropriate punishment (or sentence) during the sentencing phase of a criminal case.</w:t>
      </w:r>
      <w:r>
        <w:rPr>
          <w:noProof/>
        </w:rPr>
        <w:tab/>
        <w:t>107</w:t>
      </w:r>
    </w:p>
    <w:p w14:paraId="35C2FB2A" w14:textId="77777777" w:rsidR="00B4542B" w:rsidRDefault="00B4542B">
      <w:pPr>
        <w:pStyle w:val="Index1"/>
        <w:rPr>
          <w:noProof/>
        </w:rPr>
      </w:pPr>
      <w:r w:rsidRPr="00C817DE">
        <w:rPr>
          <w:rFonts w:cs="Arial"/>
          <w:b/>
          <w:noProof/>
          <w:color w:val="002868"/>
        </w:rPr>
        <w:t xml:space="preserve">Skilled Nursing Facility (SNF): </w:t>
      </w:r>
      <w:r w:rsidRPr="00C817DE">
        <w:rPr>
          <w:rFonts w:cs="Arial"/>
          <w:noProof/>
        </w:rPr>
        <w:t xml:space="preserve"> Medicare Part A (hospital insurance) covers skilled nursing care provided in a SNF in certain conditions for a limited time if certain conditions are met.</w:t>
      </w:r>
      <w:r>
        <w:rPr>
          <w:noProof/>
        </w:rPr>
        <w:tab/>
        <w:t>40, 49, 71, 72, 74</w:t>
      </w:r>
    </w:p>
    <w:p w14:paraId="142A3BAC" w14:textId="77777777" w:rsidR="00B4542B" w:rsidRDefault="00B4542B">
      <w:pPr>
        <w:pStyle w:val="Index1"/>
        <w:rPr>
          <w:noProof/>
        </w:rPr>
      </w:pPr>
      <w:r w:rsidRPr="00C817DE">
        <w:rPr>
          <w:rFonts w:cs="Arial"/>
          <w:b/>
          <w:noProof/>
          <w:color w:val="002868"/>
        </w:rPr>
        <w:t xml:space="preserve">SMP Information and Referral System (SIRS): </w:t>
      </w:r>
      <w:r w:rsidRPr="00C817DE">
        <w:rPr>
          <w:rFonts w:cs="Arial"/>
          <w:bCs/>
          <w:noProof/>
        </w:rPr>
        <w:t xml:space="preserve">The data system used by SMPs to collect information on outreach efforts and complex interactions. It includes details such as </w:t>
      </w:r>
      <w:r w:rsidRPr="00C817DE">
        <w:rPr>
          <w:rFonts w:cs="Arial"/>
          <w:noProof/>
        </w:rPr>
        <w:t>beneficiary information, complainant information, subject information, and case notes</w:t>
      </w:r>
      <w:r w:rsidRPr="00C817DE">
        <w:rPr>
          <w:rFonts w:cs="Arial"/>
          <w:bCs/>
          <w:noProof/>
        </w:rPr>
        <w:t>.</w:t>
      </w:r>
      <w:r>
        <w:rPr>
          <w:noProof/>
        </w:rPr>
        <w:tab/>
        <w:t>ii, iii, 3, 19, 20, 21, 25, 30, 38, 41, 43, 47, 65, 67, 70, 84, 87</w:t>
      </w:r>
    </w:p>
    <w:p w14:paraId="333FFEEA" w14:textId="77777777" w:rsidR="00B4542B" w:rsidRDefault="00B4542B">
      <w:pPr>
        <w:pStyle w:val="Index1"/>
        <w:rPr>
          <w:noProof/>
        </w:rPr>
      </w:pPr>
      <w:r w:rsidRPr="00C817DE">
        <w:rPr>
          <w:rFonts w:cs="Arial"/>
          <w:b/>
          <w:noProof/>
          <w:color w:val="002868"/>
        </w:rPr>
        <w:t xml:space="preserve">SMP Program: </w:t>
      </w:r>
      <w:r w:rsidRPr="00C817DE">
        <w:rPr>
          <w:rFonts w:cs="Arial"/>
          <w:noProof/>
        </w:rPr>
        <w:t>Educates the public on how to prevent, detect, and report suspected Medicare fraud, errors, and abuse. When suspicious behaviors or charges are detected, SMPs educate beneficiaries about how to report their complaints</w:t>
      </w:r>
      <w:r w:rsidRPr="00C817DE">
        <w:rPr>
          <w:rFonts w:cs="Arial"/>
          <w:bCs/>
          <w:noProof/>
        </w:rPr>
        <w:t>.</w:t>
      </w:r>
      <w:r>
        <w:rPr>
          <w:noProof/>
        </w:rPr>
        <w:tab/>
        <w:t>3, 4</w:t>
      </w:r>
    </w:p>
    <w:p w14:paraId="39233126" w14:textId="77777777" w:rsidR="00B4542B" w:rsidRDefault="00B4542B">
      <w:pPr>
        <w:pStyle w:val="Index1"/>
        <w:rPr>
          <w:noProof/>
        </w:rPr>
      </w:pPr>
      <w:r w:rsidRPr="00C817DE">
        <w:rPr>
          <w:rFonts w:cs="Arial"/>
          <w:b/>
          <w:noProof/>
          <w:color w:val="002868"/>
        </w:rPr>
        <w:t xml:space="preserve">SMP Referral: </w:t>
      </w:r>
      <w:r w:rsidRPr="00C817DE">
        <w:rPr>
          <w:rFonts w:cs="Arial"/>
          <w:noProof/>
        </w:rPr>
        <w:t>Made on behalf of the complainant by the SMP to an agency such as the OIG hotline or CMS.</w:t>
      </w:r>
      <w:r>
        <w:rPr>
          <w:noProof/>
        </w:rPr>
        <w:tab/>
        <w:t>7, 10, 11, 48, 105</w:t>
      </w:r>
    </w:p>
    <w:p w14:paraId="162145FD" w14:textId="77777777" w:rsidR="00B4542B" w:rsidRDefault="00B4542B">
      <w:pPr>
        <w:pStyle w:val="Index1"/>
        <w:rPr>
          <w:noProof/>
        </w:rPr>
      </w:pPr>
      <w:r w:rsidRPr="00B4542B">
        <w:rPr>
          <w:rFonts w:cs="Arial"/>
          <w:b/>
          <w:noProof/>
          <w:color w:val="002868"/>
        </w:rPr>
        <w:t xml:space="preserve">State Department of Insurance: </w:t>
      </w:r>
      <w:r w:rsidRPr="00C817DE">
        <w:rPr>
          <w:rFonts w:cs="Arial"/>
          <w:noProof/>
        </w:rPr>
        <w:t>Receives complaints regarding agent and broker behavior and postcard or other lead-generating solicitations related to marketing Medigap plans.</w:t>
      </w:r>
      <w:r>
        <w:rPr>
          <w:noProof/>
        </w:rPr>
        <w:tab/>
        <w:t>11, 12, 48, 78, 79, 80, 82</w:t>
      </w:r>
    </w:p>
    <w:p w14:paraId="1586C3D1" w14:textId="77777777" w:rsidR="00B4542B" w:rsidRDefault="00B4542B">
      <w:pPr>
        <w:pStyle w:val="Index1"/>
        <w:rPr>
          <w:noProof/>
        </w:rPr>
      </w:pPr>
      <w:r w:rsidRPr="00C817DE">
        <w:rPr>
          <w:rFonts w:cs="Arial"/>
          <w:b/>
          <w:noProof/>
          <w:color w:val="002868"/>
        </w:rPr>
        <w:t>State Medical Board</w:t>
      </w:r>
      <w:r w:rsidRPr="00C817DE">
        <w:rPr>
          <w:rFonts w:cs="Arial"/>
          <w:bCs/>
          <w:noProof/>
          <w:color w:val="002868"/>
        </w:rPr>
        <w:t>:</w:t>
      </w:r>
      <w:r w:rsidRPr="00C817DE">
        <w:rPr>
          <w:rFonts w:cs="Arial"/>
          <w:b/>
          <w:noProof/>
          <w:color w:val="002868"/>
        </w:rPr>
        <w:t xml:space="preserve"> </w:t>
      </w:r>
      <w:r w:rsidRPr="00C817DE">
        <w:rPr>
          <w:rFonts w:cs="Arial"/>
          <w:noProof/>
        </w:rPr>
        <w:t>Receives quality of care complaints so they can take action against the license the provider holds.</w:t>
      </w:r>
      <w:r>
        <w:rPr>
          <w:noProof/>
        </w:rPr>
        <w:tab/>
        <w:t>100, 101</w:t>
      </w:r>
    </w:p>
    <w:p w14:paraId="6E12F8A6" w14:textId="77777777" w:rsidR="00B4542B" w:rsidRDefault="00B4542B">
      <w:pPr>
        <w:pStyle w:val="Index1"/>
        <w:rPr>
          <w:noProof/>
        </w:rPr>
      </w:pPr>
      <w:r w:rsidRPr="00C817DE">
        <w:rPr>
          <w:rFonts w:cs="Arial"/>
          <w:b/>
          <w:noProof/>
          <w:color w:val="002868"/>
        </w:rPr>
        <w:t xml:space="preserve">Subject: </w:t>
      </w:r>
      <w:r w:rsidRPr="00C817DE">
        <w:rPr>
          <w:rFonts w:cs="Arial"/>
          <w:noProof/>
        </w:rPr>
        <w:t>The physician, provider, or plan the complaint is against.</w:t>
      </w:r>
      <w:r>
        <w:rPr>
          <w:noProof/>
        </w:rPr>
        <w:tab/>
        <w:t>20, 21, 82</w:t>
      </w:r>
    </w:p>
    <w:p w14:paraId="68D9DC55" w14:textId="77777777" w:rsidR="00B4542B" w:rsidRDefault="00B4542B">
      <w:pPr>
        <w:pStyle w:val="Index1"/>
        <w:rPr>
          <w:noProof/>
        </w:rPr>
      </w:pPr>
      <w:r w:rsidRPr="00C817DE">
        <w:rPr>
          <w:rFonts w:cs="Arial"/>
          <w:b/>
          <w:noProof/>
          <w:color w:val="002868"/>
        </w:rPr>
        <w:t xml:space="preserve">True Out-of-Pocket Cost (TrOOP) Manipulation: </w:t>
      </w:r>
      <w:r w:rsidRPr="00C817DE">
        <w:rPr>
          <w:rFonts w:cs="Arial"/>
          <w:noProof/>
        </w:rPr>
        <w:t>Occurs when a pharmacy falsely reports that a beneficiary has not satisfied the required deductible (when the beneficiary actually has) or when a pharmacy falsely reports that the beneficiary has satisfied the deductible (when the beneficiary actually has not), generating excess charges to the beneficiary.</w:t>
      </w:r>
      <w:r>
        <w:rPr>
          <w:noProof/>
        </w:rPr>
        <w:tab/>
        <w:t>89</w:t>
      </w:r>
    </w:p>
    <w:p w14:paraId="08E6959B" w14:textId="77777777" w:rsidR="00B4542B" w:rsidRDefault="00B4542B">
      <w:pPr>
        <w:pStyle w:val="Index1"/>
        <w:rPr>
          <w:noProof/>
        </w:rPr>
      </w:pPr>
      <w:r w:rsidRPr="00C817DE">
        <w:rPr>
          <w:rFonts w:cs="Arial"/>
          <w:b/>
          <w:noProof/>
          <w:color w:val="002868"/>
        </w:rPr>
        <w:t>Two-Midnight Rule</w:t>
      </w:r>
      <w:r w:rsidRPr="00C817DE">
        <w:rPr>
          <w:rFonts w:cs="Arial"/>
          <w:bCs/>
          <w:noProof/>
          <w:color w:val="002868"/>
        </w:rPr>
        <w:t>:</w:t>
      </w:r>
      <w:r w:rsidRPr="00C817DE">
        <w:rPr>
          <w:rFonts w:cs="Arial"/>
          <w:b/>
          <w:noProof/>
          <w:color w:val="002868"/>
        </w:rPr>
        <w:t xml:space="preserve"> </w:t>
      </w:r>
      <w:r w:rsidRPr="00C817DE">
        <w:rPr>
          <w:rFonts w:cs="Arial"/>
          <w:noProof/>
        </w:rPr>
        <w:t>Establishes that inpatient status is generally appropriate if physicians expect care to last at least two midnights. The goals of the rule are to decrease the use of short inpatient stays (less than two midnights), decrease the use of long outpatient stays (two midnights or longer), and promote the consistent use of inpatient and outpatient status in hospitals.</w:t>
      </w:r>
      <w:r>
        <w:rPr>
          <w:noProof/>
        </w:rPr>
        <w:tab/>
        <w:t>40, 41</w:t>
      </w:r>
    </w:p>
    <w:p w14:paraId="1105FDEE" w14:textId="77777777" w:rsidR="00B4542B" w:rsidRDefault="00B4542B">
      <w:pPr>
        <w:pStyle w:val="Index1"/>
        <w:rPr>
          <w:noProof/>
        </w:rPr>
      </w:pPr>
      <w:r w:rsidRPr="00C817DE">
        <w:rPr>
          <w:rFonts w:cs="Arial"/>
          <w:b/>
          <w:noProof/>
          <w:color w:val="002868"/>
        </w:rPr>
        <w:t xml:space="preserve">Unbundling: </w:t>
      </w:r>
      <w:r w:rsidRPr="00C817DE">
        <w:rPr>
          <w:rFonts w:cs="Arial"/>
          <w:noProof/>
        </w:rPr>
        <w:t>Billing separately for services already included in a bundled fee. Also known as exploding charges.</w:t>
      </w:r>
      <w:r>
        <w:rPr>
          <w:noProof/>
        </w:rPr>
        <w:tab/>
        <w:t>95</w:t>
      </w:r>
    </w:p>
    <w:p w14:paraId="2DEB43CB" w14:textId="77777777" w:rsidR="00B4542B" w:rsidRDefault="00B4542B">
      <w:pPr>
        <w:pStyle w:val="Index1"/>
        <w:rPr>
          <w:noProof/>
        </w:rPr>
      </w:pPr>
      <w:r w:rsidRPr="00C817DE">
        <w:rPr>
          <w:rFonts w:cs="Arial"/>
          <w:b/>
          <w:noProof/>
          <w:color w:val="002868"/>
        </w:rPr>
        <w:t>Universal Contact Form</w:t>
      </w:r>
      <w:r w:rsidRPr="00C817DE">
        <w:rPr>
          <w:rFonts w:cs="Arial"/>
          <w:bCs/>
          <w:noProof/>
          <w:color w:val="002868"/>
        </w:rPr>
        <w:t>:</w:t>
      </w:r>
      <w:r w:rsidRPr="00C817DE">
        <w:rPr>
          <w:rFonts w:cs="Arial"/>
          <w:b/>
          <w:noProof/>
          <w:color w:val="002868"/>
        </w:rPr>
        <w:t xml:space="preserve"> </w:t>
      </w:r>
      <w:r w:rsidRPr="00C817DE">
        <w:rPr>
          <w:rFonts w:cs="Arial"/>
          <w:noProof/>
        </w:rPr>
        <w:t>CMS expects SMPs to fill out this document and have it included with referrals that are to be entered into the Complaint Tracking Module (CTM) by the CMS C/D contact.</w:t>
      </w:r>
      <w:r>
        <w:rPr>
          <w:noProof/>
        </w:rPr>
        <w:tab/>
        <w:t>82</w:t>
      </w:r>
    </w:p>
    <w:p w14:paraId="35947C4B" w14:textId="77777777" w:rsidR="00B4542B" w:rsidRDefault="00B4542B">
      <w:pPr>
        <w:pStyle w:val="Index1"/>
        <w:rPr>
          <w:noProof/>
        </w:rPr>
      </w:pPr>
      <w:r w:rsidRPr="00C817DE">
        <w:rPr>
          <w:rFonts w:cs="Arial"/>
          <w:b/>
          <w:noProof/>
          <w:color w:val="002868"/>
        </w:rPr>
        <w:t xml:space="preserve">Upcoding: </w:t>
      </w:r>
      <w:r w:rsidRPr="00C817DE">
        <w:rPr>
          <w:rFonts w:cs="Arial"/>
          <w:noProof/>
        </w:rPr>
        <w:t>When a provider assigns an inaccurate billing code to a medical procedure or treatment to increase reimbursement.</w:t>
      </w:r>
      <w:r>
        <w:rPr>
          <w:noProof/>
        </w:rPr>
        <w:tab/>
        <w:t>26, 53, 94</w:t>
      </w:r>
    </w:p>
    <w:p w14:paraId="62036AF2" w14:textId="382AC30C" w:rsidR="00B4542B" w:rsidRDefault="00B4542B">
      <w:pPr>
        <w:spacing w:before="120" w:after="120" w:line="276" w:lineRule="auto"/>
        <w:textAlignment w:val="baseline"/>
        <w:rPr>
          <w:rFonts w:ascii="Verdana" w:hAnsi="Verdana" w:cs="Arial"/>
          <w:b/>
          <w:bCs/>
          <w:noProof/>
          <w:color w:val="002868"/>
          <w:sz w:val="28"/>
          <w:szCs w:val="28"/>
        </w:rPr>
        <w:sectPr w:rsidR="00B4542B" w:rsidSect="00B4542B">
          <w:type w:val="continuous"/>
          <w:pgSz w:w="12240" w:h="15840" w:code="1"/>
          <w:pgMar w:top="1440" w:right="1440" w:bottom="1440" w:left="1440" w:header="720" w:footer="720" w:gutter="0"/>
          <w:cols w:num="2" w:space="720"/>
          <w:docGrid w:linePitch="326"/>
        </w:sectPr>
      </w:pPr>
    </w:p>
    <w:p w14:paraId="635BE606" w14:textId="39FE0B47" w:rsidR="007D3308" w:rsidRPr="00201A67" w:rsidRDefault="00F33004">
      <w:pPr>
        <w:spacing w:before="120" w:after="120" w:line="276" w:lineRule="auto"/>
        <w:textAlignment w:val="baseline"/>
        <w:rPr>
          <w:rFonts w:ascii="Verdana" w:hAnsi="Verdana" w:cs="Arial"/>
          <w:b/>
          <w:bCs/>
          <w:color w:val="002868"/>
          <w:sz w:val="28"/>
          <w:szCs w:val="28"/>
        </w:rPr>
      </w:pPr>
      <w:r>
        <w:rPr>
          <w:rFonts w:ascii="Verdana" w:hAnsi="Verdana" w:cs="Arial"/>
          <w:b/>
          <w:bCs/>
          <w:color w:val="002868"/>
          <w:sz w:val="28"/>
          <w:szCs w:val="28"/>
        </w:rPr>
        <w:fldChar w:fldCharType="end"/>
      </w:r>
    </w:p>
    <w:sectPr w:rsidR="007D3308" w:rsidRPr="00201A67" w:rsidSect="00B4542B">
      <w:type w:val="continuous"/>
      <w:pgSz w:w="12240" w:h="15840" w:code="1"/>
      <w:pgMar w:top="1440" w:right="1440" w:bottom="1440" w:left="1440" w:header="720" w:footer="720" w:gutter="0"/>
      <w:cols w:space="36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53FCB" w14:textId="77777777" w:rsidR="001859C6" w:rsidRDefault="001859C6" w:rsidP="00A14F63">
      <w:r>
        <w:separator/>
      </w:r>
    </w:p>
    <w:p w14:paraId="0A5D474F" w14:textId="77777777" w:rsidR="001859C6" w:rsidRDefault="001859C6"/>
  </w:endnote>
  <w:endnote w:type="continuationSeparator" w:id="0">
    <w:p w14:paraId="12A29FB1" w14:textId="77777777" w:rsidR="001859C6" w:rsidRDefault="001859C6" w:rsidP="00A14F63">
      <w:r>
        <w:continuationSeparator/>
      </w:r>
    </w:p>
    <w:p w14:paraId="03D5138F" w14:textId="77777777" w:rsidR="001859C6" w:rsidRDefault="001859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embedRegular r:id="rId1" w:fontKey="{52DC8F55-63F1-4886-ACFC-EAC267B52A4C}"/>
    <w:embedBold r:id="rId2" w:fontKey="{D4CE2860-D881-44F2-9CB3-865C83A4EFE0}"/>
    <w:embedItalic r:id="rId3" w:fontKey="{7BE18B70-9028-4BD7-9866-87B0ABAF69D5}"/>
    <w:embedBoldItalic r:id="rId4" w:fontKey="{639933C1-1441-4386-91A8-20118783379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5" w:fontKey="{E4BBEEDB-0777-40F4-9082-6D7BAB443E5C}"/>
    <w:embedBold r:id="rId6" w:fontKey="{1D6A4436-F2D6-41C6-9E36-3BFFAA69A36E}"/>
    <w:embedItalic r:id="rId7" w:fontKey="{FA6637D7-6B29-4463-BF1F-B402B3DFCA6E}"/>
  </w:font>
  <w:font w:name="Arial">
    <w:panose1 w:val="020B0604020202020204"/>
    <w:charset w:val="00"/>
    <w:family w:val="swiss"/>
    <w:pitch w:val="variable"/>
    <w:sig w:usb0="E0002AFF" w:usb1="C0007843" w:usb2="00000009" w:usb3="00000000" w:csb0="000001FF" w:csb1="00000000"/>
    <w:embedRegular r:id="rId8" w:fontKey="{98193F41-4642-4F0C-950E-C7E7B194AC5C}"/>
    <w:embedBold r:id="rId9" w:fontKey="{FA9649E9-1040-4F50-BCD5-D5FE85BA084A}"/>
    <w:embedItalic r:id="rId10" w:fontKey="{A92BEE45-39AB-4677-9C22-FF3BB229A4C7}"/>
    <w:embedBoldItalic r:id="rId11" w:fontKey="{9C30D68E-7FB4-4E65-8B51-666643D8D156}"/>
  </w:font>
  <w:font w:name="Verdana">
    <w:panose1 w:val="020B0604030504040204"/>
    <w:charset w:val="00"/>
    <w:family w:val="swiss"/>
    <w:pitch w:val="variable"/>
    <w:sig w:usb0="A00006FF" w:usb1="4000205B" w:usb2="00000010" w:usb3="00000000" w:csb0="0000019F" w:csb1="00000000"/>
    <w:embedRegular r:id="rId12" w:fontKey="{8DE52845-62E4-471D-A418-F7A55BB00E20}"/>
    <w:embedBold r:id="rId13" w:fontKey="{A73638E2-145F-431E-A20C-2B49F0491A31}"/>
    <w:embedItalic r:id="rId14" w:fontKey="{274F6B05-2B06-4D2A-B3B9-4D7CC5B55AB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dobe Garamond Pro">
    <w:altName w:val="Garamond"/>
    <w:panose1 w:val="00000000000000000000"/>
    <w:charset w:val="00"/>
    <w:family w:val="roman"/>
    <w:notTrueType/>
    <w:pitch w:val="variable"/>
    <w:sig w:usb0="800000AF"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embedRegular r:id="rId15" w:fontKey="{DDB95144-7A38-4ED9-9F0A-FA308F7D61CF}"/>
    <w:embedBold r:id="rId16" w:fontKey="{7D087A29-48B4-49E1-8DC5-91AC7C9488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4A254" w14:textId="77777777" w:rsidR="00172E9C" w:rsidRDefault="00172E9C">
    <w:pPr>
      <w:pStyle w:val="Footer"/>
    </w:pPr>
    <w:r>
      <w:tab/>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FB74D" w14:textId="77777777" w:rsidR="00172E9C" w:rsidRPr="007434E9" w:rsidRDefault="00172E9C" w:rsidP="00676C8D">
    <w:pPr>
      <w:pStyle w:val="Footer"/>
      <w:jc w:val="right"/>
      <w:rPr>
        <w:rFonts w:ascii="Arial" w:hAnsi="Arial" w:cs="Arial"/>
        <w:b/>
        <w:i/>
      </w:rPr>
    </w:pPr>
    <w:r w:rsidRPr="007434E9">
      <w:rPr>
        <w:rFonts w:ascii="Arial" w:hAnsi="Arial" w:cs="Arial"/>
        <w:b/>
        <w:i/>
      </w:rPr>
      <w:t xml:space="preserve">Page </w:t>
    </w:r>
    <w:r w:rsidRPr="007434E9">
      <w:rPr>
        <w:rFonts w:ascii="Arial" w:hAnsi="Arial" w:cs="Arial"/>
        <w:b/>
        <w:i/>
      </w:rPr>
      <w:fldChar w:fldCharType="begin"/>
    </w:r>
    <w:r w:rsidRPr="007434E9">
      <w:rPr>
        <w:rFonts w:ascii="Arial" w:hAnsi="Arial" w:cs="Arial"/>
        <w:b/>
        <w:i/>
      </w:rPr>
      <w:instrText xml:space="preserve"> PAGE   \* MERGEFORMAT </w:instrText>
    </w:r>
    <w:r w:rsidRPr="007434E9">
      <w:rPr>
        <w:rFonts w:ascii="Arial" w:hAnsi="Arial" w:cs="Arial"/>
        <w:b/>
        <w:i/>
      </w:rPr>
      <w:fldChar w:fldCharType="separate"/>
    </w:r>
    <w:r>
      <w:rPr>
        <w:rFonts w:ascii="Arial" w:hAnsi="Arial" w:cs="Arial"/>
        <w:b/>
        <w:i/>
        <w:noProof/>
      </w:rPr>
      <w:t>19</w:t>
    </w:r>
    <w:r w:rsidRPr="007434E9">
      <w:rPr>
        <w:rFonts w:ascii="Arial" w:hAnsi="Arial" w:cs="Arial"/>
        <w:b/>
        <w:i/>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F6BC" w14:textId="77777777" w:rsidR="00172E9C" w:rsidRPr="00625D21" w:rsidRDefault="00172E9C" w:rsidP="00691BB7">
    <w:pPr>
      <w:pStyle w:val="Footer"/>
      <w:pBdr>
        <w:top w:val="single" w:sz="4" w:space="1" w:color="auto"/>
      </w:pBdr>
      <w:rPr>
        <w:rStyle w:val="PageNumber"/>
        <w:rFonts w:ascii="Arial" w:hAnsi="Arial" w:cs="Arial"/>
        <w:i/>
        <w:szCs w:val="24"/>
      </w:rPr>
    </w:pPr>
    <w:r>
      <w:rPr>
        <w:noProof/>
      </w:rPr>
      <w:drawing>
        <wp:anchor distT="0" distB="0" distL="114300" distR="114300" simplePos="0" relativeHeight="251651072" behindDoc="1" locked="0" layoutInCell="1" allowOverlap="1" wp14:anchorId="21E5821D" wp14:editId="7CBD5F09">
          <wp:simplePos x="0" y="0"/>
          <wp:positionH relativeFrom="column">
            <wp:posOffset>15875</wp:posOffset>
          </wp:positionH>
          <wp:positionV relativeFrom="paragraph">
            <wp:posOffset>62865</wp:posOffset>
          </wp:positionV>
          <wp:extent cx="914400" cy="561975"/>
          <wp:effectExtent l="0" t="0" r="0" b="9525"/>
          <wp:wrapNone/>
          <wp:docPr id="267" name="Picture 267" descr="SMP logo - BES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P logo - BEST ONE"/>
                  <pic:cNvPicPr>
                    <a:picLocks noChangeAspect="1" noChangeArrowheads="1"/>
                  </pic:cNvPicPr>
                </pic:nvPicPr>
                <pic:blipFill>
                  <a:blip r:embed="rId1">
                    <a:extLst>
                      <a:ext uri="{28A0092B-C50C-407E-A947-70E740481C1C}">
                        <a14:useLocalDpi xmlns:a14="http://schemas.microsoft.com/office/drawing/2010/main" val="0"/>
                      </a:ext>
                    </a:extLst>
                  </a:blip>
                  <a:srcRect l="29089" t="21825" r="26093" b="31349"/>
                  <a:stretch>
                    <a:fillRect/>
                  </a:stretch>
                </pic:blipFill>
                <pic:spPr bwMode="auto">
                  <a:xfrm>
                    <a:off x="0" y="0"/>
                    <a:ext cx="9144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84CFC" w14:textId="10E05FC8" w:rsidR="00172E9C" w:rsidRPr="006625BE" w:rsidRDefault="00172E9C" w:rsidP="00676C8D">
    <w:pPr>
      <w:pStyle w:val="Footer"/>
      <w:rPr>
        <w:rFonts w:ascii="Arial" w:hAnsi="Arial" w:cs="Arial"/>
        <w:b/>
        <w:i/>
        <w:szCs w:val="24"/>
        <w:lang w:eastAsia="x-none"/>
      </w:rPr>
    </w:pPr>
    <w:r>
      <w:rPr>
        <w:rStyle w:val="PageNumber"/>
        <w:rFonts w:ascii="Arial" w:hAnsi="Arial" w:cs="Arial"/>
        <w:i/>
        <w:szCs w:val="24"/>
      </w:rPr>
      <w:tab/>
      <w:t>Chapter 2</w:t>
    </w:r>
    <w:r w:rsidRPr="00625D21">
      <w:rPr>
        <w:rStyle w:val="PageNumber"/>
        <w:rFonts w:ascii="Arial" w:hAnsi="Arial" w:cs="Arial"/>
        <w:i/>
        <w:szCs w:val="24"/>
      </w:rPr>
      <w:tab/>
      <w:t xml:space="preserve">Page </w:t>
    </w:r>
    <w:r w:rsidRPr="00625D21">
      <w:rPr>
        <w:rStyle w:val="PageNumber"/>
        <w:rFonts w:ascii="Arial" w:hAnsi="Arial" w:cs="Arial"/>
        <w:i/>
        <w:szCs w:val="24"/>
      </w:rPr>
      <w:fldChar w:fldCharType="begin"/>
    </w:r>
    <w:r w:rsidRPr="00625D21">
      <w:rPr>
        <w:rStyle w:val="PageNumber"/>
        <w:rFonts w:ascii="Arial" w:hAnsi="Arial" w:cs="Arial"/>
        <w:i/>
        <w:szCs w:val="24"/>
      </w:rPr>
      <w:instrText xml:space="preserve"> PAGE </w:instrText>
    </w:r>
    <w:r w:rsidRPr="00625D21">
      <w:rPr>
        <w:rStyle w:val="PageNumber"/>
        <w:rFonts w:ascii="Arial" w:hAnsi="Arial" w:cs="Arial"/>
        <w:i/>
        <w:szCs w:val="24"/>
      </w:rPr>
      <w:fldChar w:fldCharType="separate"/>
    </w:r>
    <w:r>
      <w:rPr>
        <w:rStyle w:val="PageNumber"/>
        <w:rFonts w:ascii="Arial" w:hAnsi="Arial" w:cs="Arial"/>
        <w:i/>
        <w:noProof/>
        <w:szCs w:val="24"/>
      </w:rPr>
      <w:t>30</w:t>
    </w:r>
    <w:r w:rsidRPr="00625D21">
      <w:rPr>
        <w:rStyle w:val="PageNumber"/>
        <w:rFonts w:ascii="Arial" w:hAnsi="Arial" w:cs="Arial"/>
        <w:i/>
        <w:szCs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98333" w14:textId="3E2F702C" w:rsidR="00172E9C" w:rsidRPr="00625D21" w:rsidRDefault="00172E9C" w:rsidP="0024566D">
    <w:pPr>
      <w:pStyle w:val="Footer"/>
      <w:rPr>
        <w:rStyle w:val="PageNumber"/>
        <w:rFonts w:ascii="Arial" w:hAnsi="Arial" w:cs="Arial"/>
        <w:i/>
        <w:szCs w:val="24"/>
      </w:rPr>
    </w:pPr>
  </w:p>
  <w:p w14:paraId="38CB2793" w14:textId="62750436" w:rsidR="00172E9C" w:rsidRPr="006625BE" w:rsidRDefault="00172E9C" w:rsidP="00676C8D">
    <w:pPr>
      <w:pStyle w:val="Footer"/>
      <w:rPr>
        <w:rFonts w:ascii="Arial" w:hAnsi="Arial" w:cs="Arial"/>
        <w:b/>
        <w:i/>
        <w:szCs w:val="24"/>
        <w:lang w:eastAsia="x-none"/>
      </w:rPr>
    </w:pPr>
    <w:r>
      <w:rPr>
        <w:rStyle w:val="PageNumber"/>
        <w:rFonts w:ascii="Arial" w:hAnsi="Arial" w:cs="Arial"/>
        <w:i/>
        <w:szCs w:val="24"/>
      </w:rPr>
      <w:tab/>
    </w:r>
    <w:r w:rsidRPr="00625D21">
      <w:rPr>
        <w:rStyle w:val="PageNumber"/>
        <w:rFonts w:ascii="Arial" w:hAnsi="Arial" w:cs="Arial"/>
        <w:i/>
        <w:szCs w:val="24"/>
      </w:rPr>
      <w:tab/>
      <w:t xml:space="preserve">Page </w:t>
    </w:r>
    <w:r w:rsidRPr="00625D21">
      <w:rPr>
        <w:rStyle w:val="PageNumber"/>
        <w:rFonts w:ascii="Arial" w:hAnsi="Arial" w:cs="Arial"/>
        <w:i/>
        <w:szCs w:val="24"/>
      </w:rPr>
      <w:fldChar w:fldCharType="begin"/>
    </w:r>
    <w:r w:rsidRPr="00625D21">
      <w:rPr>
        <w:rStyle w:val="PageNumber"/>
        <w:rFonts w:ascii="Arial" w:hAnsi="Arial" w:cs="Arial"/>
        <w:i/>
        <w:szCs w:val="24"/>
      </w:rPr>
      <w:instrText xml:space="preserve"> PAGE </w:instrText>
    </w:r>
    <w:r w:rsidRPr="00625D21">
      <w:rPr>
        <w:rStyle w:val="PageNumber"/>
        <w:rFonts w:ascii="Arial" w:hAnsi="Arial" w:cs="Arial"/>
        <w:i/>
        <w:szCs w:val="24"/>
      </w:rPr>
      <w:fldChar w:fldCharType="separate"/>
    </w:r>
    <w:r>
      <w:rPr>
        <w:rStyle w:val="PageNumber"/>
        <w:rFonts w:ascii="Arial" w:hAnsi="Arial" w:cs="Arial"/>
        <w:i/>
        <w:noProof/>
        <w:szCs w:val="24"/>
      </w:rPr>
      <w:t>30</w:t>
    </w:r>
    <w:r w:rsidRPr="00625D21">
      <w:rPr>
        <w:rStyle w:val="PageNumber"/>
        <w:rFonts w:ascii="Arial" w:hAnsi="Arial" w:cs="Arial"/>
        <w:i/>
        <w:szCs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42F54" w14:textId="77777777" w:rsidR="00172E9C" w:rsidRPr="00625D21" w:rsidRDefault="00172E9C" w:rsidP="00795D11">
    <w:pPr>
      <w:pStyle w:val="Footer"/>
      <w:rPr>
        <w:rStyle w:val="PageNumber"/>
        <w:rFonts w:ascii="Arial" w:hAnsi="Arial" w:cs="Arial"/>
        <w:i/>
        <w:szCs w:val="24"/>
      </w:rPr>
    </w:pPr>
  </w:p>
  <w:p w14:paraId="55787B30" w14:textId="30C9ECF1" w:rsidR="00172E9C" w:rsidRPr="006625BE" w:rsidRDefault="00172E9C" w:rsidP="00676C8D">
    <w:pPr>
      <w:pStyle w:val="Footer"/>
      <w:rPr>
        <w:rFonts w:ascii="Arial" w:hAnsi="Arial" w:cs="Arial"/>
        <w:b/>
        <w:i/>
        <w:szCs w:val="24"/>
        <w:lang w:eastAsia="x-none"/>
      </w:rPr>
    </w:pPr>
    <w:r w:rsidRPr="00625D21">
      <w:rPr>
        <w:rStyle w:val="PageNumber"/>
        <w:rFonts w:ascii="Arial" w:hAnsi="Arial" w:cs="Arial"/>
        <w:i/>
        <w:szCs w:val="24"/>
      </w:rPr>
      <w:tab/>
    </w:r>
    <w:r>
      <w:rPr>
        <w:rStyle w:val="PageNumber"/>
        <w:rFonts w:ascii="Arial" w:hAnsi="Arial" w:cs="Arial"/>
        <w:i/>
        <w:szCs w:val="24"/>
      </w:rPr>
      <w:tab/>
    </w:r>
    <w:r w:rsidRPr="00625D21">
      <w:rPr>
        <w:rStyle w:val="PageNumber"/>
        <w:rFonts w:ascii="Arial" w:hAnsi="Arial" w:cs="Arial"/>
        <w:i/>
        <w:szCs w:val="24"/>
      </w:rPr>
      <w:t xml:space="preserve">Page </w:t>
    </w:r>
    <w:r w:rsidRPr="00625D21">
      <w:rPr>
        <w:rStyle w:val="PageNumber"/>
        <w:rFonts w:ascii="Arial" w:hAnsi="Arial" w:cs="Arial"/>
        <w:i/>
        <w:szCs w:val="24"/>
      </w:rPr>
      <w:fldChar w:fldCharType="begin"/>
    </w:r>
    <w:r w:rsidRPr="00625D21">
      <w:rPr>
        <w:rStyle w:val="PageNumber"/>
        <w:rFonts w:ascii="Arial" w:hAnsi="Arial" w:cs="Arial"/>
        <w:i/>
        <w:szCs w:val="24"/>
      </w:rPr>
      <w:instrText xml:space="preserve"> PAGE </w:instrText>
    </w:r>
    <w:r w:rsidRPr="00625D21">
      <w:rPr>
        <w:rStyle w:val="PageNumber"/>
        <w:rFonts w:ascii="Arial" w:hAnsi="Arial" w:cs="Arial"/>
        <w:i/>
        <w:szCs w:val="24"/>
      </w:rPr>
      <w:fldChar w:fldCharType="separate"/>
    </w:r>
    <w:r>
      <w:rPr>
        <w:rStyle w:val="PageNumber"/>
        <w:rFonts w:ascii="Arial" w:hAnsi="Arial" w:cs="Arial"/>
        <w:i/>
        <w:noProof/>
        <w:szCs w:val="24"/>
      </w:rPr>
      <w:t>32</w:t>
    </w:r>
    <w:r w:rsidRPr="00625D21">
      <w:rPr>
        <w:rStyle w:val="PageNumber"/>
        <w:rFonts w:ascii="Arial" w:hAnsi="Arial" w:cs="Arial"/>
        <w:i/>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575C5" w14:textId="77777777" w:rsidR="00172E9C" w:rsidRDefault="00172E9C" w:rsidP="00A808B7">
    <w:pPr>
      <w:pStyle w:val="Footer"/>
      <w:pBdr>
        <w:top w:val="single" w:sz="4" w:space="1" w:color="auto"/>
      </w:pBdr>
      <w:rPr>
        <w:rStyle w:val="PageNumber"/>
        <w:rFonts w:ascii="Arial" w:hAnsi="Arial" w:cs="Arial"/>
        <w:i/>
        <w:szCs w:val="24"/>
      </w:rPr>
    </w:pPr>
    <w:r w:rsidRPr="00903AC7">
      <w:rPr>
        <w:rStyle w:val="PageNumber"/>
        <w:rFonts w:ascii="Arial" w:hAnsi="Arial" w:cs="Arial"/>
        <w:i/>
        <w:szCs w:val="24"/>
      </w:rPr>
      <w:tab/>
    </w:r>
  </w:p>
  <w:p w14:paraId="0DB3E774" w14:textId="426877FC" w:rsidR="00172E9C" w:rsidRPr="00A808B7" w:rsidRDefault="00172E9C" w:rsidP="00A808B7">
    <w:pPr>
      <w:pStyle w:val="Footer"/>
      <w:pBdr>
        <w:top w:val="single" w:sz="4" w:space="1" w:color="auto"/>
      </w:pBdr>
    </w:pPr>
    <w:r>
      <w:rPr>
        <w:noProof/>
      </w:rPr>
      <w:drawing>
        <wp:anchor distT="0" distB="0" distL="114300" distR="114300" simplePos="0" relativeHeight="251652096" behindDoc="0" locked="0" layoutInCell="1" allowOverlap="1" wp14:anchorId="4A9B9562" wp14:editId="4DBEA964">
          <wp:simplePos x="0" y="0"/>
          <wp:positionH relativeFrom="column">
            <wp:posOffset>-57150</wp:posOffset>
          </wp:positionH>
          <wp:positionV relativeFrom="paragraph">
            <wp:posOffset>-135890</wp:posOffset>
          </wp:positionV>
          <wp:extent cx="914400" cy="561975"/>
          <wp:effectExtent l="0" t="0" r="0" b="9525"/>
          <wp:wrapNone/>
          <wp:docPr id="70" name="Picture 6" descr="Description: SMP logo - BES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MP logo - BEST ONE"/>
                  <pic:cNvPicPr>
                    <a:picLocks noChangeAspect="1" noChangeArrowheads="1"/>
                  </pic:cNvPicPr>
                </pic:nvPicPr>
                <pic:blipFill>
                  <a:blip r:embed="rId1">
                    <a:extLst>
                      <a:ext uri="{28A0092B-C50C-407E-A947-70E740481C1C}">
                        <a14:useLocalDpi xmlns:a14="http://schemas.microsoft.com/office/drawing/2010/main" val="0"/>
                      </a:ext>
                    </a:extLst>
                  </a:blip>
                  <a:srcRect l="29089" t="21825" r="26093" b="31349"/>
                  <a:stretch>
                    <a:fillRect/>
                  </a:stretch>
                </pic:blipFill>
                <pic:spPr bwMode="auto">
                  <a:xfrm>
                    <a:off x="0" y="0"/>
                    <a:ext cx="9144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Fonts w:ascii="Arial" w:hAnsi="Arial" w:cs="Arial"/>
        <w:i/>
        <w:szCs w:val="24"/>
      </w:rPr>
      <w:tab/>
    </w:r>
    <w:r w:rsidRPr="00903AC7">
      <w:rPr>
        <w:rStyle w:val="PageNumber"/>
        <w:rFonts w:ascii="Arial" w:hAnsi="Arial" w:cs="Arial"/>
        <w:i/>
        <w:szCs w:val="24"/>
      </w:rPr>
      <w:t>Chapt</w:t>
    </w:r>
    <w:r w:rsidRPr="007F1197">
      <w:rPr>
        <w:rStyle w:val="PageNumber"/>
        <w:rFonts w:ascii="Arial" w:hAnsi="Arial" w:cs="Arial"/>
        <w:i/>
        <w:szCs w:val="24"/>
      </w:rPr>
      <w:t xml:space="preserve">er </w:t>
    </w:r>
    <w:r>
      <w:rPr>
        <w:rStyle w:val="PageNumber"/>
        <w:rFonts w:ascii="Arial" w:hAnsi="Arial" w:cs="Arial"/>
        <w:i/>
        <w:szCs w:val="24"/>
      </w:rPr>
      <w:t>3</w:t>
    </w:r>
    <w:r w:rsidRPr="007F1197">
      <w:rPr>
        <w:rStyle w:val="PageNumber"/>
        <w:rFonts w:ascii="Arial" w:hAnsi="Arial" w:cs="Arial"/>
        <w:i/>
        <w:szCs w:val="24"/>
      </w:rPr>
      <w:tab/>
      <w:t xml:space="preserve">Page </w:t>
    </w:r>
    <w:r w:rsidRPr="007F1197">
      <w:rPr>
        <w:rStyle w:val="PageNumber"/>
        <w:rFonts w:ascii="Arial" w:hAnsi="Arial" w:cs="Arial"/>
        <w:i/>
        <w:szCs w:val="24"/>
      </w:rPr>
      <w:fldChar w:fldCharType="begin"/>
    </w:r>
    <w:r w:rsidRPr="007F1197">
      <w:rPr>
        <w:rStyle w:val="PageNumber"/>
        <w:rFonts w:ascii="Arial" w:hAnsi="Arial" w:cs="Arial"/>
        <w:i/>
        <w:szCs w:val="24"/>
      </w:rPr>
      <w:instrText xml:space="preserve"> PAGE </w:instrText>
    </w:r>
    <w:r w:rsidRPr="007F1197">
      <w:rPr>
        <w:rStyle w:val="PageNumber"/>
        <w:rFonts w:ascii="Arial" w:hAnsi="Arial" w:cs="Arial"/>
        <w:i/>
        <w:szCs w:val="24"/>
      </w:rPr>
      <w:fldChar w:fldCharType="separate"/>
    </w:r>
    <w:r>
      <w:rPr>
        <w:rStyle w:val="PageNumber"/>
        <w:rFonts w:ascii="Arial" w:hAnsi="Arial" w:cs="Arial"/>
        <w:i/>
        <w:noProof/>
        <w:szCs w:val="24"/>
      </w:rPr>
      <w:t>37</w:t>
    </w:r>
    <w:r w:rsidRPr="007F1197">
      <w:rPr>
        <w:rStyle w:val="PageNumber"/>
        <w:rFonts w:ascii="Arial" w:hAnsi="Arial" w:cs="Arial"/>
        <w:i/>
        <w:szCs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DBC25" w14:textId="77777777" w:rsidR="00172E9C" w:rsidRDefault="00172E9C" w:rsidP="00676C8D">
    <w:pPr>
      <w:pStyle w:val="Footer"/>
      <w:jc w:val="right"/>
      <w:rPr>
        <w:rFonts w:ascii="Arial" w:hAnsi="Arial" w:cs="Arial"/>
        <w:b/>
        <w:i/>
      </w:rPr>
    </w:pPr>
  </w:p>
  <w:p w14:paraId="3407BC12" w14:textId="3CB5C9F9" w:rsidR="00172E9C" w:rsidRPr="00DD32D5" w:rsidRDefault="00172E9C" w:rsidP="00676C8D">
    <w:pPr>
      <w:pStyle w:val="Footer"/>
      <w:jc w:val="right"/>
      <w:rPr>
        <w:rFonts w:ascii="Arial" w:hAnsi="Arial" w:cs="Arial"/>
        <w:b/>
        <w:i/>
      </w:rPr>
    </w:pPr>
    <w:r>
      <w:rPr>
        <w:rFonts w:ascii="Arial" w:hAnsi="Arial" w:cs="Arial"/>
        <w:b/>
        <w:i/>
      </w:rPr>
      <w:tab/>
    </w:r>
    <w:r w:rsidRPr="00DD32D5">
      <w:rPr>
        <w:rFonts w:ascii="Arial" w:hAnsi="Arial" w:cs="Arial"/>
        <w:b/>
        <w:i/>
      </w:rPr>
      <w:t xml:space="preserve">Page </w:t>
    </w:r>
    <w:r w:rsidRPr="00DD32D5">
      <w:rPr>
        <w:rFonts w:ascii="Arial" w:hAnsi="Arial" w:cs="Arial"/>
        <w:b/>
        <w:i/>
      </w:rPr>
      <w:fldChar w:fldCharType="begin"/>
    </w:r>
    <w:r w:rsidRPr="00DD32D5">
      <w:rPr>
        <w:rFonts w:ascii="Arial" w:hAnsi="Arial" w:cs="Arial"/>
        <w:b/>
        <w:i/>
      </w:rPr>
      <w:instrText xml:space="preserve"> PAGE   \* MERGEFORMAT </w:instrText>
    </w:r>
    <w:r w:rsidRPr="00DD32D5">
      <w:rPr>
        <w:rFonts w:ascii="Arial" w:hAnsi="Arial" w:cs="Arial"/>
        <w:b/>
        <w:i/>
      </w:rPr>
      <w:fldChar w:fldCharType="separate"/>
    </w:r>
    <w:r>
      <w:rPr>
        <w:rFonts w:ascii="Arial" w:hAnsi="Arial" w:cs="Arial"/>
        <w:b/>
        <w:i/>
        <w:noProof/>
      </w:rPr>
      <w:t>42</w:t>
    </w:r>
    <w:r w:rsidRPr="00DD32D5">
      <w:rPr>
        <w:rFonts w:ascii="Arial" w:hAnsi="Arial" w:cs="Arial"/>
        <w:b/>
        <w:i/>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75689" w14:textId="77777777" w:rsidR="00172E9C" w:rsidRDefault="00172E9C" w:rsidP="00676C8D">
    <w:pPr>
      <w:pStyle w:val="Footer"/>
      <w:jc w:val="righ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55C8E" w14:textId="77777777" w:rsidR="00172E9C" w:rsidRDefault="00172E9C" w:rsidP="00FD075A">
    <w:pPr>
      <w:pStyle w:val="Footer"/>
      <w:pBdr>
        <w:top w:val="single" w:sz="4" w:space="1" w:color="auto"/>
      </w:pBdr>
      <w:rPr>
        <w:rStyle w:val="PageNumber"/>
        <w:rFonts w:ascii="Arial" w:hAnsi="Arial" w:cs="Arial"/>
        <w:i/>
        <w:szCs w:val="24"/>
      </w:rPr>
    </w:pPr>
    <w:r w:rsidRPr="00903AC7">
      <w:rPr>
        <w:rStyle w:val="PageNumber"/>
        <w:rFonts w:ascii="Arial" w:hAnsi="Arial" w:cs="Arial"/>
        <w:i/>
        <w:szCs w:val="24"/>
      </w:rPr>
      <w:tab/>
    </w:r>
  </w:p>
  <w:p w14:paraId="0A8C9F09" w14:textId="040CE36E" w:rsidR="00172E9C" w:rsidRPr="00B476A0" w:rsidRDefault="00172E9C" w:rsidP="00FD075A">
    <w:pPr>
      <w:pStyle w:val="Footer"/>
      <w:pBdr>
        <w:top w:val="single" w:sz="4" w:space="1" w:color="auto"/>
      </w:pBdr>
    </w:pPr>
    <w:r>
      <w:rPr>
        <w:noProof/>
      </w:rPr>
      <w:drawing>
        <wp:anchor distT="0" distB="0" distL="114300" distR="114300" simplePos="0" relativeHeight="251656704" behindDoc="0" locked="0" layoutInCell="1" allowOverlap="1" wp14:anchorId="690574F7" wp14:editId="116524F0">
          <wp:simplePos x="0" y="0"/>
          <wp:positionH relativeFrom="column">
            <wp:posOffset>-57150</wp:posOffset>
          </wp:positionH>
          <wp:positionV relativeFrom="paragraph">
            <wp:posOffset>-135890</wp:posOffset>
          </wp:positionV>
          <wp:extent cx="914400" cy="561975"/>
          <wp:effectExtent l="0" t="0" r="0" b="9525"/>
          <wp:wrapNone/>
          <wp:docPr id="276" name="Picture 6" descr="Description: SMP logo - BES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MP logo - BEST ONE"/>
                  <pic:cNvPicPr>
                    <a:picLocks noChangeAspect="1" noChangeArrowheads="1"/>
                  </pic:cNvPicPr>
                </pic:nvPicPr>
                <pic:blipFill>
                  <a:blip r:embed="rId1">
                    <a:extLst>
                      <a:ext uri="{28A0092B-C50C-407E-A947-70E740481C1C}">
                        <a14:useLocalDpi xmlns:a14="http://schemas.microsoft.com/office/drawing/2010/main" val="0"/>
                      </a:ext>
                    </a:extLst>
                  </a:blip>
                  <a:srcRect l="29089" t="21825" r="26093" b="31349"/>
                  <a:stretch>
                    <a:fillRect/>
                  </a:stretch>
                </pic:blipFill>
                <pic:spPr bwMode="auto">
                  <a:xfrm>
                    <a:off x="0" y="0"/>
                    <a:ext cx="9144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Fonts w:ascii="Arial" w:hAnsi="Arial" w:cs="Arial"/>
        <w:i/>
        <w:szCs w:val="24"/>
      </w:rPr>
      <w:tab/>
    </w:r>
    <w:r w:rsidRPr="00903AC7">
      <w:rPr>
        <w:rStyle w:val="PageNumber"/>
        <w:rFonts w:ascii="Arial" w:hAnsi="Arial" w:cs="Arial"/>
        <w:i/>
        <w:szCs w:val="24"/>
      </w:rPr>
      <w:t>Chapt</w:t>
    </w:r>
    <w:r w:rsidRPr="007F1197">
      <w:rPr>
        <w:rStyle w:val="PageNumber"/>
        <w:rFonts w:ascii="Arial" w:hAnsi="Arial" w:cs="Arial"/>
        <w:i/>
        <w:szCs w:val="24"/>
      </w:rPr>
      <w:t xml:space="preserve">er </w:t>
    </w:r>
    <w:r>
      <w:rPr>
        <w:rStyle w:val="PageNumber"/>
        <w:rFonts w:ascii="Arial" w:hAnsi="Arial" w:cs="Arial"/>
        <w:i/>
        <w:szCs w:val="24"/>
      </w:rPr>
      <w:t>4</w:t>
    </w:r>
    <w:r w:rsidRPr="007F1197">
      <w:rPr>
        <w:rStyle w:val="PageNumber"/>
        <w:rFonts w:ascii="Arial" w:hAnsi="Arial" w:cs="Arial"/>
        <w:i/>
        <w:szCs w:val="24"/>
      </w:rPr>
      <w:tab/>
      <w:t xml:space="preserve">Page </w:t>
    </w:r>
    <w:r w:rsidRPr="007F1197">
      <w:rPr>
        <w:rStyle w:val="PageNumber"/>
        <w:rFonts w:ascii="Arial" w:hAnsi="Arial" w:cs="Arial"/>
        <w:i/>
        <w:szCs w:val="24"/>
      </w:rPr>
      <w:fldChar w:fldCharType="begin"/>
    </w:r>
    <w:r w:rsidRPr="007F1197">
      <w:rPr>
        <w:rStyle w:val="PageNumber"/>
        <w:rFonts w:ascii="Arial" w:hAnsi="Arial" w:cs="Arial"/>
        <w:i/>
        <w:szCs w:val="24"/>
      </w:rPr>
      <w:instrText xml:space="preserve"> PAGE </w:instrText>
    </w:r>
    <w:r w:rsidRPr="007F1197">
      <w:rPr>
        <w:rStyle w:val="PageNumber"/>
        <w:rFonts w:ascii="Arial" w:hAnsi="Arial" w:cs="Arial"/>
        <w:i/>
        <w:szCs w:val="24"/>
      </w:rPr>
      <w:fldChar w:fldCharType="separate"/>
    </w:r>
    <w:r>
      <w:rPr>
        <w:rStyle w:val="PageNumber"/>
        <w:rFonts w:ascii="Arial" w:hAnsi="Arial" w:cs="Arial"/>
        <w:i/>
        <w:noProof/>
        <w:szCs w:val="24"/>
      </w:rPr>
      <w:t>91</w:t>
    </w:r>
    <w:r w:rsidRPr="007F1197">
      <w:rPr>
        <w:rStyle w:val="PageNumber"/>
        <w:rFonts w:ascii="Arial" w:hAnsi="Arial" w:cs="Arial"/>
        <w:i/>
        <w:szCs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4FDD" w14:textId="524C9B16" w:rsidR="00172E9C" w:rsidRPr="00643045" w:rsidRDefault="00172E9C" w:rsidP="00676C8D">
    <w:pPr>
      <w:pStyle w:val="Footer"/>
      <w:tabs>
        <w:tab w:val="clear" w:pos="9360"/>
        <w:tab w:val="left" w:pos="9720"/>
      </w:tabs>
      <w:jc w:val="right"/>
      <w:rPr>
        <w:rFonts w:ascii="Arial" w:hAnsi="Arial" w:cs="Arial"/>
        <w:b/>
        <w:i/>
      </w:rPr>
    </w:pPr>
    <w:r>
      <w:tab/>
    </w:r>
    <w:r w:rsidRPr="00643045">
      <w:rPr>
        <w:rFonts w:ascii="Arial" w:hAnsi="Arial" w:cs="Arial"/>
        <w:b/>
        <w:i/>
      </w:rPr>
      <w:t xml:space="preserve">Page </w:t>
    </w:r>
    <w:r w:rsidRPr="00643045">
      <w:rPr>
        <w:rFonts w:ascii="Arial" w:hAnsi="Arial" w:cs="Arial"/>
        <w:b/>
        <w:i/>
      </w:rPr>
      <w:fldChar w:fldCharType="begin"/>
    </w:r>
    <w:r w:rsidRPr="00643045">
      <w:rPr>
        <w:rFonts w:ascii="Arial" w:hAnsi="Arial" w:cs="Arial"/>
        <w:b/>
        <w:i/>
      </w:rPr>
      <w:instrText xml:space="preserve"> PAGE   \* MERGEFORMAT </w:instrText>
    </w:r>
    <w:r w:rsidRPr="00643045">
      <w:rPr>
        <w:rFonts w:ascii="Arial" w:hAnsi="Arial" w:cs="Arial"/>
        <w:b/>
        <w:i/>
      </w:rPr>
      <w:fldChar w:fldCharType="separate"/>
    </w:r>
    <w:r>
      <w:rPr>
        <w:rFonts w:ascii="Arial" w:hAnsi="Arial" w:cs="Arial"/>
        <w:b/>
        <w:i/>
        <w:noProof/>
      </w:rPr>
      <w:t>94</w:t>
    </w:r>
    <w:r w:rsidRPr="00643045">
      <w:rPr>
        <w:rFonts w:ascii="Arial" w:hAnsi="Arial" w:cs="Arial"/>
        <w:b/>
        <w:i/>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46771" w14:textId="77777777" w:rsidR="00172E9C" w:rsidRDefault="00172E9C" w:rsidP="001B6CD3">
    <w:pPr>
      <w:pStyle w:val="Footer"/>
      <w:pBdr>
        <w:top w:val="single" w:sz="4" w:space="1" w:color="auto"/>
      </w:pBdr>
      <w:rPr>
        <w:rStyle w:val="PageNumber"/>
        <w:rFonts w:ascii="Arial" w:hAnsi="Arial" w:cs="Arial"/>
        <w:i/>
        <w:szCs w:val="24"/>
      </w:rPr>
    </w:pPr>
    <w:r w:rsidRPr="00903AC7">
      <w:rPr>
        <w:rStyle w:val="PageNumber"/>
        <w:rFonts w:ascii="Arial" w:hAnsi="Arial" w:cs="Arial"/>
        <w:i/>
        <w:szCs w:val="24"/>
      </w:rPr>
      <w:tab/>
    </w:r>
  </w:p>
  <w:p w14:paraId="35313EAE" w14:textId="77AD4B74" w:rsidR="00172E9C" w:rsidRPr="00B476A0" w:rsidRDefault="00172E9C" w:rsidP="001B6CD3">
    <w:pPr>
      <w:pStyle w:val="Footer"/>
      <w:pBdr>
        <w:top w:val="single" w:sz="4" w:space="1" w:color="auto"/>
      </w:pBdr>
    </w:pPr>
    <w:r>
      <w:rPr>
        <w:noProof/>
      </w:rPr>
      <w:drawing>
        <wp:anchor distT="0" distB="0" distL="114300" distR="114300" simplePos="0" relativeHeight="251661312" behindDoc="0" locked="0" layoutInCell="1" allowOverlap="1" wp14:anchorId="4E6A333B" wp14:editId="5B3C4AEE">
          <wp:simplePos x="0" y="0"/>
          <wp:positionH relativeFrom="column">
            <wp:posOffset>-57150</wp:posOffset>
          </wp:positionH>
          <wp:positionV relativeFrom="paragraph">
            <wp:posOffset>-135890</wp:posOffset>
          </wp:positionV>
          <wp:extent cx="914400" cy="561975"/>
          <wp:effectExtent l="0" t="0" r="0" b="9525"/>
          <wp:wrapNone/>
          <wp:docPr id="9237" name="Picture 6" descr="Description: SMP logo - BES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MP logo - BEST ONE"/>
                  <pic:cNvPicPr>
                    <a:picLocks noChangeAspect="1" noChangeArrowheads="1"/>
                  </pic:cNvPicPr>
                </pic:nvPicPr>
                <pic:blipFill>
                  <a:blip r:embed="rId1">
                    <a:extLst>
                      <a:ext uri="{28A0092B-C50C-407E-A947-70E740481C1C}">
                        <a14:useLocalDpi xmlns:a14="http://schemas.microsoft.com/office/drawing/2010/main" val="0"/>
                      </a:ext>
                    </a:extLst>
                  </a:blip>
                  <a:srcRect l="29089" t="21825" r="26093" b="31349"/>
                  <a:stretch>
                    <a:fillRect/>
                  </a:stretch>
                </pic:blipFill>
                <pic:spPr bwMode="auto">
                  <a:xfrm>
                    <a:off x="0" y="0"/>
                    <a:ext cx="9144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Fonts w:ascii="Arial" w:hAnsi="Arial" w:cs="Arial"/>
        <w:i/>
        <w:szCs w:val="24"/>
      </w:rPr>
      <w:tab/>
    </w:r>
    <w:r w:rsidRPr="00903AC7">
      <w:rPr>
        <w:rStyle w:val="PageNumber"/>
        <w:rFonts w:ascii="Arial" w:hAnsi="Arial" w:cs="Arial"/>
        <w:i/>
        <w:szCs w:val="24"/>
      </w:rPr>
      <w:t>Chapt</w:t>
    </w:r>
    <w:r w:rsidRPr="007F1197">
      <w:rPr>
        <w:rStyle w:val="PageNumber"/>
        <w:rFonts w:ascii="Arial" w:hAnsi="Arial" w:cs="Arial"/>
        <w:i/>
        <w:szCs w:val="24"/>
      </w:rPr>
      <w:t xml:space="preserve">er </w:t>
    </w:r>
    <w:r>
      <w:rPr>
        <w:rStyle w:val="PageNumber"/>
        <w:rFonts w:ascii="Arial" w:hAnsi="Arial" w:cs="Arial"/>
        <w:i/>
        <w:szCs w:val="24"/>
      </w:rPr>
      <w:t>5</w:t>
    </w:r>
    <w:r w:rsidRPr="007F1197">
      <w:rPr>
        <w:rStyle w:val="PageNumber"/>
        <w:rFonts w:ascii="Arial" w:hAnsi="Arial" w:cs="Arial"/>
        <w:i/>
        <w:szCs w:val="24"/>
      </w:rPr>
      <w:tab/>
      <w:t xml:space="preserve">Page </w:t>
    </w:r>
    <w:r w:rsidRPr="007F1197">
      <w:rPr>
        <w:rStyle w:val="PageNumber"/>
        <w:rFonts w:ascii="Arial" w:hAnsi="Arial" w:cs="Arial"/>
        <w:i/>
        <w:szCs w:val="24"/>
      </w:rPr>
      <w:fldChar w:fldCharType="begin"/>
    </w:r>
    <w:r w:rsidRPr="007F1197">
      <w:rPr>
        <w:rStyle w:val="PageNumber"/>
        <w:rFonts w:ascii="Arial" w:hAnsi="Arial" w:cs="Arial"/>
        <w:i/>
        <w:szCs w:val="24"/>
      </w:rPr>
      <w:instrText xml:space="preserve"> PAGE </w:instrText>
    </w:r>
    <w:r w:rsidRPr="007F1197">
      <w:rPr>
        <w:rStyle w:val="PageNumber"/>
        <w:rFonts w:ascii="Arial" w:hAnsi="Arial" w:cs="Arial"/>
        <w:i/>
        <w:szCs w:val="24"/>
      </w:rPr>
      <w:fldChar w:fldCharType="separate"/>
    </w:r>
    <w:r>
      <w:rPr>
        <w:rStyle w:val="PageNumber"/>
        <w:rFonts w:ascii="Arial" w:hAnsi="Arial" w:cs="Arial"/>
        <w:i/>
        <w:noProof/>
        <w:szCs w:val="24"/>
      </w:rPr>
      <w:t>104</w:t>
    </w:r>
    <w:r w:rsidRPr="007F1197">
      <w:rPr>
        <w:rStyle w:val="PageNumber"/>
        <w:rFonts w:ascii="Arial" w:hAnsi="Arial" w:cs="Arial"/>
        <w:i/>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622B" w14:textId="77777777" w:rsidR="00172E9C" w:rsidRDefault="00172E9C" w:rsidP="0099447B">
    <w:pPr>
      <w:pStyle w:val="Footer"/>
      <w:rPr>
        <w:rStyle w:val="PageNumber"/>
        <w:rFonts w:ascii="Verdana" w:hAnsi="Verdana"/>
        <w:b w:val="0"/>
        <w:smallCaps/>
        <w:sz w:val="18"/>
        <w:szCs w:val="18"/>
      </w:rPr>
    </w:pPr>
    <w:r>
      <w:rPr>
        <w:rStyle w:val="PageNumber"/>
        <w:rFonts w:ascii="Verdana" w:hAnsi="Verdana"/>
        <w:smallCaps/>
        <w:sz w:val="18"/>
        <w:szCs w:val="18"/>
      </w:rPr>
      <w:tab/>
    </w:r>
  </w:p>
  <w:p w14:paraId="4F68E1F0" w14:textId="77777777" w:rsidR="00172E9C" w:rsidRPr="00A64B4D" w:rsidRDefault="00172E9C" w:rsidP="0099447B">
    <w:pPr>
      <w:pStyle w:val="Footer"/>
      <w:rPr>
        <w:rStyle w:val="PageNumber"/>
        <w:rFonts w:ascii="Arial" w:hAnsi="Arial" w:cs="Arial"/>
        <w:i/>
        <w:smallCaps/>
        <w:noProof/>
        <w:sz w:val="20"/>
        <w:szCs w:val="18"/>
      </w:rPr>
    </w:pPr>
    <w:r>
      <w:rPr>
        <w:rStyle w:val="PageNumber"/>
        <w:rFonts w:ascii="Verdana" w:hAnsi="Verdana"/>
        <w:smallCaps/>
        <w:sz w:val="18"/>
        <w:szCs w:val="18"/>
      </w:rPr>
      <w:tab/>
    </w:r>
    <w:r w:rsidRPr="00A64B4D">
      <w:rPr>
        <w:rStyle w:val="PageNumber"/>
        <w:rFonts w:ascii="Arial" w:hAnsi="Arial" w:cs="Arial"/>
        <w:i/>
        <w:sz w:val="20"/>
        <w:szCs w:val="18"/>
      </w:rPr>
      <w:tab/>
    </w:r>
  </w:p>
  <w:p w14:paraId="05B0979F" w14:textId="77777777" w:rsidR="00172E9C" w:rsidRPr="002C1CAB" w:rsidRDefault="00172E9C" w:rsidP="0099447B">
    <w:pPr>
      <w:pStyle w:val="Footer"/>
      <w:rPr>
        <w:rStyle w:val="PageNumber"/>
        <w:rFonts w:ascii="Arial" w:hAnsi="Arial" w:cs="Arial"/>
        <w:i/>
        <w:smallCaps/>
        <w:sz w:val="18"/>
        <w:szCs w:val="16"/>
      </w:rPr>
    </w:pPr>
    <w:r w:rsidRPr="00A64B4D">
      <w:rPr>
        <w:rStyle w:val="PageNumber"/>
        <w:rFonts w:ascii="Arial" w:hAnsi="Arial" w:cs="Arial"/>
        <w:i/>
        <w:smallCaps/>
        <w:noProof/>
        <w:sz w:val="20"/>
        <w:szCs w:val="18"/>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8FFE" w14:textId="77777777" w:rsidR="00172E9C" w:rsidRDefault="00172E9C" w:rsidP="00F33004">
    <w:pPr>
      <w:pStyle w:val="Footer"/>
      <w:rPr>
        <w:rStyle w:val="PageNumber"/>
        <w:rFonts w:ascii="Arial" w:hAnsi="Arial" w:cs="Arial"/>
        <w:i/>
        <w:szCs w:val="24"/>
      </w:rPr>
    </w:pPr>
    <w:r w:rsidRPr="00903AC7">
      <w:rPr>
        <w:rStyle w:val="PageNumber"/>
        <w:rFonts w:ascii="Arial" w:hAnsi="Arial" w:cs="Arial"/>
        <w:i/>
        <w:szCs w:val="24"/>
      </w:rPr>
      <w:tab/>
    </w:r>
  </w:p>
  <w:p w14:paraId="533FF444" w14:textId="7C3F35F9" w:rsidR="00172E9C" w:rsidRPr="00B476A0" w:rsidRDefault="00172E9C" w:rsidP="00F33004">
    <w:pPr>
      <w:pStyle w:val="Footer"/>
    </w:pPr>
    <w:r>
      <w:rPr>
        <w:rStyle w:val="PageNumber"/>
        <w:rFonts w:ascii="Arial" w:hAnsi="Arial" w:cs="Arial"/>
        <w:i/>
        <w:szCs w:val="24"/>
      </w:rPr>
      <w:tab/>
    </w:r>
    <w:r w:rsidRPr="007F1197">
      <w:rPr>
        <w:rStyle w:val="PageNumber"/>
        <w:rFonts w:ascii="Arial" w:hAnsi="Arial" w:cs="Arial"/>
        <w:i/>
        <w:szCs w:val="24"/>
      </w:rPr>
      <w:tab/>
      <w:t xml:space="preserve">Page </w:t>
    </w:r>
    <w:r w:rsidRPr="007F1197">
      <w:rPr>
        <w:rStyle w:val="PageNumber"/>
        <w:rFonts w:ascii="Arial" w:hAnsi="Arial" w:cs="Arial"/>
        <w:i/>
        <w:szCs w:val="24"/>
      </w:rPr>
      <w:fldChar w:fldCharType="begin"/>
    </w:r>
    <w:r w:rsidRPr="007F1197">
      <w:rPr>
        <w:rStyle w:val="PageNumber"/>
        <w:rFonts w:ascii="Arial" w:hAnsi="Arial" w:cs="Arial"/>
        <w:i/>
        <w:szCs w:val="24"/>
      </w:rPr>
      <w:instrText xml:space="preserve"> PAGE </w:instrText>
    </w:r>
    <w:r w:rsidRPr="007F1197">
      <w:rPr>
        <w:rStyle w:val="PageNumber"/>
        <w:rFonts w:ascii="Arial" w:hAnsi="Arial" w:cs="Arial"/>
        <w:i/>
        <w:szCs w:val="24"/>
      </w:rPr>
      <w:fldChar w:fldCharType="separate"/>
    </w:r>
    <w:r>
      <w:rPr>
        <w:rStyle w:val="PageNumber"/>
        <w:rFonts w:ascii="Arial" w:hAnsi="Arial" w:cs="Arial"/>
        <w:i/>
        <w:noProof/>
        <w:szCs w:val="24"/>
      </w:rPr>
      <w:t>104</w:t>
    </w:r>
    <w:r w:rsidRPr="007F1197">
      <w:rPr>
        <w:rStyle w:val="PageNumber"/>
        <w:rFonts w:ascii="Arial" w:hAnsi="Arial" w:cs="Arial"/>
        <w:i/>
        <w:szCs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A6FC1" w14:textId="7949F3E0" w:rsidR="00172E9C" w:rsidRPr="00B476A0" w:rsidRDefault="00172E9C" w:rsidP="000B5CB6">
    <w:pPr>
      <w:pStyle w:val="Footer"/>
    </w:pPr>
    <w:r>
      <w:rPr>
        <w:rStyle w:val="PageNumber"/>
        <w:rFonts w:ascii="Arial" w:hAnsi="Arial" w:cs="Arial"/>
        <w:i/>
        <w:szCs w:val="24"/>
      </w:rPr>
      <w:tab/>
    </w:r>
    <w:r w:rsidRPr="007F1197">
      <w:rPr>
        <w:rStyle w:val="PageNumber"/>
        <w:rFonts w:ascii="Arial" w:hAnsi="Arial" w:cs="Arial"/>
        <w:i/>
        <w:szCs w:val="24"/>
      </w:rPr>
      <w:tab/>
      <w:t xml:space="preserve">Page </w:t>
    </w:r>
    <w:r w:rsidRPr="007F1197">
      <w:rPr>
        <w:rStyle w:val="PageNumber"/>
        <w:rFonts w:ascii="Arial" w:hAnsi="Arial" w:cs="Arial"/>
        <w:i/>
        <w:szCs w:val="24"/>
      </w:rPr>
      <w:fldChar w:fldCharType="begin"/>
    </w:r>
    <w:r w:rsidRPr="007F1197">
      <w:rPr>
        <w:rStyle w:val="PageNumber"/>
        <w:rFonts w:ascii="Arial" w:hAnsi="Arial" w:cs="Arial"/>
        <w:i/>
        <w:szCs w:val="24"/>
      </w:rPr>
      <w:instrText xml:space="preserve"> PAGE </w:instrText>
    </w:r>
    <w:r w:rsidRPr="007F1197">
      <w:rPr>
        <w:rStyle w:val="PageNumber"/>
        <w:rFonts w:ascii="Arial" w:hAnsi="Arial" w:cs="Arial"/>
        <w:i/>
        <w:szCs w:val="24"/>
      </w:rPr>
      <w:fldChar w:fldCharType="separate"/>
    </w:r>
    <w:r>
      <w:rPr>
        <w:rStyle w:val="PageNumber"/>
        <w:rFonts w:ascii="Arial" w:hAnsi="Arial" w:cs="Arial"/>
        <w:i/>
        <w:noProof/>
        <w:szCs w:val="24"/>
      </w:rPr>
      <w:t>106</w:t>
    </w:r>
    <w:r w:rsidRPr="007F1197">
      <w:rPr>
        <w:rStyle w:val="PageNumber"/>
        <w:rFonts w:ascii="Arial" w:hAnsi="Arial" w:cs="Arial"/>
        <w:i/>
        <w:szCs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CBD10" w14:textId="77777777" w:rsidR="00172E9C" w:rsidRPr="00702F0B" w:rsidRDefault="00172E9C" w:rsidP="00944105">
    <w:pPr>
      <w:pStyle w:val="Footer"/>
      <w:pBdr>
        <w:top w:val="single" w:sz="4" w:space="1" w:color="auto"/>
      </w:pBdr>
      <w:rPr>
        <w:rStyle w:val="PageNumber"/>
        <w:rFonts w:ascii="Arial" w:hAnsi="Arial" w:cs="Arial"/>
        <w:i/>
      </w:rPr>
    </w:pPr>
    <w:r>
      <w:rPr>
        <w:noProof/>
        <w:sz w:val="28"/>
      </w:rPr>
      <w:drawing>
        <wp:anchor distT="0" distB="0" distL="114300" distR="114300" simplePos="0" relativeHeight="251663360" behindDoc="0" locked="0" layoutInCell="1" allowOverlap="1" wp14:anchorId="093D0776" wp14:editId="0553E4BB">
          <wp:simplePos x="0" y="0"/>
          <wp:positionH relativeFrom="column">
            <wp:posOffset>-78740</wp:posOffset>
          </wp:positionH>
          <wp:positionV relativeFrom="paragraph">
            <wp:posOffset>46990</wp:posOffset>
          </wp:positionV>
          <wp:extent cx="923925" cy="571500"/>
          <wp:effectExtent l="0" t="0" r="9525"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571500"/>
                  </a:xfrm>
                  <a:prstGeom prst="rect">
                    <a:avLst/>
                  </a:prstGeom>
                  <a:noFill/>
                </pic:spPr>
              </pic:pic>
            </a:graphicData>
          </a:graphic>
          <wp14:sizeRelH relativeFrom="page">
            <wp14:pctWidth>0</wp14:pctWidth>
          </wp14:sizeRelH>
          <wp14:sizeRelV relativeFrom="page">
            <wp14:pctHeight>0</wp14:pctHeight>
          </wp14:sizeRelV>
        </wp:anchor>
      </w:drawing>
    </w:r>
    <w:r>
      <w:rPr>
        <w:rStyle w:val="PageNumber"/>
        <w:rFonts w:ascii="Arial" w:hAnsi="Arial" w:cs="Arial"/>
        <w:i/>
        <w:sz w:val="20"/>
      </w:rPr>
      <w:tab/>
    </w:r>
  </w:p>
  <w:p w14:paraId="3CCE04E6" w14:textId="1B7BA1EC" w:rsidR="00172E9C" w:rsidRPr="00944105" w:rsidRDefault="00172E9C" w:rsidP="00944105">
    <w:pPr>
      <w:pStyle w:val="Footer"/>
    </w:pPr>
    <w:r>
      <w:rPr>
        <w:rStyle w:val="PageNumber"/>
        <w:rFonts w:ascii="Arial" w:hAnsi="Arial" w:cs="Arial"/>
        <w:i/>
        <w:sz w:val="20"/>
      </w:rPr>
      <w:tab/>
    </w:r>
    <w:r w:rsidRPr="00702F0B">
      <w:rPr>
        <w:rStyle w:val="PageNumber"/>
        <w:rFonts w:ascii="Arial" w:hAnsi="Arial" w:cs="Arial"/>
        <w:i/>
        <w:szCs w:val="24"/>
      </w:rPr>
      <w:t xml:space="preserve">Appendix </w:t>
    </w:r>
    <w:r>
      <w:rPr>
        <w:rStyle w:val="PageNumber"/>
        <w:rFonts w:ascii="Arial" w:hAnsi="Arial" w:cs="Arial"/>
        <w:i/>
        <w:szCs w:val="24"/>
      </w:rPr>
      <w:t>A</w:t>
    </w:r>
    <w:r w:rsidRPr="00702F0B">
      <w:rPr>
        <w:rStyle w:val="PageNumber"/>
        <w:rFonts w:ascii="Arial" w:hAnsi="Arial" w:cs="Arial"/>
        <w:i/>
        <w:szCs w:val="24"/>
      </w:rPr>
      <w:tab/>
      <w:t xml:space="preserve">Page </w:t>
    </w:r>
    <w:r w:rsidRPr="00702F0B">
      <w:rPr>
        <w:rStyle w:val="PageNumber"/>
        <w:rFonts w:ascii="Arial" w:hAnsi="Arial" w:cs="Arial"/>
        <w:i/>
        <w:szCs w:val="24"/>
      </w:rPr>
      <w:fldChar w:fldCharType="begin"/>
    </w:r>
    <w:r w:rsidRPr="00702F0B">
      <w:rPr>
        <w:rStyle w:val="PageNumber"/>
        <w:rFonts w:ascii="Arial" w:hAnsi="Arial" w:cs="Arial"/>
        <w:i/>
        <w:szCs w:val="24"/>
      </w:rPr>
      <w:instrText xml:space="preserve"> PAGE   \* MERGEFORMAT </w:instrText>
    </w:r>
    <w:r w:rsidRPr="00702F0B">
      <w:rPr>
        <w:rStyle w:val="PageNumber"/>
        <w:rFonts w:ascii="Arial" w:hAnsi="Arial" w:cs="Arial"/>
        <w:i/>
        <w:szCs w:val="24"/>
      </w:rPr>
      <w:fldChar w:fldCharType="separate"/>
    </w:r>
    <w:r>
      <w:rPr>
        <w:rStyle w:val="PageNumber"/>
        <w:rFonts w:ascii="Arial" w:hAnsi="Arial" w:cs="Arial"/>
        <w:i/>
        <w:noProof/>
        <w:szCs w:val="24"/>
      </w:rPr>
      <w:t>107</w:t>
    </w:r>
    <w:r w:rsidRPr="00702F0B">
      <w:rPr>
        <w:rStyle w:val="PageNumber"/>
        <w:rFonts w:ascii="Arial" w:hAnsi="Arial" w:cs="Arial"/>
        <w:i/>
        <w:noProof/>
        <w:szCs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79A25" w14:textId="77777777" w:rsidR="00172E9C" w:rsidRDefault="00172E9C" w:rsidP="009315A4">
    <w:pPr>
      <w:pStyle w:val="Footer"/>
      <w:pBdr>
        <w:top w:val="single" w:sz="4" w:space="1" w:color="auto"/>
      </w:pBdr>
      <w:rPr>
        <w:rStyle w:val="PageNumber"/>
        <w:rFonts w:ascii="Arial" w:hAnsi="Arial" w:cs="Arial"/>
        <w:i/>
        <w:szCs w:val="24"/>
      </w:rPr>
    </w:pPr>
    <w:r w:rsidRPr="00903AC7">
      <w:rPr>
        <w:rStyle w:val="PageNumber"/>
        <w:rFonts w:ascii="Arial" w:hAnsi="Arial" w:cs="Arial"/>
        <w:i/>
        <w:szCs w:val="24"/>
      </w:rPr>
      <w:tab/>
    </w:r>
  </w:p>
  <w:p w14:paraId="05F18358" w14:textId="77777777" w:rsidR="00172E9C" w:rsidRDefault="00172E9C" w:rsidP="009315A4">
    <w:pPr>
      <w:pStyle w:val="Footer"/>
      <w:pBdr>
        <w:top w:val="single" w:sz="4" w:space="1" w:color="auto"/>
      </w:pBdr>
    </w:pPr>
    <w:r>
      <w:rPr>
        <w:noProof/>
      </w:rPr>
      <w:drawing>
        <wp:anchor distT="0" distB="0" distL="114300" distR="114300" simplePos="0" relativeHeight="251666432" behindDoc="0" locked="0" layoutInCell="1" allowOverlap="1" wp14:anchorId="467D9727" wp14:editId="5B1C7BD9">
          <wp:simplePos x="0" y="0"/>
          <wp:positionH relativeFrom="column">
            <wp:posOffset>-57150</wp:posOffset>
          </wp:positionH>
          <wp:positionV relativeFrom="paragraph">
            <wp:posOffset>-135890</wp:posOffset>
          </wp:positionV>
          <wp:extent cx="914400" cy="561975"/>
          <wp:effectExtent l="0" t="0" r="0" b="9525"/>
          <wp:wrapNone/>
          <wp:docPr id="251" name="Picture 6" descr="Description: SMP logo - BES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MP logo - BEST ONE"/>
                  <pic:cNvPicPr>
                    <a:picLocks noChangeAspect="1" noChangeArrowheads="1"/>
                  </pic:cNvPicPr>
                </pic:nvPicPr>
                <pic:blipFill>
                  <a:blip r:embed="rId1">
                    <a:extLst>
                      <a:ext uri="{28A0092B-C50C-407E-A947-70E740481C1C}">
                        <a14:useLocalDpi xmlns:a14="http://schemas.microsoft.com/office/drawing/2010/main" val="0"/>
                      </a:ext>
                    </a:extLst>
                  </a:blip>
                  <a:srcRect l="29089" t="21825" r="26093" b="31349"/>
                  <a:stretch>
                    <a:fillRect/>
                  </a:stretch>
                </pic:blipFill>
                <pic:spPr bwMode="auto">
                  <a:xfrm>
                    <a:off x="0" y="0"/>
                    <a:ext cx="9144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Fonts w:ascii="Arial" w:hAnsi="Arial" w:cs="Arial"/>
        <w:i/>
        <w:szCs w:val="24"/>
      </w:rPr>
      <w:tab/>
      <w:t>Appendix A</w:t>
    </w:r>
    <w:r w:rsidRPr="007F1197">
      <w:rPr>
        <w:rStyle w:val="PageNumber"/>
        <w:rFonts w:ascii="Arial" w:hAnsi="Arial" w:cs="Arial"/>
        <w:i/>
        <w:szCs w:val="24"/>
      </w:rPr>
      <w:tab/>
      <w:t xml:space="preserve">Page </w:t>
    </w:r>
    <w:r w:rsidRPr="007F1197">
      <w:rPr>
        <w:rStyle w:val="PageNumber"/>
        <w:rFonts w:ascii="Arial" w:hAnsi="Arial" w:cs="Arial"/>
        <w:i/>
        <w:szCs w:val="24"/>
      </w:rPr>
      <w:fldChar w:fldCharType="begin"/>
    </w:r>
    <w:r w:rsidRPr="007F1197">
      <w:rPr>
        <w:rStyle w:val="PageNumber"/>
        <w:rFonts w:ascii="Arial" w:hAnsi="Arial" w:cs="Arial"/>
        <w:i/>
        <w:szCs w:val="24"/>
      </w:rPr>
      <w:instrText xml:space="preserve"> PAGE </w:instrText>
    </w:r>
    <w:r w:rsidRPr="007F1197">
      <w:rPr>
        <w:rStyle w:val="PageNumber"/>
        <w:rFonts w:ascii="Arial" w:hAnsi="Arial" w:cs="Arial"/>
        <w:i/>
        <w:szCs w:val="24"/>
      </w:rPr>
      <w:fldChar w:fldCharType="separate"/>
    </w:r>
    <w:r>
      <w:rPr>
        <w:rStyle w:val="PageNumber"/>
        <w:rFonts w:ascii="Arial" w:hAnsi="Arial" w:cs="Arial"/>
        <w:i/>
        <w:szCs w:val="24"/>
      </w:rPr>
      <w:t>93</w:t>
    </w:r>
    <w:r w:rsidRPr="007F1197">
      <w:rPr>
        <w:rStyle w:val="PageNumber"/>
        <w:rFonts w:ascii="Arial" w:hAnsi="Arial" w:cs="Arial"/>
        <w:i/>
        <w:szCs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585BB" w14:textId="77777777" w:rsidR="00172E9C" w:rsidRPr="00702F0B" w:rsidRDefault="00172E9C" w:rsidP="00944105">
    <w:pPr>
      <w:pStyle w:val="Footer"/>
      <w:rPr>
        <w:rStyle w:val="PageNumber"/>
        <w:rFonts w:ascii="Arial" w:hAnsi="Arial" w:cs="Arial"/>
        <w:i/>
      </w:rPr>
    </w:pPr>
    <w:r>
      <w:rPr>
        <w:rStyle w:val="PageNumber"/>
        <w:rFonts w:ascii="Arial" w:hAnsi="Arial" w:cs="Arial"/>
        <w:i/>
        <w:sz w:val="20"/>
      </w:rPr>
      <w:tab/>
    </w:r>
  </w:p>
  <w:p w14:paraId="065806E4" w14:textId="1B830B4D" w:rsidR="00172E9C" w:rsidRPr="009A1E3F" w:rsidRDefault="00172E9C" w:rsidP="00404367">
    <w:pPr>
      <w:pStyle w:val="Footer"/>
    </w:pPr>
    <w:r>
      <w:rPr>
        <w:rStyle w:val="PageNumber"/>
        <w:rFonts w:ascii="Arial" w:hAnsi="Arial" w:cs="Arial"/>
        <w:i/>
        <w:sz w:val="20"/>
      </w:rPr>
      <w:tab/>
    </w:r>
    <w:r w:rsidRPr="00702F0B">
      <w:rPr>
        <w:rStyle w:val="PageNumber"/>
        <w:rFonts w:ascii="Arial" w:hAnsi="Arial" w:cs="Arial"/>
        <w:i/>
        <w:szCs w:val="24"/>
      </w:rPr>
      <w:tab/>
      <w:t xml:space="preserve">Page </w:t>
    </w:r>
    <w:r w:rsidRPr="00702F0B">
      <w:rPr>
        <w:rStyle w:val="PageNumber"/>
        <w:rFonts w:ascii="Arial" w:hAnsi="Arial" w:cs="Arial"/>
        <w:i/>
        <w:szCs w:val="24"/>
      </w:rPr>
      <w:fldChar w:fldCharType="begin"/>
    </w:r>
    <w:r w:rsidRPr="00702F0B">
      <w:rPr>
        <w:rStyle w:val="PageNumber"/>
        <w:rFonts w:ascii="Arial" w:hAnsi="Arial" w:cs="Arial"/>
        <w:i/>
        <w:szCs w:val="24"/>
      </w:rPr>
      <w:instrText xml:space="preserve"> PAGE   \* MERGEFORMAT </w:instrText>
    </w:r>
    <w:r w:rsidRPr="00702F0B">
      <w:rPr>
        <w:rStyle w:val="PageNumber"/>
        <w:rFonts w:ascii="Arial" w:hAnsi="Arial" w:cs="Arial"/>
        <w:i/>
        <w:szCs w:val="24"/>
      </w:rPr>
      <w:fldChar w:fldCharType="separate"/>
    </w:r>
    <w:r>
      <w:rPr>
        <w:rStyle w:val="PageNumber"/>
        <w:rFonts w:ascii="Arial" w:hAnsi="Arial" w:cs="Arial"/>
        <w:i/>
        <w:noProof/>
        <w:szCs w:val="24"/>
      </w:rPr>
      <w:t>108</w:t>
    </w:r>
    <w:r w:rsidRPr="00702F0B">
      <w:rPr>
        <w:rStyle w:val="PageNumber"/>
        <w:rFonts w:ascii="Arial" w:hAnsi="Arial" w:cs="Arial"/>
        <w:i/>
        <w:noProof/>
        <w:szCs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7B5A5" w14:textId="77777777" w:rsidR="00172E9C" w:rsidRPr="00702F0B" w:rsidRDefault="00172E9C" w:rsidP="00944105">
    <w:pPr>
      <w:pStyle w:val="Footer"/>
      <w:pBdr>
        <w:top w:val="single" w:sz="4" w:space="1" w:color="auto"/>
      </w:pBdr>
      <w:rPr>
        <w:rStyle w:val="PageNumber"/>
        <w:rFonts w:ascii="Arial" w:hAnsi="Arial" w:cs="Arial"/>
        <w:i/>
      </w:rPr>
    </w:pPr>
    <w:r>
      <w:rPr>
        <w:noProof/>
        <w:sz w:val="28"/>
      </w:rPr>
      <w:drawing>
        <wp:anchor distT="0" distB="0" distL="114300" distR="114300" simplePos="0" relativeHeight="251670528" behindDoc="0" locked="0" layoutInCell="1" allowOverlap="1" wp14:anchorId="4DC075C8" wp14:editId="6B736840">
          <wp:simplePos x="0" y="0"/>
          <wp:positionH relativeFrom="column">
            <wp:posOffset>-78740</wp:posOffset>
          </wp:positionH>
          <wp:positionV relativeFrom="paragraph">
            <wp:posOffset>46990</wp:posOffset>
          </wp:positionV>
          <wp:extent cx="923925" cy="571500"/>
          <wp:effectExtent l="0" t="0" r="9525"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571500"/>
                  </a:xfrm>
                  <a:prstGeom prst="rect">
                    <a:avLst/>
                  </a:prstGeom>
                  <a:noFill/>
                </pic:spPr>
              </pic:pic>
            </a:graphicData>
          </a:graphic>
          <wp14:sizeRelH relativeFrom="page">
            <wp14:pctWidth>0</wp14:pctWidth>
          </wp14:sizeRelH>
          <wp14:sizeRelV relativeFrom="page">
            <wp14:pctHeight>0</wp14:pctHeight>
          </wp14:sizeRelV>
        </wp:anchor>
      </w:drawing>
    </w:r>
    <w:r>
      <w:rPr>
        <w:rStyle w:val="PageNumber"/>
        <w:rFonts w:ascii="Arial" w:hAnsi="Arial" w:cs="Arial"/>
        <w:i/>
        <w:sz w:val="20"/>
      </w:rPr>
      <w:tab/>
    </w:r>
  </w:p>
  <w:p w14:paraId="55405E5F" w14:textId="43E3EDFE" w:rsidR="00172E9C" w:rsidRPr="00944105" w:rsidRDefault="00172E9C" w:rsidP="00944105">
    <w:pPr>
      <w:pStyle w:val="Footer"/>
    </w:pPr>
    <w:r>
      <w:rPr>
        <w:rStyle w:val="PageNumber"/>
        <w:rFonts w:ascii="Arial" w:hAnsi="Arial" w:cs="Arial"/>
        <w:i/>
        <w:sz w:val="20"/>
      </w:rPr>
      <w:tab/>
    </w:r>
    <w:r w:rsidRPr="00702F0B">
      <w:rPr>
        <w:rStyle w:val="PageNumber"/>
        <w:rFonts w:ascii="Arial" w:hAnsi="Arial" w:cs="Arial"/>
        <w:i/>
        <w:szCs w:val="24"/>
      </w:rPr>
      <w:t xml:space="preserve">Appendix </w:t>
    </w:r>
    <w:r>
      <w:rPr>
        <w:rStyle w:val="PageNumber"/>
        <w:rFonts w:ascii="Arial" w:hAnsi="Arial" w:cs="Arial"/>
        <w:i/>
        <w:szCs w:val="24"/>
      </w:rPr>
      <w:t>B</w:t>
    </w:r>
    <w:r w:rsidRPr="00702F0B">
      <w:rPr>
        <w:rStyle w:val="PageNumber"/>
        <w:rFonts w:ascii="Arial" w:hAnsi="Arial" w:cs="Arial"/>
        <w:i/>
        <w:szCs w:val="24"/>
      </w:rPr>
      <w:tab/>
      <w:t xml:space="preserve">Page </w:t>
    </w:r>
    <w:r w:rsidRPr="00702F0B">
      <w:rPr>
        <w:rStyle w:val="PageNumber"/>
        <w:rFonts w:ascii="Arial" w:hAnsi="Arial" w:cs="Arial"/>
        <w:i/>
        <w:szCs w:val="24"/>
      </w:rPr>
      <w:fldChar w:fldCharType="begin"/>
    </w:r>
    <w:r w:rsidRPr="00702F0B">
      <w:rPr>
        <w:rStyle w:val="PageNumber"/>
        <w:rFonts w:ascii="Arial" w:hAnsi="Arial" w:cs="Arial"/>
        <w:i/>
        <w:szCs w:val="24"/>
      </w:rPr>
      <w:instrText xml:space="preserve"> PAGE   \* MERGEFORMAT </w:instrText>
    </w:r>
    <w:r w:rsidRPr="00702F0B">
      <w:rPr>
        <w:rStyle w:val="PageNumber"/>
        <w:rFonts w:ascii="Arial" w:hAnsi="Arial" w:cs="Arial"/>
        <w:i/>
        <w:szCs w:val="24"/>
      </w:rPr>
      <w:fldChar w:fldCharType="separate"/>
    </w:r>
    <w:r>
      <w:rPr>
        <w:rStyle w:val="PageNumber"/>
        <w:rFonts w:ascii="Arial" w:hAnsi="Arial" w:cs="Arial"/>
        <w:i/>
        <w:noProof/>
        <w:szCs w:val="24"/>
      </w:rPr>
      <w:t>110</w:t>
    </w:r>
    <w:r w:rsidRPr="00702F0B">
      <w:rPr>
        <w:rStyle w:val="PageNumber"/>
        <w:rFonts w:ascii="Arial" w:hAnsi="Arial" w:cs="Arial"/>
        <w:i/>
        <w:noProof/>
        <w:szCs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AD36" w14:textId="77777777" w:rsidR="00172E9C" w:rsidRPr="0083510A" w:rsidRDefault="00172E9C" w:rsidP="00C63721">
    <w:pPr>
      <w:pStyle w:val="Footer"/>
      <w:rPr>
        <w:rStyle w:val="PageNumber"/>
        <w:rFonts w:ascii="Arial" w:hAnsi="Arial" w:cs="Arial"/>
        <w:i/>
        <w:szCs w:val="24"/>
      </w:rPr>
    </w:pPr>
    <w:r>
      <w:rPr>
        <w:rFonts w:ascii="Arial" w:hAnsi="Arial" w:cs="Arial"/>
        <w:b/>
        <w:i/>
        <w:noProof/>
        <w:szCs w:val="24"/>
      </w:rPr>
      <w:drawing>
        <wp:anchor distT="0" distB="0" distL="114300" distR="114300" simplePos="0" relativeHeight="251668480" behindDoc="1" locked="0" layoutInCell="1" allowOverlap="1" wp14:anchorId="5FEBBD1E" wp14:editId="71C305A2">
          <wp:simplePos x="0" y="0"/>
          <wp:positionH relativeFrom="column">
            <wp:posOffset>19050</wp:posOffset>
          </wp:positionH>
          <wp:positionV relativeFrom="paragraph">
            <wp:posOffset>-3175</wp:posOffset>
          </wp:positionV>
          <wp:extent cx="914400" cy="561975"/>
          <wp:effectExtent l="0" t="0" r="0" b="9525"/>
          <wp:wrapTight wrapText="bothSides">
            <wp:wrapPolygon edited="0">
              <wp:start x="0" y="0"/>
              <wp:lineTo x="0" y="21234"/>
              <wp:lineTo x="21150" y="21234"/>
              <wp:lineTo x="21150" y="0"/>
              <wp:lineTo x="0" y="0"/>
            </wp:wrapPolygon>
          </wp:wrapTight>
          <wp:docPr id="285" name="Picture 6" descr="SMP logo - BES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P logo - BEST ONE"/>
                  <pic:cNvPicPr>
                    <a:picLocks noChangeAspect="1" noChangeArrowheads="1"/>
                  </pic:cNvPicPr>
                </pic:nvPicPr>
                <pic:blipFill>
                  <a:blip r:embed="rId1">
                    <a:extLst>
                      <a:ext uri="{28A0092B-C50C-407E-A947-70E740481C1C}">
                        <a14:useLocalDpi xmlns:a14="http://schemas.microsoft.com/office/drawing/2010/main" val="0"/>
                      </a:ext>
                    </a:extLst>
                  </a:blip>
                  <a:srcRect l="29089" t="21825" r="26093" b="31349"/>
                  <a:stretch>
                    <a:fillRect/>
                  </a:stretch>
                </pic:blipFill>
                <pic:spPr bwMode="auto">
                  <a:xfrm>
                    <a:off x="0" y="0"/>
                    <a:ext cx="914400" cy="561975"/>
                  </a:xfrm>
                  <a:prstGeom prst="rect">
                    <a:avLst/>
                  </a:prstGeom>
                  <a:noFill/>
                </pic:spPr>
              </pic:pic>
            </a:graphicData>
          </a:graphic>
          <wp14:sizeRelH relativeFrom="page">
            <wp14:pctWidth>0</wp14:pctWidth>
          </wp14:sizeRelH>
          <wp14:sizeRelV relativeFrom="page">
            <wp14:pctHeight>0</wp14:pctHeight>
          </wp14:sizeRelV>
        </wp:anchor>
      </w:drawing>
    </w:r>
  </w:p>
  <w:p w14:paraId="233EC630" w14:textId="77777777" w:rsidR="00172E9C" w:rsidRPr="00061AD1" w:rsidRDefault="00172E9C" w:rsidP="00C63721">
    <w:pPr>
      <w:pStyle w:val="Footer"/>
      <w:rPr>
        <w:rFonts w:ascii="Arial" w:hAnsi="Arial" w:cs="Arial"/>
        <w:b/>
        <w:i/>
        <w:szCs w:val="24"/>
      </w:rPr>
    </w:pPr>
    <w:r w:rsidRPr="0083510A">
      <w:rPr>
        <w:rStyle w:val="PageNumber"/>
        <w:rFonts w:ascii="Arial" w:hAnsi="Arial" w:cs="Arial"/>
        <w:i/>
        <w:szCs w:val="24"/>
      </w:rPr>
      <w:tab/>
    </w:r>
    <w:r>
      <w:rPr>
        <w:rStyle w:val="PageNumber"/>
        <w:rFonts w:ascii="Arial" w:hAnsi="Arial" w:cs="Arial"/>
        <w:i/>
        <w:szCs w:val="24"/>
      </w:rPr>
      <w:t xml:space="preserve">SMP </w:t>
    </w:r>
    <w:r w:rsidRPr="0083510A">
      <w:rPr>
        <w:rStyle w:val="PageNumber"/>
        <w:rFonts w:ascii="Arial" w:hAnsi="Arial" w:cs="Arial"/>
        <w:i/>
        <w:szCs w:val="24"/>
      </w:rPr>
      <w:t xml:space="preserve">Complex Issues and Referrals </w:t>
    </w:r>
    <w:r>
      <w:rPr>
        <w:rStyle w:val="PageNumber"/>
        <w:rFonts w:ascii="Arial" w:hAnsi="Arial" w:cs="Arial"/>
        <w:i/>
        <w:szCs w:val="24"/>
      </w:rPr>
      <w:t xml:space="preserve">Training </w:t>
    </w:r>
    <w:r w:rsidRPr="0083510A">
      <w:rPr>
        <w:rStyle w:val="PageNumber"/>
        <w:rFonts w:ascii="Arial" w:hAnsi="Arial" w:cs="Arial"/>
        <w:i/>
        <w:szCs w:val="24"/>
      </w:rPr>
      <w:t>Manual</w:t>
    </w:r>
    <w:r w:rsidRPr="0083510A">
      <w:rPr>
        <w:rStyle w:val="PageNumber"/>
        <w:rFonts w:ascii="Arial" w:hAnsi="Arial" w:cs="Arial"/>
        <w:i/>
        <w:szCs w:val="24"/>
      </w:rPr>
      <w:tab/>
    </w:r>
    <w:r>
      <w:rPr>
        <w:rStyle w:val="PageNumber"/>
        <w:rFonts w:ascii="Arial" w:hAnsi="Arial" w:cs="Arial"/>
        <w:i/>
        <w:szCs w:val="24"/>
      </w:rPr>
      <w:t>March 2012</w:t>
    </w:r>
    <w:r w:rsidRPr="0083510A">
      <w:rPr>
        <w:rStyle w:val="PageNumber"/>
        <w:rFonts w:ascii="Arial" w:hAnsi="Arial" w:cs="Arial"/>
        <w:i/>
        <w:szCs w:val="24"/>
      </w:rPr>
      <w:tab/>
    </w:r>
    <w:r>
      <w:rPr>
        <w:rStyle w:val="PageNumber"/>
        <w:rFonts w:ascii="Arial" w:hAnsi="Arial" w:cs="Arial"/>
        <w:i/>
        <w:szCs w:val="24"/>
      </w:rPr>
      <w:t xml:space="preserve">Appendix G – Page </w:t>
    </w:r>
    <w:r w:rsidRPr="00061AD1">
      <w:rPr>
        <w:rStyle w:val="PageNumber"/>
        <w:rFonts w:ascii="Arial" w:hAnsi="Arial" w:cs="Arial"/>
        <w:i/>
        <w:szCs w:val="24"/>
      </w:rPr>
      <w:fldChar w:fldCharType="begin"/>
    </w:r>
    <w:r w:rsidRPr="00061AD1">
      <w:rPr>
        <w:rStyle w:val="PageNumber"/>
        <w:rFonts w:ascii="Arial" w:hAnsi="Arial" w:cs="Arial"/>
        <w:i/>
        <w:szCs w:val="24"/>
      </w:rPr>
      <w:instrText xml:space="preserve"> PAGE   \* MERGEFORMAT </w:instrText>
    </w:r>
    <w:r w:rsidRPr="00061AD1">
      <w:rPr>
        <w:rStyle w:val="PageNumber"/>
        <w:rFonts w:ascii="Arial" w:hAnsi="Arial" w:cs="Arial"/>
        <w:i/>
        <w:szCs w:val="24"/>
      </w:rPr>
      <w:fldChar w:fldCharType="separate"/>
    </w:r>
    <w:r>
      <w:rPr>
        <w:rStyle w:val="PageNumber"/>
        <w:rFonts w:ascii="Arial" w:hAnsi="Arial" w:cs="Arial"/>
        <w:i/>
        <w:noProof/>
        <w:szCs w:val="24"/>
      </w:rPr>
      <w:t>1</w:t>
    </w:r>
    <w:r w:rsidRPr="00061AD1">
      <w:rPr>
        <w:rStyle w:val="PageNumber"/>
        <w:rFonts w:ascii="Arial" w:hAnsi="Arial" w:cs="Arial"/>
        <w:i/>
        <w:noProof/>
        <w:szCs w:val="24"/>
      </w:rPr>
      <w:fldChar w:fldCharType="end"/>
    </w:r>
  </w:p>
  <w:p w14:paraId="3A45E38C" w14:textId="77777777" w:rsidR="00172E9C" w:rsidRDefault="00172E9C" w:rsidP="00C6372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C69A7" w14:textId="77777777" w:rsidR="00172E9C" w:rsidRPr="00FD5019" w:rsidRDefault="00172E9C" w:rsidP="00C63721">
    <w:pPr>
      <w:pStyle w:val="Footer"/>
      <w:pBdr>
        <w:top w:val="single" w:sz="4" w:space="1" w:color="auto"/>
      </w:pBdr>
      <w:rPr>
        <w:rStyle w:val="PageNumber"/>
        <w:rFonts w:ascii="Arial" w:hAnsi="Arial" w:cs="Arial"/>
        <w:i/>
      </w:rPr>
    </w:pPr>
    <w:r>
      <w:rPr>
        <w:rFonts w:ascii="Arial" w:hAnsi="Arial" w:cs="Arial"/>
        <w:b/>
        <w:i/>
        <w:noProof/>
        <w:sz w:val="22"/>
        <w:szCs w:val="18"/>
      </w:rPr>
      <w:drawing>
        <wp:anchor distT="0" distB="0" distL="114300" distR="114300" simplePos="0" relativeHeight="251642880" behindDoc="0" locked="0" layoutInCell="1" allowOverlap="1" wp14:anchorId="4AFF9484" wp14:editId="49F17A79">
          <wp:simplePos x="0" y="0"/>
          <wp:positionH relativeFrom="column">
            <wp:posOffset>17145</wp:posOffset>
          </wp:positionH>
          <wp:positionV relativeFrom="paragraph">
            <wp:posOffset>28575</wp:posOffset>
          </wp:positionV>
          <wp:extent cx="914400" cy="560070"/>
          <wp:effectExtent l="0" t="0" r="0" b="0"/>
          <wp:wrapNone/>
          <wp:docPr id="28" name="Picture 28" descr="SMP logo - BES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P logo - BEST ONE"/>
                  <pic:cNvPicPr>
                    <a:picLocks noChangeAspect="1" noChangeArrowheads="1"/>
                  </pic:cNvPicPr>
                </pic:nvPicPr>
                <pic:blipFill>
                  <a:blip r:embed="rId1">
                    <a:extLst>
                      <a:ext uri="{28A0092B-C50C-407E-A947-70E740481C1C}">
                        <a14:useLocalDpi xmlns:a14="http://schemas.microsoft.com/office/drawing/2010/main" val="0"/>
                      </a:ext>
                    </a:extLst>
                  </a:blip>
                  <a:srcRect l="28999" t="22000" r="26199" b="31334"/>
                  <a:stretch>
                    <a:fillRect/>
                  </a:stretch>
                </pic:blipFill>
                <pic:spPr bwMode="auto">
                  <a:xfrm>
                    <a:off x="0" y="0"/>
                    <a:ext cx="914400" cy="560070"/>
                  </a:xfrm>
                  <a:prstGeom prst="rect">
                    <a:avLst/>
                  </a:prstGeom>
                  <a:noFill/>
                </pic:spPr>
              </pic:pic>
            </a:graphicData>
          </a:graphic>
          <wp14:sizeRelH relativeFrom="page">
            <wp14:pctWidth>0</wp14:pctWidth>
          </wp14:sizeRelH>
          <wp14:sizeRelV relativeFrom="page">
            <wp14:pctHeight>0</wp14:pctHeight>
          </wp14:sizeRelV>
        </wp:anchor>
      </w:drawing>
    </w:r>
  </w:p>
  <w:p w14:paraId="249E14DF" w14:textId="6A5EA5DF" w:rsidR="00172E9C" w:rsidRPr="00714212" w:rsidRDefault="00172E9C" w:rsidP="00C63721">
    <w:pPr>
      <w:pStyle w:val="Footer"/>
      <w:rPr>
        <w:szCs w:val="24"/>
      </w:rPr>
    </w:pPr>
    <w:r w:rsidRPr="0083510A">
      <w:rPr>
        <w:rStyle w:val="PageNumber"/>
        <w:rFonts w:ascii="Arial" w:hAnsi="Arial" w:cs="Arial"/>
        <w:i/>
        <w:sz w:val="20"/>
      </w:rPr>
      <w:tab/>
    </w:r>
    <w:r w:rsidRPr="003A1013">
      <w:rPr>
        <w:rStyle w:val="PageNumber"/>
        <w:rFonts w:ascii="Arial" w:hAnsi="Arial" w:cs="Arial"/>
        <w:i/>
        <w:szCs w:val="24"/>
      </w:rPr>
      <w:t xml:space="preserve">Appendix </w:t>
    </w:r>
    <w:r>
      <w:rPr>
        <w:rStyle w:val="PageNumber"/>
        <w:rFonts w:ascii="Arial" w:hAnsi="Arial" w:cs="Arial"/>
        <w:i/>
        <w:szCs w:val="24"/>
      </w:rPr>
      <w:t>C</w:t>
    </w:r>
    <w:r w:rsidRPr="003A1013">
      <w:rPr>
        <w:rStyle w:val="PageNumber"/>
        <w:rFonts w:ascii="Arial" w:hAnsi="Arial" w:cs="Arial"/>
        <w:i/>
        <w:szCs w:val="24"/>
      </w:rPr>
      <w:tab/>
      <w:t xml:space="preserve">Page </w:t>
    </w:r>
    <w:r w:rsidRPr="003A1013">
      <w:rPr>
        <w:rStyle w:val="PageNumber"/>
        <w:rFonts w:ascii="Arial" w:hAnsi="Arial" w:cs="Arial"/>
        <w:i/>
        <w:szCs w:val="24"/>
      </w:rPr>
      <w:fldChar w:fldCharType="begin"/>
    </w:r>
    <w:r w:rsidRPr="003A1013">
      <w:rPr>
        <w:rStyle w:val="PageNumber"/>
        <w:rFonts w:ascii="Arial" w:hAnsi="Arial" w:cs="Arial"/>
        <w:i/>
        <w:szCs w:val="24"/>
      </w:rPr>
      <w:instrText xml:space="preserve"> PAGE   \* MERGEFORMAT </w:instrText>
    </w:r>
    <w:r w:rsidRPr="003A1013">
      <w:rPr>
        <w:rStyle w:val="PageNumber"/>
        <w:rFonts w:ascii="Arial" w:hAnsi="Arial" w:cs="Arial"/>
        <w:i/>
        <w:szCs w:val="24"/>
      </w:rPr>
      <w:fldChar w:fldCharType="separate"/>
    </w:r>
    <w:r>
      <w:rPr>
        <w:rStyle w:val="PageNumber"/>
        <w:rFonts w:ascii="Arial" w:hAnsi="Arial" w:cs="Arial"/>
        <w:i/>
        <w:noProof/>
        <w:szCs w:val="24"/>
      </w:rPr>
      <w:t>121</w:t>
    </w:r>
    <w:r w:rsidRPr="003A1013">
      <w:rPr>
        <w:rStyle w:val="PageNumber"/>
        <w:rFonts w:ascii="Arial" w:hAnsi="Arial" w:cs="Arial"/>
        <w:i/>
        <w:noProof/>
        <w:szCs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7384E" w14:textId="77777777" w:rsidR="00172E9C" w:rsidRPr="0083510A" w:rsidRDefault="00172E9C" w:rsidP="00676C8D">
    <w:pPr>
      <w:pStyle w:val="Footer"/>
      <w:rPr>
        <w:rStyle w:val="PageNumber"/>
        <w:rFonts w:ascii="Arial" w:hAnsi="Arial" w:cs="Arial"/>
        <w:i/>
        <w:szCs w:val="24"/>
      </w:rPr>
    </w:pPr>
    <w:r>
      <w:rPr>
        <w:rFonts w:ascii="Arial" w:hAnsi="Arial" w:cs="Arial"/>
        <w:b/>
        <w:i/>
        <w:noProof/>
        <w:szCs w:val="24"/>
      </w:rPr>
      <w:drawing>
        <wp:anchor distT="0" distB="0" distL="114300" distR="114300" simplePos="0" relativeHeight="251644928" behindDoc="1" locked="0" layoutInCell="1" allowOverlap="1" wp14:anchorId="61D2681D" wp14:editId="5FF113B3">
          <wp:simplePos x="0" y="0"/>
          <wp:positionH relativeFrom="column">
            <wp:posOffset>19050</wp:posOffset>
          </wp:positionH>
          <wp:positionV relativeFrom="paragraph">
            <wp:posOffset>-3175</wp:posOffset>
          </wp:positionV>
          <wp:extent cx="914400" cy="561975"/>
          <wp:effectExtent l="0" t="0" r="0" b="9525"/>
          <wp:wrapTight wrapText="bothSides">
            <wp:wrapPolygon edited="0">
              <wp:start x="0" y="0"/>
              <wp:lineTo x="0" y="21234"/>
              <wp:lineTo x="21150" y="21234"/>
              <wp:lineTo x="21150" y="0"/>
              <wp:lineTo x="0" y="0"/>
            </wp:wrapPolygon>
          </wp:wrapTight>
          <wp:docPr id="286" name="Picture 286" descr="SMP logo - BES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P logo - BEST ONE"/>
                  <pic:cNvPicPr>
                    <a:picLocks noChangeAspect="1" noChangeArrowheads="1"/>
                  </pic:cNvPicPr>
                </pic:nvPicPr>
                <pic:blipFill>
                  <a:blip r:embed="rId1">
                    <a:extLst>
                      <a:ext uri="{28A0092B-C50C-407E-A947-70E740481C1C}">
                        <a14:useLocalDpi xmlns:a14="http://schemas.microsoft.com/office/drawing/2010/main" val="0"/>
                      </a:ext>
                    </a:extLst>
                  </a:blip>
                  <a:srcRect l="29089" t="21825" r="26093" b="31349"/>
                  <a:stretch>
                    <a:fillRect/>
                  </a:stretch>
                </pic:blipFill>
                <pic:spPr bwMode="auto">
                  <a:xfrm>
                    <a:off x="0" y="0"/>
                    <a:ext cx="914400" cy="561975"/>
                  </a:xfrm>
                  <a:prstGeom prst="rect">
                    <a:avLst/>
                  </a:prstGeom>
                  <a:noFill/>
                </pic:spPr>
              </pic:pic>
            </a:graphicData>
          </a:graphic>
          <wp14:sizeRelH relativeFrom="page">
            <wp14:pctWidth>0</wp14:pctWidth>
          </wp14:sizeRelH>
          <wp14:sizeRelV relativeFrom="page">
            <wp14:pctHeight>0</wp14:pctHeight>
          </wp14:sizeRelV>
        </wp:anchor>
      </w:drawing>
    </w:r>
  </w:p>
  <w:p w14:paraId="74A7EFBC" w14:textId="77777777" w:rsidR="00172E9C" w:rsidRPr="00061AD1" w:rsidRDefault="00172E9C" w:rsidP="00676C8D">
    <w:pPr>
      <w:pStyle w:val="Footer"/>
      <w:rPr>
        <w:rFonts w:ascii="Arial" w:hAnsi="Arial" w:cs="Arial"/>
        <w:b/>
        <w:i/>
        <w:szCs w:val="24"/>
      </w:rPr>
    </w:pPr>
    <w:r w:rsidRPr="0083510A">
      <w:rPr>
        <w:rStyle w:val="PageNumber"/>
        <w:rFonts w:ascii="Arial" w:hAnsi="Arial" w:cs="Arial"/>
        <w:i/>
        <w:szCs w:val="24"/>
      </w:rPr>
      <w:tab/>
    </w:r>
    <w:r>
      <w:rPr>
        <w:rStyle w:val="PageNumber"/>
        <w:rFonts w:ascii="Arial" w:hAnsi="Arial" w:cs="Arial"/>
        <w:i/>
        <w:szCs w:val="24"/>
      </w:rPr>
      <w:t xml:space="preserve">SMP </w:t>
    </w:r>
    <w:r w:rsidRPr="0083510A">
      <w:rPr>
        <w:rStyle w:val="PageNumber"/>
        <w:rFonts w:ascii="Arial" w:hAnsi="Arial" w:cs="Arial"/>
        <w:i/>
        <w:szCs w:val="24"/>
      </w:rPr>
      <w:t xml:space="preserve">Complex Issues and Referrals </w:t>
    </w:r>
    <w:r>
      <w:rPr>
        <w:rStyle w:val="PageNumber"/>
        <w:rFonts w:ascii="Arial" w:hAnsi="Arial" w:cs="Arial"/>
        <w:i/>
        <w:szCs w:val="24"/>
      </w:rPr>
      <w:t xml:space="preserve">Training </w:t>
    </w:r>
    <w:r w:rsidRPr="0083510A">
      <w:rPr>
        <w:rStyle w:val="PageNumber"/>
        <w:rFonts w:ascii="Arial" w:hAnsi="Arial" w:cs="Arial"/>
        <w:i/>
        <w:szCs w:val="24"/>
      </w:rPr>
      <w:t>Manual</w:t>
    </w:r>
    <w:r w:rsidRPr="0083510A">
      <w:rPr>
        <w:rStyle w:val="PageNumber"/>
        <w:rFonts w:ascii="Arial" w:hAnsi="Arial" w:cs="Arial"/>
        <w:i/>
        <w:szCs w:val="24"/>
      </w:rPr>
      <w:tab/>
    </w:r>
    <w:r>
      <w:rPr>
        <w:rStyle w:val="PageNumber"/>
        <w:rFonts w:ascii="Arial" w:hAnsi="Arial" w:cs="Arial"/>
        <w:i/>
        <w:szCs w:val="24"/>
      </w:rPr>
      <w:t>March 2012</w:t>
    </w:r>
    <w:r w:rsidRPr="0083510A">
      <w:rPr>
        <w:rStyle w:val="PageNumber"/>
        <w:rFonts w:ascii="Arial" w:hAnsi="Arial" w:cs="Arial"/>
        <w:i/>
        <w:szCs w:val="24"/>
      </w:rPr>
      <w:tab/>
    </w:r>
    <w:r>
      <w:rPr>
        <w:rStyle w:val="PageNumber"/>
        <w:rFonts w:ascii="Arial" w:hAnsi="Arial" w:cs="Arial"/>
        <w:i/>
        <w:szCs w:val="24"/>
      </w:rPr>
      <w:t xml:space="preserve">Appendix G – Page </w:t>
    </w:r>
    <w:r w:rsidRPr="00061AD1">
      <w:rPr>
        <w:rStyle w:val="PageNumber"/>
        <w:rFonts w:ascii="Arial" w:hAnsi="Arial" w:cs="Arial"/>
        <w:i/>
        <w:szCs w:val="24"/>
      </w:rPr>
      <w:fldChar w:fldCharType="begin"/>
    </w:r>
    <w:r w:rsidRPr="00061AD1">
      <w:rPr>
        <w:rStyle w:val="PageNumber"/>
        <w:rFonts w:ascii="Arial" w:hAnsi="Arial" w:cs="Arial"/>
        <w:i/>
        <w:szCs w:val="24"/>
      </w:rPr>
      <w:instrText xml:space="preserve"> PAGE   \* MERGEFORMAT </w:instrText>
    </w:r>
    <w:r w:rsidRPr="00061AD1">
      <w:rPr>
        <w:rStyle w:val="PageNumber"/>
        <w:rFonts w:ascii="Arial" w:hAnsi="Arial" w:cs="Arial"/>
        <w:i/>
        <w:szCs w:val="24"/>
      </w:rPr>
      <w:fldChar w:fldCharType="separate"/>
    </w:r>
    <w:r>
      <w:rPr>
        <w:rStyle w:val="PageNumber"/>
        <w:rFonts w:ascii="Arial" w:hAnsi="Arial" w:cs="Arial"/>
        <w:i/>
        <w:noProof/>
        <w:szCs w:val="24"/>
      </w:rPr>
      <w:t>1</w:t>
    </w:r>
    <w:r w:rsidRPr="00061AD1">
      <w:rPr>
        <w:rStyle w:val="PageNumber"/>
        <w:rFonts w:ascii="Arial" w:hAnsi="Arial" w:cs="Arial"/>
        <w:i/>
        <w:noProof/>
        <w:szCs w:val="24"/>
      </w:rPr>
      <w:fldChar w:fldCharType="end"/>
    </w:r>
  </w:p>
  <w:p w14:paraId="69A4F29C" w14:textId="77777777" w:rsidR="00172E9C" w:rsidRDefault="00172E9C" w:rsidP="00676C8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735BF" w14:textId="77777777" w:rsidR="00172E9C" w:rsidRPr="00817F50" w:rsidRDefault="00172E9C" w:rsidP="00676C8D">
    <w:pPr>
      <w:pStyle w:val="Footer"/>
      <w:pBdr>
        <w:top w:val="single" w:sz="4" w:space="1" w:color="auto"/>
      </w:pBdr>
      <w:ind w:firstLine="1440"/>
      <w:rPr>
        <w:rStyle w:val="PageNumber"/>
        <w:rFonts w:ascii="Arial" w:hAnsi="Arial" w:cs="Arial"/>
        <w:i/>
      </w:rPr>
    </w:pPr>
    <w:r>
      <w:rPr>
        <w:noProof/>
        <w:sz w:val="18"/>
      </w:rPr>
      <w:drawing>
        <wp:anchor distT="0" distB="0" distL="114300" distR="114300" simplePos="0" relativeHeight="251660288" behindDoc="0" locked="0" layoutInCell="1" allowOverlap="1" wp14:anchorId="315F0403" wp14:editId="2529B1CC">
          <wp:simplePos x="0" y="0"/>
          <wp:positionH relativeFrom="column">
            <wp:posOffset>-57150</wp:posOffset>
          </wp:positionH>
          <wp:positionV relativeFrom="paragraph">
            <wp:posOffset>41910</wp:posOffset>
          </wp:positionV>
          <wp:extent cx="914400" cy="561975"/>
          <wp:effectExtent l="0" t="0" r="0" b="9525"/>
          <wp:wrapNone/>
          <wp:docPr id="242" name="Picture 242" descr="SMP logo - BES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MP logo - BEST ONE"/>
                  <pic:cNvPicPr>
                    <a:picLocks noChangeAspect="1" noChangeArrowheads="1"/>
                  </pic:cNvPicPr>
                </pic:nvPicPr>
                <pic:blipFill>
                  <a:blip r:embed="rId1">
                    <a:extLst>
                      <a:ext uri="{28A0092B-C50C-407E-A947-70E740481C1C}">
                        <a14:useLocalDpi xmlns:a14="http://schemas.microsoft.com/office/drawing/2010/main" val="0"/>
                      </a:ext>
                    </a:extLst>
                  </a:blip>
                  <a:srcRect l="29089" t="21825" r="26093" b="31349"/>
                  <a:stretch>
                    <a:fillRect/>
                  </a:stretch>
                </pic:blipFill>
                <pic:spPr bwMode="auto">
                  <a:xfrm>
                    <a:off x="0" y="0"/>
                    <a:ext cx="914400" cy="561975"/>
                  </a:xfrm>
                  <a:prstGeom prst="rect">
                    <a:avLst/>
                  </a:prstGeom>
                  <a:noFill/>
                </pic:spPr>
              </pic:pic>
            </a:graphicData>
          </a:graphic>
          <wp14:sizeRelH relativeFrom="page">
            <wp14:pctWidth>0</wp14:pctWidth>
          </wp14:sizeRelH>
          <wp14:sizeRelV relativeFrom="page">
            <wp14:pctHeight>0</wp14:pctHeight>
          </wp14:sizeRelV>
        </wp:anchor>
      </w:drawing>
    </w:r>
  </w:p>
  <w:p w14:paraId="6715C47E" w14:textId="77777777" w:rsidR="00172E9C" w:rsidRPr="006C27C6" w:rsidRDefault="00172E9C" w:rsidP="00676C8D">
    <w:pPr>
      <w:pStyle w:val="Footer"/>
      <w:jc w:val="center"/>
      <w:rPr>
        <w:rFonts w:ascii="Verdana" w:hAnsi="Verdana"/>
        <w:sz w:val="8"/>
        <w:szCs w:val="10"/>
      </w:rPr>
    </w:pPr>
    <w:r>
      <w:rPr>
        <w:rStyle w:val="PageNumber"/>
        <w:rFonts w:ascii="Arial" w:hAnsi="Arial" w:cs="Arial"/>
        <w:i/>
        <w:sz w:val="22"/>
        <w:szCs w:val="24"/>
      </w:rPr>
      <w:tab/>
    </w:r>
    <w:r w:rsidRPr="006C27C6">
      <w:rPr>
        <w:rStyle w:val="PageNumber"/>
        <w:rFonts w:ascii="Arial" w:hAnsi="Arial" w:cs="Arial"/>
        <w:i/>
        <w:szCs w:val="24"/>
      </w:rPr>
      <w:t>Index</w:t>
    </w:r>
    <w:r w:rsidRPr="006C27C6">
      <w:rPr>
        <w:rStyle w:val="PageNumber"/>
        <w:rFonts w:ascii="Arial" w:hAnsi="Arial" w:cs="Arial"/>
        <w:i/>
        <w:szCs w:val="24"/>
      </w:rPr>
      <w:tab/>
      <w:t xml:space="preserve">Page </w:t>
    </w:r>
    <w:r w:rsidRPr="006C27C6">
      <w:rPr>
        <w:rStyle w:val="PageNumber"/>
        <w:rFonts w:ascii="Arial" w:hAnsi="Arial" w:cs="Arial"/>
        <w:i/>
        <w:szCs w:val="24"/>
      </w:rPr>
      <w:fldChar w:fldCharType="begin"/>
    </w:r>
    <w:r w:rsidRPr="006C27C6">
      <w:rPr>
        <w:rStyle w:val="PageNumber"/>
        <w:rFonts w:ascii="Arial" w:hAnsi="Arial" w:cs="Arial"/>
        <w:i/>
        <w:szCs w:val="24"/>
      </w:rPr>
      <w:instrText xml:space="preserve"> PAGE   \* MERGEFORMAT </w:instrText>
    </w:r>
    <w:r w:rsidRPr="006C27C6">
      <w:rPr>
        <w:rStyle w:val="PageNumber"/>
        <w:rFonts w:ascii="Arial" w:hAnsi="Arial" w:cs="Arial"/>
        <w:i/>
        <w:szCs w:val="24"/>
      </w:rPr>
      <w:fldChar w:fldCharType="separate"/>
    </w:r>
    <w:r>
      <w:rPr>
        <w:rStyle w:val="PageNumber"/>
        <w:rFonts w:ascii="Arial" w:hAnsi="Arial" w:cs="Arial"/>
        <w:i/>
        <w:noProof/>
        <w:szCs w:val="24"/>
      </w:rPr>
      <w:t>96</w:t>
    </w:r>
    <w:r w:rsidRPr="006C27C6">
      <w:rPr>
        <w:rStyle w:val="PageNumber"/>
        <w:rFonts w:ascii="Arial" w:hAnsi="Arial" w:cs="Arial"/>
        <w:i/>
        <w:noProof/>
        <w:szCs w:val="24"/>
      </w:rPr>
      <w:fldChar w:fldCharType="end"/>
    </w:r>
  </w:p>
  <w:p w14:paraId="491FFA07" w14:textId="77777777" w:rsidR="00172E9C" w:rsidRDefault="00172E9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C2A6" w14:textId="77777777" w:rsidR="00172E9C" w:rsidRPr="00F96050" w:rsidRDefault="00172E9C" w:rsidP="00676C8D">
    <w:pPr>
      <w:pStyle w:val="Footer"/>
      <w:rPr>
        <w:rFonts w:ascii="Arial" w:hAnsi="Arial" w:cs="Arial"/>
        <w:b/>
        <w:i/>
        <w:szCs w:val="24"/>
      </w:rPr>
    </w:pPr>
    <w:r>
      <w:rPr>
        <w:rStyle w:val="PageNumber"/>
        <w:rFonts w:ascii="Arial" w:hAnsi="Arial" w:cs="Arial"/>
        <w:i/>
        <w:szCs w:val="24"/>
      </w:rPr>
      <w:tab/>
    </w:r>
    <w:r>
      <w:rPr>
        <w:rStyle w:val="PageNumber"/>
        <w:rFonts w:ascii="Arial" w:hAnsi="Arial" w:cs="Arial"/>
        <w:i/>
        <w:szCs w:val="24"/>
      </w:rPr>
      <w:tab/>
    </w:r>
    <w:r w:rsidRPr="00CA28AA">
      <w:rPr>
        <w:rFonts w:ascii="Arial" w:hAnsi="Arial" w:cs="Arial"/>
        <w:b/>
        <w:i/>
        <w:szCs w:val="24"/>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0695A" w14:textId="77777777" w:rsidR="00172E9C" w:rsidRPr="00817F50" w:rsidRDefault="00172E9C" w:rsidP="00E562EE">
    <w:pPr>
      <w:pStyle w:val="Footer"/>
      <w:ind w:firstLine="1440"/>
      <w:rPr>
        <w:rStyle w:val="PageNumber"/>
        <w:rFonts w:ascii="Arial" w:hAnsi="Arial" w:cs="Arial"/>
        <w:i/>
      </w:rPr>
    </w:pPr>
  </w:p>
  <w:p w14:paraId="69832C98" w14:textId="151865F2" w:rsidR="00172E9C" w:rsidRPr="009856E6" w:rsidRDefault="00172E9C" w:rsidP="009856E6">
    <w:pPr>
      <w:pStyle w:val="Footer"/>
      <w:jc w:val="center"/>
      <w:rPr>
        <w:rFonts w:ascii="Verdana" w:hAnsi="Verdana"/>
        <w:sz w:val="8"/>
        <w:szCs w:val="10"/>
      </w:rPr>
    </w:pPr>
    <w:r>
      <w:rPr>
        <w:rStyle w:val="PageNumber"/>
        <w:rFonts w:ascii="Arial" w:hAnsi="Arial" w:cs="Arial"/>
        <w:i/>
        <w:sz w:val="22"/>
        <w:szCs w:val="24"/>
      </w:rPr>
      <w:tab/>
    </w:r>
    <w:r w:rsidRPr="006C27C6">
      <w:rPr>
        <w:rStyle w:val="PageNumber"/>
        <w:rFonts w:ascii="Arial" w:hAnsi="Arial" w:cs="Arial"/>
        <w:i/>
        <w:szCs w:val="24"/>
      </w:rPr>
      <w:tab/>
      <w:t xml:space="preserve">Page </w:t>
    </w:r>
    <w:r w:rsidRPr="006C27C6">
      <w:rPr>
        <w:rStyle w:val="PageNumber"/>
        <w:rFonts w:ascii="Arial" w:hAnsi="Arial" w:cs="Arial"/>
        <w:i/>
        <w:szCs w:val="24"/>
      </w:rPr>
      <w:fldChar w:fldCharType="begin"/>
    </w:r>
    <w:r w:rsidRPr="006C27C6">
      <w:rPr>
        <w:rStyle w:val="PageNumber"/>
        <w:rFonts w:ascii="Arial" w:hAnsi="Arial" w:cs="Arial"/>
        <w:i/>
        <w:szCs w:val="24"/>
      </w:rPr>
      <w:instrText xml:space="preserve"> PAGE   \* MERGEFORMAT </w:instrText>
    </w:r>
    <w:r w:rsidRPr="006C27C6">
      <w:rPr>
        <w:rStyle w:val="PageNumber"/>
        <w:rFonts w:ascii="Arial" w:hAnsi="Arial" w:cs="Arial"/>
        <w:i/>
        <w:szCs w:val="24"/>
      </w:rPr>
      <w:fldChar w:fldCharType="separate"/>
    </w:r>
    <w:r>
      <w:rPr>
        <w:rStyle w:val="PageNumber"/>
        <w:rFonts w:ascii="Arial" w:hAnsi="Arial" w:cs="Arial"/>
        <w:i/>
        <w:noProof/>
        <w:szCs w:val="24"/>
      </w:rPr>
      <w:t>122</w:t>
    </w:r>
    <w:r w:rsidRPr="006C27C6">
      <w:rPr>
        <w:rStyle w:val="PageNumber"/>
        <w:rFonts w:ascii="Arial" w:hAnsi="Arial" w:cs="Arial"/>
        <w:i/>
        <w:noProof/>
        <w:szCs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9D74E" w14:textId="77777777" w:rsidR="00172E9C" w:rsidRPr="00817F50" w:rsidRDefault="00172E9C" w:rsidP="00676C8D">
    <w:pPr>
      <w:pStyle w:val="Footer"/>
      <w:pBdr>
        <w:top w:val="single" w:sz="4" w:space="1" w:color="auto"/>
      </w:pBdr>
      <w:ind w:firstLine="1440"/>
      <w:rPr>
        <w:rStyle w:val="PageNumber"/>
        <w:rFonts w:ascii="Arial" w:hAnsi="Arial" w:cs="Arial"/>
        <w:i/>
      </w:rPr>
    </w:pPr>
    <w:r>
      <w:rPr>
        <w:noProof/>
        <w:sz w:val="18"/>
      </w:rPr>
      <w:drawing>
        <wp:anchor distT="0" distB="0" distL="114300" distR="114300" simplePos="0" relativeHeight="251665408" behindDoc="0" locked="0" layoutInCell="1" allowOverlap="1" wp14:anchorId="40AAA74A" wp14:editId="6DE0A29D">
          <wp:simplePos x="0" y="0"/>
          <wp:positionH relativeFrom="column">
            <wp:posOffset>-57150</wp:posOffset>
          </wp:positionH>
          <wp:positionV relativeFrom="paragraph">
            <wp:posOffset>41910</wp:posOffset>
          </wp:positionV>
          <wp:extent cx="914400" cy="561975"/>
          <wp:effectExtent l="0" t="0" r="0" b="9525"/>
          <wp:wrapNone/>
          <wp:docPr id="100" name="Picture 100" descr="SMP logo - BES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MP logo - BEST ONE"/>
                  <pic:cNvPicPr>
                    <a:picLocks noChangeAspect="1" noChangeArrowheads="1"/>
                  </pic:cNvPicPr>
                </pic:nvPicPr>
                <pic:blipFill>
                  <a:blip r:embed="rId1">
                    <a:extLst>
                      <a:ext uri="{28A0092B-C50C-407E-A947-70E740481C1C}">
                        <a14:useLocalDpi xmlns:a14="http://schemas.microsoft.com/office/drawing/2010/main" val="0"/>
                      </a:ext>
                    </a:extLst>
                  </a:blip>
                  <a:srcRect l="29089" t="21825" r="26093" b="31349"/>
                  <a:stretch>
                    <a:fillRect/>
                  </a:stretch>
                </pic:blipFill>
                <pic:spPr bwMode="auto">
                  <a:xfrm>
                    <a:off x="0" y="0"/>
                    <a:ext cx="914400" cy="561975"/>
                  </a:xfrm>
                  <a:prstGeom prst="rect">
                    <a:avLst/>
                  </a:prstGeom>
                  <a:noFill/>
                </pic:spPr>
              </pic:pic>
            </a:graphicData>
          </a:graphic>
          <wp14:sizeRelH relativeFrom="page">
            <wp14:pctWidth>0</wp14:pctWidth>
          </wp14:sizeRelH>
          <wp14:sizeRelV relativeFrom="page">
            <wp14:pctHeight>0</wp14:pctHeight>
          </wp14:sizeRelV>
        </wp:anchor>
      </w:drawing>
    </w:r>
  </w:p>
  <w:p w14:paraId="10746806" w14:textId="58E0A29E" w:rsidR="00172E9C" w:rsidRPr="008B6C7A" w:rsidRDefault="00172E9C" w:rsidP="008B6C7A">
    <w:pPr>
      <w:pStyle w:val="Footer"/>
      <w:jc w:val="center"/>
      <w:rPr>
        <w:rFonts w:ascii="Verdana" w:hAnsi="Verdana"/>
        <w:sz w:val="8"/>
        <w:szCs w:val="10"/>
      </w:rPr>
    </w:pPr>
    <w:r>
      <w:rPr>
        <w:rStyle w:val="PageNumber"/>
        <w:rFonts w:ascii="Arial" w:hAnsi="Arial" w:cs="Arial"/>
        <w:i/>
        <w:sz w:val="22"/>
        <w:szCs w:val="24"/>
      </w:rPr>
      <w:tab/>
    </w:r>
    <w:r w:rsidRPr="006C27C6">
      <w:rPr>
        <w:rStyle w:val="PageNumber"/>
        <w:rFonts w:ascii="Arial" w:hAnsi="Arial" w:cs="Arial"/>
        <w:i/>
        <w:szCs w:val="24"/>
      </w:rPr>
      <w:t>Index</w:t>
    </w:r>
    <w:r w:rsidRPr="006C27C6">
      <w:rPr>
        <w:rStyle w:val="PageNumber"/>
        <w:rFonts w:ascii="Arial" w:hAnsi="Arial" w:cs="Arial"/>
        <w:i/>
        <w:szCs w:val="24"/>
      </w:rPr>
      <w:tab/>
      <w:t xml:space="preserve">Page </w:t>
    </w:r>
    <w:r w:rsidRPr="006C27C6">
      <w:rPr>
        <w:rStyle w:val="PageNumber"/>
        <w:rFonts w:ascii="Arial" w:hAnsi="Arial" w:cs="Arial"/>
        <w:i/>
        <w:szCs w:val="24"/>
      </w:rPr>
      <w:fldChar w:fldCharType="begin"/>
    </w:r>
    <w:r w:rsidRPr="006C27C6">
      <w:rPr>
        <w:rStyle w:val="PageNumber"/>
        <w:rFonts w:ascii="Arial" w:hAnsi="Arial" w:cs="Arial"/>
        <w:i/>
        <w:szCs w:val="24"/>
      </w:rPr>
      <w:instrText xml:space="preserve"> PAGE   \* MERGEFORMAT </w:instrText>
    </w:r>
    <w:r w:rsidRPr="006C27C6">
      <w:rPr>
        <w:rStyle w:val="PageNumber"/>
        <w:rFonts w:ascii="Arial" w:hAnsi="Arial" w:cs="Arial"/>
        <w:i/>
        <w:szCs w:val="24"/>
      </w:rPr>
      <w:fldChar w:fldCharType="separate"/>
    </w:r>
    <w:r>
      <w:rPr>
        <w:rStyle w:val="PageNumber"/>
        <w:rFonts w:ascii="Arial" w:hAnsi="Arial" w:cs="Arial"/>
        <w:i/>
        <w:noProof/>
        <w:szCs w:val="24"/>
      </w:rPr>
      <w:t>129</w:t>
    </w:r>
    <w:r w:rsidRPr="006C27C6">
      <w:rPr>
        <w:rStyle w:val="PageNumber"/>
        <w:rFonts w:ascii="Arial" w:hAnsi="Arial" w:cs="Arial"/>
        <w:i/>
        <w:noProof/>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83526" w14:textId="77777777" w:rsidR="00172E9C" w:rsidRPr="00625D21" w:rsidRDefault="00172E9C" w:rsidP="002501F6">
    <w:pPr>
      <w:pStyle w:val="Footer"/>
      <w:pBdr>
        <w:top w:val="single" w:sz="4" w:space="1" w:color="auto"/>
      </w:pBdr>
      <w:rPr>
        <w:rStyle w:val="PageNumber"/>
        <w:rFonts w:ascii="Arial" w:hAnsi="Arial" w:cs="Arial"/>
        <w:i/>
        <w:szCs w:val="24"/>
      </w:rPr>
    </w:pPr>
    <w:r>
      <w:rPr>
        <w:rFonts w:ascii="Arial" w:hAnsi="Arial" w:cs="Arial"/>
        <w:b/>
        <w:i/>
        <w:noProof/>
        <w:szCs w:val="24"/>
      </w:rPr>
      <w:drawing>
        <wp:anchor distT="0" distB="0" distL="114300" distR="114300" simplePos="0" relativeHeight="251655168" behindDoc="0" locked="0" layoutInCell="1" allowOverlap="1" wp14:anchorId="2F768EDF" wp14:editId="7253DF92">
          <wp:simplePos x="0" y="0"/>
          <wp:positionH relativeFrom="column">
            <wp:posOffset>5715</wp:posOffset>
          </wp:positionH>
          <wp:positionV relativeFrom="paragraph">
            <wp:posOffset>29210</wp:posOffset>
          </wp:positionV>
          <wp:extent cx="914400" cy="561975"/>
          <wp:effectExtent l="0" t="0" r="0" b="9525"/>
          <wp:wrapNone/>
          <wp:docPr id="4" name="Picture 4" descr="SMP logo - BES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P logo - BEST ONE"/>
                  <pic:cNvPicPr>
                    <a:picLocks noChangeAspect="1" noChangeArrowheads="1"/>
                  </pic:cNvPicPr>
                </pic:nvPicPr>
                <pic:blipFill>
                  <a:blip r:embed="rId1">
                    <a:extLst>
                      <a:ext uri="{28A0092B-C50C-407E-A947-70E740481C1C}">
                        <a14:useLocalDpi xmlns:a14="http://schemas.microsoft.com/office/drawing/2010/main" val="0"/>
                      </a:ext>
                    </a:extLst>
                  </a:blip>
                  <a:srcRect l="29089" t="21825" r="26093" b="31349"/>
                  <a:stretch>
                    <a:fillRect/>
                  </a:stretch>
                </pic:blipFill>
                <pic:spPr bwMode="auto">
                  <a:xfrm>
                    <a:off x="0" y="0"/>
                    <a:ext cx="9144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BEA50" w14:textId="6E046AE4" w:rsidR="00172E9C" w:rsidRPr="00F96050" w:rsidRDefault="00172E9C" w:rsidP="00676C8D">
    <w:pPr>
      <w:pStyle w:val="Footer"/>
      <w:rPr>
        <w:rFonts w:ascii="Arial" w:hAnsi="Arial" w:cs="Arial"/>
        <w:b/>
        <w:i/>
        <w:szCs w:val="24"/>
      </w:rPr>
    </w:pPr>
    <w:r w:rsidRPr="00625D21">
      <w:rPr>
        <w:rStyle w:val="PageNumber"/>
        <w:rFonts w:ascii="Arial" w:hAnsi="Arial" w:cs="Arial"/>
        <w:i/>
        <w:szCs w:val="24"/>
      </w:rPr>
      <w:tab/>
    </w:r>
    <w:r>
      <w:rPr>
        <w:rStyle w:val="PageNumber"/>
        <w:rFonts w:ascii="Arial" w:hAnsi="Arial" w:cs="Arial"/>
        <w:i/>
        <w:szCs w:val="24"/>
      </w:rPr>
      <w:tab/>
    </w:r>
    <w:r w:rsidRPr="00625D21">
      <w:rPr>
        <w:rStyle w:val="PageNumber"/>
        <w:rFonts w:ascii="Arial" w:hAnsi="Arial" w:cs="Arial"/>
        <w:i/>
        <w:szCs w:val="24"/>
      </w:rPr>
      <w:t xml:space="preserve">Page </w:t>
    </w:r>
    <w:r w:rsidRPr="00625D21">
      <w:rPr>
        <w:rStyle w:val="PageNumber"/>
        <w:rFonts w:ascii="Arial" w:hAnsi="Arial" w:cs="Arial"/>
        <w:i/>
        <w:szCs w:val="24"/>
      </w:rPr>
      <w:fldChar w:fldCharType="begin"/>
    </w:r>
    <w:r w:rsidRPr="00625D21">
      <w:rPr>
        <w:rStyle w:val="PageNumber"/>
        <w:rFonts w:ascii="Arial" w:hAnsi="Arial" w:cs="Arial"/>
        <w:i/>
        <w:szCs w:val="24"/>
      </w:rPr>
      <w:instrText xml:space="preserve"> PAGE </w:instrText>
    </w:r>
    <w:r w:rsidRPr="00625D21">
      <w:rPr>
        <w:rStyle w:val="PageNumber"/>
        <w:rFonts w:ascii="Arial" w:hAnsi="Arial" w:cs="Arial"/>
        <w:i/>
        <w:szCs w:val="24"/>
      </w:rPr>
      <w:fldChar w:fldCharType="separate"/>
    </w:r>
    <w:r>
      <w:rPr>
        <w:rStyle w:val="PageNumber"/>
        <w:rFonts w:ascii="Arial" w:hAnsi="Arial" w:cs="Arial"/>
        <w:i/>
        <w:noProof/>
        <w:szCs w:val="24"/>
      </w:rPr>
      <w:t>iii</w:t>
    </w:r>
    <w:r w:rsidRPr="00625D21">
      <w:rPr>
        <w:rStyle w:val="PageNumber"/>
        <w:rFonts w:ascii="Arial" w:hAnsi="Arial" w:cs="Arial"/>
        <w:i/>
        <w:szCs w:val="24"/>
      </w:rPr>
      <w:fldChar w:fldCharType="end"/>
    </w:r>
    <w:r w:rsidRPr="00625D21">
      <w:rPr>
        <w:rStyle w:val="PageNumber"/>
        <w:rFonts w:ascii="Arial" w:hAnsi="Arial" w:cs="Arial"/>
        <w:i/>
        <w:szCs w:val="24"/>
      </w:rPr>
      <w:tab/>
    </w:r>
    <w:r w:rsidRPr="00CA28AA">
      <w:rPr>
        <w:rFonts w:ascii="Arial" w:hAnsi="Arial" w:cs="Arial"/>
        <w:b/>
        <w:i/>
        <w:szCs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6CBF1" w14:textId="77777777" w:rsidR="00172E9C" w:rsidRPr="00625D21" w:rsidRDefault="00172E9C" w:rsidP="00676C8D">
    <w:pPr>
      <w:pStyle w:val="Footer"/>
      <w:rPr>
        <w:rStyle w:val="PageNumber"/>
        <w:rFonts w:ascii="Arial" w:hAnsi="Arial" w:cs="Arial"/>
        <w:i/>
        <w:szCs w:val="24"/>
      </w:rPr>
    </w:pPr>
  </w:p>
  <w:p w14:paraId="757ADD93" w14:textId="571BEE8E" w:rsidR="00172E9C" w:rsidRPr="00F96050" w:rsidRDefault="00172E9C" w:rsidP="00676C8D">
    <w:pPr>
      <w:pStyle w:val="Footer"/>
      <w:rPr>
        <w:rFonts w:ascii="Arial" w:hAnsi="Arial" w:cs="Arial"/>
        <w:b/>
        <w:i/>
        <w:szCs w:val="24"/>
      </w:rPr>
    </w:pPr>
    <w:r w:rsidRPr="00625D21">
      <w:rPr>
        <w:rStyle w:val="PageNumber"/>
        <w:rFonts w:ascii="Arial" w:hAnsi="Arial" w:cs="Arial"/>
        <w:i/>
        <w:szCs w:val="24"/>
      </w:rPr>
      <w:tab/>
    </w:r>
    <w:r>
      <w:rPr>
        <w:rStyle w:val="PageNumber"/>
        <w:rFonts w:ascii="Arial" w:hAnsi="Arial" w:cs="Arial"/>
        <w:i/>
        <w:szCs w:val="24"/>
      </w:rPr>
      <w:tab/>
    </w:r>
    <w:r w:rsidRPr="00625D21">
      <w:rPr>
        <w:rStyle w:val="PageNumber"/>
        <w:rFonts w:ascii="Arial" w:hAnsi="Arial" w:cs="Arial"/>
        <w:i/>
        <w:szCs w:val="24"/>
      </w:rPr>
      <w:t xml:space="preserve">Page </w:t>
    </w:r>
    <w:r w:rsidRPr="00625D21">
      <w:rPr>
        <w:rStyle w:val="PageNumber"/>
        <w:rFonts w:ascii="Arial" w:hAnsi="Arial" w:cs="Arial"/>
        <w:i/>
        <w:szCs w:val="24"/>
      </w:rPr>
      <w:fldChar w:fldCharType="begin"/>
    </w:r>
    <w:r w:rsidRPr="00625D21">
      <w:rPr>
        <w:rStyle w:val="PageNumber"/>
        <w:rFonts w:ascii="Arial" w:hAnsi="Arial" w:cs="Arial"/>
        <w:i/>
        <w:szCs w:val="24"/>
      </w:rPr>
      <w:instrText xml:space="preserve"> PAGE </w:instrText>
    </w:r>
    <w:r w:rsidRPr="00625D21">
      <w:rPr>
        <w:rStyle w:val="PageNumber"/>
        <w:rFonts w:ascii="Arial" w:hAnsi="Arial" w:cs="Arial"/>
        <w:i/>
        <w:szCs w:val="24"/>
      </w:rPr>
      <w:fldChar w:fldCharType="separate"/>
    </w:r>
    <w:r>
      <w:rPr>
        <w:rStyle w:val="PageNumber"/>
        <w:rFonts w:ascii="Arial" w:hAnsi="Arial" w:cs="Arial"/>
        <w:i/>
        <w:noProof/>
        <w:szCs w:val="24"/>
      </w:rPr>
      <w:t>iv</w:t>
    </w:r>
    <w:r w:rsidRPr="00625D21">
      <w:rPr>
        <w:rStyle w:val="PageNumber"/>
        <w:rFonts w:ascii="Arial" w:hAnsi="Arial" w:cs="Arial"/>
        <w:i/>
        <w:szCs w:val="24"/>
      </w:rPr>
      <w:fldChar w:fldCharType="end"/>
    </w:r>
    <w:r w:rsidRPr="00625D21">
      <w:rPr>
        <w:rStyle w:val="PageNumber"/>
        <w:rFonts w:ascii="Arial" w:hAnsi="Arial" w:cs="Arial"/>
        <w:i/>
        <w:szCs w:val="24"/>
      </w:rPr>
      <w:tab/>
    </w:r>
    <w:r w:rsidRPr="00CA28AA">
      <w:rPr>
        <w:rFonts w:ascii="Arial" w:hAnsi="Arial" w:cs="Arial"/>
        <w:b/>
        <w:i/>
        <w:szCs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C7AC5" w14:textId="669C82FC" w:rsidR="00172E9C" w:rsidRPr="00E44951" w:rsidRDefault="00172E9C" w:rsidP="00E44951">
    <w:pPr>
      <w:pStyle w:val="Footer"/>
      <w:jc w:val="right"/>
      <w:rPr>
        <w:rFonts w:ascii="Arial" w:hAnsi="Arial" w:cs="Arial"/>
        <w:b/>
        <w:i/>
      </w:rPr>
    </w:pPr>
    <w:r w:rsidRPr="00E44951">
      <w:rPr>
        <w:rFonts w:ascii="Arial" w:hAnsi="Arial" w:cs="Arial"/>
        <w:b/>
        <w:i/>
      </w:rPr>
      <w:t xml:space="preserve">Page </w:t>
    </w:r>
    <w:r w:rsidRPr="00E44951">
      <w:rPr>
        <w:rFonts w:ascii="Arial" w:hAnsi="Arial" w:cs="Arial"/>
        <w:b/>
        <w:i/>
      </w:rPr>
      <w:fldChar w:fldCharType="begin"/>
    </w:r>
    <w:r w:rsidRPr="00E44951">
      <w:rPr>
        <w:rFonts w:ascii="Arial" w:hAnsi="Arial" w:cs="Arial"/>
        <w:b/>
        <w:i/>
      </w:rPr>
      <w:instrText xml:space="preserve"> PAGE   \* MERGEFORMAT </w:instrText>
    </w:r>
    <w:r w:rsidRPr="00E44951">
      <w:rPr>
        <w:rFonts w:ascii="Arial" w:hAnsi="Arial" w:cs="Arial"/>
        <w:b/>
        <w:i/>
      </w:rPr>
      <w:fldChar w:fldCharType="separate"/>
    </w:r>
    <w:r>
      <w:rPr>
        <w:rFonts w:ascii="Arial" w:hAnsi="Arial" w:cs="Arial"/>
        <w:b/>
        <w:i/>
        <w:noProof/>
      </w:rPr>
      <w:t>2</w:t>
    </w:r>
    <w:r w:rsidRPr="00E44951">
      <w:rPr>
        <w:rFonts w:ascii="Arial" w:hAnsi="Arial" w:cs="Arial"/>
        <w:b/>
        <w:i/>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F1A51" w14:textId="77777777" w:rsidR="00172E9C" w:rsidRPr="00625D21" w:rsidRDefault="00172E9C" w:rsidP="003265E0">
    <w:pPr>
      <w:pStyle w:val="Footer"/>
      <w:pBdr>
        <w:top w:val="single" w:sz="4" w:space="1" w:color="auto"/>
      </w:pBdr>
      <w:rPr>
        <w:rStyle w:val="PageNumber"/>
        <w:rFonts w:ascii="Arial" w:hAnsi="Arial" w:cs="Arial"/>
        <w:i/>
        <w:szCs w:val="24"/>
      </w:rPr>
    </w:pPr>
    <w:r>
      <w:rPr>
        <w:noProof/>
      </w:rPr>
      <w:drawing>
        <wp:anchor distT="0" distB="0" distL="114300" distR="114300" simplePos="0" relativeHeight="251658240" behindDoc="0" locked="0" layoutInCell="1" allowOverlap="1" wp14:anchorId="7E436E80" wp14:editId="3875AD57">
          <wp:simplePos x="0" y="0"/>
          <wp:positionH relativeFrom="column">
            <wp:posOffset>5715</wp:posOffset>
          </wp:positionH>
          <wp:positionV relativeFrom="paragraph">
            <wp:posOffset>30925</wp:posOffset>
          </wp:positionV>
          <wp:extent cx="914400" cy="561975"/>
          <wp:effectExtent l="0" t="0" r="0" b="9525"/>
          <wp:wrapNone/>
          <wp:docPr id="266" name="Picture 7" descr="Description: SMP logo - BES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SMP logo - BEST ONE"/>
                  <pic:cNvPicPr>
                    <a:picLocks noChangeAspect="1" noChangeArrowheads="1"/>
                  </pic:cNvPicPr>
                </pic:nvPicPr>
                <pic:blipFill>
                  <a:blip r:embed="rId1">
                    <a:extLst>
                      <a:ext uri="{28A0092B-C50C-407E-A947-70E740481C1C}">
                        <a14:useLocalDpi xmlns:a14="http://schemas.microsoft.com/office/drawing/2010/main" val="0"/>
                      </a:ext>
                    </a:extLst>
                  </a:blip>
                  <a:srcRect l="29089" t="21825" r="26093" b="31349"/>
                  <a:stretch>
                    <a:fillRect/>
                  </a:stretch>
                </pic:blipFill>
                <pic:spPr bwMode="auto">
                  <a:xfrm>
                    <a:off x="0" y="0"/>
                    <a:ext cx="9144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17E7A" w14:textId="3A8171B7" w:rsidR="00172E9C" w:rsidRPr="00E44951" w:rsidRDefault="00172E9C" w:rsidP="00E44951">
    <w:pPr>
      <w:pStyle w:val="Footer"/>
      <w:rPr>
        <w:rFonts w:ascii="Arial" w:hAnsi="Arial" w:cs="Arial"/>
        <w:b/>
        <w:i/>
        <w:szCs w:val="24"/>
      </w:rPr>
    </w:pPr>
    <w:r w:rsidRPr="00625D21">
      <w:rPr>
        <w:rStyle w:val="PageNumber"/>
        <w:rFonts w:ascii="Arial" w:hAnsi="Arial" w:cs="Arial"/>
        <w:i/>
        <w:szCs w:val="24"/>
      </w:rPr>
      <w:tab/>
    </w:r>
    <w:r>
      <w:rPr>
        <w:rStyle w:val="PageNumber"/>
        <w:rFonts w:ascii="Arial" w:hAnsi="Arial" w:cs="Arial"/>
        <w:i/>
        <w:szCs w:val="24"/>
      </w:rPr>
      <w:t>Chapter 1</w:t>
    </w:r>
    <w:r w:rsidRPr="00625D21">
      <w:rPr>
        <w:rStyle w:val="PageNumber"/>
        <w:rFonts w:ascii="Arial" w:hAnsi="Arial" w:cs="Arial"/>
        <w:i/>
        <w:szCs w:val="24"/>
      </w:rPr>
      <w:tab/>
      <w:t xml:space="preserve">Page </w:t>
    </w:r>
    <w:r w:rsidRPr="00625D21">
      <w:rPr>
        <w:rStyle w:val="PageNumber"/>
        <w:rFonts w:ascii="Arial" w:hAnsi="Arial" w:cs="Arial"/>
        <w:i/>
        <w:szCs w:val="24"/>
      </w:rPr>
      <w:fldChar w:fldCharType="begin"/>
    </w:r>
    <w:r w:rsidRPr="00625D21">
      <w:rPr>
        <w:rStyle w:val="PageNumber"/>
        <w:rFonts w:ascii="Arial" w:hAnsi="Arial" w:cs="Arial"/>
        <w:i/>
        <w:szCs w:val="24"/>
      </w:rPr>
      <w:instrText xml:space="preserve"> PAGE </w:instrText>
    </w:r>
    <w:r w:rsidRPr="00625D21">
      <w:rPr>
        <w:rStyle w:val="PageNumber"/>
        <w:rFonts w:ascii="Arial" w:hAnsi="Arial" w:cs="Arial"/>
        <w:i/>
        <w:szCs w:val="24"/>
      </w:rPr>
      <w:fldChar w:fldCharType="separate"/>
    </w:r>
    <w:r>
      <w:rPr>
        <w:rStyle w:val="PageNumber"/>
        <w:rFonts w:ascii="Arial" w:hAnsi="Arial" w:cs="Arial"/>
        <w:i/>
        <w:noProof/>
        <w:szCs w:val="24"/>
      </w:rPr>
      <w:t>14</w:t>
    </w:r>
    <w:r w:rsidRPr="00625D21">
      <w:rPr>
        <w:rStyle w:val="PageNumber"/>
        <w:rFonts w:ascii="Arial" w:hAnsi="Arial" w:cs="Arial"/>
        <w:i/>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2ACEC" w14:textId="5ED00F68" w:rsidR="00172E9C" w:rsidRPr="00625D21" w:rsidRDefault="00172E9C" w:rsidP="0024566D">
    <w:pPr>
      <w:pStyle w:val="Footer"/>
      <w:rPr>
        <w:rStyle w:val="PageNumber"/>
        <w:rFonts w:ascii="Arial" w:hAnsi="Arial" w:cs="Arial"/>
        <w:i/>
        <w:szCs w:val="24"/>
      </w:rPr>
    </w:pPr>
  </w:p>
  <w:p w14:paraId="7B40ACC0" w14:textId="629DE7BC" w:rsidR="00172E9C" w:rsidRPr="00E44951" w:rsidRDefault="00172E9C" w:rsidP="00E44951">
    <w:pPr>
      <w:pStyle w:val="Footer"/>
      <w:rPr>
        <w:rFonts w:ascii="Arial" w:hAnsi="Arial" w:cs="Arial"/>
        <w:b/>
        <w:i/>
        <w:szCs w:val="24"/>
      </w:rPr>
    </w:pPr>
    <w:r w:rsidRPr="00625D21">
      <w:rPr>
        <w:rStyle w:val="PageNumber"/>
        <w:rFonts w:ascii="Arial" w:hAnsi="Arial" w:cs="Arial"/>
        <w:i/>
        <w:szCs w:val="24"/>
      </w:rPr>
      <w:tab/>
    </w:r>
    <w:r w:rsidRPr="00625D21">
      <w:rPr>
        <w:rStyle w:val="PageNumber"/>
        <w:rFonts w:ascii="Arial" w:hAnsi="Arial" w:cs="Arial"/>
        <w:i/>
        <w:szCs w:val="24"/>
      </w:rPr>
      <w:tab/>
      <w:t xml:space="preserve">Page </w:t>
    </w:r>
    <w:r w:rsidRPr="00625D21">
      <w:rPr>
        <w:rStyle w:val="PageNumber"/>
        <w:rFonts w:ascii="Arial" w:hAnsi="Arial" w:cs="Arial"/>
        <w:i/>
        <w:szCs w:val="24"/>
      </w:rPr>
      <w:fldChar w:fldCharType="begin"/>
    </w:r>
    <w:r w:rsidRPr="00625D21">
      <w:rPr>
        <w:rStyle w:val="PageNumber"/>
        <w:rFonts w:ascii="Arial" w:hAnsi="Arial" w:cs="Arial"/>
        <w:i/>
        <w:szCs w:val="24"/>
      </w:rPr>
      <w:instrText xml:space="preserve"> PAGE </w:instrText>
    </w:r>
    <w:r w:rsidRPr="00625D21">
      <w:rPr>
        <w:rStyle w:val="PageNumber"/>
        <w:rFonts w:ascii="Arial" w:hAnsi="Arial" w:cs="Arial"/>
        <w:i/>
        <w:szCs w:val="24"/>
      </w:rPr>
      <w:fldChar w:fldCharType="separate"/>
    </w:r>
    <w:r>
      <w:rPr>
        <w:rStyle w:val="PageNumber"/>
        <w:rFonts w:ascii="Arial" w:hAnsi="Arial" w:cs="Arial"/>
        <w:i/>
        <w:noProof/>
        <w:szCs w:val="24"/>
      </w:rPr>
      <w:t>14</w:t>
    </w:r>
    <w:r w:rsidRPr="00625D21">
      <w:rPr>
        <w:rStyle w:val="PageNumber"/>
        <w:rFonts w:ascii="Arial" w:hAnsi="Arial" w:cs="Arial"/>
        <w:i/>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44FC" w14:textId="5BF26B58" w:rsidR="00172E9C" w:rsidRPr="007434E9" w:rsidRDefault="00172E9C" w:rsidP="00676C8D">
    <w:pPr>
      <w:pStyle w:val="Footer"/>
      <w:jc w:val="right"/>
      <w:rPr>
        <w:rFonts w:ascii="Arial" w:hAnsi="Arial" w:cs="Arial"/>
        <w:b/>
        <w:i/>
      </w:rPr>
    </w:pPr>
    <w:r w:rsidRPr="007434E9">
      <w:rPr>
        <w:rFonts w:ascii="Arial" w:hAnsi="Arial" w:cs="Arial"/>
        <w:b/>
        <w:i/>
      </w:rPr>
      <w:t xml:space="preserve">Page </w:t>
    </w:r>
    <w:r w:rsidRPr="007434E9">
      <w:rPr>
        <w:rFonts w:ascii="Arial" w:hAnsi="Arial" w:cs="Arial"/>
        <w:b/>
        <w:i/>
      </w:rPr>
      <w:fldChar w:fldCharType="begin"/>
    </w:r>
    <w:r w:rsidRPr="007434E9">
      <w:rPr>
        <w:rFonts w:ascii="Arial" w:hAnsi="Arial" w:cs="Arial"/>
        <w:b/>
        <w:i/>
      </w:rPr>
      <w:instrText xml:space="preserve"> PAGE   \* MERGEFORMAT </w:instrText>
    </w:r>
    <w:r w:rsidRPr="007434E9">
      <w:rPr>
        <w:rFonts w:ascii="Arial" w:hAnsi="Arial" w:cs="Arial"/>
        <w:b/>
        <w:i/>
      </w:rPr>
      <w:fldChar w:fldCharType="separate"/>
    </w:r>
    <w:r>
      <w:rPr>
        <w:rFonts w:ascii="Arial" w:hAnsi="Arial" w:cs="Arial"/>
        <w:b/>
        <w:i/>
        <w:noProof/>
      </w:rPr>
      <w:t>16</w:t>
    </w:r>
    <w:r w:rsidRPr="007434E9">
      <w:rPr>
        <w:rFonts w:ascii="Arial" w:hAnsi="Arial" w:cs="Arial"/>
        <w:b/>
        <w: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96B18" w14:textId="77777777" w:rsidR="001859C6" w:rsidRDefault="001859C6" w:rsidP="00A14F63">
      <w:r>
        <w:separator/>
      </w:r>
    </w:p>
    <w:p w14:paraId="3C7E5D3F" w14:textId="77777777" w:rsidR="001859C6" w:rsidRDefault="001859C6"/>
  </w:footnote>
  <w:footnote w:type="continuationSeparator" w:id="0">
    <w:p w14:paraId="6ED2B018" w14:textId="77777777" w:rsidR="001859C6" w:rsidRDefault="001859C6" w:rsidP="00A14F63">
      <w:r>
        <w:continuationSeparator/>
      </w:r>
    </w:p>
    <w:p w14:paraId="23BA6B07" w14:textId="77777777" w:rsidR="001859C6" w:rsidRDefault="001859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AA5EA" w14:textId="77777777" w:rsidR="00172E9C" w:rsidRDefault="00172E9C">
    <w:pPr>
      <w:pStyle w:val="Header"/>
    </w:pPr>
    <w:r>
      <w:rPr>
        <w:noProof/>
      </w:rPr>
      <mc:AlternateContent>
        <mc:Choice Requires="wps">
          <w:drawing>
            <wp:anchor distT="0" distB="0" distL="114300" distR="114300" simplePos="0" relativeHeight="251656192" behindDoc="0" locked="0" layoutInCell="1" allowOverlap="1" wp14:anchorId="44DDCFC0" wp14:editId="0C77C03C">
              <wp:simplePos x="0" y="0"/>
              <wp:positionH relativeFrom="column">
                <wp:posOffset>0</wp:posOffset>
              </wp:positionH>
              <wp:positionV relativeFrom="paragraph">
                <wp:posOffset>0</wp:posOffset>
              </wp:positionV>
              <wp:extent cx="6062980" cy="273685"/>
              <wp:effectExtent l="0" t="0" r="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273685"/>
                      </a:xfrm>
                      <a:prstGeom prst="rect">
                        <a:avLst/>
                      </a:prstGeom>
                      <a:solidFill>
                        <a:srgbClr val="C0504D"/>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368591D" w14:textId="77777777" w:rsidR="00172E9C" w:rsidRPr="00607109" w:rsidRDefault="00172E9C" w:rsidP="00944105">
                          <w:pPr>
                            <w:rPr>
                              <w:rFonts w:ascii="Verdana" w:hAnsi="Verdana"/>
                              <w:b/>
                              <w:smallCaps/>
                              <w:color w:val="FFFFFF"/>
                            </w:rPr>
                          </w:pPr>
                          <w:r w:rsidRPr="00607109">
                            <w:rPr>
                              <w:rFonts w:ascii="Verdana" w:hAnsi="Verdana"/>
                              <w:b/>
                              <w:smallCaps/>
                              <w:color w:val="FFFFFF"/>
                            </w:rPr>
                            <w:t>SMP Complex I</w:t>
                          </w:r>
                          <w:r>
                            <w:rPr>
                              <w:rFonts w:ascii="Verdana" w:hAnsi="Verdana"/>
                              <w:b/>
                              <w:smallCaps/>
                              <w:color w:val="FFFFFF"/>
                            </w:rPr>
                            <w:t xml:space="preserve">nteractions </w:t>
                          </w:r>
                          <w:r w:rsidRPr="00607109">
                            <w:rPr>
                              <w:rFonts w:ascii="Verdana" w:hAnsi="Verdana"/>
                              <w:b/>
                              <w:smallCaps/>
                              <w:color w:val="FFFFFF"/>
                            </w:rPr>
                            <w:t>Training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DCFC0" id="_x0000_t202" coordsize="21600,21600" o:spt="202" path="m,l,21600r21600,l21600,xe">
              <v:stroke joinstyle="miter"/>
              <v:path gradientshapeok="t" o:connecttype="rect"/>
            </v:shapetype>
            <v:shape id="Text Box 257" o:spid="_x0000_s1109" type="#_x0000_t202" style="position:absolute;margin-left:0;margin-top:0;width:477.4pt;height:2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" fillcolor="#c0504d" stroked="f" strokecolor="blue">
              <v:textbox>
                <w:txbxContent>
                  <w:p w14:paraId="1368591D" w14:textId="77777777" w:rsidR="00172E9C" w:rsidRPr="00607109" w:rsidRDefault="00172E9C" w:rsidP="00944105">
                    <w:pPr>
                      <w:rPr>
                        <w:rFonts w:ascii="Verdana" w:hAnsi="Verdana"/>
                        <w:b/>
                        <w:smallCaps/>
                        <w:color w:val="FFFFFF"/>
                      </w:rPr>
                    </w:pPr>
                    <w:r w:rsidRPr="00607109">
                      <w:rPr>
                        <w:rFonts w:ascii="Verdana" w:hAnsi="Verdana"/>
                        <w:b/>
                        <w:smallCaps/>
                        <w:color w:val="FFFFFF"/>
                      </w:rPr>
                      <w:t>SMP Complex I</w:t>
                    </w:r>
                    <w:r>
                      <w:rPr>
                        <w:rFonts w:ascii="Verdana" w:hAnsi="Verdana"/>
                        <w:b/>
                        <w:smallCaps/>
                        <w:color w:val="FFFFFF"/>
                      </w:rPr>
                      <w:t xml:space="preserve">nteractions </w:t>
                    </w:r>
                    <w:r w:rsidRPr="00607109">
                      <w:rPr>
                        <w:rFonts w:ascii="Verdana" w:hAnsi="Verdana"/>
                        <w:b/>
                        <w:smallCaps/>
                        <w:color w:val="FFFFFF"/>
                      </w:rPr>
                      <w:t>Training Manual</w:t>
                    </w:r>
                  </w:p>
                </w:txbxContent>
              </v:textbox>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4D3E8" w14:textId="3FC0CC93" w:rsidR="00172E9C" w:rsidRDefault="00172E9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83323" w14:textId="77777777" w:rsidR="00172E9C" w:rsidRDefault="00172E9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7C83E" w14:textId="77777777" w:rsidR="00172E9C" w:rsidRDefault="00172E9C">
    <w:pPr>
      <w:pStyle w:val="Header"/>
    </w:pPr>
    <w:r>
      <w:rPr>
        <w:noProof/>
      </w:rPr>
      <mc:AlternateContent>
        <mc:Choice Requires="wps">
          <w:drawing>
            <wp:anchor distT="0" distB="0" distL="114300" distR="114300" simplePos="0" relativeHeight="251654144" behindDoc="0" locked="0" layoutInCell="1" allowOverlap="1" wp14:anchorId="07F3C792" wp14:editId="2E3BE3B6">
              <wp:simplePos x="0" y="0"/>
              <wp:positionH relativeFrom="column">
                <wp:posOffset>0</wp:posOffset>
              </wp:positionH>
              <wp:positionV relativeFrom="paragraph">
                <wp:posOffset>0</wp:posOffset>
              </wp:positionV>
              <wp:extent cx="6062980" cy="27368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273685"/>
                      </a:xfrm>
                      <a:prstGeom prst="rect">
                        <a:avLst/>
                      </a:prstGeom>
                      <a:solidFill>
                        <a:srgbClr val="C0504D"/>
                      </a:solidFill>
                      <a:ln>
                        <a:noFill/>
                      </a:ln>
                      <a:extLst>
                        <a:ext uri="{91240B29-F687-4F45-9708-019B960494DF}">
                          <a14:hiddenLine xmlns:a14="http://schemas.microsoft.com/office/drawing/2010/main" w="9525">
                            <a:solidFill>
                              <a:srgbClr val="2F2B89"/>
                            </a:solidFill>
                            <a:miter lim="800000"/>
                            <a:headEnd/>
                            <a:tailEnd/>
                          </a14:hiddenLine>
                        </a:ext>
                      </a:extLst>
                    </wps:spPr>
                    <wps:txbx>
                      <w:txbxContent>
                        <w:p w14:paraId="02E0098A" w14:textId="77777777" w:rsidR="00172E9C" w:rsidRPr="00CD4380" w:rsidRDefault="00172E9C" w:rsidP="00A808B7">
                          <w:pPr>
                            <w:rPr>
                              <w:rFonts w:ascii="Verdana" w:hAnsi="Verdana"/>
                              <w:b/>
                              <w:smallCaps/>
                              <w:color w:val="FFFFFF"/>
                            </w:rPr>
                          </w:pPr>
                          <w:r w:rsidRPr="00CD4380">
                            <w:rPr>
                              <w:rFonts w:ascii="Verdana" w:hAnsi="Verdana"/>
                              <w:b/>
                              <w:smallCaps/>
                              <w:color w:val="FFFFFF"/>
                            </w:rPr>
                            <w:t>SMP Co</w:t>
                          </w:r>
                          <w:r w:rsidRPr="00A34C2C">
                            <w:rPr>
                              <w:rFonts w:ascii="Verdana" w:hAnsi="Verdana"/>
                              <w:b/>
                              <w:smallCaps/>
                              <w:color w:val="FFFFFF"/>
                            </w:rPr>
                            <w:t>mplex Interactions Tr</w:t>
                          </w:r>
                          <w:r w:rsidRPr="00CD4380">
                            <w:rPr>
                              <w:rFonts w:ascii="Verdana" w:hAnsi="Verdana"/>
                              <w:b/>
                              <w:smallCaps/>
                              <w:color w:val="FFFFFF"/>
                            </w:rPr>
                            <w:t>aining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3C792" id="_x0000_t202" coordsize="21600,21600" o:spt="202" path="m,l,21600r21600,l21600,xe">
              <v:stroke joinstyle="miter"/>
              <v:path gradientshapeok="t" o:connecttype="rect"/>
            </v:shapetype>
            <v:shape id="Text Box 72" o:spid="_x0000_s1113" type="#_x0000_t202" style="position:absolute;margin-left:0;margin-top:0;width:477.4pt;height:21.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" fillcolor="#c0504d" stroked="f" strokecolor="#2f2b89">
              <v:textbox>
                <w:txbxContent>
                  <w:p w14:paraId="02E0098A" w14:textId="77777777" w:rsidR="00172E9C" w:rsidRPr="00CD4380" w:rsidRDefault="00172E9C" w:rsidP="00A808B7">
                    <w:pPr>
                      <w:rPr>
                        <w:rFonts w:ascii="Verdana" w:hAnsi="Verdana"/>
                        <w:b/>
                        <w:smallCaps/>
                        <w:color w:val="FFFFFF"/>
                      </w:rPr>
                    </w:pPr>
                    <w:r w:rsidRPr="00CD4380">
                      <w:rPr>
                        <w:rFonts w:ascii="Verdana" w:hAnsi="Verdana"/>
                        <w:b/>
                        <w:smallCaps/>
                        <w:color w:val="FFFFFF"/>
                      </w:rPr>
                      <w:t>SMP Co</w:t>
                    </w:r>
                    <w:r w:rsidRPr="00A34C2C">
                      <w:rPr>
                        <w:rFonts w:ascii="Verdana" w:hAnsi="Verdana"/>
                        <w:b/>
                        <w:smallCaps/>
                        <w:color w:val="FFFFFF"/>
                      </w:rPr>
                      <w:t>mplex Interactions Tr</w:t>
                    </w:r>
                    <w:r w:rsidRPr="00CD4380">
                      <w:rPr>
                        <w:rFonts w:ascii="Verdana" w:hAnsi="Verdana"/>
                        <w:b/>
                        <w:smallCaps/>
                        <w:color w:val="FFFFFF"/>
                      </w:rPr>
                      <w:t>aining Manual</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32CB5" w14:textId="77777777" w:rsidR="00172E9C" w:rsidRDefault="00172E9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77D0" w14:textId="77777777" w:rsidR="00172E9C" w:rsidRDefault="00172E9C">
    <w:pPr>
      <w:pStyle w:val="Header"/>
    </w:pPr>
    <w:r>
      <w:rPr>
        <w:noProof/>
      </w:rPr>
      <mc:AlternateContent>
        <mc:Choice Requires="wps">
          <w:drawing>
            <wp:anchor distT="0" distB="0" distL="114300" distR="114300" simplePos="0" relativeHeight="251658752" behindDoc="0" locked="0" layoutInCell="1" allowOverlap="1" wp14:anchorId="26754489" wp14:editId="7BD30220">
              <wp:simplePos x="0" y="0"/>
              <wp:positionH relativeFrom="column">
                <wp:posOffset>0</wp:posOffset>
              </wp:positionH>
              <wp:positionV relativeFrom="paragraph">
                <wp:posOffset>0</wp:posOffset>
              </wp:positionV>
              <wp:extent cx="6062980" cy="27368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273685"/>
                      </a:xfrm>
                      <a:prstGeom prst="rect">
                        <a:avLst/>
                      </a:prstGeom>
                      <a:solidFill>
                        <a:srgbClr val="C0504D"/>
                      </a:solidFill>
                      <a:ln>
                        <a:noFill/>
                      </a:ln>
                      <a:extLst>
                        <a:ext uri="{91240B29-F687-4F45-9708-019B960494DF}">
                          <a14:hiddenLine xmlns:a14="http://schemas.microsoft.com/office/drawing/2010/main" w="9525">
                            <a:solidFill>
                              <a:srgbClr val="2F2B89"/>
                            </a:solidFill>
                            <a:miter lim="800000"/>
                            <a:headEnd/>
                            <a:tailEnd/>
                          </a14:hiddenLine>
                        </a:ext>
                      </a:extLst>
                    </wps:spPr>
                    <wps:txbx>
                      <w:txbxContent>
                        <w:p w14:paraId="4CAEE3E5" w14:textId="77777777" w:rsidR="00172E9C" w:rsidRPr="00CD4380" w:rsidRDefault="00172E9C" w:rsidP="00FD075A">
                          <w:pPr>
                            <w:rPr>
                              <w:rFonts w:ascii="Verdana" w:hAnsi="Verdana"/>
                              <w:b/>
                              <w:smallCaps/>
                              <w:color w:val="FFFFFF"/>
                            </w:rPr>
                          </w:pPr>
                          <w:r w:rsidRPr="00CD4380">
                            <w:rPr>
                              <w:rFonts w:ascii="Verdana" w:hAnsi="Verdana"/>
                              <w:b/>
                              <w:smallCaps/>
                              <w:color w:val="FFFFFF"/>
                            </w:rPr>
                            <w:t>SMP Co</w:t>
                          </w:r>
                          <w:r w:rsidRPr="00A34C2C">
                            <w:rPr>
                              <w:rFonts w:ascii="Verdana" w:hAnsi="Verdana"/>
                              <w:b/>
                              <w:smallCaps/>
                              <w:color w:val="FFFFFF"/>
                            </w:rPr>
                            <w:t>mplex Interactions Tr</w:t>
                          </w:r>
                          <w:r w:rsidRPr="00CD4380">
                            <w:rPr>
                              <w:rFonts w:ascii="Verdana" w:hAnsi="Verdana"/>
                              <w:b/>
                              <w:smallCaps/>
                              <w:color w:val="FFFFFF"/>
                            </w:rPr>
                            <w:t>aining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54489" id="_x0000_t202" coordsize="21600,21600" o:spt="202" path="m,l,21600r21600,l21600,xe">
              <v:stroke joinstyle="miter"/>
              <v:path gradientshapeok="t" o:connecttype="rect"/>
            </v:shapetype>
            <v:shape id="Text Box 10" o:spid="_x0000_s1114" type="#_x0000_t202" style="position:absolute;margin-left:0;margin-top:0;width:477.4pt;height:21.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" fillcolor="#c0504d" stroked="f" strokecolor="#2f2b89">
              <v:textbox>
                <w:txbxContent>
                  <w:p w14:paraId="4CAEE3E5" w14:textId="77777777" w:rsidR="00172E9C" w:rsidRPr="00CD4380" w:rsidRDefault="00172E9C" w:rsidP="00FD075A">
                    <w:pPr>
                      <w:rPr>
                        <w:rFonts w:ascii="Verdana" w:hAnsi="Verdana"/>
                        <w:b/>
                        <w:smallCaps/>
                        <w:color w:val="FFFFFF"/>
                      </w:rPr>
                    </w:pPr>
                    <w:r w:rsidRPr="00CD4380">
                      <w:rPr>
                        <w:rFonts w:ascii="Verdana" w:hAnsi="Verdana"/>
                        <w:b/>
                        <w:smallCaps/>
                        <w:color w:val="FFFFFF"/>
                      </w:rPr>
                      <w:t>SMP Co</w:t>
                    </w:r>
                    <w:r w:rsidRPr="00A34C2C">
                      <w:rPr>
                        <w:rFonts w:ascii="Verdana" w:hAnsi="Verdana"/>
                        <w:b/>
                        <w:smallCaps/>
                        <w:color w:val="FFFFFF"/>
                      </w:rPr>
                      <w:t>mplex Interactions Tr</w:t>
                    </w:r>
                    <w:r w:rsidRPr="00CD4380">
                      <w:rPr>
                        <w:rFonts w:ascii="Verdana" w:hAnsi="Verdana"/>
                        <w:b/>
                        <w:smallCaps/>
                        <w:color w:val="FFFFFF"/>
                      </w:rPr>
                      <w:t>aining Manual</w:t>
                    </w:r>
                  </w:p>
                </w:txbxContent>
              </v:textbox>
            </v:shape>
          </w:pict>
        </mc:Fallback>
      </mc:AlternateContent>
    </w:r>
  </w:p>
  <w:p w14:paraId="35C26E8F" w14:textId="77777777" w:rsidR="00172E9C" w:rsidRDefault="00172E9C">
    <w:pPr>
      <w:pStyle w:val="Header"/>
    </w:pPr>
  </w:p>
  <w:p w14:paraId="7F18317F" w14:textId="77777777" w:rsidR="00172E9C" w:rsidRDefault="00172E9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696A7" w14:textId="77777777" w:rsidR="00172E9C" w:rsidRDefault="00172E9C">
    <w:pPr>
      <w:pStyle w:val="Header"/>
    </w:pPr>
  </w:p>
  <w:p w14:paraId="369E3F56" w14:textId="77777777" w:rsidR="00172E9C" w:rsidRDefault="00172E9C">
    <w:pPr>
      <w:pStyle w:val="Header"/>
    </w:pPr>
  </w:p>
  <w:p w14:paraId="6FF0A8B2" w14:textId="77777777" w:rsidR="00172E9C" w:rsidRDefault="00172E9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97C0A" w14:textId="77777777" w:rsidR="00172E9C" w:rsidRDefault="00172E9C">
    <w:pPr>
      <w:pStyle w:val="Header"/>
    </w:pPr>
    <w:r>
      <w:rPr>
        <w:noProof/>
      </w:rPr>
      <mc:AlternateContent>
        <mc:Choice Requires="wps">
          <w:drawing>
            <wp:anchor distT="0" distB="0" distL="114300" distR="114300" simplePos="0" relativeHeight="251650048" behindDoc="0" locked="0" layoutInCell="1" allowOverlap="1" wp14:anchorId="7046D2AB" wp14:editId="680CCEE6">
              <wp:simplePos x="0" y="0"/>
              <wp:positionH relativeFrom="column">
                <wp:posOffset>0</wp:posOffset>
              </wp:positionH>
              <wp:positionV relativeFrom="paragraph">
                <wp:posOffset>0</wp:posOffset>
              </wp:positionV>
              <wp:extent cx="6062980" cy="27368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273685"/>
                      </a:xfrm>
                      <a:prstGeom prst="rect">
                        <a:avLst/>
                      </a:prstGeom>
                      <a:solidFill>
                        <a:srgbClr val="C0504D"/>
                      </a:solidFill>
                      <a:ln>
                        <a:noFill/>
                      </a:ln>
                      <a:extLst>
                        <a:ext uri="{91240B29-F687-4F45-9708-019B960494DF}">
                          <a14:hiddenLine xmlns:a14="http://schemas.microsoft.com/office/drawing/2010/main" w="9525">
                            <a:solidFill>
                              <a:srgbClr val="2F2B89"/>
                            </a:solidFill>
                            <a:miter lim="800000"/>
                            <a:headEnd/>
                            <a:tailEnd/>
                          </a14:hiddenLine>
                        </a:ext>
                      </a:extLst>
                    </wps:spPr>
                    <wps:txbx>
                      <w:txbxContent>
                        <w:p w14:paraId="2B37C18E" w14:textId="77777777" w:rsidR="00172E9C" w:rsidRPr="00CD4380" w:rsidRDefault="00172E9C" w:rsidP="001B6CD3">
                          <w:pPr>
                            <w:rPr>
                              <w:rFonts w:ascii="Verdana" w:hAnsi="Verdana"/>
                              <w:b/>
                              <w:smallCaps/>
                              <w:color w:val="FFFFFF"/>
                            </w:rPr>
                          </w:pPr>
                          <w:r w:rsidRPr="00CD4380">
                            <w:rPr>
                              <w:rFonts w:ascii="Verdana" w:hAnsi="Verdana"/>
                              <w:b/>
                              <w:smallCaps/>
                              <w:color w:val="FFFFFF"/>
                            </w:rPr>
                            <w:t>SMP Co</w:t>
                          </w:r>
                          <w:r w:rsidRPr="00A34C2C">
                            <w:rPr>
                              <w:rFonts w:ascii="Verdana" w:hAnsi="Verdana"/>
                              <w:b/>
                              <w:smallCaps/>
                              <w:color w:val="FFFFFF"/>
                            </w:rPr>
                            <w:t>mplex Interactions Tr</w:t>
                          </w:r>
                          <w:r w:rsidRPr="00CD4380">
                            <w:rPr>
                              <w:rFonts w:ascii="Verdana" w:hAnsi="Verdana"/>
                              <w:b/>
                              <w:smallCaps/>
                              <w:color w:val="FFFFFF"/>
                            </w:rPr>
                            <w:t>aining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6D2AB" id="_x0000_t202" coordsize="21600,21600" o:spt="202" path="m,l,21600r21600,l21600,xe">
              <v:stroke joinstyle="miter"/>
              <v:path gradientshapeok="t" o:connecttype="rect"/>
            </v:shapetype>
            <v:shape id="Text Box 54" o:spid="_x0000_s1115" type="#_x0000_t202" style="position:absolute;margin-left:0;margin-top:0;width:477.4pt;height:2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" fillcolor="#c0504d" stroked="f" strokecolor="#2f2b89">
              <v:textbox>
                <w:txbxContent>
                  <w:p w14:paraId="2B37C18E" w14:textId="77777777" w:rsidR="00172E9C" w:rsidRPr="00CD4380" w:rsidRDefault="00172E9C" w:rsidP="001B6CD3">
                    <w:pPr>
                      <w:rPr>
                        <w:rFonts w:ascii="Verdana" w:hAnsi="Verdana"/>
                        <w:b/>
                        <w:smallCaps/>
                        <w:color w:val="FFFFFF"/>
                      </w:rPr>
                    </w:pPr>
                    <w:r w:rsidRPr="00CD4380">
                      <w:rPr>
                        <w:rFonts w:ascii="Verdana" w:hAnsi="Verdana"/>
                        <w:b/>
                        <w:smallCaps/>
                        <w:color w:val="FFFFFF"/>
                      </w:rPr>
                      <w:t>SMP Co</w:t>
                    </w:r>
                    <w:r w:rsidRPr="00A34C2C">
                      <w:rPr>
                        <w:rFonts w:ascii="Verdana" w:hAnsi="Verdana"/>
                        <w:b/>
                        <w:smallCaps/>
                        <w:color w:val="FFFFFF"/>
                      </w:rPr>
                      <w:t>mplex Interactions Tr</w:t>
                    </w:r>
                    <w:r w:rsidRPr="00CD4380">
                      <w:rPr>
                        <w:rFonts w:ascii="Verdana" w:hAnsi="Verdana"/>
                        <w:b/>
                        <w:smallCaps/>
                        <w:color w:val="FFFFFF"/>
                      </w:rPr>
                      <w:t>aining Manual</w:t>
                    </w:r>
                  </w:p>
                </w:txbxContent>
              </v:textbox>
            </v:shape>
          </w:pict>
        </mc:Fallback>
      </mc:AlternateContent>
    </w:r>
  </w:p>
  <w:p w14:paraId="4F785CC8" w14:textId="77777777" w:rsidR="00172E9C" w:rsidRDefault="00172E9C">
    <w:pPr>
      <w:pStyle w:val="Header"/>
    </w:pPr>
  </w:p>
  <w:p w14:paraId="578C33A1" w14:textId="77777777" w:rsidR="00172E9C" w:rsidRDefault="00172E9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7B17A" w14:textId="72937740" w:rsidR="00172E9C" w:rsidRDefault="00172E9C">
    <w:pPr>
      <w:pStyle w:val="Header"/>
    </w:pPr>
  </w:p>
  <w:p w14:paraId="39603AEF" w14:textId="77777777" w:rsidR="00172E9C" w:rsidRDefault="00172E9C">
    <w:pPr>
      <w:pStyle w:val="Header"/>
    </w:pPr>
  </w:p>
  <w:p w14:paraId="3BC1C3B5" w14:textId="77777777" w:rsidR="00172E9C" w:rsidRDefault="00172E9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D2F26" w14:textId="77777777" w:rsidR="00172E9C" w:rsidRDefault="00172E9C">
    <w:pPr>
      <w:pStyle w:val="Header"/>
    </w:pPr>
  </w:p>
  <w:p w14:paraId="20867C41" w14:textId="77777777" w:rsidR="00172E9C" w:rsidRDefault="00172E9C">
    <w:pPr>
      <w:pStyle w:val="Header"/>
    </w:pPr>
  </w:p>
  <w:p w14:paraId="62598CF9" w14:textId="77777777" w:rsidR="00172E9C" w:rsidRDefault="00172E9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A09B4" w14:textId="77777777" w:rsidR="00172E9C" w:rsidRDefault="00172E9C">
    <w:pPr>
      <w:pStyle w:val="Header"/>
    </w:pPr>
    <w:r>
      <w:rPr>
        <w:noProof/>
      </w:rPr>
      <mc:AlternateContent>
        <mc:Choice Requires="wps">
          <w:drawing>
            <wp:anchor distT="0" distB="0" distL="114300" distR="114300" simplePos="0" relativeHeight="251648000" behindDoc="0" locked="0" layoutInCell="1" allowOverlap="1" wp14:anchorId="331366E7" wp14:editId="0A5F689D">
              <wp:simplePos x="0" y="0"/>
              <wp:positionH relativeFrom="column">
                <wp:posOffset>0</wp:posOffset>
              </wp:positionH>
              <wp:positionV relativeFrom="paragraph">
                <wp:posOffset>0</wp:posOffset>
              </wp:positionV>
              <wp:extent cx="6062980" cy="273685"/>
              <wp:effectExtent l="0" t="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273685"/>
                      </a:xfrm>
                      <a:prstGeom prst="rect">
                        <a:avLst/>
                      </a:prstGeom>
                      <a:solidFill>
                        <a:srgbClr val="C0504D"/>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B9350F7" w14:textId="77777777" w:rsidR="00172E9C" w:rsidRPr="00607109" w:rsidRDefault="00172E9C" w:rsidP="00944105">
                          <w:pPr>
                            <w:rPr>
                              <w:rFonts w:ascii="Verdana" w:hAnsi="Verdana"/>
                              <w:b/>
                              <w:smallCaps/>
                              <w:color w:val="FFFFFF"/>
                            </w:rPr>
                          </w:pPr>
                          <w:r w:rsidRPr="00607109">
                            <w:rPr>
                              <w:rFonts w:ascii="Verdana" w:hAnsi="Verdana"/>
                              <w:b/>
                              <w:smallCaps/>
                              <w:color w:val="FFFFFF"/>
                            </w:rPr>
                            <w:t>SMP Complex I</w:t>
                          </w:r>
                          <w:r>
                            <w:rPr>
                              <w:rFonts w:ascii="Verdana" w:hAnsi="Verdana"/>
                              <w:b/>
                              <w:smallCaps/>
                              <w:color w:val="FFFFFF"/>
                            </w:rPr>
                            <w:t xml:space="preserve">nteractions </w:t>
                          </w:r>
                          <w:r w:rsidRPr="00607109">
                            <w:rPr>
                              <w:rFonts w:ascii="Verdana" w:hAnsi="Verdana"/>
                              <w:b/>
                              <w:smallCaps/>
                              <w:color w:val="FFFFFF"/>
                            </w:rPr>
                            <w:t>Training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366E7" id="_x0000_t202" coordsize="21600,21600" o:spt="202" path="m,l,21600r21600,l21600,xe">
              <v:stroke joinstyle="miter"/>
              <v:path gradientshapeok="t" o:connecttype="rect"/>
            </v:shapetype>
            <v:shape id="Text Box 259" o:spid="_x0000_s1116" type="#_x0000_t202" style="position:absolute;margin-left:0;margin-top:0;width:477.4pt;height:21.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" fillcolor="#c0504d" stroked="f" strokecolor="blue">
              <v:textbox>
                <w:txbxContent>
                  <w:p w14:paraId="1B9350F7" w14:textId="77777777" w:rsidR="00172E9C" w:rsidRPr="00607109" w:rsidRDefault="00172E9C" w:rsidP="00944105">
                    <w:pPr>
                      <w:rPr>
                        <w:rFonts w:ascii="Verdana" w:hAnsi="Verdana"/>
                        <w:b/>
                        <w:smallCaps/>
                        <w:color w:val="FFFFFF"/>
                      </w:rPr>
                    </w:pPr>
                    <w:r w:rsidRPr="00607109">
                      <w:rPr>
                        <w:rFonts w:ascii="Verdana" w:hAnsi="Verdana"/>
                        <w:b/>
                        <w:smallCaps/>
                        <w:color w:val="FFFFFF"/>
                      </w:rPr>
                      <w:t>SMP Complex I</w:t>
                    </w:r>
                    <w:r>
                      <w:rPr>
                        <w:rFonts w:ascii="Verdana" w:hAnsi="Verdana"/>
                        <w:b/>
                        <w:smallCaps/>
                        <w:color w:val="FFFFFF"/>
                      </w:rPr>
                      <w:t xml:space="preserve">nteractions </w:t>
                    </w:r>
                    <w:r w:rsidRPr="00607109">
                      <w:rPr>
                        <w:rFonts w:ascii="Verdana" w:hAnsi="Verdana"/>
                        <w:b/>
                        <w:smallCaps/>
                        <w:color w:val="FFFFFF"/>
                      </w:rPr>
                      <w:t>Training Manual</w:t>
                    </w:r>
                  </w:p>
                </w:txbxContent>
              </v:textbox>
            </v:shape>
          </w:pict>
        </mc:Fallback>
      </mc:AlternateContent>
    </w:r>
  </w:p>
  <w:p w14:paraId="73630F76" w14:textId="77777777" w:rsidR="00172E9C" w:rsidRDefault="00172E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D2D5F" w14:textId="77777777" w:rsidR="00172E9C" w:rsidRDefault="00172E9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E73C6" w14:textId="77777777" w:rsidR="00172E9C" w:rsidRDefault="00172E9C">
    <w:pPr>
      <w:pStyle w:val="Header"/>
    </w:pPr>
    <w:r>
      <w:rPr>
        <w:noProof/>
      </w:rPr>
      <mc:AlternateContent>
        <mc:Choice Requires="wps">
          <w:drawing>
            <wp:anchor distT="0" distB="0" distL="114300" distR="114300" simplePos="0" relativeHeight="251671552" behindDoc="0" locked="0" layoutInCell="1" allowOverlap="1" wp14:anchorId="7E7A8982" wp14:editId="3DFA4D8B">
              <wp:simplePos x="0" y="0"/>
              <wp:positionH relativeFrom="column">
                <wp:posOffset>0</wp:posOffset>
              </wp:positionH>
              <wp:positionV relativeFrom="paragraph">
                <wp:posOffset>0</wp:posOffset>
              </wp:positionV>
              <wp:extent cx="6062980" cy="273685"/>
              <wp:effectExtent l="0" t="0" r="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273685"/>
                      </a:xfrm>
                      <a:prstGeom prst="rect">
                        <a:avLst/>
                      </a:prstGeom>
                      <a:solidFill>
                        <a:srgbClr val="C0504D"/>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79B123C3" w14:textId="77777777" w:rsidR="00172E9C" w:rsidRPr="00607109" w:rsidRDefault="00172E9C" w:rsidP="00944105">
                          <w:pPr>
                            <w:rPr>
                              <w:rFonts w:ascii="Verdana" w:hAnsi="Verdana"/>
                              <w:b/>
                              <w:smallCaps/>
                              <w:color w:val="FFFFFF"/>
                            </w:rPr>
                          </w:pPr>
                          <w:r w:rsidRPr="00607109">
                            <w:rPr>
                              <w:rFonts w:ascii="Verdana" w:hAnsi="Verdana"/>
                              <w:b/>
                              <w:smallCaps/>
                              <w:color w:val="FFFFFF"/>
                            </w:rPr>
                            <w:t>SMP Complex I</w:t>
                          </w:r>
                          <w:r>
                            <w:rPr>
                              <w:rFonts w:ascii="Verdana" w:hAnsi="Verdana"/>
                              <w:b/>
                              <w:smallCaps/>
                              <w:color w:val="FFFFFF"/>
                            </w:rPr>
                            <w:t xml:space="preserve">nteractions </w:t>
                          </w:r>
                          <w:r w:rsidRPr="00607109">
                            <w:rPr>
                              <w:rFonts w:ascii="Verdana" w:hAnsi="Verdana"/>
                              <w:b/>
                              <w:smallCaps/>
                              <w:color w:val="FFFFFF"/>
                            </w:rPr>
                            <w:t>Training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A8982" id="_x0000_t202" coordsize="21600,21600" o:spt="202" path="m,l,21600r21600,l21600,xe">
              <v:stroke joinstyle="miter"/>
              <v:path gradientshapeok="t" o:connecttype="rect"/>
            </v:shapetype>
            <v:shape id="Text Box 250" o:spid="_x0000_s1117" type="#_x0000_t202" style="position:absolute;margin-left:0;margin-top:0;width:477.4pt;height:2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" fillcolor="#c0504d" stroked="f" strokecolor="blue">
              <v:textbox>
                <w:txbxContent>
                  <w:p w14:paraId="79B123C3" w14:textId="77777777" w:rsidR="00172E9C" w:rsidRPr="00607109" w:rsidRDefault="00172E9C" w:rsidP="00944105">
                    <w:pPr>
                      <w:rPr>
                        <w:rFonts w:ascii="Verdana" w:hAnsi="Verdana"/>
                        <w:b/>
                        <w:smallCaps/>
                        <w:color w:val="FFFFFF"/>
                      </w:rPr>
                    </w:pPr>
                    <w:r w:rsidRPr="00607109">
                      <w:rPr>
                        <w:rFonts w:ascii="Verdana" w:hAnsi="Verdana"/>
                        <w:b/>
                        <w:smallCaps/>
                        <w:color w:val="FFFFFF"/>
                      </w:rPr>
                      <w:t>SMP Complex I</w:t>
                    </w:r>
                    <w:r>
                      <w:rPr>
                        <w:rFonts w:ascii="Verdana" w:hAnsi="Verdana"/>
                        <w:b/>
                        <w:smallCaps/>
                        <w:color w:val="FFFFFF"/>
                      </w:rPr>
                      <w:t xml:space="preserve">nteractions </w:t>
                    </w:r>
                    <w:r w:rsidRPr="00607109">
                      <w:rPr>
                        <w:rFonts w:ascii="Verdana" w:hAnsi="Verdana"/>
                        <w:b/>
                        <w:smallCaps/>
                        <w:color w:val="FFFFFF"/>
                      </w:rPr>
                      <w:t>Training Manual</w:t>
                    </w: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853FB" w14:textId="77777777" w:rsidR="00172E9C" w:rsidRDefault="00172E9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CD74" w14:textId="77777777" w:rsidR="00172E9C" w:rsidRDefault="00172E9C">
    <w:pPr>
      <w:widowControl w:val="0"/>
      <w:spacing w:line="200" w:lineRule="exact"/>
      <w:rPr>
        <w:sz w:val="20"/>
      </w:rPr>
    </w:pPr>
    <w:r>
      <w:rPr>
        <w:noProof/>
      </w:rPr>
      <mc:AlternateContent>
        <mc:Choice Requires="wps">
          <w:drawing>
            <wp:anchor distT="0" distB="0" distL="114300" distR="114300" simplePos="0" relativeHeight="251664384" behindDoc="0" locked="0" layoutInCell="1" allowOverlap="1" wp14:anchorId="6EC81503" wp14:editId="0CDB047C">
              <wp:simplePos x="0" y="0"/>
              <wp:positionH relativeFrom="column">
                <wp:posOffset>0</wp:posOffset>
              </wp:positionH>
              <wp:positionV relativeFrom="paragraph">
                <wp:posOffset>0</wp:posOffset>
              </wp:positionV>
              <wp:extent cx="6062980" cy="273685"/>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273685"/>
                      </a:xfrm>
                      <a:prstGeom prst="rect">
                        <a:avLst/>
                      </a:prstGeom>
                      <a:solidFill>
                        <a:srgbClr val="C0504D"/>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2D98A9D0" w14:textId="77777777" w:rsidR="00172E9C" w:rsidRPr="00607109" w:rsidRDefault="00172E9C" w:rsidP="00944105">
                          <w:pPr>
                            <w:rPr>
                              <w:rFonts w:ascii="Verdana" w:hAnsi="Verdana"/>
                              <w:b/>
                              <w:smallCaps/>
                              <w:color w:val="FFFFFF"/>
                            </w:rPr>
                          </w:pPr>
                          <w:r w:rsidRPr="00607109">
                            <w:rPr>
                              <w:rFonts w:ascii="Verdana" w:hAnsi="Verdana"/>
                              <w:b/>
                              <w:smallCaps/>
                              <w:color w:val="FFFFFF"/>
                            </w:rPr>
                            <w:t>SMP Complex I</w:t>
                          </w:r>
                          <w:r>
                            <w:rPr>
                              <w:rFonts w:ascii="Verdana" w:hAnsi="Verdana"/>
                              <w:b/>
                              <w:smallCaps/>
                              <w:color w:val="FFFFFF"/>
                            </w:rPr>
                            <w:t xml:space="preserve">nteractions </w:t>
                          </w:r>
                          <w:r w:rsidRPr="00607109">
                            <w:rPr>
                              <w:rFonts w:ascii="Verdana" w:hAnsi="Verdana"/>
                              <w:b/>
                              <w:smallCaps/>
                              <w:color w:val="FFFFFF"/>
                            </w:rPr>
                            <w:t>Training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81503" id="_x0000_t202" coordsize="21600,21600" o:spt="202" path="m,l,21600r21600,l21600,xe">
              <v:stroke joinstyle="miter"/>
              <v:path gradientshapeok="t" o:connecttype="rect"/>
            </v:shapetype>
            <v:shape id="Text Box 258" o:spid="_x0000_s1118" type="#_x0000_t202" style="position:absolute;margin-left:0;margin-top:0;width:477.4pt;height:2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" fillcolor="#c0504d" stroked="f" strokecolor="blue">
              <v:textbox>
                <w:txbxContent>
                  <w:p w14:paraId="2D98A9D0" w14:textId="77777777" w:rsidR="00172E9C" w:rsidRPr="00607109" w:rsidRDefault="00172E9C" w:rsidP="00944105">
                    <w:pPr>
                      <w:rPr>
                        <w:rFonts w:ascii="Verdana" w:hAnsi="Verdana"/>
                        <w:b/>
                        <w:smallCaps/>
                        <w:color w:val="FFFFFF"/>
                      </w:rPr>
                    </w:pPr>
                    <w:r w:rsidRPr="00607109">
                      <w:rPr>
                        <w:rFonts w:ascii="Verdana" w:hAnsi="Verdana"/>
                        <w:b/>
                        <w:smallCaps/>
                        <w:color w:val="FFFFFF"/>
                      </w:rPr>
                      <w:t>SMP Complex I</w:t>
                    </w:r>
                    <w:r>
                      <w:rPr>
                        <w:rFonts w:ascii="Verdana" w:hAnsi="Verdana"/>
                        <w:b/>
                        <w:smallCaps/>
                        <w:color w:val="FFFFFF"/>
                      </w:rPr>
                      <w:t xml:space="preserve">nteractions </w:t>
                    </w:r>
                    <w:r w:rsidRPr="00607109">
                      <w:rPr>
                        <w:rFonts w:ascii="Verdana" w:hAnsi="Verdana"/>
                        <w:b/>
                        <w:smallCaps/>
                        <w:color w:val="FFFFFF"/>
                      </w:rPr>
                      <w:t>Training Manual</w:t>
                    </w:r>
                  </w:p>
                </w:txbxContent>
              </v:textbox>
            </v:shape>
          </w:pict>
        </mc:Fallback>
      </mc:AlternateContent>
    </w:r>
    <w:r>
      <w:rPr>
        <w:noProof/>
      </w:rPr>
      <mc:AlternateContent>
        <mc:Choice Requires="wps">
          <w:drawing>
            <wp:anchor distT="0" distB="0" distL="114300" distR="114300" simplePos="0" relativeHeight="251672576" behindDoc="1" locked="0" layoutInCell="0" allowOverlap="1" wp14:anchorId="4947CE35" wp14:editId="62BE93D4">
              <wp:simplePos x="0" y="0"/>
              <wp:positionH relativeFrom="page">
                <wp:posOffset>6864985</wp:posOffset>
              </wp:positionH>
              <wp:positionV relativeFrom="page">
                <wp:posOffset>668655</wp:posOffset>
              </wp:positionV>
              <wp:extent cx="310515" cy="165735"/>
              <wp:effectExtent l="0" t="1905" r="0" b="3810"/>
              <wp:wrapNone/>
              <wp:docPr id="2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5EA77" w14:textId="77777777" w:rsidR="00172E9C" w:rsidRDefault="00172E9C">
                          <w:pPr>
                            <w:widowControl w:val="0"/>
                            <w:spacing w:line="245" w:lineRule="exact"/>
                            <w:ind w:left="20" w:right="-53"/>
                            <w:rPr>
                              <w:rFonts w:cs="Calibri"/>
                              <w:color w:val="000000"/>
                            </w:rPr>
                          </w:pPr>
                          <w:r>
                            <w:rPr>
                              <w:rFonts w:cs="Calibri"/>
                              <w:b/>
                              <w:bCs/>
                              <w:color w:val="FFFFFF"/>
                              <w:spacing w:val="1"/>
                              <w:position w:val="1"/>
                            </w:rPr>
                            <w:t>2</w:t>
                          </w:r>
                          <w:r>
                            <w:rPr>
                              <w:rFonts w:cs="Calibri"/>
                              <w:b/>
                              <w:bCs/>
                              <w:color w:val="FFFFFF"/>
                              <w:spacing w:val="-1"/>
                              <w:position w:val="1"/>
                            </w:rPr>
                            <w:t>0</w:t>
                          </w:r>
                          <w:r>
                            <w:rPr>
                              <w:rFonts w:cs="Calibri"/>
                              <w:b/>
                              <w:bCs/>
                              <w:color w:val="FFFFFF"/>
                              <w:spacing w:val="1"/>
                              <w:position w:val="1"/>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7CE35" id="Text Box 9" o:spid="_x0000_s1119" type="#_x0000_t202" style="position:absolute;margin-left:540.55pt;margin-top:52.65pt;width:24.45pt;height:13.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" o:allowincell="f" filled="f" stroked="f">
              <v:textbox inset="0,0,0,0">
                <w:txbxContent>
                  <w:p w14:paraId="1AD5EA77" w14:textId="77777777" w:rsidR="00172E9C" w:rsidRDefault="00172E9C">
                    <w:pPr>
                      <w:widowControl w:val="0"/>
                      <w:spacing w:line="245" w:lineRule="exact"/>
                      <w:ind w:left="20" w:right="-53"/>
                      <w:rPr>
                        <w:rFonts w:cs="Calibri"/>
                        <w:color w:val="000000"/>
                      </w:rPr>
                    </w:pPr>
                    <w:r>
                      <w:rPr>
                        <w:rFonts w:cs="Calibri"/>
                        <w:b/>
                        <w:bCs/>
                        <w:color w:val="FFFFFF"/>
                        <w:spacing w:val="1"/>
                        <w:position w:val="1"/>
                      </w:rPr>
                      <w:t>2</w:t>
                    </w:r>
                    <w:r>
                      <w:rPr>
                        <w:rFonts w:cs="Calibri"/>
                        <w:b/>
                        <w:bCs/>
                        <w:color w:val="FFFFFF"/>
                        <w:spacing w:val="-1"/>
                        <w:position w:val="1"/>
                      </w:rPr>
                      <w:t>0</w:t>
                    </w:r>
                    <w:r>
                      <w:rPr>
                        <w:rFonts w:cs="Calibri"/>
                        <w:b/>
                        <w:bCs/>
                        <w:color w:val="FFFFFF"/>
                        <w:spacing w:val="1"/>
                        <w:position w:val="1"/>
                      </w:rPr>
                      <w:t>11</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342D1" w14:textId="77777777" w:rsidR="00172E9C" w:rsidRDefault="00172E9C">
    <w:pPr>
      <w:widowControl w:val="0"/>
      <w:spacing w:line="200" w:lineRule="exact"/>
      <w:rPr>
        <w:sz w:val="20"/>
      </w:rPr>
    </w:pPr>
    <w:r>
      <w:rPr>
        <w:noProof/>
      </w:rPr>
      <mc:AlternateContent>
        <mc:Choice Requires="wps">
          <w:drawing>
            <wp:anchor distT="0" distB="0" distL="114300" distR="114300" simplePos="0" relativeHeight="251667456" behindDoc="0" locked="0" layoutInCell="1" allowOverlap="1" wp14:anchorId="443A1E48" wp14:editId="04A88A13">
              <wp:simplePos x="0" y="0"/>
              <wp:positionH relativeFrom="column">
                <wp:posOffset>0</wp:posOffset>
              </wp:positionH>
              <wp:positionV relativeFrom="paragraph">
                <wp:posOffset>0</wp:posOffset>
              </wp:positionV>
              <wp:extent cx="6062980" cy="273685"/>
              <wp:effectExtent l="0" t="0"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273685"/>
                      </a:xfrm>
                      <a:prstGeom prst="rect">
                        <a:avLst/>
                      </a:prstGeom>
                      <a:solidFill>
                        <a:srgbClr val="C0504D"/>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3C9EC0F" w14:textId="77777777" w:rsidR="00172E9C" w:rsidRPr="00607109" w:rsidRDefault="00172E9C" w:rsidP="00446E8D">
                          <w:pPr>
                            <w:rPr>
                              <w:rFonts w:ascii="Verdana" w:hAnsi="Verdana"/>
                              <w:b/>
                              <w:smallCaps/>
                              <w:color w:val="FFFFFF"/>
                            </w:rPr>
                          </w:pPr>
                          <w:r w:rsidRPr="00607109">
                            <w:rPr>
                              <w:rFonts w:ascii="Verdana" w:hAnsi="Verdana"/>
                              <w:b/>
                              <w:smallCaps/>
                              <w:color w:val="FFFFFF"/>
                            </w:rPr>
                            <w:t>SMP Complex I</w:t>
                          </w:r>
                          <w:r>
                            <w:rPr>
                              <w:rFonts w:ascii="Verdana" w:hAnsi="Verdana"/>
                              <w:b/>
                              <w:smallCaps/>
                              <w:color w:val="FFFFFF"/>
                            </w:rPr>
                            <w:t xml:space="preserve">nteractions </w:t>
                          </w:r>
                          <w:r w:rsidRPr="00607109">
                            <w:rPr>
                              <w:rFonts w:ascii="Verdana" w:hAnsi="Verdana"/>
                              <w:b/>
                              <w:smallCaps/>
                              <w:color w:val="FFFFFF"/>
                            </w:rPr>
                            <w:t>Training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A1E48" id="_x0000_t202" coordsize="21600,21600" o:spt="202" path="m,l,21600r21600,l21600,xe">
              <v:stroke joinstyle="miter"/>
              <v:path gradientshapeok="t" o:connecttype="rect"/>
            </v:shapetype>
            <v:shape id="Text Box 279" o:spid="_x0000_s1120" type="#_x0000_t202" style="position:absolute;margin-left:0;margin-top:0;width:477.4pt;height:2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" fillcolor="#c0504d" stroked="f" strokecolor="blue">
              <v:textbox>
                <w:txbxContent>
                  <w:p w14:paraId="13C9EC0F" w14:textId="77777777" w:rsidR="00172E9C" w:rsidRPr="00607109" w:rsidRDefault="00172E9C" w:rsidP="00446E8D">
                    <w:pPr>
                      <w:rPr>
                        <w:rFonts w:ascii="Verdana" w:hAnsi="Verdana"/>
                        <w:b/>
                        <w:smallCaps/>
                        <w:color w:val="FFFFFF"/>
                      </w:rPr>
                    </w:pPr>
                    <w:r w:rsidRPr="00607109">
                      <w:rPr>
                        <w:rFonts w:ascii="Verdana" w:hAnsi="Verdana"/>
                        <w:b/>
                        <w:smallCaps/>
                        <w:color w:val="FFFFFF"/>
                      </w:rPr>
                      <w:t>SMP Complex I</w:t>
                    </w:r>
                    <w:r>
                      <w:rPr>
                        <w:rFonts w:ascii="Verdana" w:hAnsi="Verdana"/>
                        <w:b/>
                        <w:smallCaps/>
                        <w:color w:val="FFFFFF"/>
                      </w:rPr>
                      <w:t xml:space="preserve">nteractions </w:t>
                    </w:r>
                    <w:r w:rsidRPr="00607109">
                      <w:rPr>
                        <w:rFonts w:ascii="Verdana" w:hAnsi="Verdana"/>
                        <w:b/>
                        <w:smallCaps/>
                        <w:color w:val="FFFFFF"/>
                      </w:rPr>
                      <w:t>Training Manual</w:t>
                    </w:r>
                  </w:p>
                </w:txbxContent>
              </v:textbox>
            </v:shape>
          </w:pict>
        </mc:Fallback>
      </mc:AlternateContent>
    </w:r>
    <w:r>
      <w:rPr>
        <w:noProof/>
      </w:rPr>
      <mc:AlternateContent>
        <mc:Choice Requires="wps">
          <w:drawing>
            <wp:anchor distT="0" distB="0" distL="114300" distR="114300" simplePos="0" relativeHeight="251673600" behindDoc="1" locked="0" layoutInCell="0" allowOverlap="1" wp14:anchorId="50C5AD2E" wp14:editId="4A9192FB">
              <wp:simplePos x="0" y="0"/>
              <wp:positionH relativeFrom="page">
                <wp:posOffset>6864985</wp:posOffset>
              </wp:positionH>
              <wp:positionV relativeFrom="page">
                <wp:posOffset>668655</wp:posOffset>
              </wp:positionV>
              <wp:extent cx="310515" cy="165735"/>
              <wp:effectExtent l="0" t="1905" r="0" b="3810"/>
              <wp:wrapNone/>
              <wp:docPr id="2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A34B1" w14:textId="77777777" w:rsidR="00172E9C" w:rsidRDefault="00172E9C">
                          <w:pPr>
                            <w:widowControl w:val="0"/>
                            <w:spacing w:line="245" w:lineRule="exact"/>
                            <w:ind w:left="20" w:right="-53"/>
                            <w:rPr>
                              <w:rFonts w:cs="Calibri"/>
                              <w:color w:val="000000"/>
                            </w:rPr>
                          </w:pPr>
                          <w:r>
                            <w:rPr>
                              <w:rFonts w:cs="Calibri"/>
                              <w:b/>
                              <w:bCs/>
                              <w:color w:val="FFFFFF"/>
                              <w:spacing w:val="1"/>
                              <w:position w:val="1"/>
                            </w:rPr>
                            <w:t>2</w:t>
                          </w:r>
                          <w:r>
                            <w:rPr>
                              <w:rFonts w:cs="Calibri"/>
                              <w:b/>
                              <w:bCs/>
                              <w:color w:val="FFFFFF"/>
                              <w:spacing w:val="-1"/>
                              <w:position w:val="1"/>
                            </w:rPr>
                            <w:t>0</w:t>
                          </w:r>
                          <w:r>
                            <w:rPr>
                              <w:rFonts w:cs="Calibri"/>
                              <w:b/>
                              <w:bCs/>
                              <w:color w:val="FFFFFF"/>
                              <w:spacing w:val="1"/>
                              <w:position w:val="1"/>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5AD2E" id="_x0000_s1121" type="#_x0000_t202" style="position:absolute;margin-left:540.55pt;margin-top:52.65pt;width:24.45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" o:allowincell="f" filled="f" stroked="f">
              <v:textbox inset="0,0,0,0">
                <w:txbxContent>
                  <w:p w14:paraId="578A34B1" w14:textId="77777777" w:rsidR="00172E9C" w:rsidRDefault="00172E9C">
                    <w:pPr>
                      <w:widowControl w:val="0"/>
                      <w:spacing w:line="245" w:lineRule="exact"/>
                      <w:ind w:left="20" w:right="-53"/>
                      <w:rPr>
                        <w:rFonts w:cs="Calibri"/>
                        <w:color w:val="000000"/>
                      </w:rPr>
                    </w:pPr>
                    <w:r>
                      <w:rPr>
                        <w:rFonts w:cs="Calibri"/>
                        <w:b/>
                        <w:bCs/>
                        <w:color w:val="FFFFFF"/>
                        <w:spacing w:val="1"/>
                        <w:position w:val="1"/>
                      </w:rPr>
                      <w:t>2</w:t>
                    </w:r>
                    <w:r>
                      <w:rPr>
                        <w:rFonts w:cs="Calibri"/>
                        <w:b/>
                        <w:bCs/>
                        <w:color w:val="FFFFFF"/>
                        <w:spacing w:val="-1"/>
                        <w:position w:val="1"/>
                      </w:rPr>
                      <w:t>0</w:t>
                    </w:r>
                    <w:r>
                      <w:rPr>
                        <w:rFonts w:cs="Calibri"/>
                        <w:b/>
                        <w:bCs/>
                        <w:color w:val="FFFFFF"/>
                        <w:spacing w:val="1"/>
                        <w:position w:val="1"/>
                      </w:rPr>
                      <w:t>11</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BB7EA" w14:textId="77777777" w:rsidR="00172E9C" w:rsidRDefault="00172E9C">
    <w:pPr>
      <w:pStyle w:val="Header"/>
    </w:pPr>
    <w:r>
      <w:rPr>
        <w:noProof/>
      </w:rPr>
      <mc:AlternateContent>
        <mc:Choice Requires="wps">
          <w:drawing>
            <wp:anchor distT="0" distB="0" distL="114300" distR="114300" simplePos="0" relativeHeight="251646976" behindDoc="0" locked="0" layoutInCell="1" allowOverlap="1" wp14:anchorId="45733CFC" wp14:editId="70F77260">
              <wp:simplePos x="0" y="0"/>
              <wp:positionH relativeFrom="column">
                <wp:posOffset>-24130</wp:posOffset>
              </wp:positionH>
              <wp:positionV relativeFrom="paragraph">
                <wp:posOffset>42545</wp:posOffset>
              </wp:positionV>
              <wp:extent cx="6062980" cy="273685"/>
              <wp:effectExtent l="13970" t="13970" r="9525" b="7620"/>
              <wp:wrapNone/>
              <wp:docPr id="2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273685"/>
                      </a:xfrm>
                      <a:prstGeom prst="rect">
                        <a:avLst/>
                      </a:prstGeom>
                      <a:solidFill>
                        <a:srgbClr val="2F2B89"/>
                      </a:solidFill>
                      <a:ln w="9525">
                        <a:solidFill>
                          <a:srgbClr val="2F2B89"/>
                        </a:solidFill>
                        <a:miter lim="800000"/>
                        <a:headEnd/>
                        <a:tailEnd/>
                      </a:ln>
                    </wps:spPr>
                    <wps:txbx>
                      <w:txbxContent>
                        <w:p w14:paraId="62D4303D" w14:textId="77777777" w:rsidR="00172E9C" w:rsidRPr="0089558C" w:rsidRDefault="00172E9C" w:rsidP="00C63721">
                          <w:pPr>
                            <w:rPr>
                              <w:rFonts w:ascii="Verdana" w:hAnsi="Verdana"/>
                              <w:b/>
                              <w:smallCaps/>
                            </w:rPr>
                          </w:pPr>
                          <w:r w:rsidRPr="0089558C">
                            <w:rPr>
                              <w:rFonts w:ascii="Verdana" w:hAnsi="Verdana"/>
                              <w:b/>
                              <w:smallCaps/>
                            </w:rPr>
                            <w:t xml:space="preserve">SMP </w:t>
                          </w:r>
                          <w:r>
                            <w:rPr>
                              <w:rFonts w:ascii="Verdana" w:hAnsi="Verdana"/>
                              <w:b/>
                              <w:smallCaps/>
                            </w:rPr>
                            <w:t>Complex Issues and Referrals Training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33CFC" id="_x0000_t202" coordsize="21600,21600" o:spt="202" path="m,l,21600r21600,l21600,xe">
              <v:stroke joinstyle="miter"/>
              <v:path gradientshapeok="t" o:connecttype="rect"/>
            </v:shapetype>
            <v:shape id="_x0000_s1122" type="#_x0000_t202" style="position:absolute;margin-left:-1.9pt;margin-top:3.35pt;width:477.4pt;height:21.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" fillcolor="#2f2b89" strokecolor="#2f2b89">
              <v:textbox>
                <w:txbxContent>
                  <w:p w14:paraId="62D4303D" w14:textId="77777777" w:rsidR="00172E9C" w:rsidRPr="0089558C" w:rsidRDefault="00172E9C" w:rsidP="00C63721">
                    <w:pPr>
                      <w:rPr>
                        <w:rFonts w:ascii="Verdana" w:hAnsi="Verdana"/>
                        <w:b/>
                        <w:smallCaps/>
                      </w:rPr>
                    </w:pPr>
                    <w:r w:rsidRPr="0089558C">
                      <w:rPr>
                        <w:rFonts w:ascii="Verdana" w:hAnsi="Verdana"/>
                        <w:b/>
                        <w:smallCaps/>
                      </w:rPr>
                      <w:t xml:space="preserve">SMP </w:t>
                    </w:r>
                    <w:r>
                      <w:rPr>
                        <w:rFonts w:ascii="Verdana" w:hAnsi="Verdana"/>
                        <w:b/>
                        <w:smallCaps/>
                      </w:rPr>
                      <w:t>Complex Issues and Referrals Training Manual</w:t>
                    </w:r>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3BC54" w14:textId="77777777" w:rsidR="00172E9C" w:rsidRDefault="00172E9C">
    <w:pPr>
      <w:widowControl w:val="0"/>
      <w:spacing w:line="200" w:lineRule="exact"/>
      <w:rPr>
        <w:sz w:val="20"/>
      </w:rPr>
    </w:pPr>
    <w:r>
      <w:rPr>
        <w:noProof/>
      </w:rPr>
      <mc:AlternateContent>
        <mc:Choice Requires="wps">
          <w:drawing>
            <wp:anchor distT="0" distB="0" distL="114300" distR="114300" simplePos="0" relativeHeight="251669504" behindDoc="0" locked="0" layoutInCell="1" allowOverlap="1" wp14:anchorId="61BBFA9B" wp14:editId="0389F5BD">
              <wp:simplePos x="0" y="0"/>
              <wp:positionH relativeFrom="column">
                <wp:posOffset>0</wp:posOffset>
              </wp:positionH>
              <wp:positionV relativeFrom="paragraph">
                <wp:posOffset>0</wp:posOffset>
              </wp:positionV>
              <wp:extent cx="6062980" cy="273685"/>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273685"/>
                      </a:xfrm>
                      <a:prstGeom prst="rect">
                        <a:avLst/>
                      </a:prstGeom>
                      <a:solidFill>
                        <a:srgbClr val="C0504D"/>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599C9BE" w14:textId="77777777" w:rsidR="00172E9C" w:rsidRPr="00607109" w:rsidRDefault="00172E9C" w:rsidP="00944105">
                          <w:pPr>
                            <w:rPr>
                              <w:rFonts w:ascii="Verdana" w:hAnsi="Verdana"/>
                              <w:b/>
                              <w:smallCaps/>
                              <w:color w:val="FFFFFF"/>
                            </w:rPr>
                          </w:pPr>
                          <w:r w:rsidRPr="00607109">
                            <w:rPr>
                              <w:rFonts w:ascii="Verdana" w:hAnsi="Verdana"/>
                              <w:b/>
                              <w:smallCaps/>
                              <w:color w:val="FFFFFF"/>
                            </w:rPr>
                            <w:t>SMP Complex I</w:t>
                          </w:r>
                          <w:r>
                            <w:rPr>
                              <w:rFonts w:ascii="Verdana" w:hAnsi="Verdana"/>
                              <w:b/>
                              <w:smallCaps/>
                              <w:color w:val="FFFFFF"/>
                            </w:rPr>
                            <w:t xml:space="preserve">nteractions </w:t>
                          </w:r>
                          <w:r w:rsidRPr="00607109">
                            <w:rPr>
                              <w:rFonts w:ascii="Verdana" w:hAnsi="Verdana"/>
                              <w:b/>
                              <w:smallCaps/>
                              <w:color w:val="FFFFFF"/>
                            </w:rPr>
                            <w:t>Training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BFA9B" id="_x0000_t202" coordsize="21600,21600" o:spt="202" path="m,l,21600r21600,l21600,xe">
              <v:stroke joinstyle="miter"/>
              <v:path gradientshapeok="t" o:connecttype="rect"/>
            </v:shapetype>
            <v:shape id="_x0000_s1123" type="#_x0000_t202" style="position:absolute;margin-left:0;margin-top:0;width:477.4pt;height:2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" fillcolor="#c0504d" stroked="f" strokecolor="blue">
              <v:textbox>
                <w:txbxContent>
                  <w:p w14:paraId="4599C9BE" w14:textId="77777777" w:rsidR="00172E9C" w:rsidRPr="00607109" w:rsidRDefault="00172E9C" w:rsidP="00944105">
                    <w:pPr>
                      <w:rPr>
                        <w:rFonts w:ascii="Verdana" w:hAnsi="Verdana"/>
                        <w:b/>
                        <w:smallCaps/>
                        <w:color w:val="FFFFFF"/>
                      </w:rPr>
                    </w:pPr>
                    <w:r w:rsidRPr="00607109">
                      <w:rPr>
                        <w:rFonts w:ascii="Verdana" w:hAnsi="Verdana"/>
                        <w:b/>
                        <w:smallCaps/>
                        <w:color w:val="FFFFFF"/>
                      </w:rPr>
                      <w:t>SMP Complex I</w:t>
                    </w:r>
                    <w:r>
                      <w:rPr>
                        <w:rFonts w:ascii="Verdana" w:hAnsi="Verdana"/>
                        <w:b/>
                        <w:smallCaps/>
                        <w:color w:val="FFFFFF"/>
                      </w:rPr>
                      <w:t xml:space="preserve">nteractions </w:t>
                    </w:r>
                    <w:r w:rsidRPr="00607109">
                      <w:rPr>
                        <w:rFonts w:ascii="Verdana" w:hAnsi="Verdana"/>
                        <w:b/>
                        <w:smallCaps/>
                        <w:color w:val="FFFFFF"/>
                      </w:rPr>
                      <w:t>Training Manual</w:t>
                    </w:r>
                  </w:p>
                </w:txbxContent>
              </v:textbox>
            </v:shape>
          </w:pict>
        </mc:Fallback>
      </mc:AlternateContent>
    </w:r>
    <w:r>
      <w:rPr>
        <w:noProof/>
      </w:rPr>
      <mc:AlternateContent>
        <mc:Choice Requires="wps">
          <w:drawing>
            <wp:anchor distT="0" distB="0" distL="114300" distR="114300" simplePos="0" relativeHeight="251674624" behindDoc="1" locked="0" layoutInCell="0" allowOverlap="1" wp14:anchorId="5EA4F693" wp14:editId="799457F7">
              <wp:simplePos x="0" y="0"/>
              <wp:positionH relativeFrom="page">
                <wp:posOffset>6864985</wp:posOffset>
              </wp:positionH>
              <wp:positionV relativeFrom="page">
                <wp:posOffset>668655</wp:posOffset>
              </wp:positionV>
              <wp:extent cx="310515" cy="165735"/>
              <wp:effectExtent l="0" t="1905" r="0" b="3810"/>
              <wp:wrapNone/>
              <wp:docPr id="2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169D2" w14:textId="77777777" w:rsidR="00172E9C" w:rsidRDefault="00172E9C">
                          <w:pPr>
                            <w:widowControl w:val="0"/>
                            <w:spacing w:line="245" w:lineRule="exact"/>
                            <w:ind w:left="20" w:right="-53"/>
                            <w:rPr>
                              <w:rFonts w:cs="Calibri"/>
                              <w:color w:val="000000"/>
                            </w:rPr>
                          </w:pPr>
                          <w:r>
                            <w:rPr>
                              <w:rFonts w:cs="Calibri"/>
                              <w:b/>
                              <w:bCs/>
                              <w:color w:val="FFFFFF"/>
                              <w:spacing w:val="1"/>
                              <w:position w:val="1"/>
                            </w:rPr>
                            <w:t>2</w:t>
                          </w:r>
                          <w:r>
                            <w:rPr>
                              <w:rFonts w:cs="Calibri"/>
                              <w:b/>
                              <w:bCs/>
                              <w:color w:val="FFFFFF"/>
                              <w:spacing w:val="-1"/>
                              <w:position w:val="1"/>
                            </w:rPr>
                            <w:t>0</w:t>
                          </w:r>
                          <w:r>
                            <w:rPr>
                              <w:rFonts w:cs="Calibri"/>
                              <w:b/>
                              <w:bCs/>
                              <w:color w:val="FFFFFF"/>
                              <w:spacing w:val="1"/>
                              <w:position w:val="1"/>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4F693" id="_x0000_s1124" type="#_x0000_t202" style="position:absolute;margin-left:540.55pt;margin-top:52.65pt;width:24.45pt;height:13.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" o:allowincell="f" filled="f" stroked="f">
              <v:textbox inset="0,0,0,0">
                <w:txbxContent>
                  <w:p w14:paraId="3FD169D2" w14:textId="77777777" w:rsidR="00172E9C" w:rsidRDefault="00172E9C">
                    <w:pPr>
                      <w:widowControl w:val="0"/>
                      <w:spacing w:line="245" w:lineRule="exact"/>
                      <w:ind w:left="20" w:right="-53"/>
                      <w:rPr>
                        <w:rFonts w:cs="Calibri"/>
                        <w:color w:val="000000"/>
                      </w:rPr>
                    </w:pPr>
                    <w:r>
                      <w:rPr>
                        <w:rFonts w:cs="Calibri"/>
                        <w:b/>
                        <w:bCs/>
                        <w:color w:val="FFFFFF"/>
                        <w:spacing w:val="1"/>
                        <w:position w:val="1"/>
                      </w:rPr>
                      <w:t>2</w:t>
                    </w:r>
                    <w:r>
                      <w:rPr>
                        <w:rFonts w:cs="Calibri"/>
                        <w:b/>
                        <w:bCs/>
                        <w:color w:val="FFFFFF"/>
                        <w:spacing w:val="-1"/>
                        <w:position w:val="1"/>
                      </w:rPr>
                      <w:t>0</w:t>
                    </w:r>
                    <w:r>
                      <w:rPr>
                        <w:rFonts w:cs="Calibri"/>
                        <w:b/>
                        <w:bCs/>
                        <w:color w:val="FFFFFF"/>
                        <w:spacing w:val="1"/>
                        <w:position w:val="1"/>
                      </w:rPr>
                      <w:t>11</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8A588" w14:textId="77777777" w:rsidR="00172E9C" w:rsidRDefault="00172E9C">
    <w:pPr>
      <w:pStyle w:val="Header"/>
    </w:pPr>
    <w:r>
      <w:rPr>
        <w:noProof/>
      </w:rPr>
      <mc:AlternateContent>
        <mc:Choice Requires="wps">
          <w:drawing>
            <wp:anchor distT="0" distB="0" distL="114300" distR="114300" simplePos="0" relativeHeight="251643904" behindDoc="0" locked="0" layoutInCell="1" allowOverlap="1" wp14:anchorId="4FF44AB9" wp14:editId="69E38215">
              <wp:simplePos x="0" y="0"/>
              <wp:positionH relativeFrom="column">
                <wp:posOffset>-81280</wp:posOffset>
              </wp:positionH>
              <wp:positionV relativeFrom="paragraph">
                <wp:posOffset>-37465</wp:posOffset>
              </wp:positionV>
              <wp:extent cx="6062980" cy="273685"/>
              <wp:effectExtent l="4445" t="635" r="0" b="190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273685"/>
                      </a:xfrm>
                      <a:prstGeom prst="rect">
                        <a:avLst/>
                      </a:prstGeom>
                      <a:solidFill>
                        <a:srgbClr val="C0504D"/>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AA9E5C7" w14:textId="77777777" w:rsidR="00172E9C" w:rsidRPr="00607109" w:rsidRDefault="00172E9C" w:rsidP="00676C8D">
                          <w:pPr>
                            <w:rPr>
                              <w:rFonts w:ascii="Verdana" w:hAnsi="Verdana"/>
                              <w:b/>
                              <w:smallCaps/>
                              <w:color w:val="FFFFFF"/>
                            </w:rPr>
                          </w:pPr>
                          <w:r w:rsidRPr="00607109">
                            <w:rPr>
                              <w:rFonts w:ascii="Verdana" w:hAnsi="Verdana"/>
                              <w:b/>
                              <w:smallCaps/>
                              <w:color w:val="FFFFFF"/>
                            </w:rPr>
                            <w:t>SMP Complex I</w:t>
                          </w:r>
                          <w:r>
                            <w:rPr>
                              <w:rFonts w:ascii="Verdana" w:hAnsi="Verdana"/>
                              <w:b/>
                              <w:smallCaps/>
                              <w:color w:val="FFFFFF"/>
                            </w:rPr>
                            <w:t xml:space="preserve">nteractions </w:t>
                          </w:r>
                          <w:r w:rsidRPr="00607109">
                            <w:rPr>
                              <w:rFonts w:ascii="Verdana" w:hAnsi="Verdana"/>
                              <w:b/>
                              <w:smallCaps/>
                              <w:color w:val="FFFFFF"/>
                            </w:rPr>
                            <w:t>Training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44AB9" id="_x0000_t202" coordsize="21600,21600" o:spt="202" path="m,l,21600r21600,l21600,xe">
              <v:stroke joinstyle="miter"/>
              <v:path gradientshapeok="t" o:connecttype="rect"/>
            </v:shapetype>
            <v:shape id="Text Box 42" o:spid="_x0000_s1125" type="#_x0000_t202" style="position:absolute;margin-left:-6.4pt;margin-top:-2.95pt;width:477.4pt;height:21.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" fillcolor="#c0504d" stroked="f" strokecolor="blue">
              <v:textbox>
                <w:txbxContent>
                  <w:p w14:paraId="1AA9E5C7" w14:textId="77777777" w:rsidR="00172E9C" w:rsidRPr="00607109" w:rsidRDefault="00172E9C" w:rsidP="00676C8D">
                    <w:pPr>
                      <w:rPr>
                        <w:rFonts w:ascii="Verdana" w:hAnsi="Verdana"/>
                        <w:b/>
                        <w:smallCaps/>
                        <w:color w:val="FFFFFF"/>
                      </w:rPr>
                    </w:pPr>
                    <w:r w:rsidRPr="00607109">
                      <w:rPr>
                        <w:rFonts w:ascii="Verdana" w:hAnsi="Verdana"/>
                        <w:b/>
                        <w:smallCaps/>
                        <w:color w:val="FFFFFF"/>
                      </w:rPr>
                      <w:t>SMP Complex I</w:t>
                    </w:r>
                    <w:r>
                      <w:rPr>
                        <w:rFonts w:ascii="Verdana" w:hAnsi="Verdana"/>
                        <w:b/>
                        <w:smallCaps/>
                        <w:color w:val="FFFFFF"/>
                      </w:rPr>
                      <w:t xml:space="preserve">nteractions </w:t>
                    </w:r>
                    <w:r w:rsidRPr="00607109">
                      <w:rPr>
                        <w:rFonts w:ascii="Verdana" w:hAnsi="Verdana"/>
                        <w:b/>
                        <w:smallCaps/>
                        <w:color w:val="FFFFFF"/>
                      </w:rPr>
                      <w:t>Training Manual</w:t>
                    </w:r>
                  </w:p>
                </w:txbxContent>
              </v:textbox>
            </v:shape>
          </w:pict>
        </mc:Fallback>
      </mc:AlternateContent>
    </w:r>
  </w:p>
  <w:p w14:paraId="47D320B5" w14:textId="77777777" w:rsidR="00172E9C" w:rsidRDefault="00172E9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21A2E" w14:textId="77777777" w:rsidR="00172E9C" w:rsidRDefault="00172E9C">
    <w:pPr>
      <w:pStyle w:val="Header"/>
    </w:pPr>
    <w:r>
      <w:rPr>
        <w:noProof/>
      </w:rPr>
      <mc:AlternateContent>
        <mc:Choice Requires="wps">
          <w:drawing>
            <wp:anchor distT="0" distB="0" distL="114300" distR="114300" simplePos="0" relativeHeight="251645952" behindDoc="0" locked="0" layoutInCell="1" allowOverlap="1" wp14:anchorId="58024887" wp14:editId="6AA54845">
              <wp:simplePos x="0" y="0"/>
              <wp:positionH relativeFrom="column">
                <wp:posOffset>-24130</wp:posOffset>
              </wp:positionH>
              <wp:positionV relativeFrom="paragraph">
                <wp:posOffset>42545</wp:posOffset>
              </wp:positionV>
              <wp:extent cx="6062980" cy="273685"/>
              <wp:effectExtent l="13970" t="13970" r="9525" b="762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273685"/>
                      </a:xfrm>
                      <a:prstGeom prst="rect">
                        <a:avLst/>
                      </a:prstGeom>
                      <a:solidFill>
                        <a:srgbClr val="2F2B89"/>
                      </a:solidFill>
                      <a:ln w="9525">
                        <a:solidFill>
                          <a:srgbClr val="2F2B89"/>
                        </a:solidFill>
                        <a:miter lim="800000"/>
                        <a:headEnd/>
                        <a:tailEnd/>
                      </a:ln>
                    </wps:spPr>
                    <wps:txbx>
                      <w:txbxContent>
                        <w:p w14:paraId="01381C19" w14:textId="77777777" w:rsidR="00172E9C" w:rsidRPr="0089558C" w:rsidRDefault="00172E9C" w:rsidP="00676C8D">
                          <w:pPr>
                            <w:rPr>
                              <w:rFonts w:ascii="Verdana" w:hAnsi="Verdana"/>
                              <w:b/>
                              <w:smallCaps/>
                            </w:rPr>
                          </w:pPr>
                          <w:r w:rsidRPr="0089558C">
                            <w:rPr>
                              <w:rFonts w:ascii="Verdana" w:hAnsi="Verdana"/>
                              <w:b/>
                              <w:smallCaps/>
                            </w:rPr>
                            <w:t xml:space="preserve">SMP </w:t>
                          </w:r>
                          <w:r>
                            <w:rPr>
                              <w:rFonts w:ascii="Verdana" w:hAnsi="Verdana"/>
                              <w:b/>
                              <w:smallCaps/>
                            </w:rPr>
                            <w:t>Complex Issues and Referrals Training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24887" id="_x0000_t202" coordsize="21600,21600" o:spt="202" path="m,l,21600r21600,l21600,xe">
              <v:stroke joinstyle="miter"/>
              <v:path gradientshapeok="t" o:connecttype="rect"/>
            </v:shapetype>
            <v:shape id="_x0000_s1126" type="#_x0000_t202" style="position:absolute;margin-left:-1.9pt;margin-top:3.35pt;width:477.4pt;height:21.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" fillcolor="#2f2b89" strokecolor="#2f2b89">
              <v:textbox>
                <w:txbxContent>
                  <w:p w14:paraId="01381C19" w14:textId="77777777" w:rsidR="00172E9C" w:rsidRPr="0089558C" w:rsidRDefault="00172E9C" w:rsidP="00676C8D">
                    <w:pPr>
                      <w:rPr>
                        <w:rFonts w:ascii="Verdana" w:hAnsi="Verdana"/>
                        <w:b/>
                        <w:smallCaps/>
                      </w:rPr>
                    </w:pPr>
                    <w:r w:rsidRPr="0089558C">
                      <w:rPr>
                        <w:rFonts w:ascii="Verdana" w:hAnsi="Verdana"/>
                        <w:b/>
                        <w:smallCaps/>
                      </w:rPr>
                      <w:t xml:space="preserve">SMP </w:t>
                    </w:r>
                    <w:r>
                      <w:rPr>
                        <w:rFonts w:ascii="Verdana" w:hAnsi="Verdana"/>
                        <w:b/>
                        <w:smallCaps/>
                      </w:rPr>
                      <w:t>Complex Issues and Referrals Training Manual</w:t>
                    </w:r>
                  </w:p>
                </w:txbxContent>
              </v:textbox>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6630D" w14:textId="77777777" w:rsidR="00172E9C" w:rsidRDefault="00172E9C">
    <w:pPr>
      <w:pStyle w:val="Header"/>
    </w:pPr>
    <w:r>
      <w:rPr>
        <w:noProof/>
      </w:rPr>
      <mc:AlternateContent>
        <mc:Choice Requires="wps">
          <w:drawing>
            <wp:anchor distT="0" distB="0" distL="114300" distR="114300" simplePos="0" relativeHeight="251649024" behindDoc="0" locked="0" layoutInCell="1" allowOverlap="1" wp14:anchorId="3E8D9AD6" wp14:editId="5979D14B">
              <wp:simplePos x="0" y="0"/>
              <wp:positionH relativeFrom="column">
                <wp:posOffset>-31115</wp:posOffset>
              </wp:positionH>
              <wp:positionV relativeFrom="paragraph">
                <wp:posOffset>33020</wp:posOffset>
              </wp:positionV>
              <wp:extent cx="6062980" cy="273685"/>
              <wp:effectExtent l="0" t="4445"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273685"/>
                      </a:xfrm>
                      <a:prstGeom prst="rect">
                        <a:avLst/>
                      </a:prstGeom>
                      <a:solidFill>
                        <a:srgbClr val="C0504D"/>
                      </a:solidFill>
                      <a:ln>
                        <a:noFill/>
                      </a:ln>
                      <a:extLst>
                        <a:ext uri="{91240B29-F687-4F45-9708-019B960494DF}">
                          <a14:hiddenLine xmlns:a14="http://schemas.microsoft.com/office/drawing/2010/main" w="9525">
                            <a:solidFill>
                              <a:srgbClr val="2F2B89"/>
                            </a:solidFill>
                            <a:miter lim="800000"/>
                            <a:headEnd/>
                            <a:tailEnd/>
                          </a14:hiddenLine>
                        </a:ext>
                      </a:extLst>
                    </wps:spPr>
                    <wps:txbx>
                      <w:txbxContent>
                        <w:p w14:paraId="24ED31B3" w14:textId="77777777" w:rsidR="00172E9C" w:rsidRPr="00BA736A" w:rsidRDefault="00172E9C" w:rsidP="00676C8D">
                          <w:pPr>
                            <w:rPr>
                              <w:rFonts w:ascii="Verdana" w:hAnsi="Verdana"/>
                              <w:b/>
                              <w:smallCaps/>
                              <w:color w:val="FFFFFF"/>
                            </w:rPr>
                          </w:pPr>
                          <w:r w:rsidRPr="00BA736A">
                            <w:rPr>
                              <w:rFonts w:ascii="Verdana" w:hAnsi="Verdana"/>
                              <w:b/>
                              <w:smallCaps/>
                              <w:color w:val="FFFFFF"/>
                            </w:rPr>
                            <w:t xml:space="preserve">SMP Complex </w:t>
                          </w:r>
                          <w:r>
                            <w:rPr>
                              <w:rFonts w:ascii="Verdana" w:hAnsi="Verdana"/>
                              <w:b/>
                              <w:smallCaps/>
                              <w:color w:val="FFFFFF"/>
                            </w:rPr>
                            <w:t xml:space="preserve">Interactions </w:t>
                          </w:r>
                          <w:r w:rsidRPr="00BA736A">
                            <w:rPr>
                              <w:rFonts w:ascii="Verdana" w:hAnsi="Verdana"/>
                              <w:b/>
                              <w:smallCaps/>
                              <w:color w:val="FFFFFF"/>
                            </w:rPr>
                            <w:t>Training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D9AD6" id="_x0000_t202" coordsize="21600,21600" o:spt="202" path="m,l,21600r21600,l21600,xe">
              <v:stroke joinstyle="miter"/>
              <v:path gradientshapeok="t" o:connecttype="rect"/>
            </v:shapetype>
            <v:shape id="Text Box 244" o:spid="_x0000_s1127" type="#_x0000_t202" style="position:absolute;margin-left:-2.45pt;margin-top:2.6pt;width:477.4pt;height:21.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" fillcolor="#c0504d" stroked="f" strokecolor="#2f2b89">
              <v:textbox>
                <w:txbxContent>
                  <w:p w14:paraId="24ED31B3" w14:textId="77777777" w:rsidR="00172E9C" w:rsidRPr="00BA736A" w:rsidRDefault="00172E9C" w:rsidP="00676C8D">
                    <w:pPr>
                      <w:rPr>
                        <w:rFonts w:ascii="Verdana" w:hAnsi="Verdana"/>
                        <w:b/>
                        <w:smallCaps/>
                        <w:color w:val="FFFFFF"/>
                      </w:rPr>
                    </w:pPr>
                    <w:r w:rsidRPr="00BA736A">
                      <w:rPr>
                        <w:rFonts w:ascii="Verdana" w:hAnsi="Verdana"/>
                        <w:b/>
                        <w:smallCaps/>
                        <w:color w:val="FFFFFF"/>
                      </w:rPr>
                      <w:t xml:space="preserve">SMP Complex </w:t>
                    </w:r>
                    <w:r>
                      <w:rPr>
                        <w:rFonts w:ascii="Verdana" w:hAnsi="Verdana"/>
                        <w:b/>
                        <w:smallCaps/>
                        <w:color w:val="FFFFFF"/>
                      </w:rPr>
                      <w:t xml:space="preserve">Interactions </w:t>
                    </w:r>
                    <w:r w:rsidRPr="00BA736A">
                      <w:rPr>
                        <w:rFonts w:ascii="Verdana" w:hAnsi="Verdana"/>
                        <w:b/>
                        <w:smallCaps/>
                        <w:color w:val="FFFFFF"/>
                      </w:rPr>
                      <w:t>Training Manual</w:t>
                    </w:r>
                  </w:p>
                </w:txbxContent>
              </v:textbox>
            </v:shape>
          </w:pict>
        </mc:Fallback>
      </mc:AlternateContent>
    </w:r>
  </w:p>
  <w:p w14:paraId="1B82C044" w14:textId="77777777" w:rsidR="00172E9C" w:rsidRDefault="00172E9C"/>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D16F3" w14:textId="77777777" w:rsidR="00172E9C" w:rsidRDefault="00172E9C">
    <w:pPr>
      <w:pStyle w:val="Header"/>
    </w:pPr>
  </w:p>
  <w:p w14:paraId="5BD61DDA" w14:textId="77777777" w:rsidR="00172E9C" w:rsidRDefault="00172E9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C8A93" w14:textId="77777777" w:rsidR="00172E9C" w:rsidRDefault="00172E9C">
    <w:pPr>
      <w:pStyle w:val="Header"/>
    </w:pPr>
    <w:r>
      <w:rPr>
        <w:noProof/>
      </w:rPr>
      <mc:AlternateContent>
        <mc:Choice Requires="wps">
          <w:drawing>
            <wp:anchor distT="0" distB="0" distL="114300" distR="114300" simplePos="0" relativeHeight="251657216" behindDoc="0" locked="0" layoutInCell="1" allowOverlap="1" wp14:anchorId="69167C36" wp14:editId="1EA80939">
              <wp:simplePos x="0" y="0"/>
              <wp:positionH relativeFrom="column">
                <wp:posOffset>-81280</wp:posOffset>
              </wp:positionH>
              <wp:positionV relativeFrom="paragraph">
                <wp:posOffset>33020</wp:posOffset>
              </wp:positionV>
              <wp:extent cx="6062980" cy="273685"/>
              <wp:effectExtent l="4445" t="4445" r="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273685"/>
                      </a:xfrm>
                      <a:prstGeom prst="rect">
                        <a:avLst/>
                      </a:prstGeom>
                      <a:solidFill>
                        <a:srgbClr val="C0504D"/>
                      </a:solidFill>
                      <a:ln>
                        <a:noFill/>
                      </a:ln>
                      <a:extLst>
                        <a:ext uri="{91240B29-F687-4F45-9708-019B960494DF}">
                          <a14:hiddenLine xmlns:a14="http://schemas.microsoft.com/office/drawing/2010/main" w="9525">
                            <a:solidFill>
                              <a:srgbClr val="2F2B89"/>
                            </a:solidFill>
                            <a:miter lim="800000"/>
                            <a:headEnd/>
                            <a:tailEnd/>
                          </a14:hiddenLine>
                        </a:ext>
                      </a:extLst>
                    </wps:spPr>
                    <wps:txbx>
                      <w:txbxContent>
                        <w:p w14:paraId="24D7AB34" w14:textId="77777777" w:rsidR="00172E9C" w:rsidRPr="00570178" w:rsidRDefault="00172E9C" w:rsidP="00676C8D">
                          <w:pPr>
                            <w:rPr>
                              <w:rFonts w:ascii="Verdana" w:hAnsi="Verdana"/>
                              <w:b/>
                              <w:smallCaps/>
                              <w:color w:val="FFFFFF"/>
                            </w:rPr>
                          </w:pPr>
                          <w:r w:rsidRPr="00570178">
                            <w:rPr>
                              <w:rFonts w:ascii="Verdana" w:hAnsi="Verdana"/>
                              <w:b/>
                              <w:smallCaps/>
                              <w:color w:val="FFFFFF"/>
                            </w:rPr>
                            <w:t xml:space="preserve">SMP Complex </w:t>
                          </w:r>
                          <w:r w:rsidRPr="00FA1816">
                            <w:rPr>
                              <w:rFonts w:ascii="Verdana" w:hAnsi="Verdana"/>
                              <w:b/>
                              <w:smallCaps/>
                              <w:color w:val="FFFFFF"/>
                            </w:rPr>
                            <w:t>Interactions Training Man</w:t>
                          </w:r>
                          <w:r w:rsidRPr="00570178">
                            <w:rPr>
                              <w:rFonts w:ascii="Verdana" w:hAnsi="Verdana"/>
                              <w:b/>
                              <w:smallCaps/>
                              <w:color w:val="FFFFFF"/>
                            </w:rPr>
                            <w:t>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67C36" id="_x0000_t202" coordsize="21600,21600" o:spt="202" path="m,l,21600r21600,l21600,xe">
              <v:stroke joinstyle="miter"/>
              <v:path gradientshapeok="t" o:connecttype="rect"/>
            </v:shapetype>
            <v:shape id="Text Box 283" o:spid="_x0000_s1110" type="#_x0000_t202" style="position:absolute;margin-left:-6.4pt;margin-top:2.6pt;width:477.4pt;height:2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" fillcolor="#c0504d" stroked="f" strokecolor="#2f2b89">
              <v:textbox>
                <w:txbxContent>
                  <w:p w14:paraId="24D7AB34" w14:textId="77777777" w:rsidR="00172E9C" w:rsidRPr="00570178" w:rsidRDefault="00172E9C" w:rsidP="00676C8D">
                    <w:pPr>
                      <w:rPr>
                        <w:rFonts w:ascii="Verdana" w:hAnsi="Verdana"/>
                        <w:b/>
                        <w:smallCaps/>
                        <w:color w:val="FFFFFF"/>
                      </w:rPr>
                    </w:pPr>
                    <w:r w:rsidRPr="00570178">
                      <w:rPr>
                        <w:rFonts w:ascii="Verdana" w:hAnsi="Verdana"/>
                        <w:b/>
                        <w:smallCaps/>
                        <w:color w:val="FFFFFF"/>
                      </w:rPr>
                      <w:t xml:space="preserve">SMP Complex </w:t>
                    </w:r>
                    <w:r w:rsidRPr="00FA1816">
                      <w:rPr>
                        <w:rFonts w:ascii="Verdana" w:hAnsi="Verdana"/>
                        <w:b/>
                        <w:smallCaps/>
                        <w:color w:val="FFFFFF"/>
                      </w:rPr>
                      <w:t>Interactions Training Man</w:t>
                    </w:r>
                    <w:r w:rsidRPr="00570178">
                      <w:rPr>
                        <w:rFonts w:ascii="Verdana" w:hAnsi="Verdana"/>
                        <w:b/>
                        <w:smallCaps/>
                        <w:color w:val="FFFFFF"/>
                      </w:rPr>
                      <w:t>ual</w:t>
                    </w:r>
                  </w:p>
                </w:txbxContent>
              </v:textbox>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926B" w14:textId="77777777" w:rsidR="00172E9C" w:rsidRDefault="00172E9C">
    <w:pPr>
      <w:pStyle w:val="Header"/>
    </w:pPr>
    <w:r>
      <w:rPr>
        <w:noProof/>
      </w:rPr>
      <mc:AlternateContent>
        <mc:Choice Requires="wps">
          <w:drawing>
            <wp:anchor distT="0" distB="0" distL="114300" distR="114300" simplePos="0" relativeHeight="251659264" behindDoc="0" locked="0" layoutInCell="1" allowOverlap="1" wp14:anchorId="4B969642" wp14:editId="6B0F2FD3">
              <wp:simplePos x="0" y="0"/>
              <wp:positionH relativeFrom="column">
                <wp:posOffset>-31115</wp:posOffset>
              </wp:positionH>
              <wp:positionV relativeFrom="paragraph">
                <wp:posOffset>33020</wp:posOffset>
              </wp:positionV>
              <wp:extent cx="6062980" cy="273685"/>
              <wp:effectExtent l="0" t="4445"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273685"/>
                      </a:xfrm>
                      <a:prstGeom prst="rect">
                        <a:avLst/>
                      </a:prstGeom>
                      <a:solidFill>
                        <a:srgbClr val="C0504D"/>
                      </a:solidFill>
                      <a:ln>
                        <a:noFill/>
                      </a:ln>
                      <a:extLst>
                        <a:ext uri="{91240B29-F687-4F45-9708-019B960494DF}">
                          <a14:hiddenLine xmlns:a14="http://schemas.microsoft.com/office/drawing/2010/main" w="9525">
                            <a:solidFill>
                              <a:srgbClr val="2F2B89"/>
                            </a:solidFill>
                            <a:miter lim="800000"/>
                            <a:headEnd/>
                            <a:tailEnd/>
                          </a14:hiddenLine>
                        </a:ext>
                      </a:extLst>
                    </wps:spPr>
                    <wps:txbx>
                      <w:txbxContent>
                        <w:p w14:paraId="052C3AF9" w14:textId="77777777" w:rsidR="00172E9C" w:rsidRPr="00BA736A" w:rsidRDefault="00172E9C" w:rsidP="00676C8D">
                          <w:pPr>
                            <w:rPr>
                              <w:rFonts w:ascii="Verdana" w:hAnsi="Verdana"/>
                              <w:b/>
                              <w:smallCaps/>
                              <w:color w:val="FFFFFF"/>
                            </w:rPr>
                          </w:pPr>
                          <w:r w:rsidRPr="00BA736A">
                            <w:rPr>
                              <w:rFonts w:ascii="Verdana" w:hAnsi="Verdana"/>
                              <w:b/>
                              <w:smallCaps/>
                              <w:color w:val="FFFFFF"/>
                            </w:rPr>
                            <w:t xml:space="preserve">SMP Complex </w:t>
                          </w:r>
                          <w:r>
                            <w:rPr>
                              <w:rFonts w:ascii="Verdana" w:hAnsi="Verdana"/>
                              <w:b/>
                              <w:smallCaps/>
                              <w:color w:val="FFFFFF"/>
                            </w:rPr>
                            <w:t xml:space="preserve">Interactions </w:t>
                          </w:r>
                          <w:r w:rsidRPr="00BA736A">
                            <w:rPr>
                              <w:rFonts w:ascii="Verdana" w:hAnsi="Verdana"/>
                              <w:b/>
                              <w:smallCaps/>
                              <w:color w:val="FFFFFF"/>
                            </w:rPr>
                            <w:t>Training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69642" id="_x0000_t202" coordsize="21600,21600" o:spt="202" path="m,l,21600r21600,l21600,xe">
              <v:stroke joinstyle="miter"/>
              <v:path gradientshapeok="t" o:connecttype="rect"/>
            </v:shapetype>
            <v:shape id="Text Box 65" o:spid="_x0000_s1128" type="#_x0000_t202" style="position:absolute;margin-left:-2.45pt;margin-top:2.6pt;width:477.4pt;height:2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" fillcolor="#c0504d" stroked="f" strokecolor="#2f2b89">
              <v:textbox>
                <w:txbxContent>
                  <w:p w14:paraId="052C3AF9" w14:textId="77777777" w:rsidR="00172E9C" w:rsidRPr="00BA736A" w:rsidRDefault="00172E9C" w:rsidP="00676C8D">
                    <w:pPr>
                      <w:rPr>
                        <w:rFonts w:ascii="Verdana" w:hAnsi="Verdana"/>
                        <w:b/>
                        <w:smallCaps/>
                        <w:color w:val="FFFFFF"/>
                      </w:rPr>
                    </w:pPr>
                    <w:r w:rsidRPr="00BA736A">
                      <w:rPr>
                        <w:rFonts w:ascii="Verdana" w:hAnsi="Verdana"/>
                        <w:b/>
                        <w:smallCaps/>
                        <w:color w:val="FFFFFF"/>
                      </w:rPr>
                      <w:t xml:space="preserve">SMP Complex </w:t>
                    </w:r>
                    <w:r>
                      <w:rPr>
                        <w:rFonts w:ascii="Verdana" w:hAnsi="Verdana"/>
                        <w:b/>
                        <w:smallCaps/>
                        <w:color w:val="FFFFFF"/>
                      </w:rPr>
                      <w:t xml:space="preserve">Interactions </w:t>
                    </w:r>
                    <w:r w:rsidRPr="00BA736A">
                      <w:rPr>
                        <w:rFonts w:ascii="Verdana" w:hAnsi="Verdana"/>
                        <w:b/>
                        <w:smallCaps/>
                        <w:color w:val="FFFFFF"/>
                      </w:rPr>
                      <w:t>Training Manual</w:t>
                    </w:r>
                  </w:p>
                </w:txbxContent>
              </v:textbox>
            </v:shape>
          </w:pict>
        </mc:Fallback>
      </mc:AlternateContent>
    </w:r>
  </w:p>
  <w:p w14:paraId="7447ED15" w14:textId="77777777" w:rsidR="00172E9C" w:rsidRDefault="00172E9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4D847" w14:textId="77777777" w:rsidR="00172E9C" w:rsidRDefault="00172E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1AA05" w14:textId="77777777" w:rsidR="00172E9C" w:rsidRDefault="00172E9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2D9C2" w14:textId="77777777" w:rsidR="00172E9C" w:rsidRDefault="00172E9C">
    <w:pPr>
      <w:pStyle w:val="Header"/>
    </w:pPr>
    <w:r>
      <w:rPr>
        <w:noProof/>
      </w:rPr>
      <mc:AlternateContent>
        <mc:Choice Requires="wps">
          <w:drawing>
            <wp:anchor distT="0" distB="0" distL="114300" distR="114300" simplePos="0" relativeHeight="251662336" behindDoc="0" locked="0" layoutInCell="1" allowOverlap="1" wp14:anchorId="16B4C6B9" wp14:editId="3038633A">
              <wp:simplePos x="0" y="0"/>
              <wp:positionH relativeFrom="column">
                <wp:posOffset>-26670</wp:posOffset>
              </wp:positionH>
              <wp:positionV relativeFrom="paragraph">
                <wp:posOffset>-27305</wp:posOffset>
              </wp:positionV>
              <wp:extent cx="6062980" cy="273685"/>
              <wp:effectExtent l="1905" t="1270" r="2540" b="127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273685"/>
                      </a:xfrm>
                      <a:prstGeom prst="rect">
                        <a:avLst/>
                      </a:prstGeom>
                      <a:solidFill>
                        <a:srgbClr val="C0504D"/>
                      </a:solidFill>
                      <a:ln>
                        <a:noFill/>
                      </a:ln>
                      <a:extLst>
                        <a:ext uri="{91240B29-F687-4F45-9708-019B960494DF}">
                          <a14:hiddenLine xmlns:a14="http://schemas.microsoft.com/office/drawing/2010/main" w="9525">
                            <a:solidFill>
                              <a:srgbClr val="2F2B89"/>
                            </a:solidFill>
                            <a:miter lim="800000"/>
                            <a:headEnd/>
                            <a:tailEnd/>
                          </a14:hiddenLine>
                        </a:ext>
                      </a:extLst>
                    </wps:spPr>
                    <wps:txbx>
                      <w:txbxContent>
                        <w:p w14:paraId="3C9A99DB" w14:textId="77777777" w:rsidR="00172E9C" w:rsidRPr="00B75D60" w:rsidRDefault="00172E9C" w:rsidP="003265E0">
                          <w:pPr>
                            <w:rPr>
                              <w:rFonts w:ascii="Verdana" w:hAnsi="Verdana"/>
                              <w:b/>
                              <w:smallCaps/>
                              <w:color w:val="FFFFFF"/>
                            </w:rPr>
                          </w:pPr>
                          <w:r w:rsidRPr="00B75D60">
                            <w:rPr>
                              <w:rFonts w:ascii="Verdana" w:hAnsi="Verdana"/>
                              <w:b/>
                              <w:smallCaps/>
                              <w:color w:val="FFFFFF"/>
                            </w:rPr>
                            <w:t xml:space="preserve">SMP Complex </w:t>
                          </w:r>
                          <w:r w:rsidRPr="00F927B1">
                            <w:rPr>
                              <w:rFonts w:ascii="Verdana" w:hAnsi="Verdana"/>
                              <w:b/>
                              <w:smallCaps/>
                              <w:color w:val="FFFFFF"/>
                            </w:rPr>
                            <w:t>Interactions Training Man</w:t>
                          </w:r>
                          <w:r w:rsidRPr="00B75D60">
                            <w:rPr>
                              <w:rFonts w:ascii="Verdana" w:hAnsi="Verdana"/>
                              <w:b/>
                              <w:smallCaps/>
                              <w:color w:val="FFFFFF"/>
                            </w:rPr>
                            <w:t>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4C6B9" id="_x0000_t202" coordsize="21600,21600" o:spt="202" path="m,l,21600r21600,l21600,xe">
              <v:stroke joinstyle="miter"/>
              <v:path gradientshapeok="t" o:connecttype="rect"/>
            </v:shapetype>
            <v:shape id="Text Box 3" o:spid="_x0000_s1111" type="#_x0000_t202" style="position:absolute;margin-left:-2.1pt;margin-top:-2.15pt;width:477.4pt;height:2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" fillcolor="#c0504d" stroked="f" strokecolor="#2f2b89">
              <v:textbox>
                <w:txbxContent>
                  <w:p w14:paraId="3C9A99DB" w14:textId="77777777" w:rsidR="00172E9C" w:rsidRPr="00B75D60" w:rsidRDefault="00172E9C" w:rsidP="003265E0">
                    <w:pPr>
                      <w:rPr>
                        <w:rFonts w:ascii="Verdana" w:hAnsi="Verdana"/>
                        <w:b/>
                        <w:smallCaps/>
                        <w:color w:val="FFFFFF"/>
                      </w:rPr>
                    </w:pPr>
                    <w:r w:rsidRPr="00B75D60">
                      <w:rPr>
                        <w:rFonts w:ascii="Verdana" w:hAnsi="Verdana"/>
                        <w:b/>
                        <w:smallCaps/>
                        <w:color w:val="FFFFFF"/>
                      </w:rPr>
                      <w:t xml:space="preserve">SMP Complex </w:t>
                    </w:r>
                    <w:r w:rsidRPr="00F927B1">
                      <w:rPr>
                        <w:rFonts w:ascii="Verdana" w:hAnsi="Verdana"/>
                        <w:b/>
                        <w:smallCaps/>
                        <w:color w:val="FFFFFF"/>
                      </w:rPr>
                      <w:t>Interactions Training Man</w:t>
                    </w:r>
                    <w:r w:rsidRPr="00B75D60">
                      <w:rPr>
                        <w:rFonts w:ascii="Verdana" w:hAnsi="Verdana"/>
                        <w:b/>
                        <w:smallCaps/>
                        <w:color w:val="FFFFFF"/>
                      </w:rPr>
                      <w:t>ual</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92E9E" w14:textId="56C62D69" w:rsidR="00172E9C" w:rsidRDefault="00172E9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C1511" w14:textId="77777777" w:rsidR="00172E9C" w:rsidRDefault="00172E9C">
    <w:pPr>
      <w:pStyle w:val="Header"/>
    </w:pPr>
  </w:p>
  <w:p w14:paraId="7FF12116" w14:textId="77777777" w:rsidR="00172E9C" w:rsidRDefault="00172E9C">
    <w:pPr>
      <w:pStyle w:val="Header"/>
    </w:pPr>
  </w:p>
  <w:p w14:paraId="608F491E" w14:textId="77777777" w:rsidR="00172E9C" w:rsidRDefault="00172E9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43432" w14:textId="77777777" w:rsidR="00172E9C" w:rsidRDefault="00172E9C">
    <w:pPr>
      <w:pStyle w:val="Header"/>
    </w:pPr>
    <w:r>
      <w:rPr>
        <w:noProof/>
      </w:rPr>
      <mc:AlternateContent>
        <mc:Choice Requires="wps">
          <w:drawing>
            <wp:anchor distT="0" distB="0" distL="114300" distR="114300" simplePos="0" relativeHeight="251653120" behindDoc="0" locked="0" layoutInCell="1" allowOverlap="1" wp14:anchorId="38587036" wp14:editId="33D58895">
              <wp:simplePos x="0" y="0"/>
              <wp:positionH relativeFrom="column">
                <wp:posOffset>-38735</wp:posOffset>
              </wp:positionH>
              <wp:positionV relativeFrom="paragraph">
                <wp:posOffset>-11430</wp:posOffset>
              </wp:positionV>
              <wp:extent cx="6062980" cy="27368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273685"/>
                      </a:xfrm>
                      <a:prstGeom prst="rect">
                        <a:avLst/>
                      </a:prstGeom>
                      <a:solidFill>
                        <a:srgbClr val="C0504D"/>
                      </a:solidFill>
                      <a:ln>
                        <a:noFill/>
                      </a:ln>
                    </wps:spPr>
                    <wps:txbx>
                      <w:txbxContent>
                        <w:p w14:paraId="2357F014" w14:textId="77777777" w:rsidR="00172E9C" w:rsidRPr="00CD4380" w:rsidRDefault="00172E9C" w:rsidP="00676C8D">
                          <w:pPr>
                            <w:rPr>
                              <w:rFonts w:ascii="Verdana" w:hAnsi="Verdana"/>
                              <w:b/>
                              <w:smallCaps/>
                              <w:color w:val="FFFFFF"/>
                            </w:rPr>
                          </w:pPr>
                          <w:r w:rsidRPr="00CD4380">
                            <w:rPr>
                              <w:rFonts w:ascii="Verdana" w:hAnsi="Verdana"/>
                              <w:b/>
                              <w:smallCaps/>
                              <w:color w:val="FFFFFF"/>
                            </w:rPr>
                            <w:t xml:space="preserve">SMP Complex </w:t>
                          </w:r>
                          <w:r w:rsidRPr="00675A31">
                            <w:rPr>
                              <w:rFonts w:ascii="Verdana" w:hAnsi="Verdana"/>
                              <w:b/>
                              <w:smallCaps/>
                              <w:color w:val="FFFFFF"/>
                            </w:rPr>
                            <w:t>Interactions Train</w:t>
                          </w:r>
                          <w:r w:rsidRPr="00CD4380">
                            <w:rPr>
                              <w:rFonts w:ascii="Verdana" w:hAnsi="Verdana"/>
                              <w:b/>
                              <w:smallCaps/>
                              <w:color w:val="FFFFFF"/>
                            </w:rPr>
                            <w:t>ing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87036" id="_x0000_t202" coordsize="21600,21600" o:spt="202" path="m,l,21600r21600,l21600,xe">
              <v:stroke joinstyle="miter"/>
              <v:path gradientshapeok="t" o:connecttype="rect"/>
            </v:shapetype>
            <v:shape id="Text Box 31" o:spid="_x0000_s1112" type="#_x0000_t202" style="position:absolute;margin-left:-3.05pt;margin-top:-.9pt;width:477.4pt;height:21.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" fillcolor="#c0504d" stroked="f">
              <v:textbox>
                <w:txbxContent>
                  <w:p w14:paraId="2357F014" w14:textId="77777777" w:rsidR="00172E9C" w:rsidRPr="00CD4380" w:rsidRDefault="00172E9C" w:rsidP="00676C8D">
                    <w:pPr>
                      <w:rPr>
                        <w:rFonts w:ascii="Verdana" w:hAnsi="Verdana"/>
                        <w:b/>
                        <w:smallCaps/>
                        <w:color w:val="FFFFFF"/>
                      </w:rPr>
                    </w:pPr>
                    <w:r w:rsidRPr="00CD4380">
                      <w:rPr>
                        <w:rFonts w:ascii="Verdana" w:hAnsi="Verdana"/>
                        <w:b/>
                        <w:smallCaps/>
                        <w:color w:val="FFFFFF"/>
                      </w:rPr>
                      <w:t xml:space="preserve">SMP Complex </w:t>
                    </w:r>
                    <w:r w:rsidRPr="00675A31">
                      <w:rPr>
                        <w:rFonts w:ascii="Verdana" w:hAnsi="Verdana"/>
                        <w:b/>
                        <w:smallCaps/>
                        <w:color w:val="FFFFFF"/>
                      </w:rPr>
                      <w:t>Interactions Train</w:t>
                    </w:r>
                    <w:r w:rsidRPr="00CD4380">
                      <w:rPr>
                        <w:rFonts w:ascii="Verdana" w:hAnsi="Verdana"/>
                        <w:b/>
                        <w:smallCaps/>
                        <w:color w:val="FFFFFF"/>
                      </w:rPr>
                      <w:t>ing Manual</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94F7A76"/>
    <w:multiLevelType w:val="hybridMultilevel"/>
    <w:tmpl w:val="F0F55EC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C6148F"/>
    <w:multiLevelType w:val="hybridMultilevel"/>
    <w:tmpl w:val="D97876CE"/>
    <w:lvl w:ilvl="0" w:tplc="16CE213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990A2F"/>
    <w:multiLevelType w:val="hybridMultilevel"/>
    <w:tmpl w:val="B1F829FA"/>
    <w:lvl w:ilvl="0" w:tplc="0409000D">
      <w:start w:val="1"/>
      <w:numFmt w:val="bullet"/>
      <w:lvlText w:val=""/>
      <w:lvlJc w:val="left"/>
      <w:pPr>
        <w:ind w:left="1530" w:hanging="360"/>
      </w:pPr>
      <w:rPr>
        <w:rFonts w:ascii="Wingdings" w:hAnsi="Wingdings"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15:restartNumberingAfterBreak="0">
    <w:nsid w:val="09D73CA2"/>
    <w:multiLevelType w:val="multilevel"/>
    <w:tmpl w:val="39C0D700"/>
    <w:lvl w:ilvl="0">
      <w:start w:val="6"/>
      <w:numFmt w:val="bullet"/>
      <w:lvlText w:val=""/>
      <w:lvlJc w:val="left"/>
      <w:pPr>
        <w:tabs>
          <w:tab w:val="num" w:pos="1152"/>
        </w:tabs>
        <w:ind w:left="1152" w:hanging="288"/>
      </w:pPr>
      <w:rPr>
        <w:rFonts w:ascii="Symbol" w:hAnsi="Symbol" w:hint="default"/>
        <w:sz w:val="24"/>
      </w:rPr>
    </w:lvl>
    <w:lvl w:ilvl="1">
      <w:start w:val="1"/>
      <w:numFmt w:val="bullet"/>
      <w:lvlText w:val="o"/>
      <w:lvlJc w:val="left"/>
      <w:pPr>
        <w:tabs>
          <w:tab w:val="num" w:pos="1320"/>
        </w:tabs>
        <w:ind w:left="1680" w:hanging="360"/>
      </w:pPr>
      <w:rPr>
        <w:rFonts w:ascii="Courier New" w:hAnsi="Courier New" w:hint="default"/>
        <w:color w:val="auto"/>
      </w:rPr>
    </w:lvl>
    <w:lvl w:ilvl="2">
      <w:start w:val="1"/>
      <w:numFmt w:val="bullet"/>
      <w:lvlText w:val="o"/>
      <w:lvlJc w:val="left"/>
      <w:pPr>
        <w:tabs>
          <w:tab w:val="num" w:pos="1680"/>
        </w:tabs>
        <w:ind w:left="2760" w:hanging="792"/>
      </w:pPr>
      <w:rPr>
        <w:rFonts w:ascii="Courier New" w:hAnsi="Courier New" w:hint="default"/>
      </w:rPr>
    </w:lvl>
    <w:lvl w:ilvl="3">
      <w:start w:val="1"/>
      <w:numFmt w:val="decimal"/>
      <w:lvlText w:val="(%4)"/>
      <w:lvlJc w:val="left"/>
      <w:pPr>
        <w:tabs>
          <w:tab w:val="num" w:pos="2040"/>
        </w:tabs>
        <w:ind w:left="2040" w:hanging="360"/>
      </w:pPr>
      <w:rPr>
        <w:rFonts w:cs="Times New Roman" w:hint="default"/>
      </w:rPr>
    </w:lvl>
    <w:lvl w:ilvl="4">
      <w:start w:val="1"/>
      <w:numFmt w:val="lowerLetter"/>
      <w:lvlText w:val="(%5)"/>
      <w:lvlJc w:val="left"/>
      <w:pPr>
        <w:tabs>
          <w:tab w:val="num" w:pos="2400"/>
        </w:tabs>
        <w:ind w:left="2400" w:hanging="360"/>
      </w:pPr>
      <w:rPr>
        <w:rFonts w:cs="Times New Roman" w:hint="default"/>
      </w:rPr>
    </w:lvl>
    <w:lvl w:ilvl="5">
      <w:start w:val="1"/>
      <w:numFmt w:val="lowerRoman"/>
      <w:lvlText w:val="(%6)"/>
      <w:lvlJc w:val="left"/>
      <w:pPr>
        <w:tabs>
          <w:tab w:val="num" w:pos="2760"/>
        </w:tabs>
        <w:ind w:left="2760" w:hanging="360"/>
      </w:pPr>
      <w:rPr>
        <w:rFonts w:cs="Times New Roman" w:hint="default"/>
      </w:rPr>
    </w:lvl>
    <w:lvl w:ilvl="6">
      <w:start w:val="1"/>
      <w:numFmt w:val="decimal"/>
      <w:lvlText w:val="%7."/>
      <w:lvlJc w:val="left"/>
      <w:pPr>
        <w:tabs>
          <w:tab w:val="num" w:pos="3120"/>
        </w:tabs>
        <w:ind w:left="3120" w:hanging="360"/>
      </w:pPr>
      <w:rPr>
        <w:rFonts w:cs="Times New Roman" w:hint="default"/>
      </w:rPr>
    </w:lvl>
    <w:lvl w:ilvl="7">
      <w:start w:val="1"/>
      <w:numFmt w:val="lowerLetter"/>
      <w:lvlText w:val="%8."/>
      <w:lvlJc w:val="left"/>
      <w:pPr>
        <w:tabs>
          <w:tab w:val="num" w:pos="3480"/>
        </w:tabs>
        <w:ind w:left="3480" w:hanging="360"/>
      </w:pPr>
      <w:rPr>
        <w:rFonts w:cs="Times New Roman" w:hint="default"/>
      </w:rPr>
    </w:lvl>
    <w:lvl w:ilvl="8">
      <w:start w:val="1"/>
      <w:numFmt w:val="lowerRoman"/>
      <w:lvlText w:val="%9."/>
      <w:lvlJc w:val="left"/>
      <w:pPr>
        <w:tabs>
          <w:tab w:val="num" w:pos="3840"/>
        </w:tabs>
        <w:ind w:left="3840" w:hanging="360"/>
      </w:pPr>
      <w:rPr>
        <w:rFonts w:cs="Times New Roman" w:hint="default"/>
      </w:rPr>
    </w:lvl>
  </w:abstractNum>
  <w:abstractNum w:abstractNumId="4" w15:restartNumberingAfterBreak="0">
    <w:nsid w:val="0F445BE8"/>
    <w:multiLevelType w:val="hybridMultilevel"/>
    <w:tmpl w:val="1A847922"/>
    <w:lvl w:ilvl="0" w:tplc="8CF4F6CC">
      <w:numFmt w:val="bullet"/>
      <w:lvlText w:val=""/>
      <w:lvlJc w:val="left"/>
      <w:pPr>
        <w:ind w:left="720" w:hanging="360"/>
      </w:pPr>
      <w:rPr>
        <w:rFonts w:ascii="Symbol" w:eastAsiaTheme="minorHAnsi" w:hAnsi="Symbol" w:cstheme="minorBidi" w:hint="default"/>
        <w:color w:val="000000" w:themeColor="text1"/>
        <w:sz w:val="24"/>
        <w:szCs w:val="24"/>
      </w:rPr>
    </w:lvl>
    <w:lvl w:ilvl="1" w:tplc="0409000F">
      <w:start w:val="1"/>
      <w:numFmt w:val="decimal"/>
      <w:lvlText w:val="%2."/>
      <w:lvlJc w:val="left"/>
      <w:pPr>
        <w:ind w:left="1440" w:hanging="360"/>
      </w:pPr>
      <w:rPr>
        <w:rFonts w:hint="default"/>
        <w:strike w:val="0"/>
        <w:color w:val="auto"/>
        <w:sz w:val="24"/>
      </w:rPr>
    </w:lvl>
    <w:lvl w:ilvl="2" w:tplc="362ED92E">
      <w:start w:val="1"/>
      <w:numFmt w:val="bullet"/>
      <w:lvlText w:val=""/>
      <w:lvlJc w:val="left"/>
      <w:pPr>
        <w:ind w:left="2160" w:hanging="360"/>
      </w:pPr>
      <w:rPr>
        <w:rFonts w:ascii="Wingdings" w:hAnsi="Wingdings" w:hint="default"/>
        <w:color w:val="auto"/>
        <w:sz w:val="24"/>
        <w:szCs w:val="20"/>
      </w:rPr>
    </w:lvl>
    <w:lvl w:ilvl="3" w:tplc="2D5CAF8C">
      <w:start w:val="1"/>
      <w:numFmt w:val="bullet"/>
      <w:lvlText w:val=""/>
      <w:lvlJc w:val="left"/>
      <w:pPr>
        <w:ind w:left="2880" w:hanging="360"/>
      </w:pPr>
      <w:rPr>
        <w:rFonts w:ascii="Symbol" w:hAnsi="Symbol" w:hint="default"/>
        <w:color w:val="auto"/>
        <w:sz w:val="24"/>
        <w:szCs w:val="20"/>
      </w:rPr>
    </w:lvl>
    <w:lvl w:ilvl="4" w:tplc="9D765F7C">
      <w:start w:val="1"/>
      <w:numFmt w:val="bullet"/>
      <w:lvlText w:val="o"/>
      <w:lvlJc w:val="left"/>
      <w:pPr>
        <w:ind w:left="3600" w:hanging="360"/>
      </w:pPr>
      <w:rPr>
        <w:rFonts w:ascii="Courier New" w:hAnsi="Courier New" w:cs="Courier New" w:hint="default"/>
        <w:color w:val="auto"/>
        <w:sz w:val="24"/>
        <w:szCs w:val="20"/>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77828"/>
    <w:multiLevelType w:val="hybridMultilevel"/>
    <w:tmpl w:val="D7CADDCA"/>
    <w:lvl w:ilvl="0" w:tplc="0409000F">
      <w:start w:val="1"/>
      <w:numFmt w:val="decimal"/>
      <w:lvlText w:val="%1."/>
      <w:lvlJc w:val="left"/>
      <w:pPr>
        <w:ind w:left="1080" w:hanging="360"/>
      </w:pPr>
    </w:lvl>
    <w:lvl w:ilvl="1" w:tplc="37C84F0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D03127"/>
    <w:multiLevelType w:val="hybridMultilevel"/>
    <w:tmpl w:val="C36CA47A"/>
    <w:lvl w:ilvl="0" w:tplc="7174F24C">
      <w:start w:val="1"/>
      <w:numFmt w:val="bullet"/>
      <w:lvlText w:val=""/>
      <w:lvlJc w:val="left"/>
      <w:pPr>
        <w:tabs>
          <w:tab w:val="num" w:pos="1368"/>
        </w:tabs>
        <w:ind w:left="1368" w:hanging="288"/>
      </w:pPr>
      <w:rPr>
        <w:rFonts w:ascii="Symbol" w:hAnsi="Symbol" w:hint="default"/>
        <w:sz w:val="24"/>
      </w:rPr>
    </w:lvl>
    <w:lvl w:ilvl="1" w:tplc="1580502A">
      <w:start w:val="1"/>
      <w:numFmt w:val="bullet"/>
      <w:lvlText w:val=""/>
      <w:lvlJc w:val="left"/>
      <w:pPr>
        <w:tabs>
          <w:tab w:val="num" w:pos="1188"/>
        </w:tabs>
        <w:ind w:left="1188" w:hanging="288"/>
      </w:pPr>
      <w:rPr>
        <w:rFonts w:ascii="Symbol" w:hAnsi="Symbol" w:hint="default"/>
        <w:color w:val="auto"/>
        <w:sz w:val="24"/>
      </w:rPr>
    </w:lvl>
    <w:lvl w:ilvl="2" w:tplc="04090003">
      <w:start w:val="1"/>
      <w:numFmt w:val="bullet"/>
      <w:lvlText w:val="o"/>
      <w:lvlJc w:val="left"/>
      <w:pPr>
        <w:tabs>
          <w:tab w:val="num" w:pos="1890"/>
        </w:tabs>
        <w:ind w:left="1890" w:hanging="360"/>
      </w:pPr>
      <w:rPr>
        <w:rFonts w:ascii="Courier New" w:hAnsi="Courier New" w:cs="Courier New" w:hint="default"/>
      </w:rPr>
    </w:lvl>
    <w:lvl w:ilvl="3" w:tplc="04090001">
      <w:start w:val="1"/>
      <w:numFmt w:val="bullet"/>
      <w:lvlText w:val=""/>
      <w:lvlJc w:val="left"/>
      <w:pPr>
        <w:tabs>
          <w:tab w:val="num" w:pos="2880"/>
        </w:tabs>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B43D71"/>
    <w:multiLevelType w:val="hybridMultilevel"/>
    <w:tmpl w:val="58C4B5C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824D4"/>
    <w:multiLevelType w:val="hybridMultilevel"/>
    <w:tmpl w:val="08969E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045E7B"/>
    <w:multiLevelType w:val="hybridMultilevel"/>
    <w:tmpl w:val="E1F64ADC"/>
    <w:lvl w:ilvl="0" w:tplc="0409000D">
      <w:start w:val="1"/>
      <w:numFmt w:val="bullet"/>
      <w:lvlText w:val=""/>
      <w:lvlJc w:val="left"/>
      <w:pPr>
        <w:ind w:left="1080" w:hanging="360"/>
      </w:pPr>
      <w:rPr>
        <w:rFonts w:ascii="Wingdings" w:hAnsi="Wingdings" w:hint="default"/>
        <w:sz w:val="3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580ADD"/>
    <w:multiLevelType w:val="hybridMultilevel"/>
    <w:tmpl w:val="2FA0567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55491D"/>
    <w:multiLevelType w:val="hybridMultilevel"/>
    <w:tmpl w:val="B79431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7C73BC0"/>
    <w:multiLevelType w:val="hybridMultilevel"/>
    <w:tmpl w:val="D3C27734"/>
    <w:lvl w:ilvl="0" w:tplc="9772621C">
      <w:start w:val="1"/>
      <w:numFmt w:val="bullet"/>
      <w:lvlText w:val="•"/>
      <w:lvlJc w:val="left"/>
      <w:pPr>
        <w:tabs>
          <w:tab w:val="num" w:pos="720"/>
        </w:tabs>
        <w:ind w:left="720" w:hanging="360"/>
      </w:pPr>
      <w:rPr>
        <w:rFonts w:ascii="Arial" w:hAnsi="Arial" w:cs="Times New Roman" w:hint="default"/>
      </w:rPr>
    </w:lvl>
    <w:lvl w:ilvl="1" w:tplc="4704BB16">
      <w:start w:val="1"/>
      <w:numFmt w:val="bullet"/>
      <w:lvlText w:val="•"/>
      <w:lvlJc w:val="left"/>
      <w:pPr>
        <w:tabs>
          <w:tab w:val="num" w:pos="1440"/>
        </w:tabs>
        <w:ind w:left="1440" w:hanging="360"/>
      </w:pPr>
      <w:rPr>
        <w:rFonts w:ascii="Arial" w:hAnsi="Arial" w:cs="Times New Roman" w:hint="default"/>
      </w:rPr>
    </w:lvl>
    <w:lvl w:ilvl="2" w:tplc="F5487B98">
      <w:start w:val="1"/>
      <w:numFmt w:val="bullet"/>
      <w:lvlText w:val="•"/>
      <w:lvlJc w:val="left"/>
      <w:pPr>
        <w:tabs>
          <w:tab w:val="num" w:pos="2160"/>
        </w:tabs>
        <w:ind w:left="2160" w:hanging="360"/>
      </w:pPr>
      <w:rPr>
        <w:rFonts w:ascii="Arial" w:hAnsi="Arial" w:cs="Times New Roman" w:hint="default"/>
      </w:rPr>
    </w:lvl>
    <w:lvl w:ilvl="3" w:tplc="DDCEA228">
      <w:start w:val="1"/>
      <w:numFmt w:val="bullet"/>
      <w:lvlText w:val="•"/>
      <w:lvlJc w:val="left"/>
      <w:pPr>
        <w:tabs>
          <w:tab w:val="num" w:pos="2880"/>
        </w:tabs>
        <w:ind w:left="2880" w:hanging="360"/>
      </w:pPr>
      <w:rPr>
        <w:rFonts w:ascii="Arial" w:hAnsi="Arial" w:cs="Times New Roman" w:hint="default"/>
      </w:rPr>
    </w:lvl>
    <w:lvl w:ilvl="4" w:tplc="51AC96BE">
      <w:start w:val="1"/>
      <w:numFmt w:val="bullet"/>
      <w:lvlText w:val="•"/>
      <w:lvlJc w:val="left"/>
      <w:pPr>
        <w:tabs>
          <w:tab w:val="num" w:pos="3600"/>
        </w:tabs>
        <w:ind w:left="3600" w:hanging="360"/>
      </w:pPr>
      <w:rPr>
        <w:rFonts w:ascii="Arial" w:hAnsi="Arial" w:cs="Times New Roman" w:hint="default"/>
      </w:rPr>
    </w:lvl>
    <w:lvl w:ilvl="5" w:tplc="6CE4C728">
      <w:start w:val="1"/>
      <w:numFmt w:val="bullet"/>
      <w:lvlText w:val="•"/>
      <w:lvlJc w:val="left"/>
      <w:pPr>
        <w:tabs>
          <w:tab w:val="num" w:pos="4320"/>
        </w:tabs>
        <w:ind w:left="4320" w:hanging="360"/>
      </w:pPr>
      <w:rPr>
        <w:rFonts w:ascii="Arial" w:hAnsi="Arial" w:cs="Times New Roman" w:hint="default"/>
      </w:rPr>
    </w:lvl>
    <w:lvl w:ilvl="6" w:tplc="C0006BDE">
      <w:start w:val="1"/>
      <w:numFmt w:val="bullet"/>
      <w:lvlText w:val="•"/>
      <w:lvlJc w:val="left"/>
      <w:pPr>
        <w:tabs>
          <w:tab w:val="num" w:pos="5040"/>
        </w:tabs>
        <w:ind w:left="5040" w:hanging="360"/>
      </w:pPr>
      <w:rPr>
        <w:rFonts w:ascii="Arial" w:hAnsi="Arial" w:cs="Times New Roman" w:hint="default"/>
      </w:rPr>
    </w:lvl>
    <w:lvl w:ilvl="7" w:tplc="A58ED87C">
      <w:start w:val="1"/>
      <w:numFmt w:val="bullet"/>
      <w:lvlText w:val="•"/>
      <w:lvlJc w:val="left"/>
      <w:pPr>
        <w:tabs>
          <w:tab w:val="num" w:pos="5760"/>
        </w:tabs>
        <w:ind w:left="5760" w:hanging="360"/>
      </w:pPr>
      <w:rPr>
        <w:rFonts w:ascii="Arial" w:hAnsi="Arial" w:cs="Times New Roman" w:hint="default"/>
      </w:rPr>
    </w:lvl>
    <w:lvl w:ilvl="8" w:tplc="9B64D3D4">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2AEF4EF8"/>
    <w:multiLevelType w:val="hybridMultilevel"/>
    <w:tmpl w:val="8F5C2A48"/>
    <w:lvl w:ilvl="0" w:tplc="0FD6FBB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AA3CD2"/>
    <w:multiLevelType w:val="hybridMultilevel"/>
    <w:tmpl w:val="2528C686"/>
    <w:lvl w:ilvl="0" w:tplc="00FAC80E">
      <w:start w:val="1"/>
      <w:numFmt w:val="bullet"/>
      <w:lvlText w:val=""/>
      <w:lvlJc w:val="left"/>
      <w:pPr>
        <w:tabs>
          <w:tab w:val="num" w:pos="720"/>
        </w:tabs>
        <w:ind w:left="720" w:hanging="360"/>
      </w:pPr>
      <w:rPr>
        <w:rFonts w:ascii="Wingdings" w:hAnsi="Wingdings" w:hint="default"/>
        <w:color w:val="00B050"/>
      </w:rPr>
    </w:lvl>
    <w:lvl w:ilvl="1" w:tplc="114E5A4C">
      <w:start w:val="1"/>
      <w:numFmt w:val="bullet"/>
      <w:lvlText w:val=""/>
      <w:lvlJc w:val="left"/>
      <w:pPr>
        <w:tabs>
          <w:tab w:val="num" w:pos="1440"/>
        </w:tabs>
        <w:ind w:left="1440" w:hanging="360"/>
      </w:pPr>
      <w:rPr>
        <w:rFonts w:ascii="Wingdings" w:hAnsi="Wingdings" w:hint="default"/>
      </w:rPr>
    </w:lvl>
    <w:lvl w:ilvl="2" w:tplc="92E25688" w:tentative="1">
      <w:start w:val="1"/>
      <w:numFmt w:val="bullet"/>
      <w:lvlText w:val=""/>
      <w:lvlJc w:val="left"/>
      <w:pPr>
        <w:tabs>
          <w:tab w:val="num" w:pos="2160"/>
        </w:tabs>
        <w:ind w:left="2160" w:hanging="360"/>
      </w:pPr>
      <w:rPr>
        <w:rFonts w:ascii="Wingdings" w:hAnsi="Wingdings" w:hint="default"/>
      </w:rPr>
    </w:lvl>
    <w:lvl w:ilvl="3" w:tplc="07A21FA8" w:tentative="1">
      <w:start w:val="1"/>
      <w:numFmt w:val="bullet"/>
      <w:lvlText w:val=""/>
      <w:lvlJc w:val="left"/>
      <w:pPr>
        <w:tabs>
          <w:tab w:val="num" w:pos="2880"/>
        </w:tabs>
        <w:ind w:left="2880" w:hanging="360"/>
      </w:pPr>
      <w:rPr>
        <w:rFonts w:ascii="Wingdings" w:hAnsi="Wingdings" w:hint="default"/>
      </w:rPr>
    </w:lvl>
    <w:lvl w:ilvl="4" w:tplc="F0709054" w:tentative="1">
      <w:start w:val="1"/>
      <w:numFmt w:val="bullet"/>
      <w:lvlText w:val=""/>
      <w:lvlJc w:val="left"/>
      <w:pPr>
        <w:tabs>
          <w:tab w:val="num" w:pos="3600"/>
        </w:tabs>
        <w:ind w:left="3600" w:hanging="360"/>
      </w:pPr>
      <w:rPr>
        <w:rFonts w:ascii="Wingdings" w:hAnsi="Wingdings" w:hint="default"/>
      </w:rPr>
    </w:lvl>
    <w:lvl w:ilvl="5" w:tplc="712AFA7E" w:tentative="1">
      <w:start w:val="1"/>
      <w:numFmt w:val="bullet"/>
      <w:lvlText w:val=""/>
      <w:lvlJc w:val="left"/>
      <w:pPr>
        <w:tabs>
          <w:tab w:val="num" w:pos="4320"/>
        </w:tabs>
        <w:ind w:left="4320" w:hanging="360"/>
      </w:pPr>
      <w:rPr>
        <w:rFonts w:ascii="Wingdings" w:hAnsi="Wingdings" w:hint="default"/>
      </w:rPr>
    </w:lvl>
    <w:lvl w:ilvl="6" w:tplc="6CFA3882" w:tentative="1">
      <w:start w:val="1"/>
      <w:numFmt w:val="bullet"/>
      <w:lvlText w:val=""/>
      <w:lvlJc w:val="left"/>
      <w:pPr>
        <w:tabs>
          <w:tab w:val="num" w:pos="5040"/>
        </w:tabs>
        <w:ind w:left="5040" w:hanging="360"/>
      </w:pPr>
      <w:rPr>
        <w:rFonts w:ascii="Wingdings" w:hAnsi="Wingdings" w:hint="default"/>
      </w:rPr>
    </w:lvl>
    <w:lvl w:ilvl="7" w:tplc="4E046704" w:tentative="1">
      <w:start w:val="1"/>
      <w:numFmt w:val="bullet"/>
      <w:lvlText w:val=""/>
      <w:lvlJc w:val="left"/>
      <w:pPr>
        <w:tabs>
          <w:tab w:val="num" w:pos="5760"/>
        </w:tabs>
        <w:ind w:left="5760" w:hanging="360"/>
      </w:pPr>
      <w:rPr>
        <w:rFonts w:ascii="Wingdings" w:hAnsi="Wingdings" w:hint="default"/>
      </w:rPr>
    </w:lvl>
    <w:lvl w:ilvl="8" w:tplc="9F621A3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B53AA8"/>
    <w:multiLevelType w:val="hybridMultilevel"/>
    <w:tmpl w:val="BC64FFAE"/>
    <w:lvl w:ilvl="0" w:tplc="77E6224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597086EA">
      <w:numFmt w:val="bullet"/>
      <w:lvlText w:val="·"/>
      <w:lvlJc w:val="left"/>
      <w:pPr>
        <w:ind w:left="3195" w:hanging="675"/>
      </w:pPr>
      <w:rPr>
        <w:rFonts w:ascii="Arial" w:eastAsia="Times New Roman"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E72F66"/>
    <w:multiLevelType w:val="hybridMultilevel"/>
    <w:tmpl w:val="E84AF92E"/>
    <w:lvl w:ilvl="0" w:tplc="16CE213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57A5368"/>
    <w:multiLevelType w:val="hybridMultilevel"/>
    <w:tmpl w:val="95403664"/>
    <w:lvl w:ilvl="0" w:tplc="EA40383E">
      <w:start w:val="1"/>
      <w:numFmt w:val="bullet"/>
      <w:lvlText w:val=""/>
      <w:lvlJc w:val="left"/>
      <w:pPr>
        <w:tabs>
          <w:tab w:val="num" w:pos="2448"/>
        </w:tabs>
        <w:ind w:left="2448" w:hanging="288"/>
      </w:pPr>
      <w:rPr>
        <w:rFonts w:ascii="Symbol" w:hAnsi="Symbol" w:hint="default"/>
        <w:sz w:val="24"/>
      </w:rPr>
    </w:lvl>
    <w:lvl w:ilvl="1" w:tplc="EA40383E">
      <w:start w:val="1"/>
      <w:numFmt w:val="bullet"/>
      <w:lvlText w:val=""/>
      <w:lvlJc w:val="left"/>
      <w:pPr>
        <w:tabs>
          <w:tab w:val="num" w:pos="1008"/>
        </w:tabs>
        <w:ind w:left="1008" w:hanging="288"/>
      </w:pPr>
      <w:rPr>
        <w:rFonts w:ascii="Symbol" w:hAnsi="Symbol" w:hint="default"/>
        <w:sz w:val="24"/>
      </w:rPr>
    </w:lvl>
    <w:lvl w:ilvl="2" w:tplc="04090003">
      <w:start w:val="1"/>
      <w:numFmt w:val="bullet"/>
      <w:lvlText w:val="o"/>
      <w:lvlJc w:val="left"/>
      <w:pPr>
        <w:tabs>
          <w:tab w:val="num" w:pos="2250"/>
        </w:tabs>
        <w:ind w:left="2250" w:hanging="360"/>
      </w:pPr>
      <w:rPr>
        <w:rFonts w:ascii="Courier New" w:hAnsi="Courier New" w:cs="Courier New"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393604A5"/>
    <w:multiLevelType w:val="hybridMultilevel"/>
    <w:tmpl w:val="D25EE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045B0B"/>
    <w:multiLevelType w:val="hybridMultilevel"/>
    <w:tmpl w:val="DE281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3B990D3D"/>
    <w:multiLevelType w:val="hybridMultilevel"/>
    <w:tmpl w:val="05944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234D61"/>
    <w:multiLevelType w:val="hybridMultilevel"/>
    <w:tmpl w:val="A2285B32"/>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15:restartNumberingAfterBreak="0">
    <w:nsid w:val="403A29B4"/>
    <w:multiLevelType w:val="hybridMultilevel"/>
    <w:tmpl w:val="671C308C"/>
    <w:lvl w:ilvl="0" w:tplc="04090003">
      <w:start w:val="1"/>
      <w:numFmt w:val="bullet"/>
      <w:lvlText w:val="o"/>
      <w:lvlJc w:val="left"/>
      <w:pPr>
        <w:tabs>
          <w:tab w:val="num" w:pos="1170"/>
        </w:tabs>
        <w:ind w:left="1170" w:hanging="360"/>
      </w:pPr>
      <w:rPr>
        <w:rFonts w:ascii="Courier New" w:hAnsi="Courier New" w:cs="Courier New" w:hint="default"/>
        <w:sz w:val="24"/>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461B2CC3"/>
    <w:multiLevelType w:val="hybridMultilevel"/>
    <w:tmpl w:val="0C9AF05C"/>
    <w:lvl w:ilvl="0" w:tplc="04090001">
      <w:start w:val="1"/>
      <w:numFmt w:val="bullet"/>
      <w:lvlText w:val=""/>
      <w:lvlJc w:val="left"/>
      <w:pPr>
        <w:tabs>
          <w:tab w:val="num" w:pos="3283"/>
        </w:tabs>
        <w:ind w:left="3283" w:hanging="288"/>
      </w:pPr>
      <w:rPr>
        <w:rFonts w:ascii="Symbol" w:hAnsi="Symbol" w:hint="default"/>
      </w:rPr>
    </w:lvl>
    <w:lvl w:ilvl="1" w:tplc="04090003">
      <w:start w:val="1"/>
      <w:numFmt w:val="bullet"/>
      <w:lvlText w:val="o"/>
      <w:lvlJc w:val="left"/>
      <w:pPr>
        <w:tabs>
          <w:tab w:val="num" w:pos="1818"/>
        </w:tabs>
        <w:ind w:left="1818" w:hanging="288"/>
      </w:pPr>
      <w:rPr>
        <w:rFonts w:ascii="Courier New" w:hAnsi="Courier New" w:cs="Courier New" w:hint="default"/>
        <w:sz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46794896"/>
    <w:multiLevelType w:val="hybridMultilevel"/>
    <w:tmpl w:val="14463DDA"/>
    <w:lvl w:ilvl="0" w:tplc="60FE6264">
      <w:start w:val="1"/>
      <w:numFmt w:val="bullet"/>
      <w:lvlText w:val=""/>
      <w:lvlJc w:val="left"/>
      <w:pPr>
        <w:tabs>
          <w:tab w:val="num" w:pos="1458"/>
        </w:tabs>
        <w:ind w:left="1458" w:hanging="288"/>
      </w:pPr>
      <w:rPr>
        <w:rFonts w:ascii="Symbol" w:hAnsi="Symbol" w:hint="default"/>
        <w:sz w:val="20"/>
      </w:rPr>
    </w:lvl>
    <w:lvl w:ilvl="1" w:tplc="4D925694">
      <w:start w:val="1"/>
      <w:numFmt w:val="bullet"/>
      <w:lvlText w:val="o"/>
      <w:lvlJc w:val="left"/>
      <w:pPr>
        <w:tabs>
          <w:tab w:val="num" w:pos="2490"/>
        </w:tabs>
        <w:ind w:left="2490" w:hanging="360"/>
      </w:pPr>
      <w:rPr>
        <w:rFonts w:ascii="Courier New" w:hAnsi="Courier New" w:cs="Times New Roman" w:hint="default"/>
        <w:sz w:val="24"/>
      </w:rPr>
    </w:lvl>
    <w:lvl w:ilvl="2" w:tplc="04090005">
      <w:start w:val="1"/>
      <w:numFmt w:val="bullet"/>
      <w:lvlText w:val=""/>
      <w:lvlJc w:val="left"/>
      <w:pPr>
        <w:tabs>
          <w:tab w:val="num" w:pos="2970"/>
        </w:tabs>
        <w:ind w:left="2970" w:hanging="180"/>
      </w:pPr>
      <w:rPr>
        <w:rFonts w:ascii="Wingdings" w:hAnsi="Wingdings" w:hint="default"/>
      </w:rPr>
    </w:lvl>
    <w:lvl w:ilvl="3" w:tplc="0409000F">
      <w:start w:val="1"/>
      <w:numFmt w:val="decimal"/>
      <w:lvlText w:val="%4."/>
      <w:lvlJc w:val="left"/>
      <w:pPr>
        <w:tabs>
          <w:tab w:val="num" w:pos="3690"/>
        </w:tabs>
        <w:ind w:left="3690" w:hanging="360"/>
      </w:pPr>
    </w:lvl>
    <w:lvl w:ilvl="4" w:tplc="04090019">
      <w:start w:val="1"/>
      <w:numFmt w:val="lowerLetter"/>
      <w:lvlText w:val="%5."/>
      <w:lvlJc w:val="left"/>
      <w:pPr>
        <w:tabs>
          <w:tab w:val="num" w:pos="4410"/>
        </w:tabs>
        <w:ind w:left="4410" w:hanging="360"/>
      </w:pPr>
    </w:lvl>
    <w:lvl w:ilvl="5" w:tplc="0409001B">
      <w:start w:val="1"/>
      <w:numFmt w:val="lowerRoman"/>
      <w:lvlText w:val="%6."/>
      <w:lvlJc w:val="right"/>
      <w:pPr>
        <w:tabs>
          <w:tab w:val="num" w:pos="5130"/>
        </w:tabs>
        <w:ind w:left="5130" w:hanging="180"/>
      </w:pPr>
    </w:lvl>
    <w:lvl w:ilvl="6" w:tplc="0409000F">
      <w:start w:val="1"/>
      <w:numFmt w:val="decimal"/>
      <w:lvlText w:val="%7."/>
      <w:lvlJc w:val="left"/>
      <w:pPr>
        <w:tabs>
          <w:tab w:val="num" w:pos="5850"/>
        </w:tabs>
        <w:ind w:left="5850" w:hanging="360"/>
      </w:pPr>
    </w:lvl>
    <w:lvl w:ilvl="7" w:tplc="04090019">
      <w:start w:val="1"/>
      <w:numFmt w:val="lowerLetter"/>
      <w:lvlText w:val="%8."/>
      <w:lvlJc w:val="left"/>
      <w:pPr>
        <w:tabs>
          <w:tab w:val="num" w:pos="6570"/>
        </w:tabs>
        <w:ind w:left="6570" w:hanging="360"/>
      </w:pPr>
    </w:lvl>
    <w:lvl w:ilvl="8" w:tplc="0409001B">
      <w:start w:val="1"/>
      <w:numFmt w:val="lowerRoman"/>
      <w:lvlText w:val="%9."/>
      <w:lvlJc w:val="right"/>
      <w:pPr>
        <w:tabs>
          <w:tab w:val="num" w:pos="7290"/>
        </w:tabs>
        <w:ind w:left="7290" w:hanging="180"/>
      </w:pPr>
    </w:lvl>
  </w:abstractNum>
  <w:abstractNum w:abstractNumId="25" w15:restartNumberingAfterBreak="0">
    <w:nsid w:val="47E316AA"/>
    <w:multiLevelType w:val="hybridMultilevel"/>
    <w:tmpl w:val="6C684F02"/>
    <w:lvl w:ilvl="0" w:tplc="848ED1FE">
      <w:start w:val="1"/>
      <w:numFmt w:val="bullet"/>
      <w:lvlText w:val=""/>
      <w:lvlJc w:val="left"/>
      <w:pPr>
        <w:ind w:left="720" w:hanging="360"/>
      </w:pPr>
      <w:rPr>
        <w:rFonts w:ascii="Wingdings" w:hAnsi="Wingdings" w:hint="default"/>
        <w:strike w:val="0"/>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8C28CD"/>
    <w:multiLevelType w:val="hybridMultilevel"/>
    <w:tmpl w:val="F9249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4022A2"/>
    <w:multiLevelType w:val="hybridMultilevel"/>
    <w:tmpl w:val="A394F3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2E71E2E"/>
    <w:multiLevelType w:val="hybridMultilevel"/>
    <w:tmpl w:val="1B24B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A94C97"/>
    <w:multiLevelType w:val="hybridMultilevel"/>
    <w:tmpl w:val="A48886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144D38"/>
    <w:multiLevelType w:val="hybridMultilevel"/>
    <w:tmpl w:val="6726A58C"/>
    <w:lvl w:ilvl="0" w:tplc="FFFFFFFF">
      <w:start w:val="1"/>
      <w:numFmt w:val="bullet"/>
      <w:lvlText w:val=""/>
      <w:lvlJc w:val="left"/>
      <w:pPr>
        <w:ind w:left="1260" w:hanging="360"/>
      </w:pPr>
      <w:rPr>
        <w:rFonts w:ascii="Symbol" w:hAnsi="Symbol" w:hint="default"/>
        <w:color w:val="auto"/>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15:restartNumberingAfterBreak="0">
    <w:nsid w:val="678A73DC"/>
    <w:multiLevelType w:val="hybridMultilevel"/>
    <w:tmpl w:val="2850CC82"/>
    <w:lvl w:ilvl="0" w:tplc="4CE67C2A">
      <w:start w:val="1"/>
      <w:numFmt w:val="bullet"/>
      <w:lvlText w:val=""/>
      <w:lvlJc w:val="left"/>
      <w:pPr>
        <w:ind w:left="1147" w:hanging="360"/>
      </w:pPr>
      <w:rPr>
        <w:rFonts w:ascii="Symbol" w:hAnsi="Symbol" w:hint="default"/>
        <w:color w:val="auto"/>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32" w15:restartNumberingAfterBreak="0">
    <w:nsid w:val="6DD41E2C"/>
    <w:multiLevelType w:val="hybridMultilevel"/>
    <w:tmpl w:val="5714192E"/>
    <w:lvl w:ilvl="0" w:tplc="4C34C8EE">
      <w:start w:val="1"/>
      <w:numFmt w:val="bullet"/>
      <w:lvlText w:val="Ø"/>
      <w:lvlJc w:val="left"/>
      <w:pPr>
        <w:ind w:left="720" w:hanging="360"/>
      </w:pPr>
      <w:rPr>
        <w:rFonts w:ascii="Calibri" w:hAnsi="Calibri"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F226F5"/>
    <w:multiLevelType w:val="hybridMultilevel"/>
    <w:tmpl w:val="411C1DDE"/>
    <w:lvl w:ilvl="0" w:tplc="8CF4F6CC">
      <w:numFmt w:val="bullet"/>
      <w:lvlText w:val=""/>
      <w:lvlJc w:val="left"/>
      <w:pPr>
        <w:ind w:left="720" w:hanging="360"/>
      </w:pPr>
      <w:rPr>
        <w:rFonts w:ascii="Symbol" w:eastAsiaTheme="minorHAnsi" w:hAnsi="Symbol" w:cstheme="minorBidi" w:hint="default"/>
        <w:color w:val="000000" w:themeColor="text1"/>
        <w:sz w:val="24"/>
        <w:szCs w:val="24"/>
      </w:rPr>
    </w:lvl>
    <w:lvl w:ilvl="1" w:tplc="53A42AC8">
      <w:start w:val="1"/>
      <w:numFmt w:val="bullet"/>
      <w:lvlText w:val="o"/>
      <w:lvlJc w:val="left"/>
      <w:pPr>
        <w:ind w:left="1440" w:hanging="360"/>
      </w:pPr>
      <w:rPr>
        <w:rFonts w:asciiTheme="minorHAnsi" w:hAnsiTheme="minorHAnsi" w:cs="Courier New" w:hint="default"/>
        <w:strike w:val="0"/>
        <w:color w:val="auto"/>
        <w:sz w:val="24"/>
      </w:rPr>
    </w:lvl>
    <w:lvl w:ilvl="2" w:tplc="362ED92E">
      <w:start w:val="1"/>
      <w:numFmt w:val="bullet"/>
      <w:lvlText w:val=""/>
      <w:lvlJc w:val="left"/>
      <w:pPr>
        <w:ind w:left="2160" w:hanging="360"/>
      </w:pPr>
      <w:rPr>
        <w:rFonts w:ascii="Wingdings" w:hAnsi="Wingdings" w:hint="default"/>
        <w:color w:val="auto"/>
        <w:sz w:val="24"/>
        <w:szCs w:val="20"/>
      </w:rPr>
    </w:lvl>
    <w:lvl w:ilvl="3" w:tplc="2D5CAF8C">
      <w:start w:val="1"/>
      <w:numFmt w:val="bullet"/>
      <w:lvlText w:val=""/>
      <w:lvlJc w:val="left"/>
      <w:pPr>
        <w:ind w:left="2880" w:hanging="360"/>
      </w:pPr>
      <w:rPr>
        <w:rFonts w:ascii="Symbol" w:hAnsi="Symbol" w:hint="default"/>
        <w:color w:val="auto"/>
        <w:sz w:val="24"/>
        <w:szCs w:val="20"/>
      </w:rPr>
    </w:lvl>
    <w:lvl w:ilvl="4" w:tplc="9D765F7C">
      <w:start w:val="1"/>
      <w:numFmt w:val="bullet"/>
      <w:lvlText w:val="o"/>
      <w:lvlJc w:val="left"/>
      <w:pPr>
        <w:ind w:left="3600" w:hanging="360"/>
      </w:pPr>
      <w:rPr>
        <w:rFonts w:ascii="Courier New" w:hAnsi="Courier New" w:cs="Courier New" w:hint="default"/>
        <w:color w:val="auto"/>
        <w:sz w:val="24"/>
        <w:szCs w:val="20"/>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011B4D"/>
    <w:multiLevelType w:val="hybridMultilevel"/>
    <w:tmpl w:val="BEA2CDE4"/>
    <w:lvl w:ilvl="0" w:tplc="172431D2">
      <w:start w:val="1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397FF0"/>
    <w:multiLevelType w:val="hybridMultilevel"/>
    <w:tmpl w:val="E4589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03E3801"/>
    <w:multiLevelType w:val="hybridMultilevel"/>
    <w:tmpl w:val="4DF64F2E"/>
    <w:lvl w:ilvl="0" w:tplc="6CE6491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5F2A13"/>
    <w:multiLevelType w:val="hybridMultilevel"/>
    <w:tmpl w:val="AED47892"/>
    <w:lvl w:ilvl="0" w:tplc="7174F24C">
      <w:start w:val="1"/>
      <w:numFmt w:val="bullet"/>
      <w:lvlText w:val=""/>
      <w:lvlJc w:val="left"/>
      <w:pPr>
        <w:tabs>
          <w:tab w:val="num" w:pos="1368"/>
        </w:tabs>
        <w:ind w:left="1368" w:hanging="288"/>
      </w:pPr>
      <w:rPr>
        <w:rFonts w:ascii="Symbol" w:hAnsi="Symbol" w:hint="default"/>
        <w:sz w:val="24"/>
      </w:rPr>
    </w:lvl>
    <w:lvl w:ilvl="1" w:tplc="04090011">
      <w:start w:val="1"/>
      <w:numFmt w:val="decimal"/>
      <w:lvlText w:val="%2)"/>
      <w:lvlJc w:val="left"/>
      <w:pPr>
        <w:tabs>
          <w:tab w:val="num" w:pos="1188"/>
        </w:tabs>
        <w:ind w:left="1188" w:hanging="288"/>
      </w:pPr>
      <w:rPr>
        <w:rFonts w:hint="default"/>
        <w:color w:val="auto"/>
        <w:sz w:val="24"/>
      </w:rPr>
    </w:lvl>
    <w:lvl w:ilvl="2" w:tplc="04090003">
      <w:start w:val="1"/>
      <w:numFmt w:val="bullet"/>
      <w:lvlText w:val="o"/>
      <w:lvlJc w:val="left"/>
      <w:pPr>
        <w:tabs>
          <w:tab w:val="num" w:pos="1890"/>
        </w:tabs>
        <w:ind w:left="1890" w:hanging="360"/>
      </w:pPr>
      <w:rPr>
        <w:rFonts w:ascii="Courier New" w:hAnsi="Courier New" w:cs="Courier New" w:hint="default"/>
      </w:rPr>
    </w:lvl>
    <w:lvl w:ilvl="3" w:tplc="04090001">
      <w:start w:val="1"/>
      <w:numFmt w:val="bullet"/>
      <w:lvlText w:val=""/>
      <w:lvlJc w:val="left"/>
      <w:pPr>
        <w:tabs>
          <w:tab w:val="num" w:pos="2880"/>
        </w:tabs>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7F0286"/>
    <w:multiLevelType w:val="hybridMultilevel"/>
    <w:tmpl w:val="0E984642"/>
    <w:lvl w:ilvl="0" w:tplc="4D925694">
      <w:start w:val="1"/>
      <w:numFmt w:val="bullet"/>
      <w:lvlText w:val="o"/>
      <w:lvlJc w:val="left"/>
      <w:pPr>
        <w:tabs>
          <w:tab w:val="num" w:pos="1440"/>
        </w:tabs>
        <w:ind w:left="1440" w:hanging="360"/>
      </w:pPr>
      <w:rPr>
        <w:rFonts w:ascii="Courier New" w:hAnsi="Courier New" w:cs="Times New Roman" w:hint="default"/>
        <w:sz w:val="24"/>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9" w15:restartNumberingAfterBreak="0">
    <w:nsid w:val="753A0C75"/>
    <w:multiLevelType w:val="hybridMultilevel"/>
    <w:tmpl w:val="514AEC86"/>
    <w:lvl w:ilvl="0" w:tplc="69A8A8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5B51C4"/>
    <w:multiLevelType w:val="hybridMultilevel"/>
    <w:tmpl w:val="92228D84"/>
    <w:lvl w:ilvl="0" w:tplc="8ADC88E8">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1" w15:restartNumberingAfterBreak="0">
    <w:nsid w:val="77D90B1F"/>
    <w:multiLevelType w:val="hybridMultilevel"/>
    <w:tmpl w:val="9BFE0440"/>
    <w:lvl w:ilvl="0" w:tplc="89DEA204">
      <w:start w:val="1"/>
      <w:numFmt w:val="bullet"/>
      <w:lvlText w:val=""/>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D3E0E50"/>
    <w:multiLevelType w:val="hybridMultilevel"/>
    <w:tmpl w:val="A9BC2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5861E3"/>
    <w:multiLevelType w:val="hybridMultilevel"/>
    <w:tmpl w:val="6E3EBBEC"/>
    <w:lvl w:ilvl="0" w:tplc="CAB4E17A">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D8D5E10"/>
    <w:multiLevelType w:val="hybridMultilevel"/>
    <w:tmpl w:val="A956EA48"/>
    <w:lvl w:ilvl="0" w:tplc="1BEED922">
      <w:start w:val="1"/>
      <w:numFmt w:val="bullet"/>
      <w:lvlText w:val="Ø"/>
      <w:lvlJc w:val="left"/>
      <w:pPr>
        <w:tabs>
          <w:tab w:val="num" w:pos="720"/>
        </w:tabs>
        <w:ind w:left="720" w:hanging="360"/>
      </w:pPr>
      <w:rPr>
        <w:rFonts w:ascii="Calibri" w:hAnsi="Calibri" w:hint="default"/>
        <w:color w:val="FF0000"/>
      </w:rPr>
    </w:lvl>
    <w:lvl w:ilvl="1" w:tplc="5928C328" w:tentative="1">
      <w:start w:val="1"/>
      <w:numFmt w:val="bullet"/>
      <w:lvlText w:val=""/>
      <w:lvlJc w:val="left"/>
      <w:pPr>
        <w:tabs>
          <w:tab w:val="num" w:pos="1440"/>
        </w:tabs>
        <w:ind w:left="1440" w:hanging="360"/>
      </w:pPr>
      <w:rPr>
        <w:rFonts w:ascii="Symbol" w:hAnsi="Symbol" w:hint="default"/>
      </w:rPr>
    </w:lvl>
    <w:lvl w:ilvl="2" w:tplc="8284A622" w:tentative="1">
      <w:start w:val="1"/>
      <w:numFmt w:val="bullet"/>
      <w:lvlText w:val=""/>
      <w:lvlJc w:val="left"/>
      <w:pPr>
        <w:tabs>
          <w:tab w:val="num" w:pos="2160"/>
        </w:tabs>
        <w:ind w:left="2160" w:hanging="360"/>
      </w:pPr>
      <w:rPr>
        <w:rFonts w:ascii="Symbol" w:hAnsi="Symbol" w:hint="default"/>
      </w:rPr>
    </w:lvl>
    <w:lvl w:ilvl="3" w:tplc="FF78637E" w:tentative="1">
      <w:start w:val="1"/>
      <w:numFmt w:val="bullet"/>
      <w:lvlText w:val=""/>
      <w:lvlJc w:val="left"/>
      <w:pPr>
        <w:tabs>
          <w:tab w:val="num" w:pos="2880"/>
        </w:tabs>
        <w:ind w:left="2880" w:hanging="360"/>
      </w:pPr>
      <w:rPr>
        <w:rFonts w:ascii="Symbol" w:hAnsi="Symbol" w:hint="default"/>
      </w:rPr>
    </w:lvl>
    <w:lvl w:ilvl="4" w:tplc="3612AC26" w:tentative="1">
      <w:start w:val="1"/>
      <w:numFmt w:val="bullet"/>
      <w:lvlText w:val=""/>
      <w:lvlJc w:val="left"/>
      <w:pPr>
        <w:tabs>
          <w:tab w:val="num" w:pos="3600"/>
        </w:tabs>
        <w:ind w:left="3600" w:hanging="360"/>
      </w:pPr>
      <w:rPr>
        <w:rFonts w:ascii="Symbol" w:hAnsi="Symbol" w:hint="default"/>
      </w:rPr>
    </w:lvl>
    <w:lvl w:ilvl="5" w:tplc="D32E2042" w:tentative="1">
      <w:start w:val="1"/>
      <w:numFmt w:val="bullet"/>
      <w:lvlText w:val=""/>
      <w:lvlJc w:val="left"/>
      <w:pPr>
        <w:tabs>
          <w:tab w:val="num" w:pos="4320"/>
        </w:tabs>
        <w:ind w:left="4320" w:hanging="360"/>
      </w:pPr>
      <w:rPr>
        <w:rFonts w:ascii="Symbol" w:hAnsi="Symbol" w:hint="default"/>
      </w:rPr>
    </w:lvl>
    <w:lvl w:ilvl="6" w:tplc="FE1C4008" w:tentative="1">
      <w:start w:val="1"/>
      <w:numFmt w:val="bullet"/>
      <w:lvlText w:val=""/>
      <w:lvlJc w:val="left"/>
      <w:pPr>
        <w:tabs>
          <w:tab w:val="num" w:pos="5040"/>
        </w:tabs>
        <w:ind w:left="5040" w:hanging="360"/>
      </w:pPr>
      <w:rPr>
        <w:rFonts w:ascii="Symbol" w:hAnsi="Symbol" w:hint="default"/>
      </w:rPr>
    </w:lvl>
    <w:lvl w:ilvl="7" w:tplc="EB7EDE4C" w:tentative="1">
      <w:start w:val="1"/>
      <w:numFmt w:val="bullet"/>
      <w:lvlText w:val=""/>
      <w:lvlJc w:val="left"/>
      <w:pPr>
        <w:tabs>
          <w:tab w:val="num" w:pos="5760"/>
        </w:tabs>
        <w:ind w:left="5760" w:hanging="360"/>
      </w:pPr>
      <w:rPr>
        <w:rFonts w:ascii="Symbol" w:hAnsi="Symbol" w:hint="default"/>
      </w:rPr>
    </w:lvl>
    <w:lvl w:ilvl="8" w:tplc="91804532"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7E1A72AC"/>
    <w:multiLevelType w:val="hybridMultilevel"/>
    <w:tmpl w:val="23468B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EC51520"/>
    <w:multiLevelType w:val="hybridMultilevel"/>
    <w:tmpl w:val="39FE1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C21357"/>
    <w:multiLevelType w:val="hybridMultilevel"/>
    <w:tmpl w:val="23A0F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0"/>
  </w:num>
  <w:num w:numId="4">
    <w:abstractNumId w:val="3"/>
  </w:num>
  <w:num w:numId="5">
    <w:abstractNumId w:val="19"/>
  </w:num>
  <w:num w:numId="6">
    <w:abstractNumId w:val="9"/>
  </w:num>
  <w:num w:numId="7">
    <w:abstractNumId w:val="17"/>
  </w:num>
  <w:num w:numId="8">
    <w:abstractNumId w:val="23"/>
  </w:num>
  <w:num w:numId="9">
    <w:abstractNumId w:val="24"/>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
  </w:num>
  <w:num w:numId="14">
    <w:abstractNumId w:val="25"/>
  </w:num>
  <w:num w:numId="15">
    <w:abstractNumId w:val="32"/>
  </w:num>
  <w:num w:numId="16">
    <w:abstractNumId w:val="43"/>
  </w:num>
  <w:num w:numId="17">
    <w:abstractNumId w:val="15"/>
  </w:num>
  <w:num w:numId="18">
    <w:abstractNumId w:val="30"/>
  </w:num>
  <w:num w:numId="19">
    <w:abstractNumId w:val="21"/>
  </w:num>
  <w:num w:numId="20">
    <w:abstractNumId w:val="45"/>
  </w:num>
  <w:num w:numId="21">
    <w:abstractNumId w:val="31"/>
  </w:num>
  <w:num w:numId="22">
    <w:abstractNumId w:val="18"/>
  </w:num>
  <w:num w:numId="23">
    <w:abstractNumId w:val="42"/>
  </w:num>
  <w:num w:numId="24">
    <w:abstractNumId w:val="33"/>
  </w:num>
  <w:num w:numId="25">
    <w:abstractNumId w:val="41"/>
  </w:num>
  <w:num w:numId="26">
    <w:abstractNumId w:val="27"/>
  </w:num>
  <w:num w:numId="27">
    <w:abstractNumId w:val="47"/>
  </w:num>
  <w:num w:numId="28">
    <w:abstractNumId w:val="1"/>
  </w:num>
  <w:num w:numId="29">
    <w:abstractNumId w:val="7"/>
  </w:num>
  <w:num w:numId="30">
    <w:abstractNumId w:val="40"/>
  </w:num>
  <w:num w:numId="31">
    <w:abstractNumId w:val="35"/>
  </w:num>
  <w:num w:numId="32">
    <w:abstractNumId w:val="46"/>
  </w:num>
  <w:num w:numId="33">
    <w:abstractNumId w:val="13"/>
  </w:num>
  <w:num w:numId="34">
    <w:abstractNumId w:val="44"/>
  </w:num>
  <w:num w:numId="35">
    <w:abstractNumId w:val="14"/>
  </w:num>
  <w:num w:numId="36">
    <w:abstractNumId w:val="39"/>
  </w:num>
  <w:num w:numId="37">
    <w:abstractNumId w:val="28"/>
  </w:num>
  <w:num w:numId="38">
    <w:abstractNumId w:val="36"/>
  </w:num>
  <w:num w:numId="39">
    <w:abstractNumId w:val="37"/>
  </w:num>
  <w:num w:numId="40">
    <w:abstractNumId w:val="11"/>
  </w:num>
  <w:num w:numId="41">
    <w:abstractNumId w:val="12"/>
  </w:num>
  <w:num w:numId="42">
    <w:abstractNumId w:val="20"/>
  </w:num>
  <w:num w:numId="43">
    <w:abstractNumId w:val="33"/>
  </w:num>
  <w:num w:numId="44">
    <w:abstractNumId w:val="4"/>
  </w:num>
  <w:num w:numId="45">
    <w:abstractNumId w:val="29"/>
  </w:num>
  <w:num w:numId="46">
    <w:abstractNumId w:val="26"/>
  </w:num>
  <w:num w:numId="47">
    <w:abstractNumId w:val="33"/>
  </w:num>
  <w:num w:numId="48">
    <w:abstractNumId w:val="34"/>
  </w:num>
  <w:num w:numId="49">
    <w:abstractNumId w:val="0"/>
  </w:num>
  <w:num w:numId="50">
    <w:abstractNumId w:val="8"/>
  </w:num>
  <w:num w:numId="51">
    <w:abstractNumId w:val="3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8FC"/>
    <w:rsid w:val="000023B9"/>
    <w:rsid w:val="000026DA"/>
    <w:rsid w:val="00003249"/>
    <w:rsid w:val="00005DB4"/>
    <w:rsid w:val="00006B78"/>
    <w:rsid w:val="000077D6"/>
    <w:rsid w:val="00011417"/>
    <w:rsid w:val="00012CE0"/>
    <w:rsid w:val="0001371D"/>
    <w:rsid w:val="00017CF4"/>
    <w:rsid w:val="00020F2B"/>
    <w:rsid w:val="00021257"/>
    <w:rsid w:val="000212AD"/>
    <w:rsid w:val="000213EC"/>
    <w:rsid w:val="00021780"/>
    <w:rsid w:val="00021930"/>
    <w:rsid w:val="00021A0F"/>
    <w:rsid w:val="000220E3"/>
    <w:rsid w:val="000231E3"/>
    <w:rsid w:val="0002360A"/>
    <w:rsid w:val="00024862"/>
    <w:rsid w:val="00025B3A"/>
    <w:rsid w:val="00025DB1"/>
    <w:rsid w:val="0003103F"/>
    <w:rsid w:val="000325FE"/>
    <w:rsid w:val="00032E88"/>
    <w:rsid w:val="00035665"/>
    <w:rsid w:val="000369D7"/>
    <w:rsid w:val="0004010B"/>
    <w:rsid w:val="0004168E"/>
    <w:rsid w:val="00041AA2"/>
    <w:rsid w:val="00043B24"/>
    <w:rsid w:val="00044094"/>
    <w:rsid w:val="00045860"/>
    <w:rsid w:val="00045F25"/>
    <w:rsid w:val="00047234"/>
    <w:rsid w:val="00047787"/>
    <w:rsid w:val="00047E1E"/>
    <w:rsid w:val="00051243"/>
    <w:rsid w:val="00051CC0"/>
    <w:rsid w:val="00051CC1"/>
    <w:rsid w:val="00052548"/>
    <w:rsid w:val="00052C8F"/>
    <w:rsid w:val="00052F16"/>
    <w:rsid w:val="00054278"/>
    <w:rsid w:val="0005674C"/>
    <w:rsid w:val="000570CC"/>
    <w:rsid w:val="00060B2D"/>
    <w:rsid w:val="000612F3"/>
    <w:rsid w:val="00065CA8"/>
    <w:rsid w:val="00066DE9"/>
    <w:rsid w:val="000740BA"/>
    <w:rsid w:val="00074E8B"/>
    <w:rsid w:val="00082328"/>
    <w:rsid w:val="0008257E"/>
    <w:rsid w:val="0008406F"/>
    <w:rsid w:val="00084371"/>
    <w:rsid w:val="0008559D"/>
    <w:rsid w:val="00087D1F"/>
    <w:rsid w:val="000912B7"/>
    <w:rsid w:val="00091BA8"/>
    <w:rsid w:val="00091E3A"/>
    <w:rsid w:val="000922B8"/>
    <w:rsid w:val="00092425"/>
    <w:rsid w:val="00092586"/>
    <w:rsid w:val="0009284F"/>
    <w:rsid w:val="0009312E"/>
    <w:rsid w:val="000942FE"/>
    <w:rsid w:val="00097F3E"/>
    <w:rsid w:val="000A39BE"/>
    <w:rsid w:val="000A39E0"/>
    <w:rsid w:val="000A46F1"/>
    <w:rsid w:val="000A710E"/>
    <w:rsid w:val="000B1A68"/>
    <w:rsid w:val="000B3445"/>
    <w:rsid w:val="000B411D"/>
    <w:rsid w:val="000B5CB6"/>
    <w:rsid w:val="000B6357"/>
    <w:rsid w:val="000B67E3"/>
    <w:rsid w:val="000B68DD"/>
    <w:rsid w:val="000B6F58"/>
    <w:rsid w:val="000B75C7"/>
    <w:rsid w:val="000B76E3"/>
    <w:rsid w:val="000C0522"/>
    <w:rsid w:val="000C07B8"/>
    <w:rsid w:val="000C083B"/>
    <w:rsid w:val="000C0A40"/>
    <w:rsid w:val="000C1413"/>
    <w:rsid w:val="000C2046"/>
    <w:rsid w:val="000C25DE"/>
    <w:rsid w:val="000C3771"/>
    <w:rsid w:val="000C3963"/>
    <w:rsid w:val="000C630B"/>
    <w:rsid w:val="000C685F"/>
    <w:rsid w:val="000C73A6"/>
    <w:rsid w:val="000C78EF"/>
    <w:rsid w:val="000C7EE0"/>
    <w:rsid w:val="000D396B"/>
    <w:rsid w:val="000D41E9"/>
    <w:rsid w:val="000D7AA4"/>
    <w:rsid w:val="000D7C57"/>
    <w:rsid w:val="000E0B05"/>
    <w:rsid w:val="000E295F"/>
    <w:rsid w:val="000E2E98"/>
    <w:rsid w:val="000E3546"/>
    <w:rsid w:val="000E50C7"/>
    <w:rsid w:val="000E50FE"/>
    <w:rsid w:val="000E6A8D"/>
    <w:rsid w:val="000F07BD"/>
    <w:rsid w:val="000F23DA"/>
    <w:rsid w:val="000F24E8"/>
    <w:rsid w:val="000F49C9"/>
    <w:rsid w:val="000F5A63"/>
    <w:rsid w:val="000F7FC0"/>
    <w:rsid w:val="001000CD"/>
    <w:rsid w:val="00102D94"/>
    <w:rsid w:val="001044E2"/>
    <w:rsid w:val="0010492D"/>
    <w:rsid w:val="00104EF8"/>
    <w:rsid w:val="0010657B"/>
    <w:rsid w:val="001069EA"/>
    <w:rsid w:val="00106A25"/>
    <w:rsid w:val="00106F73"/>
    <w:rsid w:val="00107096"/>
    <w:rsid w:val="00107A5C"/>
    <w:rsid w:val="00110DC8"/>
    <w:rsid w:val="00111626"/>
    <w:rsid w:val="00111AD8"/>
    <w:rsid w:val="00112D9E"/>
    <w:rsid w:val="00112DC9"/>
    <w:rsid w:val="001149D9"/>
    <w:rsid w:val="001154E1"/>
    <w:rsid w:val="00115D5D"/>
    <w:rsid w:val="0011629D"/>
    <w:rsid w:val="00116C34"/>
    <w:rsid w:val="001207CB"/>
    <w:rsid w:val="00121D59"/>
    <w:rsid w:val="00125D7D"/>
    <w:rsid w:val="00125F05"/>
    <w:rsid w:val="00126927"/>
    <w:rsid w:val="00127AFF"/>
    <w:rsid w:val="001307DE"/>
    <w:rsid w:val="00132128"/>
    <w:rsid w:val="0013360E"/>
    <w:rsid w:val="00134905"/>
    <w:rsid w:val="00135813"/>
    <w:rsid w:val="00135837"/>
    <w:rsid w:val="00136D84"/>
    <w:rsid w:val="00137A7D"/>
    <w:rsid w:val="00141BAB"/>
    <w:rsid w:val="001426B9"/>
    <w:rsid w:val="0014489C"/>
    <w:rsid w:val="00145A7A"/>
    <w:rsid w:val="001479F9"/>
    <w:rsid w:val="001504D8"/>
    <w:rsid w:val="00150D51"/>
    <w:rsid w:val="00151029"/>
    <w:rsid w:val="001513DB"/>
    <w:rsid w:val="00155900"/>
    <w:rsid w:val="00155F39"/>
    <w:rsid w:val="00155FED"/>
    <w:rsid w:val="0015695C"/>
    <w:rsid w:val="00156AC6"/>
    <w:rsid w:val="00161C89"/>
    <w:rsid w:val="0016269F"/>
    <w:rsid w:val="00163EE6"/>
    <w:rsid w:val="00164022"/>
    <w:rsid w:val="00164050"/>
    <w:rsid w:val="00165042"/>
    <w:rsid w:val="00166552"/>
    <w:rsid w:val="001665F0"/>
    <w:rsid w:val="001678B8"/>
    <w:rsid w:val="00170CFF"/>
    <w:rsid w:val="00170E47"/>
    <w:rsid w:val="00172E9C"/>
    <w:rsid w:val="001742B5"/>
    <w:rsid w:val="001749BF"/>
    <w:rsid w:val="00176029"/>
    <w:rsid w:val="001765D6"/>
    <w:rsid w:val="00176F07"/>
    <w:rsid w:val="00180985"/>
    <w:rsid w:val="00180D3A"/>
    <w:rsid w:val="00183547"/>
    <w:rsid w:val="00183D6C"/>
    <w:rsid w:val="00184A74"/>
    <w:rsid w:val="001859C6"/>
    <w:rsid w:val="00185F53"/>
    <w:rsid w:val="0018713B"/>
    <w:rsid w:val="00193248"/>
    <w:rsid w:val="00195E6B"/>
    <w:rsid w:val="00196F67"/>
    <w:rsid w:val="001A4901"/>
    <w:rsid w:val="001A59B2"/>
    <w:rsid w:val="001A6C71"/>
    <w:rsid w:val="001A71FE"/>
    <w:rsid w:val="001B18E9"/>
    <w:rsid w:val="001B30A8"/>
    <w:rsid w:val="001B4B9C"/>
    <w:rsid w:val="001B4D25"/>
    <w:rsid w:val="001B5777"/>
    <w:rsid w:val="001B616A"/>
    <w:rsid w:val="001B6CD3"/>
    <w:rsid w:val="001B72D3"/>
    <w:rsid w:val="001C0F5D"/>
    <w:rsid w:val="001C2B17"/>
    <w:rsid w:val="001C2FC7"/>
    <w:rsid w:val="001C5B13"/>
    <w:rsid w:val="001C5BEE"/>
    <w:rsid w:val="001C65EF"/>
    <w:rsid w:val="001C684D"/>
    <w:rsid w:val="001C7BEA"/>
    <w:rsid w:val="001C7FED"/>
    <w:rsid w:val="001D061F"/>
    <w:rsid w:val="001D0CC0"/>
    <w:rsid w:val="001D0F3A"/>
    <w:rsid w:val="001D1BF6"/>
    <w:rsid w:val="001D1E3F"/>
    <w:rsid w:val="001D2637"/>
    <w:rsid w:val="001D3065"/>
    <w:rsid w:val="001D4076"/>
    <w:rsid w:val="001D591D"/>
    <w:rsid w:val="001D6A90"/>
    <w:rsid w:val="001D746E"/>
    <w:rsid w:val="001D7753"/>
    <w:rsid w:val="001E200B"/>
    <w:rsid w:val="001E34BD"/>
    <w:rsid w:val="001E42B3"/>
    <w:rsid w:val="001E4FD2"/>
    <w:rsid w:val="001E6CCC"/>
    <w:rsid w:val="001F0AAA"/>
    <w:rsid w:val="001F1145"/>
    <w:rsid w:val="001F1E37"/>
    <w:rsid w:val="001F21D1"/>
    <w:rsid w:val="001F340C"/>
    <w:rsid w:val="001F352D"/>
    <w:rsid w:val="001F36BA"/>
    <w:rsid w:val="001F68F3"/>
    <w:rsid w:val="001F7E8A"/>
    <w:rsid w:val="002018DF"/>
    <w:rsid w:val="00201A67"/>
    <w:rsid w:val="002026BF"/>
    <w:rsid w:val="00202AA1"/>
    <w:rsid w:val="00205BB1"/>
    <w:rsid w:val="002066A8"/>
    <w:rsid w:val="00207F67"/>
    <w:rsid w:val="0021018B"/>
    <w:rsid w:val="00211809"/>
    <w:rsid w:val="00212C08"/>
    <w:rsid w:val="00213655"/>
    <w:rsid w:val="0021389A"/>
    <w:rsid w:val="00215704"/>
    <w:rsid w:val="00220D86"/>
    <w:rsid w:val="00221B80"/>
    <w:rsid w:val="00221BA9"/>
    <w:rsid w:val="002225E7"/>
    <w:rsid w:val="00222D95"/>
    <w:rsid w:val="0022331C"/>
    <w:rsid w:val="002248EB"/>
    <w:rsid w:val="00225CEB"/>
    <w:rsid w:val="00226B0F"/>
    <w:rsid w:val="00230F1F"/>
    <w:rsid w:val="00231D4E"/>
    <w:rsid w:val="00233EC0"/>
    <w:rsid w:val="00237EA8"/>
    <w:rsid w:val="00240E16"/>
    <w:rsid w:val="00240ECD"/>
    <w:rsid w:val="002413D9"/>
    <w:rsid w:val="002427BA"/>
    <w:rsid w:val="00242B85"/>
    <w:rsid w:val="002432E8"/>
    <w:rsid w:val="00245056"/>
    <w:rsid w:val="002454DE"/>
    <w:rsid w:val="0024566D"/>
    <w:rsid w:val="002458D9"/>
    <w:rsid w:val="00246F42"/>
    <w:rsid w:val="002501F6"/>
    <w:rsid w:val="00251A0D"/>
    <w:rsid w:val="00252CC0"/>
    <w:rsid w:val="002538D5"/>
    <w:rsid w:val="00255D32"/>
    <w:rsid w:val="00256BC6"/>
    <w:rsid w:val="00260A39"/>
    <w:rsid w:val="00261C25"/>
    <w:rsid w:val="00263A2B"/>
    <w:rsid w:val="00263C8D"/>
    <w:rsid w:val="00265259"/>
    <w:rsid w:val="00266A18"/>
    <w:rsid w:val="00272153"/>
    <w:rsid w:val="002756F4"/>
    <w:rsid w:val="00275778"/>
    <w:rsid w:val="00277B18"/>
    <w:rsid w:val="00280786"/>
    <w:rsid w:val="00280B93"/>
    <w:rsid w:val="00280CBF"/>
    <w:rsid w:val="00283533"/>
    <w:rsid w:val="002859F2"/>
    <w:rsid w:val="00286989"/>
    <w:rsid w:val="00287B66"/>
    <w:rsid w:val="00291393"/>
    <w:rsid w:val="00292061"/>
    <w:rsid w:val="00292A84"/>
    <w:rsid w:val="00295F43"/>
    <w:rsid w:val="0029693C"/>
    <w:rsid w:val="00297E4B"/>
    <w:rsid w:val="002A198C"/>
    <w:rsid w:val="002A1E99"/>
    <w:rsid w:val="002A20D3"/>
    <w:rsid w:val="002A3F9D"/>
    <w:rsid w:val="002A4EF7"/>
    <w:rsid w:val="002A7E13"/>
    <w:rsid w:val="002B16AB"/>
    <w:rsid w:val="002B2198"/>
    <w:rsid w:val="002B224E"/>
    <w:rsid w:val="002B2AC3"/>
    <w:rsid w:val="002B5764"/>
    <w:rsid w:val="002B61D8"/>
    <w:rsid w:val="002C1DB2"/>
    <w:rsid w:val="002C26FC"/>
    <w:rsid w:val="002C3A43"/>
    <w:rsid w:val="002C3CAB"/>
    <w:rsid w:val="002C4271"/>
    <w:rsid w:val="002C57C9"/>
    <w:rsid w:val="002C744E"/>
    <w:rsid w:val="002C7AE1"/>
    <w:rsid w:val="002D0079"/>
    <w:rsid w:val="002D1F93"/>
    <w:rsid w:val="002D2B3E"/>
    <w:rsid w:val="002D2EB4"/>
    <w:rsid w:val="002D37A8"/>
    <w:rsid w:val="002D3BAC"/>
    <w:rsid w:val="002D42CE"/>
    <w:rsid w:val="002D4FDF"/>
    <w:rsid w:val="002D5685"/>
    <w:rsid w:val="002D5D95"/>
    <w:rsid w:val="002D63EA"/>
    <w:rsid w:val="002D6844"/>
    <w:rsid w:val="002D75A1"/>
    <w:rsid w:val="002D7D18"/>
    <w:rsid w:val="002E3197"/>
    <w:rsid w:val="002E48C8"/>
    <w:rsid w:val="002E4E93"/>
    <w:rsid w:val="002E7258"/>
    <w:rsid w:val="002F1326"/>
    <w:rsid w:val="002F3DC5"/>
    <w:rsid w:val="002F4890"/>
    <w:rsid w:val="002F54EE"/>
    <w:rsid w:val="002F5790"/>
    <w:rsid w:val="002F5951"/>
    <w:rsid w:val="002F64F7"/>
    <w:rsid w:val="0030084D"/>
    <w:rsid w:val="00300943"/>
    <w:rsid w:val="00302091"/>
    <w:rsid w:val="0030304C"/>
    <w:rsid w:val="003032A7"/>
    <w:rsid w:val="003148F1"/>
    <w:rsid w:val="0031750F"/>
    <w:rsid w:val="00317BF3"/>
    <w:rsid w:val="0032033A"/>
    <w:rsid w:val="0032188C"/>
    <w:rsid w:val="00322222"/>
    <w:rsid w:val="0032363A"/>
    <w:rsid w:val="00323C4F"/>
    <w:rsid w:val="00326192"/>
    <w:rsid w:val="003262DC"/>
    <w:rsid w:val="003265E0"/>
    <w:rsid w:val="003268E0"/>
    <w:rsid w:val="00327B32"/>
    <w:rsid w:val="00330599"/>
    <w:rsid w:val="00332410"/>
    <w:rsid w:val="00333052"/>
    <w:rsid w:val="00335B79"/>
    <w:rsid w:val="00337E39"/>
    <w:rsid w:val="00345A90"/>
    <w:rsid w:val="003508D1"/>
    <w:rsid w:val="00350C19"/>
    <w:rsid w:val="00353320"/>
    <w:rsid w:val="00357B83"/>
    <w:rsid w:val="00363F25"/>
    <w:rsid w:val="00363FF5"/>
    <w:rsid w:val="003702BC"/>
    <w:rsid w:val="00370CE9"/>
    <w:rsid w:val="00373E16"/>
    <w:rsid w:val="003748E3"/>
    <w:rsid w:val="00374BE9"/>
    <w:rsid w:val="0037526A"/>
    <w:rsid w:val="00375D65"/>
    <w:rsid w:val="00376319"/>
    <w:rsid w:val="0037781E"/>
    <w:rsid w:val="00381AD6"/>
    <w:rsid w:val="00385A74"/>
    <w:rsid w:val="003876C8"/>
    <w:rsid w:val="00387EC9"/>
    <w:rsid w:val="0039100F"/>
    <w:rsid w:val="00391EB9"/>
    <w:rsid w:val="003925B6"/>
    <w:rsid w:val="00394176"/>
    <w:rsid w:val="00396981"/>
    <w:rsid w:val="00397311"/>
    <w:rsid w:val="0039766A"/>
    <w:rsid w:val="003A124A"/>
    <w:rsid w:val="003A12E2"/>
    <w:rsid w:val="003A18C7"/>
    <w:rsid w:val="003A1F7A"/>
    <w:rsid w:val="003A2233"/>
    <w:rsid w:val="003A24C7"/>
    <w:rsid w:val="003A3897"/>
    <w:rsid w:val="003A45DD"/>
    <w:rsid w:val="003A4E7C"/>
    <w:rsid w:val="003A5564"/>
    <w:rsid w:val="003A55AA"/>
    <w:rsid w:val="003A6668"/>
    <w:rsid w:val="003A72AF"/>
    <w:rsid w:val="003A7D31"/>
    <w:rsid w:val="003B01DE"/>
    <w:rsid w:val="003B0F3A"/>
    <w:rsid w:val="003B4D4B"/>
    <w:rsid w:val="003B55DE"/>
    <w:rsid w:val="003B6261"/>
    <w:rsid w:val="003B6A3F"/>
    <w:rsid w:val="003C0623"/>
    <w:rsid w:val="003C07CD"/>
    <w:rsid w:val="003C1C12"/>
    <w:rsid w:val="003C510A"/>
    <w:rsid w:val="003C55FD"/>
    <w:rsid w:val="003C6851"/>
    <w:rsid w:val="003D0505"/>
    <w:rsid w:val="003D1EB1"/>
    <w:rsid w:val="003D336E"/>
    <w:rsid w:val="003D381B"/>
    <w:rsid w:val="003D5942"/>
    <w:rsid w:val="003D67AA"/>
    <w:rsid w:val="003D6FC1"/>
    <w:rsid w:val="003E5317"/>
    <w:rsid w:val="003E5C15"/>
    <w:rsid w:val="003E748A"/>
    <w:rsid w:val="003E7778"/>
    <w:rsid w:val="003F131E"/>
    <w:rsid w:val="003F1840"/>
    <w:rsid w:val="003F33DC"/>
    <w:rsid w:val="003F54D0"/>
    <w:rsid w:val="003F7551"/>
    <w:rsid w:val="00401CBE"/>
    <w:rsid w:val="00401FCB"/>
    <w:rsid w:val="00402BEA"/>
    <w:rsid w:val="0040354F"/>
    <w:rsid w:val="0040377B"/>
    <w:rsid w:val="00404367"/>
    <w:rsid w:val="00410DBF"/>
    <w:rsid w:val="00411063"/>
    <w:rsid w:val="004142D5"/>
    <w:rsid w:val="00415253"/>
    <w:rsid w:val="0041641B"/>
    <w:rsid w:val="00421BA7"/>
    <w:rsid w:val="004220D3"/>
    <w:rsid w:val="00423052"/>
    <w:rsid w:val="0042456A"/>
    <w:rsid w:val="0042501B"/>
    <w:rsid w:val="00425FCD"/>
    <w:rsid w:val="0043224C"/>
    <w:rsid w:val="004336B4"/>
    <w:rsid w:val="0043596A"/>
    <w:rsid w:val="00440CEB"/>
    <w:rsid w:val="00441166"/>
    <w:rsid w:val="0044188E"/>
    <w:rsid w:val="00442D5D"/>
    <w:rsid w:val="00442D62"/>
    <w:rsid w:val="00443267"/>
    <w:rsid w:val="004432D3"/>
    <w:rsid w:val="00443D5B"/>
    <w:rsid w:val="00443DE0"/>
    <w:rsid w:val="00446E8D"/>
    <w:rsid w:val="00447568"/>
    <w:rsid w:val="004477D4"/>
    <w:rsid w:val="00447A7A"/>
    <w:rsid w:val="00450C32"/>
    <w:rsid w:val="00451424"/>
    <w:rsid w:val="00453484"/>
    <w:rsid w:val="00454509"/>
    <w:rsid w:val="00454AE7"/>
    <w:rsid w:val="0045516C"/>
    <w:rsid w:val="00455683"/>
    <w:rsid w:val="00455DCA"/>
    <w:rsid w:val="00455F2C"/>
    <w:rsid w:val="00456D59"/>
    <w:rsid w:val="00456D6C"/>
    <w:rsid w:val="00456DAF"/>
    <w:rsid w:val="00457DEA"/>
    <w:rsid w:val="0046277C"/>
    <w:rsid w:val="00465483"/>
    <w:rsid w:val="00471328"/>
    <w:rsid w:val="00471C6C"/>
    <w:rsid w:val="0047272D"/>
    <w:rsid w:val="00474471"/>
    <w:rsid w:val="0047580D"/>
    <w:rsid w:val="00476A6F"/>
    <w:rsid w:val="00481A98"/>
    <w:rsid w:val="00482451"/>
    <w:rsid w:val="0048335D"/>
    <w:rsid w:val="00483F07"/>
    <w:rsid w:val="00484960"/>
    <w:rsid w:val="00484E28"/>
    <w:rsid w:val="00490866"/>
    <w:rsid w:val="004922B7"/>
    <w:rsid w:val="00492703"/>
    <w:rsid w:val="00493FFA"/>
    <w:rsid w:val="004940BC"/>
    <w:rsid w:val="0049752E"/>
    <w:rsid w:val="004A3649"/>
    <w:rsid w:val="004A4720"/>
    <w:rsid w:val="004A5E64"/>
    <w:rsid w:val="004A6623"/>
    <w:rsid w:val="004A6CAB"/>
    <w:rsid w:val="004B0B79"/>
    <w:rsid w:val="004B1060"/>
    <w:rsid w:val="004B217B"/>
    <w:rsid w:val="004B6764"/>
    <w:rsid w:val="004B6A5C"/>
    <w:rsid w:val="004B6C32"/>
    <w:rsid w:val="004B7007"/>
    <w:rsid w:val="004B7BE8"/>
    <w:rsid w:val="004C0234"/>
    <w:rsid w:val="004C05D4"/>
    <w:rsid w:val="004C0662"/>
    <w:rsid w:val="004C2367"/>
    <w:rsid w:val="004C2A7C"/>
    <w:rsid w:val="004C2FD9"/>
    <w:rsid w:val="004C3032"/>
    <w:rsid w:val="004C3DF8"/>
    <w:rsid w:val="004C5415"/>
    <w:rsid w:val="004C5E66"/>
    <w:rsid w:val="004C624F"/>
    <w:rsid w:val="004C642F"/>
    <w:rsid w:val="004D007F"/>
    <w:rsid w:val="004D0653"/>
    <w:rsid w:val="004D0C60"/>
    <w:rsid w:val="004D27E8"/>
    <w:rsid w:val="004D2986"/>
    <w:rsid w:val="004D5CC9"/>
    <w:rsid w:val="004D6135"/>
    <w:rsid w:val="004D6DCD"/>
    <w:rsid w:val="004D7261"/>
    <w:rsid w:val="004D7796"/>
    <w:rsid w:val="004D7D5A"/>
    <w:rsid w:val="004E00CC"/>
    <w:rsid w:val="004E2A03"/>
    <w:rsid w:val="004E3201"/>
    <w:rsid w:val="004E722D"/>
    <w:rsid w:val="004F0AEF"/>
    <w:rsid w:val="004F146F"/>
    <w:rsid w:val="004F27FF"/>
    <w:rsid w:val="004F515E"/>
    <w:rsid w:val="004F6194"/>
    <w:rsid w:val="004F6B8D"/>
    <w:rsid w:val="00500924"/>
    <w:rsid w:val="00505F0F"/>
    <w:rsid w:val="0050651E"/>
    <w:rsid w:val="00506AE2"/>
    <w:rsid w:val="005070D6"/>
    <w:rsid w:val="00511732"/>
    <w:rsid w:val="00513CCD"/>
    <w:rsid w:val="00514080"/>
    <w:rsid w:val="005149B5"/>
    <w:rsid w:val="005149EC"/>
    <w:rsid w:val="00515246"/>
    <w:rsid w:val="00515478"/>
    <w:rsid w:val="005161DC"/>
    <w:rsid w:val="00517EA6"/>
    <w:rsid w:val="0052026F"/>
    <w:rsid w:val="0052033C"/>
    <w:rsid w:val="00521098"/>
    <w:rsid w:val="00523B85"/>
    <w:rsid w:val="00525944"/>
    <w:rsid w:val="00525F60"/>
    <w:rsid w:val="00526EB3"/>
    <w:rsid w:val="00527E1E"/>
    <w:rsid w:val="0053009B"/>
    <w:rsid w:val="00530375"/>
    <w:rsid w:val="0053309D"/>
    <w:rsid w:val="00534C51"/>
    <w:rsid w:val="00535CE9"/>
    <w:rsid w:val="00537C92"/>
    <w:rsid w:val="00541085"/>
    <w:rsid w:val="00541919"/>
    <w:rsid w:val="00541BD2"/>
    <w:rsid w:val="005432A7"/>
    <w:rsid w:val="005433AD"/>
    <w:rsid w:val="005443F4"/>
    <w:rsid w:val="0054443F"/>
    <w:rsid w:val="00546521"/>
    <w:rsid w:val="005470B4"/>
    <w:rsid w:val="00552BF3"/>
    <w:rsid w:val="00553C6C"/>
    <w:rsid w:val="00553CBC"/>
    <w:rsid w:val="0055483B"/>
    <w:rsid w:val="00554AF6"/>
    <w:rsid w:val="00555177"/>
    <w:rsid w:val="00555ACD"/>
    <w:rsid w:val="00560FF4"/>
    <w:rsid w:val="00566442"/>
    <w:rsid w:val="00566797"/>
    <w:rsid w:val="00572C3A"/>
    <w:rsid w:val="00574E57"/>
    <w:rsid w:val="00575490"/>
    <w:rsid w:val="00576BB4"/>
    <w:rsid w:val="00581194"/>
    <w:rsid w:val="005815B4"/>
    <w:rsid w:val="005833F0"/>
    <w:rsid w:val="00583BE2"/>
    <w:rsid w:val="005847E6"/>
    <w:rsid w:val="00584F00"/>
    <w:rsid w:val="00584F13"/>
    <w:rsid w:val="005873A6"/>
    <w:rsid w:val="00587FC9"/>
    <w:rsid w:val="00590350"/>
    <w:rsid w:val="00592429"/>
    <w:rsid w:val="00595C0D"/>
    <w:rsid w:val="00596FAC"/>
    <w:rsid w:val="00597C8D"/>
    <w:rsid w:val="005A08FC"/>
    <w:rsid w:val="005A13AE"/>
    <w:rsid w:val="005A18BB"/>
    <w:rsid w:val="005A1CC3"/>
    <w:rsid w:val="005A29E9"/>
    <w:rsid w:val="005A33FC"/>
    <w:rsid w:val="005A3805"/>
    <w:rsid w:val="005A4A3E"/>
    <w:rsid w:val="005A6160"/>
    <w:rsid w:val="005A6990"/>
    <w:rsid w:val="005B0D40"/>
    <w:rsid w:val="005B2550"/>
    <w:rsid w:val="005B453C"/>
    <w:rsid w:val="005B546B"/>
    <w:rsid w:val="005B5AF7"/>
    <w:rsid w:val="005B66F3"/>
    <w:rsid w:val="005C452F"/>
    <w:rsid w:val="005C4A4D"/>
    <w:rsid w:val="005C60C2"/>
    <w:rsid w:val="005C6BCD"/>
    <w:rsid w:val="005C6E95"/>
    <w:rsid w:val="005C7125"/>
    <w:rsid w:val="005D0D25"/>
    <w:rsid w:val="005D0E8A"/>
    <w:rsid w:val="005D2399"/>
    <w:rsid w:val="005D3057"/>
    <w:rsid w:val="005D324E"/>
    <w:rsid w:val="005D3797"/>
    <w:rsid w:val="005D60BC"/>
    <w:rsid w:val="005D63B6"/>
    <w:rsid w:val="005D7C40"/>
    <w:rsid w:val="005E1C2C"/>
    <w:rsid w:val="005E1D4E"/>
    <w:rsid w:val="005E4B2E"/>
    <w:rsid w:val="005E6210"/>
    <w:rsid w:val="005E7217"/>
    <w:rsid w:val="005E7473"/>
    <w:rsid w:val="005E79F4"/>
    <w:rsid w:val="005E7D06"/>
    <w:rsid w:val="005F165E"/>
    <w:rsid w:val="005F4712"/>
    <w:rsid w:val="005F5192"/>
    <w:rsid w:val="005F6FFF"/>
    <w:rsid w:val="005F78F8"/>
    <w:rsid w:val="00602346"/>
    <w:rsid w:val="006025D7"/>
    <w:rsid w:val="006028AB"/>
    <w:rsid w:val="00603AF6"/>
    <w:rsid w:val="006042AD"/>
    <w:rsid w:val="00605C4B"/>
    <w:rsid w:val="00606AC0"/>
    <w:rsid w:val="00611AF5"/>
    <w:rsid w:val="00611DBB"/>
    <w:rsid w:val="00611E88"/>
    <w:rsid w:val="00615CD0"/>
    <w:rsid w:val="0061613F"/>
    <w:rsid w:val="006172B8"/>
    <w:rsid w:val="00617C74"/>
    <w:rsid w:val="006236EE"/>
    <w:rsid w:val="00624495"/>
    <w:rsid w:val="00624A24"/>
    <w:rsid w:val="00624A9D"/>
    <w:rsid w:val="006278B5"/>
    <w:rsid w:val="00627AAC"/>
    <w:rsid w:val="006327C1"/>
    <w:rsid w:val="00635EA0"/>
    <w:rsid w:val="00636277"/>
    <w:rsid w:val="0063637F"/>
    <w:rsid w:val="00636A46"/>
    <w:rsid w:val="00640596"/>
    <w:rsid w:val="00640624"/>
    <w:rsid w:val="00641662"/>
    <w:rsid w:val="00641EB1"/>
    <w:rsid w:val="006438FD"/>
    <w:rsid w:val="006441AF"/>
    <w:rsid w:val="00644452"/>
    <w:rsid w:val="00644D84"/>
    <w:rsid w:val="0064501B"/>
    <w:rsid w:val="006452D9"/>
    <w:rsid w:val="00645661"/>
    <w:rsid w:val="00645C1D"/>
    <w:rsid w:val="0064742B"/>
    <w:rsid w:val="006518D1"/>
    <w:rsid w:val="00654BBA"/>
    <w:rsid w:val="00654CE6"/>
    <w:rsid w:val="00655C1A"/>
    <w:rsid w:val="00656AE1"/>
    <w:rsid w:val="006601A0"/>
    <w:rsid w:val="00660D1C"/>
    <w:rsid w:val="006619B5"/>
    <w:rsid w:val="00661A3E"/>
    <w:rsid w:val="00662431"/>
    <w:rsid w:val="00665C38"/>
    <w:rsid w:val="006669D6"/>
    <w:rsid w:val="00667963"/>
    <w:rsid w:val="00670CFD"/>
    <w:rsid w:val="00671048"/>
    <w:rsid w:val="00671913"/>
    <w:rsid w:val="00671E73"/>
    <w:rsid w:val="006725F4"/>
    <w:rsid w:val="0067265B"/>
    <w:rsid w:val="00672CB5"/>
    <w:rsid w:val="00674EE6"/>
    <w:rsid w:val="00674FAA"/>
    <w:rsid w:val="00675862"/>
    <w:rsid w:val="00675E47"/>
    <w:rsid w:val="00675F3A"/>
    <w:rsid w:val="00676C8D"/>
    <w:rsid w:val="006777DA"/>
    <w:rsid w:val="0068078F"/>
    <w:rsid w:val="0068117C"/>
    <w:rsid w:val="00682836"/>
    <w:rsid w:val="00684194"/>
    <w:rsid w:val="00684C52"/>
    <w:rsid w:val="006905E7"/>
    <w:rsid w:val="00691516"/>
    <w:rsid w:val="00691805"/>
    <w:rsid w:val="0069188C"/>
    <w:rsid w:val="0069193E"/>
    <w:rsid w:val="00691BB7"/>
    <w:rsid w:val="00692EAC"/>
    <w:rsid w:val="00693670"/>
    <w:rsid w:val="00693951"/>
    <w:rsid w:val="00697F52"/>
    <w:rsid w:val="006A1192"/>
    <w:rsid w:val="006A34BF"/>
    <w:rsid w:val="006A41B7"/>
    <w:rsid w:val="006A533F"/>
    <w:rsid w:val="006A698B"/>
    <w:rsid w:val="006A6CED"/>
    <w:rsid w:val="006B14E0"/>
    <w:rsid w:val="006B318C"/>
    <w:rsid w:val="006B73C7"/>
    <w:rsid w:val="006C16A9"/>
    <w:rsid w:val="006C1FC9"/>
    <w:rsid w:val="006C2CE8"/>
    <w:rsid w:val="006D0E01"/>
    <w:rsid w:val="006D21CE"/>
    <w:rsid w:val="006D29AC"/>
    <w:rsid w:val="006D3003"/>
    <w:rsid w:val="006D3029"/>
    <w:rsid w:val="006D38E1"/>
    <w:rsid w:val="006D4B7E"/>
    <w:rsid w:val="006D598F"/>
    <w:rsid w:val="006E007F"/>
    <w:rsid w:val="006E0350"/>
    <w:rsid w:val="006E1C07"/>
    <w:rsid w:val="006E1CD5"/>
    <w:rsid w:val="006E26CC"/>
    <w:rsid w:val="006E3116"/>
    <w:rsid w:val="006E3634"/>
    <w:rsid w:val="006E3C4B"/>
    <w:rsid w:val="006E41A1"/>
    <w:rsid w:val="006E4B51"/>
    <w:rsid w:val="006E6332"/>
    <w:rsid w:val="006E679C"/>
    <w:rsid w:val="006E7D87"/>
    <w:rsid w:val="006F0AA3"/>
    <w:rsid w:val="006F31CE"/>
    <w:rsid w:val="006F43AD"/>
    <w:rsid w:val="006F7EA2"/>
    <w:rsid w:val="00700DF6"/>
    <w:rsid w:val="007031A5"/>
    <w:rsid w:val="007037E7"/>
    <w:rsid w:val="00704AB2"/>
    <w:rsid w:val="007059F0"/>
    <w:rsid w:val="007107D9"/>
    <w:rsid w:val="00710FB5"/>
    <w:rsid w:val="0071121C"/>
    <w:rsid w:val="0071334A"/>
    <w:rsid w:val="00713BA8"/>
    <w:rsid w:val="00716D3C"/>
    <w:rsid w:val="00716FCE"/>
    <w:rsid w:val="00725839"/>
    <w:rsid w:val="0073073F"/>
    <w:rsid w:val="007331A7"/>
    <w:rsid w:val="0073467B"/>
    <w:rsid w:val="0073568B"/>
    <w:rsid w:val="0073655F"/>
    <w:rsid w:val="00737090"/>
    <w:rsid w:val="007405F5"/>
    <w:rsid w:val="007411D2"/>
    <w:rsid w:val="007413FE"/>
    <w:rsid w:val="00741BEE"/>
    <w:rsid w:val="00741ED4"/>
    <w:rsid w:val="00741F7C"/>
    <w:rsid w:val="00742058"/>
    <w:rsid w:val="00743860"/>
    <w:rsid w:val="0074732E"/>
    <w:rsid w:val="00747603"/>
    <w:rsid w:val="00747AD2"/>
    <w:rsid w:val="00751478"/>
    <w:rsid w:val="00751D3D"/>
    <w:rsid w:val="007573B8"/>
    <w:rsid w:val="007574DB"/>
    <w:rsid w:val="00761356"/>
    <w:rsid w:val="00763963"/>
    <w:rsid w:val="00767369"/>
    <w:rsid w:val="00773F0E"/>
    <w:rsid w:val="00775686"/>
    <w:rsid w:val="00781F22"/>
    <w:rsid w:val="00782025"/>
    <w:rsid w:val="007830AA"/>
    <w:rsid w:val="0078448B"/>
    <w:rsid w:val="007858DB"/>
    <w:rsid w:val="0078600D"/>
    <w:rsid w:val="00786C02"/>
    <w:rsid w:val="007874B0"/>
    <w:rsid w:val="00787F21"/>
    <w:rsid w:val="0079026E"/>
    <w:rsid w:val="007917D0"/>
    <w:rsid w:val="00792F1A"/>
    <w:rsid w:val="00793415"/>
    <w:rsid w:val="0079349A"/>
    <w:rsid w:val="007941E9"/>
    <w:rsid w:val="00795A55"/>
    <w:rsid w:val="00795D11"/>
    <w:rsid w:val="007A11EE"/>
    <w:rsid w:val="007A5F4B"/>
    <w:rsid w:val="007A6691"/>
    <w:rsid w:val="007B0F0F"/>
    <w:rsid w:val="007B1065"/>
    <w:rsid w:val="007B2492"/>
    <w:rsid w:val="007B45BA"/>
    <w:rsid w:val="007B7D20"/>
    <w:rsid w:val="007C02AE"/>
    <w:rsid w:val="007C1119"/>
    <w:rsid w:val="007C6A52"/>
    <w:rsid w:val="007C7ED5"/>
    <w:rsid w:val="007D1BFE"/>
    <w:rsid w:val="007D23FC"/>
    <w:rsid w:val="007D24F5"/>
    <w:rsid w:val="007D28D5"/>
    <w:rsid w:val="007D3308"/>
    <w:rsid w:val="007D56E6"/>
    <w:rsid w:val="007D5DB1"/>
    <w:rsid w:val="007D63DF"/>
    <w:rsid w:val="007E01D0"/>
    <w:rsid w:val="007E10C3"/>
    <w:rsid w:val="007E1276"/>
    <w:rsid w:val="007E1BF2"/>
    <w:rsid w:val="007E32CD"/>
    <w:rsid w:val="007E3538"/>
    <w:rsid w:val="007E54BD"/>
    <w:rsid w:val="007E5DF9"/>
    <w:rsid w:val="007E6355"/>
    <w:rsid w:val="007E65E9"/>
    <w:rsid w:val="007F06C7"/>
    <w:rsid w:val="007F1FBE"/>
    <w:rsid w:val="007F4B50"/>
    <w:rsid w:val="007F53CB"/>
    <w:rsid w:val="007F6351"/>
    <w:rsid w:val="007F6D32"/>
    <w:rsid w:val="007F6E49"/>
    <w:rsid w:val="00801176"/>
    <w:rsid w:val="0080255B"/>
    <w:rsid w:val="00802772"/>
    <w:rsid w:val="00804B48"/>
    <w:rsid w:val="008067A3"/>
    <w:rsid w:val="008105B6"/>
    <w:rsid w:val="008105C3"/>
    <w:rsid w:val="008105FA"/>
    <w:rsid w:val="00811293"/>
    <w:rsid w:val="008138A9"/>
    <w:rsid w:val="008145A8"/>
    <w:rsid w:val="00814F82"/>
    <w:rsid w:val="0081629B"/>
    <w:rsid w:val="00817828"/>
    <w:rsid w:val="00821304"/>
    <w:rsid w:val="00823191"/>
    <w:rsid w:val="008237CA"/>
    <w:rsid w:val="008242D3"/>
    <w:rsid w:val="008272B3"/>
    <w:rsid w:val="00827777"/>
    <w:rsid w:val="008305A0"/>
    <w:rsid w:val="008311A7"/>
    <w:rsid w:val="008325FF"/>
    <w:rsid w:val="00833905"/>
    <w:rsid w:val="00834824"/>
    <w:rsid w:val="008356E2"/>
    <w:rsid w:val="00840274"/>
    <w:rsid w:val="00842493"/>
    <w:rsid w:val="00842DA1"/>
    <w:rsid w:val="00845BA3"/>
    <w:rsid w:val="0085169F"/>
    <w:rsid w:val="00853C26"/>
    <w:rsid w:val="00853F31"/>
    <w:rsid w:val="008543EF"/>
    <w:rsid w:val="008558E0"/>
    <w:rsid w:val="00856218"/>
    <w:rsid w:val="00857B82"/>
    <w:rsid w:val="0086151E"/>
    <w:rsid w:val="0086281F"/>
    <w:rsid w:val="00862B00"/>
    <w:rsid w:val="00864BC1"/>
    <w:rsid w:val="0086572B"/>
    <w:rsid w:val="008677FC"/>
    <w:rsid w:val="00870350"/>
    <w:rsid w:val="0087094D"/>
    <w:rsid w:val="00873DE7"/>
    <w:rsid w:val="00876755"/>
    <w:rsid w:val="00876E35"/>
    <w:rsid w:val="00880504"/>
    <w:rsid w:val="0088139A"/>
    <w:rsid w:val="00881884"/>
    <w:rsid w:val="00882212"/>
    <w:rsid w:val="00882BF6"/>
    <w:rsid w:val="008831DD"/>
    <w:rsid w:val="008832C5"/>
    <w:rsid w:val="00883B17"/>
    <w:rsid w:val="00885281"/>
    <w:rsid w:val="00885971"/>
    <w:rsid w:val="00887121"/>
    <w:rsid w:val="00890855"/>
    <w:rsid w:val="00892829"/>
    <w:rsid w:val="008963F6"/>
    <w:rsid w:val="008A0B49"/>
    <w:rsid w:val="008A3012"/>
    <w:rsid w:val="008A38D8"/>
    <w:rsid w:val="008A4A4A"/>
    <w:rsid w:val="008A6AE9"/>
    <w:rsid w:val="008A7502"/>
    <w:rsid w:val="008B0412"/>
    <w:rsid w:val="008B06C7"/>
    <w:rsid w:val="008B13DB"/>
    <w:rsid w:val="008B299C"/>
    <w:rsid w:val="008B2B95"/>
    <w:rsid w:val="008B2CCF"/>
    <w:rsid w:val="008B4545"/>
    <w:rsid w:val="008B6C7A"/>
    <w:rsid w:val="008B736C"/>
    <w:rsid w:val="008C02CB"/>
    <w:rsid w:val="008C0F74"/>
    <w:rsid w:val="008C4062"/>
    <w:rsid w:val="008C42A1"/>
    <w:rsid w:val="008C4471"/>
    <w:rsid w:val="008C587F"/>
    <w:rsid w:val="008C7531"/>
    <w:rsid w:val="008D1EA3"/>
    <w:rsid w:val="008D1EAE"/>
    <w:rsid w:val="008D3D90"/>
    <w:rsid w:val="008D4035"/>
    <w:rsid w:val="008D6456"/>
    <w:rsid w:val="008D6611"/>
    <w:rsid w:val="008E05C1"/>
    <w:rsid w:val="008E1E52"/>
    <w:rsid w:val="008E35D1"/>
    <w:rsid w:val="008E36D9"/>
    <w:rsid w:val="008E39E2"/>
    <w:rsid w:val="008E5BA2"/>
    <w:rsid w:val="008F2799"/>
    <w:rsid w:val="008F2A67"/>
    <w:rsid w:val="008F2A7F"/>
    <w:rsid w:val="008F701F"/>
    <w:rsid w:val="00900ED2"/>
    <w:rsid w:val="00902A4E"/>
    <w:rsid w:val="00902ECA"/>
    <w:rsid w:val="009038F1"/>
    <w:rsid w:val="00904B6A"/>
    <w:rsid w:val="00904DF4"/>
    <w:rsid w:val="0090566D"/>
    <w:rsid w:val="009066AE"/>
    <w:rsid w:val="009070D0"/>
    <w:rsid w:val="009072C9"/>
    <w:rsid w:val="00911784"/>
    <w:rsid w:val="00912722"/>
    <w:rsid w:val="00912A1E"/>
    <w:rsid w:val="00913A1D"/>
    <w:rsid w:val="009140E2"/>
    <w:rsid w:val="00917682"/>
    <w:rsid w:val="009204C4"/>
    <w:rsid w:val="00920C9E"/>
    <w:rsid w:val="00922059"/>
    <w:rsid w:val="009224D7"/>
    <w:rsid w:val="00922A8D"/>
    <w:rsid w:val="00922FA3"/>
    <w:rsid w:val="009236F2"/>
    <w:rsid w:val="00923E59"/>
    <w:rsid w:val="009247A2"/>
    <w:rsid w:val="00924F1C"/>
    <w:rsid w:val="00930793"/>
    <w:rsid w:val="00930F6E"/>
    <w:rsid w:val="009315A4"/>
    <w:rsid w:val="0093167E"/>
    <w:rsid w:val="00932D33"/>
    <w:rsid w:val="00933D51"/>
    <w:rsid w:val="009345B7"/>
    <w:rsid w:val="00934AA0"/>
    <w:rsid w:val="009355A4"/>
    <w:rsid w:val="00937459"/>
    <w:rsid w:val="009377BA"/>
    <w:rsid w:val="009402F5"/>
    <w:rsid w:val="0094101D"/>
    <w:rsid w:val="009414AC"/>
    <w:rsid w:val="00941E46"/>
    <w:rsid w:val="00942838"/>
    <w:rsid w:val="00942A40"/>
    <w:rsid w:val="00944105"/>
    <w:rsid w:val="00944CE9"/>
    <w:rsid w:val="009456E2"/>
    <w:rsid w:val="009470F0"/>
    <w:rsid w:val="00947D14"/>
    <w:rsid w:val="00952407"/>
    <w:rsid w:val="009536EE"/>
    <w:rsid w:val="009560AC"/>
    <w:rsid w:val="00956337"/>
    <w:rsid w:val="009573B8"/>
    <w:rsid w:val="00957F6F"/>
    <w:rsid w:val="00957F88"/>
    <w:rsid w:val="00960409"/>
    <w:rsid w:val="00960524"/>
    <w:rsid w:val="0096262B"/>
    <w:rsid w:val="00962AC1"/>
    <w:rsid w:val="009633A4"/>
    <w:rsid w:val="009653BC"/>
    <w:rsid w:val="009657B2"/>
    <w:rsid w:val="00966006"/>
    <w:rsid w:val="00967B0C"/>
    <w:rsid w:val="00970B16"/>
    <w:rsid w:val="00970C59"/>
    <w:rsid w:val="009734BA"/>
    <w:rsid w:val="00975332"/>
    <w:rsid w:val="0097760A"/>
    <w:rsid w:val="00977CD6"/>
    <w:rsid w:val="00977DB8"/>
    <w:rsid w:val="0098080F"/>
    <w:rsid w:val="00980BB1"/>
    <w:rsid w:val="00980F42"/>
    <w:rsid w:val="00980FC5"/>
    <w:rsid w:val="009816D2"/>
    <w:rsid w:val="00982F54"/>
    <w:rsid w:val="0098341B"/>
    <w:rsid w:val="0098374F"/>
    <w:rsid w:val="00984F16"/>
    <w:rsid w:val="009856E6"/>
    <w:rsid w:val="009878B9"/>
    <w:rsid w:val="00991B9A"/>
    <w:rsid w:val="009925C4"/>
    <w:rsid w:val="009933E7"/>
    <w:rsid w:val="00993F7B"/>
    <w:rsid w:val="0099447B"/>
    <w:rsid w:val="0099674C"/>
    <w:rsid w:val="00996803"/>
    <w:rsid w:val="00996D6A"/>
    <w:rsid w:val="009A0361"/>
    <w:rsid w:val="009A1E3F"/>
    <w:rsid w:val="009A2A58"/>
    <w:rsid w:val="009A3AB4"/>
    <w:rsid w:val="009A5FB0"/>
    <w:rsid w:val="009B02FD"/>
    <w:rsid w:val="009B1373"/>
    <w:rsid w:val="009B1D73"/>
    <w:rsid w:val="009B20F6"/>
    <w:rsid w:val="009B5528"/>
    <w:rsid w:val="009B626D"/>
    <w:rsid w:val="009B700A"/>
    <w:rsid w:val="009C00C6"/>
    <w:rsid w:val="009C2930"/>
    <w:rsid w:val="009C47DE"/>
    <w:rsid w:val="009C5794"/>
    <w:rsid w:val="009C5892"/>
    <w:rsid w:val="009C620C"/>
    <w:rsid w:val="009C73AC"/>
    <w:rsid w:val="009D063F"/>
    <w:rsid w:val="009D43F3"/>
    <w:rsid w:val="009D48EA"/>
    <w:rsid w:val="009D4C7E"/>
    <w:rsid w:val="009D530C"/>
    <w:rsid w:val="009D6058"/>
    <w:rsid w:val="009D7333"/>
    <w:rsid w:val="009D7B2C"/>
    <w:rsid w:val="009E1B36"/>
    <w:rsid w:val="009E1BDE"/>
    <w:rsid w:val="009E258F"/>
    <w:rsid w:val="009E3392"/>
    <w:rsid w:val="009E3804"/>
    <w:rsid w:val="009E4247"/>
    <w:rsid w:val="009E4304"/>
    <w:rsid w:val="009E45F7"/>
    <w:rsid w:val="009E5104"/>
    <w:rsid w:val="009E5AEA"/>
    <w:rsid w:val="009E5CBE"/>
    <w:rsid w:val="009F0EAC"/>
    <w:rsid w:val="009F2395"/>
    <w:rsid w:val="009F4D92"/>
    <w:rsid w:val="009F4F81"/>
    <w:rsid w:val="009F72DE"/>
    <w:rsid w:val="009F7472"/>
    <w:rsid w:val="009F7F5B"/>
    <w:rsid w:val="00A00AB7"/>
    <w:rsid w:val="00A00FB3"/>
    <w:rsid w:val="00A0335C"/>
    <w:rsid w:val="00A050CD"/>
    <w:rsid w:val="00A06486"/>
    <w:rsid w:val="00A108CE"/>
    <w:rsid w:val="00A10AB7"/>
    <w:rsid w:val="00A1226B"/>
    <w:rsid w:val="00A14F63"/>
    <w:rsid w:val="00A15753"/>
    <w:rsid w:val="00A15B93"/>
    <w:rsid w:val="00A160B1"/>
    <w:rsid w:val="00A17936"/>
    <w:rsid w:val="00A1796B"/>
    <w:rsid w:val="00A20816"/>
    <w:rsid w:val="00A23233"/>
    <w:rsid w:val="00A26C2D"/>
    <w:rsid w:val="00A27320"/>
    <w:rsid w:val="00A27382"/>
    <w:rsid w:val="00A27B28"/>
    <w:rsid w:val="00A27C48"/>
    <w:rsid w:val="00A3087D"/>
    <w:rsid w:val="00A30891"/>
    <w:rsid w:val="00A30926"/>
    <w:rsid w:val="00A30DE3"/>
    <w:rsid w:val="00A310BC"/>
    <w:rsid w:val="00A33482"/>
    <w:rsid w:val="00A3392B"/>
    <w:rsid w:val="00A35349"/>
    <w:rsid w:val="00A36B02"/>
    <w:rsid w:val="00A36B72"/>
    <w:rsid w:val="00A41124"/>
    <w:rsid w:val="00A4619C"/>
    <w:rsid w:val="00A50861"/>
    <w:rsid w:val="00A50995"/>
    <w:rsid w:val="00A51D0F"/>
    <w:rsid w:val="00A531C3"/>
    <w:rsid w:val="00A5403C"/>
    <w:rsid w:val="00A5412C"/>
    <w:rsid w:val="00A548C9"/>
    <w:rsid w:val="00A55A65"/>
    <w:rsid w:val="00A56621"/>
    <w:rsid w:val="00A578B3"/>
    <w:rsid w:val="00A6067E"/>
    <w:rsid w:val="00A6122E"/>
    <w:rsid w:val="00A6394C"/>
    <w:rsid w:val="00A651A3"/>
    <w:rsid w:val="00A70546"/>
    <w:rsid w:val="00A70C39"/>
    <w:rsid w:val="00A711D0"/>
    <w:rsid w:val="00A7356C"/>
    <w:rsid w:val="00A73706"/>
    <w:rsid w:val="00A74A51"/>
    <w:rsid w:val="00A7517B"/>
    <w:rsid w:val="00A75DC6"/>
    <w:rsid w:val="00A76496"/>
    <w:rsid w:val="00A8005F"/>
    <w:rsid w:val="00A808B7"/>
    <w:rsid w:val="00A815D8"/>
    <w:rsid w:val="00A83023"/>
    <w:rsid w:val="00A83BAC"/>
    <w:rsid w:val="00A83F31"/>
    <w:rsid w:val="00A8502A"/>
    <w:rsid w:val="00A85219"/>
    <w:rsid w:val="00A859A6"/>
    <w:rsid w:val="00A85FD7"/>
    <w:rsid w:val="00A86A51"/>
    <w:rsid w:val="00A91FB3"/>
    <w:rsid w:val="00A92740"/>
    <w:rsid w:val="00A933F6"/>
    <w:rsid w:val="00A94B39"/>
    <w:rsid w:val="00A95052"/>
    <w:rsid w:val="00A97ADB"/>
    <w:rsid w:val="00AA01B2"/>
    <w:rsid w:val="00AA128C"/>
    <w:rsid w:val="00AA155A"/>
    <w:rsid w:val="00AA54A0"/>
    <w:rsid w:val="00AA58EE"/>
    <w:rsid w:val="00AA6122"/>
    <w:rsid w:val="00AA6372"/>
    <w:rsid w:val="00AA6461"/>
    <w:rsid w:val="00AA6E65"/>
    <w:rsid w:val="00AA7A6E"/>
    <w:rsid w:val="00AB0F2B"/>
    <w:rsid w:val="00AB10CB"/>
    <w:rsid w:val="00AB13B5"/>
    <w:rsid w:val="00AB1771"/>
    <w:rsid w:val="00AB1F06"/>
    <w:rsid w:val="00AB21BC"/>
    <w:rsid w:val="00AB2A7B"/>
    <w:rsid w:val="00AB4805"/>
    <w:rsid w:val="00AB501D"/>
    <w:rsid w:val="00AB5703"/>
    <w:rsid w:val="00AC0540"/>
    <w:rsid w:val="00AC0A14"/>
    <w:rsid w:val="00AC39B8"/>
    <w:rsid w:val="00AD38AA"/>
    <w:rsid w:val="00AD5072"/>
    <w:rsid w:val="00AD587F"/>
    <w:rsid w:val="00AE178D"/>
    <w:rsid w:val="00AE4440"/>
    <w:rsid w:val="00AE50EA"/>
    <w:rsid w:val="00AE698E"/>
    <w:rsid w:val="00AE7DE0"/>
    <w:rsid w:val="00AF0AEC"/>
    <w:rsid w:val="00AF1DD8"/>
    <w:rsid w:val="00AF384A"/>
    <w:rsid w:val="00AF3858"/>
    <w:rsid w:val="00AF5031"/>
    <w:rsid w:val="00AF51B2"/>
    <w:rsid w:val="00AF7015"/>
    <w:rsid w:val="00AF7914"/>
    <w:rsid w:val="00B002C6"/>
    <w:rsid w:val="00B00F86"/>
    <w:rsid w:val="00B01112"/>
    <w:rsid w:val="00B0168B"/>
    <w:rsid w:val="00B017C0"/>
    <w:rsid w:val="00B02514"/>
    <w:rsid w:val="00B03944"/>
    <w:rsid w:val="00B05F3F"/>
    <w:rsid w:val="00B0651F"/>
    <w:rsid w:val="00B10681"/>
    <w:rsid w:val="00B10CE0"/>
    <w:rsid w:val="00B1165C"/>
    <w:rsid w:val="00B13A04"/>
    <w:rsid w:val="00B1759A"/>
    <w:rsid w:val="00B203AB"/>
    <w:rsid w:val="00B2163E"/>
    <w:rsid w:val="00B21CE7"/>
    <w:rsid w:val="00B225D1"/>
    <w:rsid w:val="00B22F48"/>
    <w:rsid w:val="00B26171"/>
    <w:rsid w:val="00B262A4"/>
    <w:rsid w:val="00B26884"/>
    <w:rsid w:val="00B26A98"/>
    <w:rsid w:val="00B309F8"/>
    <w:rsid w:val="00B3174A"/>
    <w:rsid w:val="00B31E9F"/>
    <w:rsid w:val="00B33600"/>
    <w:rsid w:val="00B34DA5"/>
    <w:rsid w:val="00B35151"/>
    <w:rsid w:val="00B358B8"/>
    <w:rsid w:val="00B36E65"/>
    <w:rsid w:val="00B37045"/>
    <w:rsid w:val="00B40B81"/>
    <w:rsid w:val="00B42364"/>
    <w:rsid w:val="00B42CA1"/>
    <w:rsid w:val="00B4532E"/>
    <w:rsid w:val="00B4542B"/>
    <w:rsid w:val="00B47C9D"/>
    <w:rsid w:val="00B47E13"/>
    <w:rsid w:val="00B51B6F"/>
    <w:rsid w:val="00B547F2"/>
    <w:rsid w:val="00B55C0F"/>
    <w:rsid w:val="00B562E7"/>
    <w:rsid w:val="00B56F45"/>
    <w:rsid w:val="00B6398E"/>
    <w:rsid w:val="00B641E4"/>
    <w:rsid w:val="00B65239"/>
    <w:rsid w:val="00B6626E"/>
    <w:rsid w:val="00B6656F"/>
    <w:rsid w:val="00B676EA"/>
    <w:rsid w:val="00B72988"/>
    <w:rsid w:val="00B756C1"/>
    <w:rsid w:val="00B75B4D"/>
    <w:rsid w:val="00B75D60"/>
    <w:rsid w:val="00B813D2"/>
    <w:rsid w:val="00B81CDF"/>
    <w:rsid w:val="00B826BE"/>
    <w:rsid w:val="00B8484B"/>
    <w:rsid w:val="00B851A5"/>
    <w:rsid w:val="00B87C76"/>
    <w:rsid w:val="00B91F01"/>
    <w:rsid w:val="00B92013"/>
    <w:rsid w:val="00B929FD"/>
    <w:rsid w:val="00B9354F"/>
    <w:rsid w:val="00B9662E"/>
    <w:rsid w:val="00B96A45"/>
    <w:rsid w:val="00B978E8"/>
    <w:rsid w:val="00BA02CD"/>
    <w:rsid w:val="00BA074F"/>
    <w:rsid w:val="00BA0992"/>
    <w:rsid w:val="00BA139F"/>
    <w:rsid w:val="00BA5518"/>
    <w:rsid w:val="00BA601A"/>
    <w:rsid w:val="00BB193F"/>
    <w:rsid w:val="00BB1E84"/>
    <w:rsid w:val="00BB2C9F"/>
    <w:rsid w:val="00BB3ED7"/>
    <w:rsid w:val="00BB59F9"/>
    <w:rsid w:val="00BB62CD"/>
    <w:rsid w:val="00BB6C9A"/>
    <w:rsid w:val="00BC01A6"/>
    <w:rsid w:val="00BC0EF0"/>
    <w:rsid w:val="00BC2E8C"/>
    <w:rsid w:val="00BC30F5"/>
    <w:rsid w:val="00BC3681"/>
    <w:rsid w:val="00BC7375"/>
    <w:rsid w:val="00BD0128"/>
    <w:rsid w:val="00BD2773"/>
    <w:rsid w:val="00BD4F85"/>
    <w:rsid w:val="00BD597B"/>
    <w:rsid w:val="00BD5E1D"/>
    <w:rsid w:val="00BD5F20"/>
    <w:rsid w:val="00BD7A8C"/>
    <w:rsid w:val="00BE00FE"/>
    <w:rsid w:val="00BE081D"/>
    <w:rsid w:val="00BE307A"/>
    <w:rsid w:val="00BE4F55"/>
    <w:rsid w:val="00BE54E9"/>
    <w:rsid w:val="00BE55F9"/>
    <w:rsid w:val="00BE61C0"/>
    <w:rsid w:val="00BE653D"/>
    <w:rsid w:val="00BE69F3"/>
    <w:rsid w:val="00BE7934"/>
    <w:rsid w:val="00BF16E6"/>
    <w:rsid w:val="00BF170F"/>
    <w:rsid w:val="00BF1A73"/>
    <w:rsid w:val="00BF45F9"/>
    <w:rsid w:val="00BF7890"/>
    <w:rsid w:val="00C013B4"/>
    <w:rsid w:val="00C05D58"/>
    <w:rsid w:val="00C0643F"/>
    <w:rsid w:val="00C07243"/>
    <w:rsid w:val="00C12D17"/>
    <w:rsid w:val="00C16564"/>
    <w:rsid w:val="00C17D4D"/>
    <w:rsid w:val="00C20DD7"/>
    <w:rsid w:val="00C22C52"/>
    <w:rsid w:val="00C23019"/>
    <w:rsid w:val="00C2378F"/>
    <w:rsid w:val="00C27DCD"/>
    <w:rsid w:val="00C31412"/>
    <w:rsid w:val="00C31892"/>
    <w:rsid w:val="00C32E94"/>
    <w:rsid w:val="00C33AE7"/>
    <w:rsid w:val="00C35000"/>
    <w:rsid w:val="00C35ADA"/>
    <w:rsid w:val="00C36337"/>
    <w:rsid w:val="00C37961"/>
    <w:rsid w:val="00C4247D"/>
    <w:rsid w:val="00C4250D"/>
    <w:rsid w:val="00C43620"/>
    <w:rsid w:val="00C4603E"/>
    <w:rsid w:val="00C464A5"/>
    <w:rsid w:val="00C46CBC"/>
    <w:rsid w:val="00C47577"/>
    <w:rsid w:val="00C506AD"/>
    <w:rsid w:val="00C5419B"/>
    <w:rsid w:val="00C54BA1"/>
    <w:rsid w:val="00C555A0"/>
    <w:rsid w:val="00C56E1C"/>
    <w:rsid w:val="00C5703D"/>
    <w:rsid w:val="00C57085"/>
    <w:rsid w:val="00C615B6"/>
    <w:rsid w:val="00C61A03"/>
    <w:rsid w:val="00C62B31"/>
    <w:rsid w:val="00C63721"/>
    <w:rsid w:val="00C63BA9"/>
    <w:rsid w:val="00C647BF"/>
    <w:rsid w:val="00C64FDB"/>
    <w:rsid w:val="00C651CC"/>
    <w:rsid w:val="00C66B05"/>
    <w:rsid w:val="00C671B0"/>
    <w:rsid w:val="00C7041C"/>
    <w:rsid w:val="00C70BE9"/>
    <w:rsid w:val="00C74040"/>
    <w:rsid w:val="00C74C8A"/>
    <w:rsid w:val="00C75326"/>
    <w:rsid w:val="00C755B0"/>
    <w:rsid w:val="00C77700"/>
    <w:rsid w:val="00C80DEE"/>
    <w:rsid w:val="00C81F12"/>
    <w:rsid w:val="00C83871"/>
    <w:rsid w:val="00C839A1"/>
    <w:rsid w:val="00C8510E"/>
    <w:rsid w:val="00C85BC4"/>
    <w:rsid w:val="00C87193"/>
    <w:rsid w:val="00C87FC3"/>
    <w:rsid w:val="00C90FB6"/>
    <w:rsid w:val="00C91687"/>
    <w:rsid w:val="00C91DC5"/>
    <w:rsid w:val="00C920B9"/>
    <w:rsid w:val="00C92F8E"/>
    <w:rsid w:val="00C93670"/>
    <w:rsid w:val="00C93B7F"/>
    <w:rsid w:val="00C93E53"/>
    <w:rsid w:val="00C945BF"/>
    <w:rsid w:val="00C96850"/>
    <w:rsid w:val="00C976DB"/>
    <w:rsid w:val="00C97EEE"/>
    <w:rsid w:val="00CA0B9D"/>
    <w:rsid w:val="00CA1BB6"/>
    <w:rsid w:val="00CA259C"/>
    <w:rsid w:val="00CA296E"/>
    <w:rsid w:val="00CA3425"/>
    <w:rsid w:val="00CA7529"/>
    <w:rsid w:val="00CB0BD4"/>
    <w:rsid w:val="00CB19DD"/>
    <w:rsid w:val="00CB3D83"/>
    <w:rsid w:val="00CB4878"/>
    <w:rsid w:val="00CB5C5E"/>
    <w:rsid w:val="00CB6446"/>
    <w:rsid w:val="00CC120E"/>
    <w:rsid w:val="00CC4970"/>
    <w:rsid w:val="00CC4CAB"/>
    <w:rsid w:val="00CC4EA8"/>
    <w:rsid w:val="00CC5113"/>
    <w:rsid w:val="00CC5A64"/>
    <w:rsid w:val="00CC70C6"/>
    <w:rsid w:val="00CD40F9"/>
    <w:rsid w:val="00CD4147"/>
    <w:rsid w:val="00CD57A1"/>
    <w:rsid w:val="00CD7433"/>
    <w:rsid w:val="00CE0BF1"/>
    <w:rsid w:val="00CE1D67"/>
    <w:rsid w:val="00CE1E4F"/>
    <w:rsid w:val="00CE355E"/>
    <w:rsid w:val="00CE391C"/>
    <w:rsid w:val="00CF0AF1"/>
    <w:rsid w:val="00CF108B"/>
    <w:rsid w:val="00CF1B7F"/>
    <w:rsid w:val="00CF3E2F"/>
    <w:rsid w:val="00CF6D23"/>
    <w:rsid w:val="00CF6E3D"/>
    <w:rsid w:val="00D01377"/>
    <w:rsid w:val="00D01EC8"/>
    <w:rsid w:val="00D02945"/>
    <w:rsid w:val="00D02EC9"/>
    <w:rsid w:val="00D03870"/>
    <w:rsid w:val="00D04E5B"/>
    <w:rsid w:val="00D05C32"/>
    <w:rsid w:val="00D07DCC"/>
    <w:rsid w:val="00D07DF5"/>
    <w:rsid w:val="00D11E39"/>
    <w:rsid w:val="00D13B2B"/>
    <w:rsid w:val="00D14642"/>
    <w:rsid w:val="00D14C45"/>
    <w:rsid w:val="00D15AE5"/>
    <w:rsid w:val="00D206A3"/>
    <w:rsid w:val="00D21A56"/>
    <w:rsid w:val="00D24BFE"/>
    <w:rsid w:val="00D30DAD"/>
    <w:rsid w:val="00D3123F"/>
    <w:rsid w:val="00D31E5B"/>
    <w:rsid w:val="00D3495F"/>
    <w:rsid w:val="00D42656"/>
    <w:rsid w:val="00D4382C"/>
    <w:rsid w:val="00D44FA8"/>
    <w:rsid w:val="00D477E6"/>
    <w:rsid w:val="00D47E25"/>
    <w:rsid w:val="00D50E15"/>
    <w:rsid w:val="00D50F74"/>
    <w:rsid w:val="00D525EE"/>
    <w:rsid w:val="00D538CC"/>
    <w:rsid w:val="00D5487F"/>
    <w:rsid w:val="00D55ECC"/>
    <w:rsid w:val="00D56EF2"/>
    <w:rsid w:val="00D56F6D"/>
    <w:rsid w:val="00D57181"/>
    <w:rsid w:val="00D61853"/>
    <w:rsid w:val="00D62531"/>
    <w:rsid w:val="00D62C70"/>
    <w:rsid w:val="00D64150"/>
    <w:rsid w:val="00D66BBC"/>
    <w:rsid w:val="00D702D9"/>
    <w:rsid w:val="00D70F06"/>
    <w:rsid w:val="00D770A4"/>
    <w:rsid w:val="00D772F8"/>
    <w:rsid w:val="00D7767A"/>
    <w:rsid w:val="00D822B7"/>
    <w:rsid w:val="00D828D4"/>
    <w:rsid w:val="00D82E5B"/>
    <w:rsid w:val="00D933E3"/>
    <w:rsid w:val="00D94A5E"/>
    <w:rsid w:val="00D95036"/>
    <w:rsid w:val="00D9569A"/>
    <w:rsid w:val="00D96F05"/>
    <w:rsid w:val="00D979D9"/>
    <w:rsid w:val="00DA01C0"/>
    <w:rsid w:val="00DA0BCE"/>
    <w:rsid w:val="00DA238B"/>
    <w:rsid w:val="00DA6CD0"/>
    <w:rsid w:val="00DA7945"/>
    <w:rsid w:val="00DA7CD9"/>
    <w:rsid w:val="00DB27DE"/>
    <w:rsid w:val="00DB2EE7"/>
    <w:rsid w:val="00DB3557"/>
    <w:rsid w:val="00DB4C31"/>
    <w:rsid w:val="00DB5D16"/>
    <w:rsid w:val="00DB5D29"/>
    <w:rsid w:val="00DB5F80"/>
    <w:rsid w:val="00DB6A3B"/>
    <w:rsid w:val="00DC04FC"/>
    <w:rsid w:val="00DC058A"/>
    <w:rsid w:val="00DC1876"/>
    <w:rsid w:val="00DC1A67"/>
    <w:rsid w:val="00DC43C9"/>
    <w:rsid w:val="00DC4B65"/>
    <w:rsid w:val="00DC4C50"/>
    <w:rsid w:val="00DC5070"/>
    <w:rsid w:val="00DC5EA6"/>
    <w:rsid w:val="00DC6FCD"/>
    <w:rsid w:val="00DC7CA3"/>
    <w:rsid w:val="00DD1215"/>
    <w:rsid w:val="00DD27EB"/>
    <w:rsid w:val="00DD359C"/>
    <w:rsid w:val="00DD5C65"/>
    <w:rsid w:val="00DE06D5"/>
    <w:rsid w:val="00DE2772"/>
    <w:rsid w:val="00DE2D4A"/>
    <w:rsid w:val="00DE4A66"/>
    <w:rsid w:val="00DE4BDC"/>
    <w:rsid w:val="00DE4CA2"/>
    <w:rsid w:val="00DE56FF"/>
    <w:rsid w:val="00DE5847"/>
    <w:rsid w:val="00DE6769"/>
    <w:rsid w:val="00DF03BD"/>
    <w:rsid w:val="00DF11F6"/>
    <w:rsid w:val="00DF249F"/>
    <w:rsid w:val="00DF287E"/>
    <w:rsid w:val="00DF54F9"/>
    <w:rsid w:val="00DF6F3A"/>
    <w:rsid w:val="00E013C8"/>
    <w:rsid w:val="00E0382E"/>
    <w:rsid w:val="00E039B8"/>
    <w:rsid w:val="00E03E77"/>
    <w:rsid w:val="00E0492F"/>
    <w:rsid w:val="00E0569E"/>
    <w:rsid w:val="00E05857"/>
    <w:rsid w:val="00E102F7"/>
    <w:rsid w:val="00E12DA6"/>
    <w:rsid w:val="00E12EE9"/>
    <w:rsid w:val="00E13691"/>
    <w:rsid w:val="00E14F26"/>
    <w:rsid w:val="00E1569C"/>
    <w:rsid w:val="00E214A9"/>
    <w:rsid w:val="00E2206F"/>
    <w:rsid w:val="00E2292F"/>
    <w:rsid w:val="00E232B1"/>
    <w:rsid w:val="00E258A8"/>
    <w:rsid w:val="00E25AFD"/>
    <w:rsid w:val="00E30FA4"/>
    <w:rsid w:val="00E3147C"/>
    <w:rsid w:val="00E31ABF"/>
    <w:rsid w:val="00E31B44"/>
    <w:rsid w:val="00E31EB4"/>
    <w:rsid w:val="00E32C73"/>
    <w:rsid w:val="00E33CE9"/>
    <w:rsid w:val="00E354C6"/>
    <w:rsid w:val="00E363FA"/>
    <w:rsid w:val="00E368AB"/>
    <w:rsid w:val="00E374AD"/>
    <w:rsid w:val="00E400F7"/>
    <w:rsid w:val="00E41B6A"/>
    <w:rsid w:val="00E4276A"/>
    <w:rsid w:val="00E427D6"/>
    <w:rsid w:val="00E42AC1"/>
    <w:rsid w:val="00E4317C"/>
    <w:rsid w:val="00E44951"/>
    <w:rsid w:val="00E4519D"/>
    <w:rsid w:val="00E46165"/>
    <w:rsid w:val="00E46984"/>
    <w:rsid w:val="00E504C8"/>
    <w:rsid w:val="00E52BA1"/>
    <w:rsid w:val="00E55884"/>
    <w:rsid w:val="00E55E12"/>
    <w:rsid w:val="00E562EE"/>
    <w:rsid w:val="00E577BF"/>
    <w:rsid w:val="00E61026"/>
    <w:rsid w:val="00E6159D"/>
    <w:rsid w:val="00E646B2"/>
    <w:rsid w:val="00E64D24"/>
    <w:rsid w:val="00E656C0"/>
    <w:rsid w:val="00E66662"/>
    <w:rsid w:val="00E66D09"/>
    <w:rsid w:val="00E67570"/>
    <w:rsid w:val="00E67CDD"/>
    <w:rsid w:val="00E703EC"/>
    <w:rsid w:val="00E71DDF"/>
    <w:rsid w:val="00E72893"/>
    <w:rsid w:val="00E743C1"/>
    <w:rsid w:val="00E74596"/>
    <w:rsid w:val="00E750D1"/>
    <w:rsid w:val="00E76A5F"/>
    <w:rsid w:val="00E81195"/>
    <w:rsid w:val="00E82206"/>
    <w:rsid w:val="00E83621"/>
    <w:rsid w:val="00E83A8C"/>
    <w:rsid w:val="00E8427B"/>
    <w:rsid w:val="00E86533"/>
    <w:rsid w:val="00E867DE"/>
    <w:rsid w:val="00E9069C"/>
    <w:rsid w:val="00E90A6A"/>
    <w:rsid w:val="00E91695"/>
    <w:rsid w:val="00E931BD"/>
    <w:rsid w:val="00E93880"/>
    <w:rsid w:val="00EA0BD7"/>
    <w:rsid w:val="00EA2557"/>
    <w:rsid w:val="00EA2BF7"/>
    <w:rsid w:val="00EA4134"/>
    <w:rsid w:val="00EA591A"/>
    <w:rsid w:val="00EA5C30"/>
    <w:rsid w:val="00EA6CA4"/>
    <w:rsid w:val="00EB0AC9"/>
    <w:rsid w:val="00EB0F05"/>
    <w:rsid w:val="00EB15AE"/>
    <w:rsid w:val="00EB172B"/>
    <w:rsid w:val="00EB1B2A"/>
    <w:rsid w:val="00EB261A"/>
    <w:rsid w:val="00EB2AA1"/>
    <w:rsid w:val="00EB6012"/>
    <w:rsid w:val="00EB67AA"/>
    <w:rsid w:val="00EC00B0"/>
    <w:rsid w:val="00EC4937"/>
    <w:rsid w:val="00EC52A1"/>
    <w:rsid w:val="00EC5838"/>
    <w:rsid w:val="00EC648F"/>
    <w:rsid w:val="00EC6CF5"/>
    <w:rsid w:val="00EC6E8C"/>
    <w:rsid w:val="00EC7B59"/>
    <w:rsid w:val="00EC7F67"/>
    <w:rsid w:val="00ED0CEE"/>
    <w:rsid w:val="00ED1AB3"/>
    <w:rsid w:val="00ED2924"/>
    <w:rsid w:val="00ED3FB7"/>
    <w:rsid w:val="00ED494D"/>
    <w:rsid w:val="00ED4C43"/>
    <w:rsid w:val="00EE034F"/>
    <w:rsid w:val="00EE24ED"/>
    <w:rsid w:val="00EE2ACE"/>
    <w:rsid w:val="00EE3421"/>
    <w:rsid w:val="00EE3962"/>
    <w:rsid w:val="00EE3A0C"/>
    <w:rsid w:val="00EE456A"/>
    <w:rsid w:val="00EE6958"/>
    <w:rsid w:val="00EF05DC"/>
    <w:rsid w:val="00EF07BF"/>
    <w:rsid w:val="00EF0846"/>
    <w:rsid w:val="00EF1566"/>
    <w:rsid w:val="00EF2716"/>
    <w:rsid w:val="00EF36C8"/>
    <w:rsid w:val="00EF468E"/>
    <w:rsid w:val="00EF4DBD"/>
    <w:rsid w:val="00EF52D8"/>
    <w:rsid w:val="00EF52DE"/>
    <w:rsid w:val="00EF64BD"/>
    <w:rsid w:val="00EF7CCF"/>
    <w:rsid w:val="00EF7D5A"/>
    <w:rsid w:val="00F01764"/>
    <w:rsid w:val="00F02BBB"/>
    <w:rsid w:val="00F0444A"/>
    <w:rsid w:val="00F04853"/>
    <w:rsid w:val="00F05198"/>
    <w:rsid w:val="00F05E7F"/>
    <w:rsid w:val="00F077C2"/>
    <w:rsid w:val="00F118D0"/>
    <w:rsid w:val="00F13503"/>
    <w:rsid w:val="00F154AD"/>
    <w:rsid w:val="00F15BEB"/>
    <w:rsid w:val="00F16417"/>
    <w:rsid w:val="00F171D6"/>
    <w:rsid w:val="00F2031F"/>
    <w:rsid w:val="00F21573"/>
    <w:rsid w:val="00F227B9"/>
    <w:rsid w:val="00F23B12"/>
    <w:rsid w:val="00F24F2B"/>
    <w:rsid w:val="00F25B95"/>
    <w:rsid w:val="00F25BF4"/>
    <w:rsid w:val="00F27CA4"/>
    <w:rsid w:val="00F307FC"/>
    <w:rsid w:val="00F31661"/>
    <w:rsid w:val="00F33004"/>
    <w:rsid w:val="00F3327F"/>
    <w:rsid w:val="00F34A0F"/>
    <w:rsid w:val="00F34C65"/>
    <w:rsid w:val="00F369D9"/>
    <w:rsid w:val="00F4003E"/>
    <w:rsid w:val="00F4034E"/>
    <w:rsid w:val="00F41F6C"/>
    <w:rsid w:val="00F42067"/>
    <w:rsid w:val="00F42A42"/>
    <w:rsid w:val="00F4343A"/>
    <w:rsid w:val="00F44839"/>
    <w:rsid w:val="00F44A95"/>
    <w:rsid w:val="00F44AC2"/>
    <w:rsid w:val="00F46877"/>
    <w:rsid w:val="00F46B7F"/>
    <w:rsid w:val="00F476BA"/>
    <w:rsid w:val="00F476EB"/>
    <w:rsid w:val="00F479FE"/>
    <w:rsid w:val="00F53133"/>
    <w:rsid w:val="00F53362"/>
    <w:rsid w:val="00F54038"/>
    <w:rsid w:val="00F544A4"/>
    <w:rsid w:val="00F55445"/>
    <w:rsid w:val="00F55B86"/>
    <w:rsid w:val="00F56424"/>
    <w:rsid w:val="00F57060"/>
    <w:rsid w:val="00F60554"/>
    <w:rsid w:val="00F613BA"/>
    <w:rsid w:val="00F62EC6"/>
    <w:rsid w:val="00F633C0"/>
    <w:rsid w:val="00F63B91"/>
    <w:rsid w:val="00F6463F"/>
    <w:rsid w:val="00F65356"/>
    <w:rsid w:val="00F66762"/>
    <w:rsid w:val="00F66DB5"/>
    <w:rsid w:val="00F672F3"/>
    <w:rsid w:val="00F67753"/>
    <w:rsid w:val="00F71998"/>
    <w:rsid w:val="00F72992"/>
    <w:rsid w:val="00F72C09"/>
    <w:rsid w:val="00F80985"/>
    <w:rsid w:val="00F84A38"/>
    <w:rsid w:val="00F86E6D"/>
    <w:rsid w:val="00F8728C"/>
    <w:rsid w:val="00F90407"/>
    <w:rsid w:val="00F911F1"/>
    <w:rsid w:val="00F924F6"/>
    <w:rsid w:val="00F927B1"/>
    <w:rsid w:val="00F93ECA"/>
    <w:rsid w:val="00F95315"/>
    <w:rsid w:val="00F95C8A"/>
    <w:rsid w:val="00FA00F6"/>
    <w:rsid w:val="00FA247F"/>
    <w:rsid w:val="00FA403A"/>
    <w:rsid w:val="00FA55F5"/>
    <w:rsid w:val="00FA6D3C"/>
    <w:rsid w:val="00FA7CF1"/>
    <w:rsid w:val="00FB06DA"/>
    <w:rsid w:val="00FB1C0F"/>
    <w:rsid w:val="00FB28AC"/>
    <w:rsid w:val="00FC0284"/>
    <w:rsid w:val="00FC052B"/>
    <w:rsid w:val="00FC39EE"/>
    <w:rsid w:val="00FC4088"/>
    <w:rsid w:val="00FC568A"/>
    <w:rsid w:val="00FC5B18"/>
    <w:rsid w:val="00FC6645"/>
    <w:rsid w:val="00FC6B6E"/>
    <w:rsid w:val="00FC7352"/>
    <w:rsid w:val="00FC7DA9"/>
    <w:rsid w:val="00FC7F75"/>
    <w:rsid w:val="00FD075A"/>
    <w:rsid w:val="00FD0904"/>
    <w:rsid w:val="00FD4FC5"/>
    <w:rsid w:val="00FD5BB0"/>
    <w:rsid w:val="00FD79E7"/>
    <w:rsid w:val="00FE03A3"/>
    <w:rsid w:val="00FE1919"/>
    <w:rsid w:val="00FE3C91"/>
    <w:rsid w:val="00FE63FD"/>
    <w:rsid w:val="00FE7149"/>
    <w:rsid w:val="00FF229A"/>
    <w:rsid w:val="00FF36D8"/>
    <w:rsid w:val="00FF5026"/>
    <w:rsid w:val="00FF699E"/>
    <w:rsid w:val="00FF6C01"/>
    <w:rsid w:val="00FF6F07"/>
    <w:rsid w:val="00FF7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88194B1"/>
  <w15:docId w15:val="{B8278B74-969D-42B3-9A58-ED56DDFB5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D4A"/>
    <w:pPr>
      <w:overflowPunct w:val="0"/>
      <w:autoSpaceDE w:val="0"/>
      <w:autoSpaceDN w:val="0"/>
      <w:adjustRightInd w:val="0"/>
    </w:pPr>
    <w:rPr>
      <w:rFonts w:ascii="Times New Roman" w:eastAsia="Times New Roman" w:hAnsi="Times New Roman"/>
      <w:sz w:val="24"/>
    </w:rPr>
  </w:style>
  <w:style w:type="paragraph" w:styleId="Heading1">
    <w:name w:val="heading 1"/>
    <w:basedOn w:val="Normal"/>
    <w:next w:val="BodyText"/>
    <w:link w:val="Heading1Char"/>
    <w:qFormat/>
    <w:rsid w:val="00912722"/>
    <w:pPr>
      <w:keepNext/>
      <w:spacing w:after="240"/>
      <w:textAlignment w:val="baseline"/>
      <w:outlineLvl w:val="0"/>
    </w:pPr>
    <w:rPr>
      <w:rFonts w:ascii="Verdana" w:hAnsi="Verdana"/>
      <w:b/>
      <w:color w:val="002868"/>
      <w:kern w:val="28"/>
      <w:sz w:val="28"/>
      <w:szCs w:val="28"/>
    </w:rPr>
  </w:style>
  <w:style w:type="paragraph" w:styleId="Heading2">
    <w:name w:val="heading 2"/>
    <w:basedOn w:val="Normal"/>
    <w:next w:val="Normal"/>
    <w:link w:val="Heading2Char"/>
    <w:uiPriority w:val="9"/>
    <w:unhideWhenUsed/>
    <w:qFormat/>
    <w:rsid w:val="00912722"/>
    <w:pPr>
      <w:spacing w:before="180" w:after="180"/>
      <w:ind w:left="187"/>
      <w:outlineLvl w:val="1"/>
    </w:pPr>
    <w:rPr>
      <w:rFonts w:ascii="Arial" w:hAnsi="Arial" w:cs="Arial"/>
      <w:b/>
      <w:sz w:val="28"/>
      <w:szCs w:val="28"/>
    </w:rPr>
  </w:style>
  <w:style w:type="paragraph" w:styleId="Heading3">
    <w:name w:val="heading 3"/>
    <w:basedOn w:val="Style1"/>
    <w:next w:val="Normal"/>
    <w:link w:val="Heading3Char"/>
    <w:uiPriority w:val="9"/>
    <w:unhideWhenUsed/>
    <w:qFormat/>
    <w:rsid w:val="00912722"/>
    <w:pPr>
      <w:outlineLvl w:val="2"/>
    </w:pPr>
    <w:rPr>
      <w:rFonts w:ascii="Arial" w:hAnsi="Arial" w:cs="Arial"/>
    </w:rPr>
  </w:style>
  <w:style w:type="paragraph" w:styleId="Heading4">
    <w:name w:val="heading 4"/>
    <w:basedOn w:val="Style2"/>
    <w:next w:val="Normal"/>
    <w:link w:val="Heading4Char"/>
    <w:uiPriority w:val="9"/>
    <w:unhideWhenUsed/>
    <w:qFormat/>
    <w:rsid w:val="0081629B"/>
    <w:pPr>
      <w:ind w:left="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04AB2"/>
    <w:rPr>
      <w:rFonts w:ascii="Times New Roman" w:hAnsi="Times New Roman" w:cs="Times New Roman" w:hint="default"/>
      <w:color w:val="0000FF"/>
      <w:u w:val="single"/>
    </w:rPr>
  </w:style>
  <w:style w:type="paragraph" w:styleId="BalloonText">
    <w:name w:val="Balloon Text"/>
    <w:basedOn w:val="Normal"/>
    <w:link w:val="BalloonTextChar"/>
    <w:uiPriority w:val="99"/>
    <w:semiHidden/>
    <w:unhideWhenUsed/>
    <w:rsid w:val="00704AB2"/>
    <w:rPr>
      <w:rFonts w:ascii="Tahoma" w:hAnsi="Tahoma" w:cs="Tahoma"/>
      <w:sz w:val="16"/>
      <w:szCs w:val="16"/>
    </w:rPr>
  </w:style>
  <w:style w:type="character" w:customStyle="1" w:styleId="BalloonTextChar">
    <w:name w:val="Balloon Text Char"/>
    <w:link w:val="BalloonText"/>
    <w:uiPriority w:val="99"/>
    <w:semiHidden/>
    <w:rsid w:val="00704AB2"/>
    <w:rPr>
      <w:rFonts w:ascii="Tahoma" w:eastAsia="Times New Roman" w:hAnsi="Tahoma" w:cs="Tahoma"/>
      <w:sz w:val="16"/>
      <w:szCs w:val="16"/>
    </w:rPr>
  </w:style>
  <w:style w:type="character" w:styleId="CommentReference">
    <w:name w:val="annotation reference"/>
    <w:uiPriority w:val="99"/>
    <w:unhideWhenUsed/>
    <w:rsid w:val="00221BA9"/>
    <w:rPr>
      <w:sz w:val="16"/>
      <w:szCs w:val="16"/>
    </w:rPr>
  </w:style>
  <w:style w:type="paragraph" w:styleId="CommentText">
    <w:name w:val="annotation text"/>
    <w:basedOn w:val="Normal"/>
    <w:link w:val="CommentTextChar"/>
    <w:uiPriority w:val="99"/>
    <w:unhideWhenUsed/>
    <w:rsid w:val="00221BA9"/>
    <w:rPr>
      <w:sz w:val="20"/>
    </w:rPr>
  </w:style>
  <w:style w:type="character" w:customStyle="1" w:styleId="CommentTextChar">
    <w:name w:val="Comment Text Char"/>
    <w:link w:val="CommentText"/>
    <w:uiPriority w:val="99"/>
    <w:rsid w:val="00221BA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21BA9"/>
    <w:rPr>
      <w:b/>
      <w:bCs/>
    </w:rPr>
  </w:style>
  <w:style w:type="character" w:customStyle="1" w:styleId="CommentSubjectChar">
    <w:name w:val="Comment Subject Char"/>
    <w:link w:val="CommentSubject"/>
    <w:uiPriority w:val="99"/>
    <w:semiHidden/>
    <w:rsid w:val="00221BA9"/>
    <w:rPr>
      <w:rFonts w:ascii="Times New Roman" w:eastAsia="Times New Roman" w:hAnsi="Times New Roman" w:cs="Times New Roman"/>
      <w:b/>
      <w:bCs/>
      <w:sz w:val="20"/>
      <w:szCs w:val="20"/>
    </w:rPr>
  </w:style>
  <w:style w:type="character" w:styleId="FollowedHyperlink">
    <w:name w:val="FollowedHyperlink"/>
    <w:uiPriority w:val="99"/>
    <w:semiHidden/>
    <w:unhideWhenUsed/>
    <w:rsid w:val="00FE63FD"/>
    <w:rPr>
      <w:color w:val="800080"/>
      <w:u w:val="single"/>
    </w:rPr>
  </w:style>
  <w:style w:type="paragraph" w:styleId="Header">
    <w:name w:val="header"/>
    <w:basedOn w:val="Normal"/>
    <w:link w:val="HeaderChar"/>
    <w:uiPriority w:val="99"/>
    <w:unhideWhenUsed/>
    <w:rsid w:val="00A14F63"/>
    <w:pPr>
      <w:tabs>
        <w:tab w:val="center" w:pos="4680"/>
        <w:tab w:val="right" w:pos="9360"/>
      </w:tabs>
    </w:pPr>
  </w:style>
  <w:style w:type="character" w:customStyle="1" w:styleId="HeaderChar">
    <w:name w:val="Header Char"/>
    <w:link w:val="Header"/>
    <w:uiPriority w:val="99"/>
    <w:rsid w:val="00A14F63"/>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A14F63"/>
    <w:pPr>
      <w:tabs>
        <w:tab w:val="center" w:pos="4680"/>
        <w:tab w:val="right" w:pos="9360"/>
      </w:tabs>
    </w:pPr>
  </w:style>
  <w:style w:type="character" w:customStyle="1" w:styleId="FooterChar">
    <w:name w:val="Footer Char"/>
    <w:link w:val="Footer"/>
    <w:uiPriority w:val="99"/>
    <w:rsid w:val="00A14F63"/>
    <w:rPr>
      <w:rFonts w:ascii="Times New Roman" w:eastAsia="Times New Roman" w:hAnsi="Times New Roman" w:cs="Times New Roman"/>
      <w:sz w:val="24"/>
      <w:szCs w:val="20"/>
    </w:rPr>
  </w:style>
  <w:style w:type="character" w:styleId="PageNumber">
    <w:name w:val="page number"/>
    <w:uiPriority w:val="99"/>
    <w:rsid w:val="00A14F63"/>
    <w:rPr>
      <w:rFonts w:cs="Times New Roman"/>
      <w:b/>
    </w:rPr>
  </w:style>
  <w:style w:type="paragraph" w:styleId="ListParagraph">
    <w:name w:val="List Paragraph"/>
    <w:basedOn w:val="Normal"/>
    <w:uiPriority w:val="34"/>
    <w:qFormat/>
    <w:rsid w:val="00FA55F5"/>
    <w:pPr>
      <w:ind w:left="720"/>
      <w:contextualSpacing/>
    </w:pPr>
  </w:style>
  <w:style w:type="paragraph" w:styleId="NormalWeb">
    <w:name w:val="Normal (Web)"/>
    <w:basedOn w:val="Normal"/>
    <w:uiPriority w:val="99"/>
    <w:rsid w:val="000922B8"/>
    <w:pPr>
      <w:overflowPunct/>
      <w:autoSpaceDE/>
      <w:autoSpaceDN/>
      <w:adjustRightInd/>
    </w:pPr>
    <w:rPr>
      <w:szCs w:val="24"/>
    </w:rPr>
  </w:style>
  <w:style w:type="paragraph" w:styleId="Revision">
    <w:name w:val="Revision"/>
    <w:hidden/>
    <w:uiPriority w:val="99"/>
    <w:semiHidden/>
    <w:rsid w:val="009E5CBE"/>
    <w:rPr>
      <w:rFonts w:ascii="Times New Roman" w:eastAsia="Times New Roman" w:hAnsi="Times New Roman"/>
      <w:sz w:val="24"/>
    </w:rPr>
  </w:style>
  <w:style w:type="character" w:customStyle="1" w:styleId="Heading1Char">
    <w:name w:val="Heading 1 Char"/>
    <w:basedOn w:val="DefaultParagraphFont"/>
    <w:link w:val="Heading1"/>
    <w:rsid w:val="00912722"/>
    <w:rPr>
      <w:rFonts w:ascii="Verdana" w:eastAsia="Times New Roman" w:hAnsi="Verdana"/>
      <w:b/>
      <w:color w:val="002868"/>
      <w:kern w:val="28"/>
      <w:sz w:val="28"/>
      <w:szCs w:val="28"/>
    </w:rPr>
  </w:style>
  <w:style w:type="paragraph" w:styleId="BodyText">
    <w:name w:val="Body Text"/>
    <w:basedOn w:val="Normal"/>
    <w:link w:val="BodyTextChar"/>
    <w:rsid w:val="00676C8D"/>
    <w:pPr>
      <w:textAlignment w:val="baseline"/>
    </w:pPr>
    <w:rPr>
      <w:spacing w:val="-5"/>
    </w:rPr>
  </w:style>
  <w:style w:type="character" w:customStyle="1" w:styleId="BodyTextChar">
    <w:name w:val="Body Text Char"/>
    <w:basedOn w:val="DefaultParagraphFont"/>
    <w:link w:val="BodyText"/>
    <w:rsid w:val="00676C8D"/>
    <w:rPr>
      <w:rFonts w:ascii="Times New Roman" w:eastAsia="Times New Roman" w:hAnsi="Times New Roman"/>
      <w:spacing w:val="-5"/>
      <w:sz w:val="24"/>
    </w:rPr>
  </w:style>
  <w:style w:type="paragraph" w:customStyle="1" w:styleId="TOCHeading1">
    <w:name w:val="TOC Heading1"/>
    <w:basedOn w:val="Heading2"/>
    <w:rsid w:val="00676C8D"/>
    <w:pPr>
      <w:overflowPunct/>
      <w:autoSpaceDE/>
      <w:autoSpaceDN/>
      <w:adjustRightInd/>
      <w:spacing w:before="200" w:line="276" w:lineRule="auto"/>
      <w:ind w:left="1714" w:hanging="1714"/>
    </w:pPr>
    <w:rPr>
      <w:rFonts w:ascii="Cambria" w:hAnsi="Cambria" w:cs="Times New Roman"/>
      <w:b w:val="0"/>
      <w:lang w:bidi="en-US"/>
    </w:rPr>
  </w:style>
  <w:style w:type="paragraph" w:customStyle="1" w:styleId="CoverBodyText">
    <w:name w:val="Cover Body Text"/>
    <w:rsid w:val="00676C8D"/>
    <w:pPr>
      <w:spacing w:after="200" w:line="276" w:lineRule="auto"/>
      <w:jc w:val="right"/>
    </w:pPr>
    <w:rPr>
      <w:rFonts w:eastAsia="Times New Roman"/>
      <w:noProof/>
      <w:sz w:val="24"/>
      <w:szCs w:val="22"/>
      <w:lang w:bidi="en-US"/>
    </w:rPr>
  </w:style>
  <w:style w:type="paragraph" w:customStyle="1" w:styleId="CoverAIRName">
    <w:name w:val="Cover AIR Name"/>
    <w:rsid w:val="00676C8D"/>
    <w:pPr>
      <w:spacing w:after="240" w:line="276" w:lineRule="auto"/>
      <w:jc w:val="right"/>
    </w:pPr>
    <w:rPr>
      <w:rFonts w:eastAsia="Times New Roman"/>
      <w:smallCaps/>
      <w:sz w:val="24"/>
      <w:szCs w:val="24"/>
      <w:lang w:bidi="en-US"/>
    </w:rPr>
  </w:style>
  <w:style w:type="character" w:customStyle="1" w:styleId="Heading2Char">
    <w:name w:val="Heading 2 Char"/>
    <w:basedOn w:val="DefaultParagraphFont"/>
    <w:link w:val="Heading2"/>
    <w:uiPriority w:val="9"/>
    <w:rsid w:val="00912722"/>
    <w:rPr>
      <w:rFonts w:ascii="Arial" w:eastAsia="Times New Roman" w:hAnsi="Arial" w:cs="Arial"/>
      <w:b/>
      <w:sz w:val="28"/>
      <w:szCs w:val="28"/>
    </w:rPr>
  </w:style>
  <w:style w:type="paragraph" w:customStyle="1" w:styleId="Default">
    <w:name w:val="Default"/>
    <w:rsid w:val="000E3546"/>
    <w:pPr>
      <w:autoSpaceDE w:val="0"/>
      <w:autoSpaceDN w:val="0"/>
      <w:adjustRightInd w:val="0"/>
    </w:pPr>
    <w:rPr>
      <w:rFonts w:ascii="Times New Roman" w:eastAsia="Times New Roman" w:hAnsi="Times New Roman"/>
      <w:color w:val="000000"/>
      <w:sz w:val="24"/>
      <w:szCs w:val="24"/>
    </w:rPr>
  </w:style>
  <w:style w:type="table" w:styleId="TableProfessional">
    <w:name w:val="Table Professional"/>
    <w:basedOn w:val="TableNormal"/>
    <w:rsid w:val="000E3546"/>
    <w:pPr>
      <w:overflowPunct w:val="0"/>
      <w:autoSpaceDE w:val="0"/>
      <w:autoSpaceDN w:val="0"/>
      <w:adjustRightInd w:val="0"/>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
    <w:name w:val="Table Grid"/>
    <w:basedOn w:val="TableNormal"/>
    <w:uiPriority w:val="59"/>
    <w:rsid w:val="004908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A9"/>
    <w:basedOn w:val="DefaultParagraphFont"/>
    <w:uiPriority w:val="99"/>
    <w:rsid w:val="005F4712"/>
    <w:rPr>
      <w:rFonts w:ascii="Adobe Garamond Pro" w:hAnsi="Adobe Garamond Pro" w:hint="default"/>
      <w:color w:val="0562C1"/>
      <w:u w:val="single"/>
    </w:rPr>
  </w:style>
  <w:style w:type="paragraph" w:customStyle="1" w:styleId="Style1">
    <w:name w:val="Style1"/>
    <w:basedOn w:val="Heading1"/>
    <w:next w:val="Heading1"/>
    <w:link w:val="Style1Char"/>
    <w:qFormat/>
    <w:rsid w:val="005F4712"/>
    <w:pPr>
      <w:keepLines/>
      <w:overflowPunct/>
      <w:autoSpaceDE/>
      <w:autoSpaceDN/>
      <w:adjustRightInd/>
      <w:spacing w:before="360" w:after="180" w:line="259" w:lineRule="auto"/>
      <w:textAlignment w:val="auto"/>
    </w:pPr>
    <w:rPr>
      <w:rFonts w:asciiTheme="majorHAnsi" w:eastAsiaTheme="majorEastAsia" w:hAnsiTheme="majorHAnsi" w:cstheme="majorBidi"/>
      <w:color w:val="943634" w:themeColor="accent2" w:themeShade="BF"/>
      <w:kern w:val="0"/>
      <w:szCs w:val="32"/>
    </w:rPr>
  </w:style>
  <w:style w:type="paragraph" w:customStyle="1" w:styleId="Style2">
    <w:name w:val="Style2"/>
    <w:basedOn w:val="Heading2"/>
    <w:next w:val="Heading2"/>
    <w:link w:val="Style2Char"/>
    <w:qFormat/>
    <w:rsid w:val="005F4712"/>
    <w:pPr>
      <w:overflowPunct/>
      <w:autoSpaceDE/>
      <w:autoSpaceDN/>
      <w:adjustRightInd/>
      <w:spacing w:before="360" w:line="259" w:lineRule="auto"/>
    </w:pPr>
    <w:rPr>
      <w:b w:val="0"/>
      <w:color w:val="0070C0"/>
    </w:rPr>
  </w:style>
  <w:style w:type="character" w:customStyle="1" w:styleId="Style1Char">
    <w:name w:val="Style1 Char"/>
    <w:basedOn w:val="DefaultParagraphFont"/>
    <w:link w:val="Style1"/>
    <w:rsid w:val="005F4712"/>
    <w:rPr>
      <w:rFonts w:asciiTheme="majorHAnsi" w:eastAsiaTheme="majorEastAsia" w:hAnsiTheme="majorHAnsi" w:cstheme="majorBidi"/>
      <w:b/>
      <w:color w:val="943634" w:themeColor="accent2" w:themeShade="BF"/>
      <w:sz w:val="32"/>
      <w:szCs w:val="32"/>
    </w:rPr>
  </w:style>
  <w:style w:type="character" w:customStyle="1" w:styleId="Style2Char">
    <w:name w:val="Style2 Char"/>
    <w:basedOn w:val="DefaultParagraphFont"/>
    <w:link w:val="Style2"/>
    <w:rsid w:val="005F4712"/>
    <w:rPr>
      <w:rFonts w:asciiTheme="majorHAnsi" w:eastAsiaTheme="majorEastAsia" w:hAnsiTheme="majorHAnsi" w:cstheme="majorBidi"/>
      <w:b/>
      <w:color w:val="0070C0"/>
      <w:sz w:val="28"/>
      <w:szCs w:val="26"/>
    </w:rPr>
  </w:style>
  <w:style w:type="paragraph" w:styleId="TOC2">
    <w:name w:val="toc 2"/>
    <w:basedOn w:val="Normal"/>
    <w:next w:val="Normal"/>
    <w:autoRedefine/>
    <w:uiPriority w:val="39"/>
    <w:unhideWhenUsed/>
    <w:rsid w:val="005F4712"/>
    <w:pPr>
      <w:overflowPunct/>
      <w:autoSpaceDE/>
      <w:autoSpaceDN/>
      <w:adjustRightInd/>
      <w:spacing w:after="100" w:line="259" w:lineRule="auto"/>
      <w:ind w:left="220"/>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6E1CD5"/>
    <w:pPr>
      <w:tabs>
        <w:tab w:val="right" w:leader="dot" w:pos="9720"/>
      </w:tabs>
      <w:overflowPunct/>
      <w:autoSpaceDE/>
      <w:autoSpaceDN/>
      <w:adjustRightInd/>
      <w:spacing w:after="100" w:line="259" w:lineRule="auto"/>
      <w:ind w:left="2160"/>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rsid w:val="006E1CD5"/>
    <w:pPr>
      <w:tabs>
        <w:tab w:val="right" w:leader="dot" w:pos="9720"/>
      </w:tabs>
      <w:spacing w:before="120" w:after="120"/>
      <w:ind w:left="2160"/>
    </w:pPr>
  </w:style>
  <w:style w:type="character" w:customStyle="1" w:styleId="UnresolvedMention1">
    <w:name w:val="Unresolved Mention1"/>
    <w:basedOn w:val="DefaultParagraphFont"/>
    <w:uiPriority w:val="99"/>
    <w:semiHidden/>
    <w:unhideWhenUsed/>
    <w:rsid w:val="00506AE2"/>
    <w:rPr>
      <w:color w:val="605E5C"/>
      <w:shd w:val="clear" w:color="auto" w:fill="E1DFDD"/>
    </w:rPr>
  </w:style>
  <w:style w:type="character" w:customStyle="1" w:styleId="Heading3Char">
    <w:name w:val="Heading 3 Char"/>
    <w:basedOn w:val="DefaultParagraphFont"/>
    <w:link w:val="Heading3"/>
    <w:uiPriority w:val="9"/>
    <w:rsid w:val="00912722"/>
    <w:rPr>
      <w:rFonts w:ascii="Arial" w:eastAsiaTheme="majorEastAsia" w:hAnsi="Arial" w:cs="Arial"/>
      <w:b/>
      <w:color w:val="943634" w:themeColor="accent2" w:themeShade="BF"/>
      <w:sz w:val="28"/>
      <w:szCs w:val="32"/>
    </w:rPr>
  </w:style>
  <w:style w:type="character" w:customStyle="1" w:styleId="Heading4Char">
    <w:name w:val="Heading 4 Char"/>
    <w:basedOn w:val="DefaultParagraphFont"/>
    <w:link w:val="Heading4"/>
    <w:uiPriority w:val="9"/>
    <w:rsid w:val="0081629B"/>
    <w:rPr>
      <w:rFonts w:ascii="Arial" w:eastAsia="Times New Roman" w:hAnsi="Arial" w:cs="Arial"/>
      <w:color w:val="0070C0"/>
      <w:sz w:val="28"/>
      <w:szCs w:val="28"/>
    </w:rPr>
  </w:style>
  <w:style w:type="paragraph" w:styleId="TOC4">
    <w:name w:val="toc 4"/>
    <w:basedOn w:val="Normal"/>
    <w:next w:val="Normal"/>
    <w:autoRedefine/>
    <w:uiPriority w:val="39"/>
    <w:unhideWhenUsed/>
    <w:rsid w:val="006E1CD5"/>
    <w:pPr>
      <w:tabs>
        <w:tab w:val="right" w:leader="dot" w:pos="9720"/>
      </w:tabs>
      <w:overflowPunct/>
      <w:autoSpaceDE/>
      <w:autoSpaceDN/>
      <w:adjustRightInd/>
      <w:spacing w:before="120" w:after="120" w:line="259" w:lineRule="auto"/>
      <w:ind w:left="252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D324E"/>
    <w:pPr>
      <w:overflowPunct/>
      <w:autoSpaceDE/>
      <w:autoSpaceDN/>
      <w:adjustRightInd/>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D324E"/>
    <w:pPr>
      <w:overflowPunct/>
      <w:autoSpaceDE/>
      <w:autoSpaceDN/>
      <w:adjustRightInd/>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D324E"/>
    <w:pPr>
      <w:overflowPunct/>
      <w:autoSpaceDE/>
      <w:autoSpaceDN/>
      <w:adjustRightInd/>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D324E"/>
    <w:pPr>
      <w:overflowPunct/>
      <w:autoSpaceDE/>
      <w:autoSpaceDN/>
      <w:adjustRightInd/>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D324E"/>
    <w:pPr>
      <w:overflowPunct/>
      <w:autoSpaceDE/>
      <w:autoSpaceDN/>
      <w:adjustRightInd/>
      <w:spacing w:after="100" w:line="259"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39"/>
    <w:rsid w:val="0042305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D50F7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UnresolvedMention2">
    <w:name w:val="Unresolved Mention2"/>
    <w:basedOn w:val="DefaultParagraphFont"/>
    <w:uiPriority w:val="99"/>
    <w:semiHidden/>
    <w:unhideWhenUsed/>
    <w:rsid w:val="0073568B"/>
    <w:rPr>
      <w:color w:val="605E5C"/>
      <w:shd w:val="clear" w:color="auto" w:fill="E1DFDD"/>
    </w:rPr>
  </w:style>
  <w:style w:type="table" w:styleId="GridTable1Light-Accent1">
    <w:name w:val="Grid Table 1 Light Accent 1"/>
    <w:basedOn w:val="TableNormal"/>
    <w:uiPriority w:val="46"/>
    <w:rsid w:val="004F27F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4F27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ListTable4-Accent2">
    <w:name w:val="List Table 4 Accent 2"/>
    <w:basedOn w:val="TableNormal"/>
    <w:uiPriority w:val="49"/>
    <w:rsid w:val="0002193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p">
    <w:name w:val="p"/>
    <w:basedOn w:val="Normal"/>
    <w:rsid w:val="00176F07"/>
    <w:pPr>
      <w:overflowPunct/>
      <w:autoSpaceDE/>
      <w:autoSpaceDN/>
      <w:adjustRightInd/>
      <w:spacing w:before="100" w:beforeAutospacing="1" w:after="100" w:afterAutospacing="1"/>
    </w:pPr>
    <w:rPr>
      <w:szCs w:val="24"/>
    </w:rPr>
  </w:style>
  <w:style w:type="character" w:customStyle="1" w:styleId="Hyperlink1">
    <w:name w:val="Hyperlink1"/>
    <w:basedOn w:val="DefaultParagraphFont"/>
    <w:rsid w:val="00176F07"/>
  </w:style>
  <w:style w:type="paragraph" w:customStyle="1" w:styleId="paddr">
    <w:name w:val="paddr"/>
    <w:basedOn w:val="Normal"/>
    <w:rsid w:val="00176F07"/>
    <w:pPr>
      <w:overflowPunct/>
      <w:autoSpaceDE/>
      <w:autoSpaceDN/>
      <w:adjustRightInd/>
      <w:spacing w:before="100" w:beforeAutospacing="1" w:after="100" w:afterAutospacing="1"/>
    </w:pPr>
    <w:rPr>
      <w:szCs w:val="24"/>
    </w:rPr>
  </w:style>
  <w:style w:type="paragraph" w:styleId="Index1">
    <w:name w:val="index 1"/>
    <w:basedOn w:val="Normal"/>
    <w:next w:val="Normal"/>
    <w:autoRedefine/>
    <w:uiPriority w:val="99"/>
    <w:unhideWhenUsed/>
    <w:rsid w:val="00527E1E"/>
    <w:pPr>
      <w:tabs>
        <w:tab w:val="right" w:leader="dot" w:pos="4310"/>
      </w:tabs>
      <w:spacing w:before="120" w:after="120"/>
      <w:ind w:left="240" w:hanging="240"/>
    </w:pPr>
    <w:rPr>
      <w:rFonts w:ascii="Arial" w:hAnsi="Arial"/>
    </w:rPr>
  </w:style>
  <w:style w:type="paragraph" w:styleId="Index2">
    <w:name w:val="index 2"/>
    <w:basedOn w:val="Normal"/>
    <w:next w:val="Normal"/>
    <w:autoRedefine/>
    <w:uiPriority w:val="99"/>
    <w:semiHidden/>
    <w:unhideWhenUsed/>
    <w:rsid w:val="00CE1D67"/>
    <w:pPr>
      <w:ind w:left="480" w:hanging="240"/>
    </w:pPr>
  </w:style>
  <w:style w:type="character" w:styleId="UnresolvedMention">
    <w:name w:val="Unresolved Mention"/>
    <w:basedOn w:val="DefaultParagraphFont"/>
    <w:uiPriority w:val="99"/>
    <w:semiHidden/>
    <w:unhideWhenUsed/>
    <w:rsid w:val="00442D5D"/>
    <w:rPr>
      <w:color w:val="605E5C"/>
      <w:shd w:val="clear" w:color="auto" w:fill="E1DFDD"/>
    </w:rPr>
  </w:style>
  <w:style w:type="paragraph" w:customStyle="1" w:styleId="xmsonormal">
    <w:name w:val="x_msonormal"/>
    <w:basedOn w:val="Normal"/>
    <w:rsid w:val="00572C3A"/>
    <w:pPr>
      <w:overflowPunct/>
      <w:autoSpaceDE/>
      <w:autoSpaceDN/>
      <w:adjustRightInd/>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1576">
      <w:bodyDiv w:val="1"/>
      <w:marLeft w:val="0"/>
      <w:marRight w:val="0"/>
      <w:marTop w:val="0"/>
      <w:marBottom w:val="0"/>
      <w:divBdr>
        <w:top w:val="none" w:sz="0" w:space="0" w:color="auto"/>
        <w:left w:val="none" w:sz="0" w:space="0" w:color="auto"/>
        <w:bottom w:val="none" w:sz="0" w:space="0" w:color="auto"/>
        <w:right w:val="none" w:sz="0" w:space="0" w:color="auto"/>
      </w:divBdr>
    </w:div>
    <w:div w:id="12537664">
      <w:bodyDiv w:val="1"/>
      <w:marLeft w:val="0"/>
      <w:marRight w:val="0"/>
      <w:marTop w:val="0"/>
      <w:marBottom w:val="0"/>
      <w:divBdr>
        <w:top w:val="none" w:sz="0" w:space="0" w:color="auto"/>
        <w:left w:val="none" w:sz="0" w:space="0" w:color="auto"/>
        <w:bottom w:val="none" w:sz="0" w:space="0" w:color="auto"/>
        <w:right w:val="none" w:sz="0" w:space="0" w:color="auto"/>
      </w:divBdr>
    </w:div>
    <w:div w:id="53936730">
      <w:bodyDiv w:val="1"/>
      <w:marLeft w:val="0"/>
      <w:marRight w:val="0"/>
      <w:marTop w:val="0"/>
      <w:marBottom w:val="0"/>
      <w:divBdr>
        <w:top w:val="none" w:sz="0" w:space="0" w:color="auto"/>
        <w:left w:val="none" w:sz="0" w:space="0" w:color="auto"/>
        <w:bottom w:val="none" w:sz="0" w:space="0" w:color="auto"/>
        <w:right w:val="none" w:sz="0" w:space="0" w:color="auto"/>
      </w:divBdr>
      <w:divsChild>
        <w:div w:id="717780045">
          <w:marLeft w:val="300"/>
          <w:marRight w:val="0"/>
          <w:marTop w:val="0"/>
          <w:marBottom w:val="0"/>
          <w:divBdr>
            <w:top w:val="none" w:sz="0" w:space="0" w:color="auto"/>
            <w:left w:val="none" w:sz="0" w:space="0" w:color="auto"/>
            <w:bottom w:val="none" w:sz="0" w:space="0" w:color="auto"/>
            <w:right w:val="none" w:sz="0" w:space="0" w:color="auto"/>
          </w:divBdr>
        </w:div>
        <w:div w:id="1123379548">
          <w:marLeft w:val="300"/>
          <w:marRight w:val="0"/>
          <w:marTop w:val="0"/>
          <w:marBottom w:val="0"/>
          <w:divBdr>
            <w:top w:val="none" w:sz="0" w:space="0" w:color="auto"/>
            <w:left w:val="none" w:sz="0" w:space="0" w:color="auto"/>
            <w:bottom w:val="none" w:sz="0" w:space="0" w:color="auto"/>
            <w:right w:val="none" w:sz="0" w:space="0" w:color="auto"/>
          </w:divBdr>
        </w:div>
      </w:divsChild>
    </w:div>
    <w:div w:id="102498509">
      <w:bodyDiv w:val="1"/>
      <w:marLeft w:val="0"/>
      <w:marRight w:val="0"/>
      <w:marTop w:val="0"/>
      <w:marBottom w:val="0"/>
      <w:divBdr>
        <w:top w:val="none" w:sz="0" w:space="0" w:color="auto"/>
        <w:left w:val="none" w:sz="0" w:space="0" w:color="auto"/>
        <w:bottom w:val="none" w:sz="0" w:space="0" w:color="auto"/>
        <w:right w:val="none" w:sz="0" w:space="0" w:color="auto"/>
      </w:divBdr>
    </w:div>
    <w:div w:id="173613992">
      <w:bodyDiv w:val="1"/>
      <w:marLeft w:val="0"/>
      <w:marRight w:val="0"/>
      <w:marTop w:val="0"/>
      <w:marBottom w:val="0"/>
      <w:divBdr>
        <w:top w:val="none" w:sz="0" w:space="0" w:color="auto"/>
        <w:left w:val="none" w:sz="0" w:space="0" w:color="auto"/>
        <w:bottom w:val="none" w:sz="0" w:space="0" w:color="auto"/>
        <w:right w:val="none" w:sz="0" w:space="0" w:color="auto"/>
      </w:divBdr>
    </w:div>
    <w:div w:id="180048700">
      <w:bodyDiv w:val="1"/>
      <w:marLeft w:val="0"/>
      <w:marRight w:val="0"/>
      <w:marTop w:val="0"/>
      <w:marBottom w:val="0"/>
      <w:divBdr>
        <w:top w:val="none" w:sz="0" w:space="0" w:color="auto"/>
        <w:left w:val="none" w:sz="0" w:space="0" w:color="auto"/>
        <w:bottom w:val="none" w:sz="0" w:space="0" w:color="auto"/>
        <w:right w:val="none" w:sz="0" w:space="0" w:color="auto"/>
      </w:divBdr>
    </w:div>
    <w:div w:id="210459105">
      <w:bodyDiv w:val="1"/>
      <w:marLeft w:val="0"/>
      <w:marRight w:val="0"/>
      <w:marTop w:val="0"/>
      <w:marBottom w:val="0"/>
      <w:divBdr>
        <w:top w:val="none" w:sz="0" w:space="0" w:color="auto"/>
        <w:left w:val="none" w:sz="0" w:space="0" w:color="auto"/>
        <w:bottom w:val="none" w:sz="0" w:space="0" w:color="auto"/>
        <w:right w:val="none" w:sz="0" w:space="0" w:color="auto"/>
      </w:divBdr>
    </w:div>
    <w:div w:id="222453084">
      <w:bodyDiv w:val="1"/>
      <w:marLeft w:val="0"/>
      <w:marRight w:val="0"/>
      <w:marTop w:val="0"/>
      <w:marBottom w:val="0"/>
      <w:divBdr>
        <w:top w:val="none" w:sz="0" w:space="0" w:color="auto"/>
        <w:left w:val="none" w:sz="0" w:space="0" w:color="auto"/>
        <w:bottom w:val="none" w:sz="0" w:space="0" w:color="auto"/>
        <w:right w:val="none" w:sz="0" w:space="0" w:color="auto"/>
      </w:divBdr>
    </w:div>
    <w:div w:id="245043494">
      <w:bodyDiv w:val="1"/>
      <w:marLeft w:val="0"/>
      <w:marRight w:val="0"/>
      <w:marTop w:val="0"/>
      <w:marBottom w:val="0"/>
      <w:divBdr>
        <w:top w:val="none" w:sz="0" w:space="0" w:color="auto"/>
        <w:left w:val="none" w:sz="0" w:space="0" w:color="auto"/>
        <w:bottom w:val="none" w:sz="0" w:space="0" w:color="auto"/>
        <w:right w:val="none" w:sz="0" w:space="0" w:color="auto"/>
      </w:divBdr>
    </w:div>
    <w:div w:id="257376096">
      <w:bodyDiv w:val="1"/>
      <w:marLeft w:val="0"/>
      <w:marRight w:val="0"/>
      <w:marTop w:val="0"/>
      <w:marBottom w:val="0"/>
      <w:divBdr>
        <w:top w:val="none" w:sz="0" w:space="0" w:color="auto"/>
        <w:left w:val="none" w:sz="0" w:space="0" w:color="auto"/>
        <w:bottom w:val="none" w:sz="0" w:space="0" w:color="auto"/>
        <w:right w:val="none" w:sz="0" w:space="0" w:color="auto"/>
      </w:divBdr>
    </w:div>
    <w:div w:id="278075943">
      <w:bodyDiv w:val="1"/>
      <w:marLeft w:val="0"/>
      <w:marRight w:val="0"/>
      <w:marTop w:val="0"/>
      <w:marBottom w:val="0"/>
      <w:divBdr>
        <w:top w:val="none" w:sz="0" w:space="0" w:color="auto"/>
        <w:left w:val="none" w:sz="0" w:space="0" w:color="auto"/>
        <w:bottom w:val="none" w:sz="0" w:space="0" w:color="auto"/>
        <w:right w:val="none" w:sz="0" w:space="0" w:color="auto"/>
      </w:divBdr>
    </w:div>
    <w:div w:id="278878607">
      <w:bodyDiv w:val="1"/>
      <w:marLeft w:val="0"/>
      <w:marRight w:val="0"/>
      <w:marTop w:val="0"/>
      <w:marBottom w:val="0"/>
      <w:divBdr>
        <w:top w:val="none" w:sz="0" w:space="0" w:color="auto"/>
        <w:left w:val="none" w:sz="0" w:space="0" w:color="auto"/>
        <w:bottom w:val="none" w:sz="0" w:space="0" w:color="auto"/>
        <w:right w:val="none" w:sz="0" w:space="0" w:color="auto"/>
      </w:divBdr>
    </w:div>
    <w:div w:id="307127773">
      <w:bodyDiv w:val="1"/>
      <w:marLeft w:val="0"/>
      <w:marRight w:val="0"/>
      <w:marTop w:val="0"/>
      <w:marBottom w:val="0"/>
      <w:divBdr>
        <w:top w:val="none" w:sz="0" w:space="0" w:color="auto"/>
        <w:left w:val="none" w:sz="0" w:space="0" w:color="auto"/>
        <w:bottom w:val="none" w:sz="0" w:space="0" w:color="auto"/>
        <w:right w:val="none" w:sz="0" w:space="0" w:color="auto"/>
      </w:divBdr>
    </w:div>
    <w:div w:id="368188712">
      <w:bodyDiv w:val="1"/>
      <w:marLeft w:val="0"/>
      <w:marRight w:val="0"/>
      <w:marTop w:val="0"/>
      <w:marBottom w:val="0"/>
      <w:divBdr>
        <w:top w:val="none" w:sz="0" w:space="0" w:color="auto"/>
        <w:left w:val="none" w:sz="0" w:space="0" w:color="auto"/>
        <w:bottom w:val="none" w:sz="0" w:space="0" w:color="auto"/>
        <w:right w:val="none" w:sz="0" w:space="0" w:color="auto"/>
      </w:divBdr>
      <w:divsChild>
        <w:div w:id="99223281">
          <w:marLeft w:val="504"/>
          <w:marRight w:val="0"/>
          <w:marTop w:val="140"/>
          <w:marBottom w:val="0"/>
          <w:divBdr>
            <w:top w:val="none" w:sz="0" w:space="0" w:color="auto"/>
            <w:left w:val="none" w:sz="0" w:space="0" w:color="auto"/>
            <w:bottom w:val="none" w:sz="0" w:space="0" w:color="auto"/>
            <w:right w:val="none" w:sz="0" w:space="0" w:color="auto"/>
          </w:divBdr>
        </w:div>
        <w:div w:id="789780071">
          <w:marLeft w:val="504"/>
          <w:marRight w:val="0"/>
          <w:marTop w:val="140"/>
          <w:marBottom w:val="0"/>
          <w:divBdr>
            <w:top w:val="none" w:sz="0" w:space="0" w:color="auto"/>
            <w:left w:val="none" w:sz="0" w:space="0" w:color="auto"/>
            <w:bottom w:val="none" w:sz="0" w:space="0" w:color="auto"/>
            <w:right w:val="none" w:sz="0" w:space="0" w:color="auto"/>
          </w:divBdr>
        </w:div>
        <w:div w:id="1680695286">
          <w:marLeft w:val="504"/>
          <w:marRight w:val="0"/>
          <w:marTop w:val="140"/>
          <w:marBottom w:val="0"/>
          <w:divBdr>
            <w:top w:val="none" w:sz="0" w:space="0" w:color="auto"/>
            <w:left w:val="none" w:sz="0" w:space="0" w:color="auto"/>
            <w:bottom w:val="none" w:sz="0" w:space="0" w:color="auto"/>
            <w:right w:val="none" w:sz="0" w:space="0" w:color="auto"/>
          </w:divBdr>
        </w:div>
        <w:div w:id="1934582612">
          <w:marLeft w:val="504"/>
          <w:marRight w:val="0"/>
          <w:marTop w:val="140"/>
          <w:marBottom w:val="0"/>
          <w:divBdr>
            <w:top w:val="none" w:sz="0" w:space="0" w:color="auto"/>
            <w:left w:val="none" w:sz="0" w:space="0" w:color="auto"/>
            <w:bottom w:val="none" w:sz="0" w:space="0" w:color="auto"/>
            <w:right w:val="none" w:sz="0" w:space="0" w:color="auto"/>
          </w:divBdr>
        </w:div>
      </w:divsChild>
    </w:div>
    <w:div w:id="374307246">
      <w:bodyDiv w:val="1"/>
      <w:marLeft w:val="0"/>
      <w:marRight w:val="0"/>
      <w:marTop w:val="0"/>
      <w:marBottom w:val="0"/>
      <w:divBdr>
        <w:top w:val="none" w:sz="0" w:space="0" w:color="auto"/>
        <w:left w:val="none" w:sz="0" w:space="0" w:color="auto"/>
        <w:bottom w:val="none" w:sz="0" w:space="0" w:color="auto"/>
        <w:right w:val="none" w:sz="0" w:space="0" w:color="auto"/>
      </w:divBdr>
    </w:div>
    <w:div w:id="420033946">
      <w:bodyDiv w:val="1"/>
      <w:marLeft w:val="0"/>
      <w:marRight w:val="0"/>
      <w:marTop w:val="0"/>
      <w:marBottom w:val="0"/>
      <w:divBdr>
        <w:top w:val="none" w:sz="0" w:space="0" w:color="auto"/>
        <w:left w:val="none" w:sz="0" w:space="0" w:color="auto"/>
        <w:bottom w:val="none" w:sz="0" w:space="0" w:color="auto"/>
        <w:right w:val="none" w:sz="0" w:space="0" w:color="auto"/>
      </w:divBdr>
    </w:div>
    <w:div w:id="475756526">
      <w:bodyDiv w:val="1"/>
      <w:marLeft w:val="0"/>
      <w:marRight w:val="0"/>
      <w:marTop w:val="0"/>
      <w:marBottom w:val="0"/>
      <w:divBdr>
        <w:top w:val="none" w:sz="0" w:space="0" w:color="auto"/>
        <w:left w:val="none" w:sz="0" w:space="0" w:color="auto"/>
        <w:bottom w:val="none" w:sz="0" w:space="0" w:color="auto"/>
        <w:right w:val="none" w:sz="0" w:space="0" w:color="auto"/>
      </w:divBdr>
    </w:div>
    <w:div w:id="483425907">
      <w:bodyDiv w:val="1"/>
      <w:marLeft w:val="0"/>
      <w:marRight w:val="0"/>
      <w:marTop w:val="0"/>
      <w:marBottom w:val="0"/>
      <w:divBdr>
        <w:top w:val="none" w:sz="0" w:space="0" w:color="auto"/>
        <w:left w:val="none" w:sz="0" w:space="0" w:color="auto"/>
        <w:bottom w:val="none" w:sz="0" w:space="0" w:color="auto"/>
        <w:right w:val="none" w:sz="0" w:space="0" w:color="auto"/>
      </w:divBdr>
    </w:div>
    <w:div w:id="522328103">
      <w:bodyDiv w:val="1"/>
      <w:marLeft w:val="0"/>
      <w:marRight w:val="0"/>
      <w:marTop w:val="0"/>
      <w:marBottom w:val="0"/>
      <w:divBdr>
        <w:top w:val="none" w:sz="0" w:space="0" w:color="auto"/>
        <w:left w:val="none" w:sz="0" w:space="0" w:color="auto"/>
        <w:bottom w:val="none" w:sz="0" w:space="0" w:color="auto"/>
        <w:right w:val="none" w:sz="0" w:space="0" w:color="auto"/>
      </w:divBdr>
    </w:div>
    <w:div w:id="560943528">
      <w:bodyDiv w:val="1"/>
      <w:marLeft w:val="0"/>
      <w:marRight w:val="0"/>
      <w:marTop w:val="0"/>
      <w:marBottom w:val="0"/>
      <w:divBdr>
        <w:top w:val="none" w:sz="0" w:space="0" w:color="auto"/>
        <w:left w:val="none" w:sz="0" w:space="0" w:color="auto"/>
        <w:bottom w:val="none" w:sz="0" w:space="0" w:color="auto"/>
        <w:right w:val="none" w:sz="0" w:space="0" w:color="auto"/>
      </w:divBdr>
      <w:divsChild>
        <w:div w:id="933125664">
          <w:marLeft w:val="504"/>
          <w:marRight w:val="0"/>
          <w:marTop w:val="140"/>
          <w:marBottom w:val="0"/>
          <w:divBdr>
            <w:top w:val="none" w:sz="0" w:space="0" w:color="auto"/>
            <w:left w:val="none" w:sz="0" w:space="0" w:color="auto"/>
            <w:bottom w:val="none" w:sz="0" w:space="0" w:color="auto"/>
            <w:right w:val="none" w:sz="0" w:space="0" w:color="auto"/>
          </w:divBdr>
        </w:div>
        <w:div w:id="1666279900">
          <w:marLeft w:val="504"/>
          <w:marRight w:val="0"/>
          <w:marTop w:val="140"/>
          <w:marBottom w:val="0"/>
          <w:divBdr>
            <w:top w:val="none" w:sz="0" w:space="0" w:color="auto"/>
            <w:left w:val="none" w:sz="0" w:space="0" w:color="auto"/>
            <w:bottom w:val="none" w:sz="0" w:space="0" w:color="auto"/>
            <w:right w:val="none" w:sz="0" w:space="0" w:color="auto"/>
          </w:divBdr>
        </w:div>
      </w:divsChild>
    </w:div>
    <w:div w:id="564070775">
      <w:bodyDiv w:val="1"/>
      <w:marLeft w:val="0"/>
      <w:marRight w:val="0"/>
      <w:marTop w:val="0"/>
      <w:marBottom w:val="0"/>
      <w:divBdr>
        <w:top w:val="none" w:sz="0" w:space="0" w:color="auto"/>
        <w:left w:val="none" w:sz="0" w:space="0" w:color="auto"/>
        <w:bottom w:val="none" w:sz="0" w:space="0" w:color="auto"/>
        <w:right w:val="none" w:sz="0" w:space="0" w:color="auto"/>
      </w:divBdr>
    </w:div>
    <w:div w:id="567232295">
      <w:bodyDiv w:val="1"/>
      <w:marLeft w:val="0"/>
      <w:marRight w:val="0"/>
      <w:marTop w:val="0"/>
      <w:marBottom w:val="0"/>
      <w:divBdr>
        <w:top w:val="none" w:sz="0" w:space="0" w:color="auto"/>
        <w:left w:val="none" w:sz="0" w:space="0" w:color="auto"/>
        <w:bottom w:val="none" w:sz="0" w:space="0" w:color="auto"/>
        <w:right w:val="none" w:sz="0" w:space="0" w:color="auto"/>
      </w:divBdr>
    </w:div>
    <w:div w:id="659773538">
      <w:bodyDiv w:val="1"/>
      <w:marLeft w:val="0"/>
      <w:marRight w:val="0"/>
      <w:marTop w:val="0"/>
      <w:marBottom w:val="0"/>
      <w:divBdr>
        <w:top w:val="none" w:sz="0" w:space="0" w:color="auto"/>
        <w:left w:val="none" w:sz="0" w:space="0" w:color="auto"/>
        <w:bottom w:val="none" w:sz="0" w:space="0" w:color="auto"/>
        <w:right w:val="none" w:sz="0" w:space="0" w:color="auto"/>
      </w:divBdr>
    </w:div>
    <w:div w:id="692657092">
      <w:bodyDiv w:val="1"/>
      <w:marLeft w:val="0"/>
      <w:marRight w:val="0"/>
      <w:marTop w:val="0"/>
      <w:marBottom w:val="0"/>
      <w:divBdr>
        <w:top w:val="none" w:sz="0" w:space="0" w:color="auto"/>
        <w:left w:val="none" w:sz="0" w:space="0" w:color="auto"/>
        <w:bottom w:val="none" w:sz="0" w:space="0" w:color="auto"/>
        <w:right w:val="none" w:sz="0" w:space="0" w:color="auto"/>
      </w:divBdr>
    </w:div>
    <w:div w:id="721489759">
      <w:bodyDiv w:val="1"/>
      <w:marLeft w:val="0"/>
      <w:marRight w:val="0"/>
      <w:marTop w:val="0"/>
      <w:marBottom w:val="0"/>
      <w:divBdr>
        <w:top w:val="none" w:sz="0" w:space="0" w:color="auto"/>
        <w:left w:val="none" w:sz="0" w:space="0" w:color="auto"/>
        <w:bottom w:val="none" w:sz="0" w:space="0" w:color="auto"/>
        <w:right w:val="none" w:sz="0" w:space="0" w:color="auto"/>
      </w:divBdr>
      <w:divsChild>
        <w:div w:id="570039092">
          <w:marLeft w:val="1008"/>
          <w:marRight w:val="0"/>
          <w:marTop w:val="80"/>
          <w:marBottom w:val="0"/>
          <w:divBdr>
            <w:top w:val="none" w:sz="0" w:space="0" w:color="auto"/>
            <w:left w:val="none" w:sz="0" w:space="0" w:color="auto"/>
            <w:bottom w:val="none" w:sz="0" w:space="0" w:color="auto"/>
            <w:right w:val="none" w:sz="0" w:space="0" w:color="auto"/>
          </w:divBdr>
        </w:div>
        <w:div w:id="601955681">
          <w:marLeft w:val="979"/>
          <w:marRight w:val="0"/>
          <w:marTop w:val="80"/>
          <w:marBottom w:val="0"/>
          <w:divBdr>
            <w:top w:val="none" w:sz="0" w:space="0" w:color="auto"/>
            <w:left w:val="none" w:sz="0" w:space="0" w:color="auto"/>
            <w:bottom w:val="none" w:sz="0" w:space="0" w:color="auto"/>
            <w:right w:val="none" w:sz="0" w:space="0" w:color="auto"/>
          </w:divBdr>
        </w:div>
        <w:div w:id="973754027">
          <w:marLeft w:val="1008"/>
          <w:marRight w:val="0"/>
          <w:marTop w:val="80"/>
          <w:marBottom w:val="0"/>
          <w:divBdr>
            <w:top w:val="none" w:sz="0" w:space="0" w:color="auto"/>
            <w:left w:val="none" w:sz="0" w:space="0" w:color="auto"/>
            <w:bottom w:val="none" w:sz="0" w:space="0" w:color="auto"/>
            <w:right w:val="none" w:sz="0" w:space="0" w:color="auto"/>
          </w:divBdr>
        </w:div>
        <w:div w:id="1320188678">
          <w:marLeft w:val="979"/>
          <w:marRight w:val="0"/>
          <w:marTop w:val="80"/>
          <w:marBottom w:val="0"/>
          <w:divBdr>
            <w:top w:val="none" w:sz="0" w:space="0" w:color="auto"/>
            <w:left w:val="none" w:sz="0" w:space="0" w:color="auto"/>
            <w:bottom w:val="none" w:sz="0" w:space="0" w:color="auto"/>
            <w:right w:val="none" w:sz="0" w:space="0" w:color="auto"/>
          </w:divBdr>
        </w:div>
        <w:div w:id="2000771002">
          <w:marLeft w:val="1080"/>
          <w:marRight w:val="0"/>
          <w:marTop w:val="80"/>
          <w:marBottom w:val="0"/>
          <w:divBdr>
            <w:top w:val="none" w:sz="0" w:space="0" w:color="auto"/>
            <w:left w:val="none" w:sz="0" w:space="0" w:color="auto"/>
            <w:bottom w:val="none" w:sz="0" w:space="0" w:color="auto"/>
            <w:right w:val="none" w:sz="0" w:space="0" w:color="auto"/>
          </w:divBdr>
        </w:div>
      </w:divsChild>
    </w:div>
    <w:div w:id="766122851">
      <w:bodyDiv w:val="1"/>
      <w:marLeft w:val="0"/>
      <w:marRight w:val="0"/>
      <w:marTop w:val="0"/>
      <w:marBottom w:val="0"/>
      <w:divBdr>
        <w:top w:val="none" w:sz="0" w:space="0" w:color="auto"/>
        <w:left w:val="none" w:sz="0" w:space="0" w:color="auto"/>
        <w:bottom w:val="none" w:sz="0" w:space="0" w:color="auto"/>
        <w:right w:val="none" w:sz="0" w:space="0" w:color="auto"/>
      </w:divBdr>
    </w:div>
    <w:div w:id="774832861">
      <w:bodyDiv w:val="1"/>
      <w:marLeft w:val="0"/>
      <w:marRight w:val="0"/>
      <w:marTop w:val="0"/>
      <w:marBottom w:val="0"/>
      <w:divBdr>
        <w:top w:val="none" w:sz="0" w:space="0" w:color="auto"/>
        <w:left w:val="none" w:sz="0" w:space="0" w:color="auto"/>
        <w:bottom w:val="none" w:sz="0" w:space="0" w:color="auto"/>
        <w:right w:val="none" w:sz="0" w:space="0" w:color="auto"/>
      </w:divBdr>
    </w:div>
    <w:div w:id="775253634">
      <w:bodyDiv w:val="1"/>
      <w:marLeft w:val="0"/>
      <w:marRight w:val="0"/>
      <w:marTop w:val="0"/>
      <w:marBottom w:val="0"/>
      <w:divBdr>
        <w:top w:val="none" w:sz="0" w:space="0" w:color="auto"/>
        <w:left w:val="none" w:sz="0" w:space="0" w:color="auto"/>
        <w:bottom w:val="none" w:sz="0" w:space="0" w:color="auto"/>
        <w:right w:val="none" w:sz="0" w:space="0" w:color="auto"/>
      </w:divBdr>
    </w:div>
    <w:div w:id="787432172">
      <w:bodyDiv w:val="1"/>
      <w:marLeft w:val="0"/>
      <w:marRight w:val="0"/>
      <w:marTop w:val="0"/>
      <w:marBottom w:val="0"/>
      <w:divBdr>
        <w:top w:val="none" w:sz="0" w:space="0" w:color="auto"/>
        <w:left w:val="none" w:sz="0" w:space="0" w:color="auto"/>
        <w:bottom w:val="none" w:sz="0" w:space="0" w:color="auto"/>
        <w:right w:val="none" w:sz="0" w:space="0" w:color="auto"/>
      </w:divBdr>
    </w:div>
    <w:div w:id="795952103">
      <w:bodyDiv w:val="1"/>
      <w:marLeft w:val="0"/>
      <w:marRight w:val="0"/>
      <w:marTop w:val="0"/>
      <w:marBottom w:val="0"/>
      <w:divBdr>
        <w:top w:val="none" w:sz="0" w:space="0" w:color="auto"/>
        <w:left w:val="none" w:sz="0" w:space="0" w:color="auto"/>
        <w:bottom w:val="none" w:sz="0" w:space="0" w:color="auto"/>
        <w:right w:val="none" w:sz="0" w:space="0" w:color="auto"/>
      </w:divBdr>
    </w:div>
    <w:div w:id="825323395">
      <w:bodyDiv w:val="1"/>
      <w:marLeft w:val="0"/>
      <w:marRight w:val="0"/>
      <w:marTop w:val="0"/>
      <w:marBottom w:val="0"/>
      <w:divBdr>
        <w:top w:val="none" w:sz="0" w:space="0" w:color="auto"/>
        <w:left w:val="none" w:sz="0" w:space="0" w:color="auto"/>
        <w:bottom w:val="none" w:sz="0" w:space="0" w:color="auto"/>
        <w:right w:val="none" w:sz="0" w:space="0" w:color="auto"/>
      </w:divBdr>
    </w:div>
    <w:div w:id="841822109">
      <w:bodyDiv w:val="1"/>
      <w:marLeft w:val="0"/>
      <w:marRight w:val="0"/>
      <w:marTop w:val="0"/>
      <w:marBottom w:val="0"/>
      <w:divBdr>
        <w:top w:val="none" w:sz="0" w:space="0" w:color="auto"/>
        <w:left w:val="none" w:sz="0" w:space="0" w:color="auto"/>
        <w:bottom w:val="none" w:sz="0" w:space="0" w:color="auto"/>
        <w:right w:val="none" w:sz="0" w:space="0" w:color="auto"/>
      </w:divBdr>
    </w:div>
    <w:div w:id="861481190">
      <w:bodyDiv w:val="1"/>
      <w:marLeft w:val="0"/>
      <w:marRight w:val="0"/>
      <w:marTop w:val="0"/>
      <w:marBottom w:val="0"/>
      <w:divBdr>
        <w:top w:val="none" w:sz="0" w:space="0" w:color="auto"/>
        <w:left w:val="none" w:sz="0" w:space="0" w:color="auto"/>
        <w:bottom w:val="none" w:sz="0" w:space="0" w:color="auto"/>
        <w:right w:val="none" w:sz="0" w:space="0" w:color="auto"/>
      </w:divBdr>
    </w:div>
    <w:div w:id="867186593">
      <w:bodyDiv w:val="1"/>
      <w:marLeft w:val="0"/>
      <w:marRight w:val="0"/>
      <w:marTop w:val="0"/>
      <w:marBottom w:val="0"/>
      <w:divBdr>
        <w:top w:val="none" w:sz="0" w:space="0" w:color="auto"/>
        <w:left w:val="none" w:sz="0" w:space="0" w:color="auto"/>
        <w:bottom w:val="none" w:sz="0" w:space="0" w:color="auto"/>
        <w:right w:val="none" w:sz="0" w:space="0" w:color="auto"/>
      </w:divBdr>
    </w:div>
    <w:div w:id="871069950">
      <w:bodyDiv w:val="1"/>
      <w:marLeft w:val="0"/>
      <w:marRight w:val="0"/>
      <w:marTop w:val="0"/>
      <w:marBottom w:val="0"/>
      <w:divBdr>
        <w:top w:val="none" w:sz="0" w:space="0" w:color="auto"/>
        <w:left w:val="none" w:sz="0" w:space="0" w:color="auto"/>
        <w:bottom w:val="none" w:sz="0" w:space="0" w:color="auto"/>
        <w:right w:val="none" w:sz="0" w:space="0" w:color="auto"/>
      </w:divBdr>
      <w:divsChild>
        <w:div w:id="714694362">
          <w:marLeft w:val="1008"/>
          <w:marRight w:val="0"/>
          <w:marTop w:val="80"/>
          <w:marBottom w:val="0"/>
          <w:divBdr>
            <w:top w:val="none" w:sz="0" w:space="0" w:color="auto"/>
            <w:left w:val="none" w:sz="0" w:space="0" w:color="auto"/>
            <w:bottom w:val="none" w:sz="0" w:space="0" w:color="auto"/>
            <w:right w:val="none" w:sz="0" w:space="0" w:color="auto"/>
          </w:divBdr>
        </w:div>
        <w:div w:id="823819231">
          <w:marLeft w:val="1008"/>
          <w:marRight w:val="0"/>
          <w:marTop w:val="80"/>
          <w:marBottom w:val="0"/>
          <w:divBdr>
            <w:top w:val="none" w:sz="0" w:space="0" w:color="auto"/>
            <w:left w:val="none" w:sz="0" w:space="0" w:color="auto"/>
            <w:bottom w:val="none" w:sz="0" w:space="0" w:color="auto"/>
            <w:right w:val="none" w:sz="0" w:space="0" w:color="auto"/>
          </w:divBdr>
        </w:div>
        <w:div w:id="1292327624">
          <w:marLeft w:val="1008"/>
          <w:marRight w:val="0"/>
          <w:marTop w:val="80"/>
          <w:marBottom w:val="0"/>
          <w:divBdr>
            <w:top w:val="none" w:sz="0" w:space="0" w:color="auto"/>
            <w:left w:val="none" w:sz="0" w:space="0" w:color="auto"/>
            <w:bottom w:val="none" w:sz="0" w:space="0" w:color="auto"/>
            <w:right w:val="none" w:sz="0" w:space="0" w:color="auto"/>
          </w:divBdr>
        </w:div>
        <w:div w:id="1476099913">
          <w:marLeft w:val="979"/>
          <w:marRight w:val="0"/>
          <w:marTop w:val="80"/>
          <w:marBottom w:val="0"/>
          <w:divBdr>
            <w:top w:val="none" w:sz="0" w:space="0" w:color="auto"/>
            <w:left w:val="none" w:sz="0" w:space="0" w:color="auto"/>
            <w:bottom w:val="none" w:sz="0" w:space="0" w:color="auto"/>
            <w:right w:val="none" w:sz="0" w:space="0" w:color="auto"/>
          </w:divBdr>
        </w:div>
      </w:divsChild>
    </w:div>
    <w:div w:id="989093087">
      <w:bodyDiv w:val="1"/>
      <w:marLeft w:val="0"/>
      <w:marRight w:val="0"/>
      <w:marTop w:val="0"/>
      <w:marBottom w:val="0"/>
      <w:divBdr>
        <w:top w:val="none" w:sz="0" w:space="0" w:color="auto"/>
        <w:left w:val="none" w:sz="0" w:space="0" w:color="auto"/>
        <w:bottom w:val="none" w:sz="0" w:space="0" w:color="auto"/>
        <w:right w:val="none" w:sz="0" w:space="0" w:color="auto"/>
      </w:divBdr>
    </w:div>
    <w:div w:id="1030835603">
      <w:bodyDiv w:val="1"/>
      <w:marLeft w:val="0"/>
      <w:marRight w:val="0"/>
      <w:marTop w:val="0"/>
      <w:marBottom w:val="0"/>
      <w:divBdr>
        <w:top w:val="none" w:sz="0" w:space="0" w:color="auto"/>
        <w:left w:val="none" w:sz="0" w:space="0" w:color="auto"/>
        <w:bottom w:val="none" w:sz="0" w:space="0" w:color="auto"/>
        <w:right w:val="none" w:sz="0" w:space="0" w:color="auto"/>
      </w:divBdr>
    </w:div>
    <w:div w:id="1037505335">
      <w:bodyDiv w:val="1"/>
      <w:marLeft w:val="0"/>
      <w:marRight w:val="0"/>
      <w:marTop w:val="0"/>
      <w:marBottom w:val="0"/>
      <w:divBdr>
        <w:top w:val="none" w:sz="0" w:space="0" w:color="auto"/>
        <w:left w:val="none" w:sz="0" w:space="0" w:color="auto"/>
        <w:bottom w:val="none" w:sz="0" w:space="0" w:color="auto"/>
        <w:right w:val="none" w:sz="0" w:space="0" w:color="auto"/>
      </w:divBdr>
    </w:div>
    <w:div w:id="1052001787">
      <w:bodyDiv w:val="1"/>
      <w:marLeft w:val="0"/>
      <w:marRight w:val="0"/>
      <w:marTop w:val="0"/>
      <w:marBottom w:val="0"/>
      <w:divBdr>
        <w:top w:val="none" w:sz="0" w:space="0" w:color="auto"/>
        <w:left w:val="none" w:sz="0" w:space="0" w:color="auto"/>
        <w:bottom w:val="none" w:sz="0" w:space="0" w:color="auto"/>
        <w:right w:val="none" w:sz="0" w:space="0" w:color="auto"/>
      </w:divBdr>
    </w:div>
    <w:div w:id="1069883804">
      <w:bodyDiv w:val="1"/>
      <w:marLeft w:val="0"/>
      <w:marRight w:val="0"/>
      <w:marTop w:val="0"/>
      <w:marBottom w:val="0"/>
      <w:divBdr>
        <w:top w:val="none" w:sz="0" w:space="0" w:color="auto"/>
        <w:left w:val="none" w:sz="0" w:space="0" w:color="auto"/>
        <w:bottom w:val="none" w:sz="0" w:space="0" w:color="auto"/>
        <w:right w:val="none" w:sz="0" w:space="0" w:color="auto"/>
      </w:divBdr>
    </w:div>
    <w:div w:id="1156871367">
      <w:bodyDiv w:val="1"/>
      <w:marLeft w:val="0"/>
      <w:marRight w:val="0"/>
      <w:marTop w:val="0"/>
      <w:marBottom w:val="0"/>
      <w:divBdr>
        <w:top w:val="none" w:sz="0" w:space="0" w:color="auto"/>
        <w:left w:val="none" w:sz="0" w:space="0" w:color="auto"/>
        <w:bottom w:val="none" w:sz="0" w:space="0" w:color="auto"/>
        <w:right w:val="none" w:sz="0" w:space="0" w:color="auto"/>
      </w:divBdr>
    </w:div>
    <w:div w:id="1202744239">
      <w:bodyDiv w:val="1"/>
      <w:marLeft w:val="0"/>
      <w:marRight w:val="0"/>
      <w:marTop w:val="0"/>
      <w:marBottom w:val="0"/>
      <w:divBdr>
        <w:top w:val="none" w:sz="0" w:space="0" w:color="auto"/>
        <w:left w:val="none" w:sz="0" w:space="0" w:color="auto"/>
        <w:bottom w:val="none" w:sz="0" w:space="0" w:color="auto"/>
        <w:right w:val="none" w:sz="0" w:space="0" w:color="auto"/>
      </w:divBdr>
    </w:div>
    <w:div w:id="1206063797">
      <w:bodyDiv w:val="1"/>
      <w:marLeft w:val="0"/>
      <w:marRight w:val="0"/>
      <w:marTop w:val="0"/>
      <w:marBottom w:val="0"/>
      <w:divBdr>
        <w:top w:val="none" w:sz="0" w:space="0" w:color="auto"/>
        <w:left w:val="none" w:sz="0" w:space="0" w:color="auto"/>
        <w:bottom w:val="none" w:sz="0" w:space="0" w:color="auto"/>
        <w:right w:val="none" w:sz="0" w:space="0" w:color="auto"/>
      </w:divBdr>
    </w:div>
    <w:div w:id="1214544475">
      <w:bodyDiv w:val="1"/>
      <w:marLeft w:val="0"/>
      <w:marRight w:val="0"/>
      <w:marTop w:val="0"/>
      <w:marBottom w:val="0"/>
      <w:divBdr>
        <w:top w:val="none" w:sz="0" w:space="0" w:color="auto"/>
        <w:left w:val="none" w:sz="0" w:space="0" w:color="auto"/>
        <w:bottom w:val="none" w:sz="0" w:space="0" w:color="auto"/>
        <w:right w:val="none" w:sz="0" w:space="0" w:color="auto"/>
      </w:divBdr>
    </w:div>
    <w:div w:id="1298805053">
      <w:bodyDiv w:val="1"/>
      <w:marLeft w:val="0"/>
      <w:marRight w:val="0"/>
      <w:marTop w:val="0"/>
      <w:marBottom w:val="0"/>
      <w:divBdr>
        <w:top w:val="none" w:sz="0" w:space="0" w:color="auto"/>
        <w:left w:val="none" w:sz="0" w:space="0" w:color="auto"/>
        <w:bottom w:val="none" w:sz="0" w:space="0" w:color="auto"/>
        <w:right w:val="none" w:sz="0" w:space="0" w:color="auto"/>
      </w:divBdr>
    </w:div>
    <w:div w:id="1338188258">
      <w:bodyDiv w:val="1"/>
      <w:marLeft w:val="0"/>
      <w:marRight w:val="0"/>
      <w:marTop w:val="0"/>
      <w:marBottom w:val="0"/>
      <w:divBdr>
        <w:top w:val="none" w:sz="0" w:space="0" w:color="auto"/>
        <w:left w:val="none" w:sz="0" w:space="0" w:color="auto"/>
        <w:bottom w:val="none" w:sz="0" w:space="0" w:color="auto"/>
        <w:right w:val="none" w:sz="0" w:space="0" w:color="auto"/>
      </w:divBdr>
    </w:div>
    <w:div w:id="1390615482">
      <w:bodyDiv w:val="1"/>
      <w:marLeft w:val="0"/>
      <w:marRight w:val="0"/>
      <w:marTop w:val="0"/>
      <w:marBottom w:val="0"/>
      <w:divBdr>
        <w:top w:val="none" w:sz="0" w:space="0" w:color="auto"/>
        <w:left w:val="none" w:sz="0" w:space="0" w:color="auto"/>
        <w:bottom w:val="none" w:sz="0" w:space="0" w:color="auto"/>
        <w:right w:val="none" w:sz="0" w:space="0" w:color="auto"/>
      </w:divBdr>
    </w:div>
    <w:div w:id="1426682746">
      <w:bodyDiv w:val="1"/>
      <w:marLeft w:val="0"/>
      <w:marRight w:val="0"/>
      <w:marTop w:val="0"/>
      <w:marBottom w:val="0"/>
      <w:divBdr>
        <w:top w:val="none" w:sz="0" w:space="0" w:color="auto"/>
        <w:left w:val="none" w:sz="0" w:space="0" w:color="auto"/>
        <w:bottom w:val="none" w:sz="0" w:space="0" w:color="auto"/>
        <w:right w:val="none" w:sz="0" w:space="0" w:color="auto"/>
      </w:divBdr>
    </w:div>
    <w:div w:id="1444374719">
      <w:bodyDiv w:val="1"/>
      <w:marLeft w:val="0"/>
      <w:marRight w:val="0"/>
      <w:marTop w:val="0"/>
      <w:marBottom w:val="0"/>
      <w:divBdr>
        <w:top w:val="none" w:sz="0" w:space="0" w:color="auto"/>
        <w:left w:val="none" w:sz="0" w:space="0" w:color="auto"/>
        <w:bottom w:val="none" w:sz="0" w:space="0" w:color="auto"/>
        <w:right w:val="none" w:sz="0" w:space="0" w:color="auto"/>
      </w:divBdr>
    </w:div>
    <w:div w:id="1450466399">
      <w:bodyDiv w:val="1"/>
      <w:marLeft w:val="0"/>
      <w:marRight w:val="0"/>
      <w:marTop w:val="0"/>
      <w:marBottom w:val="0"/>
      <w:divBdr>
        <w:top w:val="none" w:sz="0" w:space="0" w:color="auto"/>
        <w:left w:val="none" w:sz="0" w:space="0" w:color="auto"/>
        <w:bottom w:val="none" w:sz="0" w:space="0" w:color="auto"/>
        <w:right w:val="none" w:sz="0" w:space="0" w:color="auto"/>
      </w:divBdr>
    </w:div>
    <w:div w:id="1489714509">
      <w:bodyDiv w:val="1"/>
      <w:marLeft w:val="0"/>
      <w:marRight w:val="0"/>
      <w:marTop w:val="0"/>
      <w:marBottom w:val="0"/>
      <w:divBdr>
        <w:top w:val="none" w:sz="0" w:space="0" w:color="auto"/>
        <w:left w:val="none" w:sz="0" w:space="0" w:color="auto"/>
        <w:bottom w:val="none" w:sz="0" w:space="0" w:color="auto"/>
        <w:right w:val="none" w:sz="0" w:space="0" w:color="auto"/>
      </w:divBdr>
    </w:div>
    <w:div w:id="1490441966">
      <w:bodyDiv w:val="1"/>
      <w:marLeft w:val="0"/>
      <w:marRight w:val="0"/>
      <w:marTop w:val="0"/>
      <w:marBottom w:val="0"/>
      <w:divBdr>
        <w:top w:val="none" w:sz="0" w:space="0" w:color="auto"/>
        <w:left w:val="none" w:sz="0" w:space="0" w:color="auto"/>
        <w:bottom w:val="none" w:sz="0" w:space="0" w:color="auto"/>
        <w:right w:val="none" w:sz="0" w:space="0" w:color="auto"/>
      </w:divBdr>
    </w:div>
    <w:div w:id="1495024133">
      <w:bodyDiv w:val="1"/>
      <w:marLeft w:val="0"/>
      <w:marRight w:val="0"/>
      <w:marTop w:val="0"/>
      <w:marBottom w:val="0"/>
      <w:divBdr>
        <w:top w:val="none" w:sz="0" w:space="0" w:color="auto"/>
        <w:left w:val="none" w:sz="0" w:space="0" w:color="auto"/>
        <w:bottom w:val="none" w:sz="0" w:space="0" w:color="auto"/>
        <w:right w:val="none" w:sz="0" w:space="0" w:color="auto"/>
      </w:divBdr>
    </w:div>
    <w:div w:id="1495683758">
      <w:bodyDiv w:val="1"/>
      <w:marLeft w:val="0"/>
      <w:marRight w:val="0"/>
      <w:marTop w:val="0"/>
      <w:marBottom w:val="0"/>
      <w:divBdr>
        <w:top w:val="none" w:sz="0" w:space="0" w:color="auto"/>
        <w:left w:val="none" w:sz="0" w:space="0" w:color="auto"/>
        <w:bottom w:val="none" w:sz="0" w:space="0" w:color="auto"/>
        <w:right w:val="none" w:sz="0" w:space="0" w:color="auto"/>
      </w:divBdr>
    </w:div>
    <w:div w:id="1591306320">
      <w:bodyDiv w:val="1"/>
      <w:marLeft w:val="0"/>
      <w:marRight w:val="0"/>
      <w:marTop w:val="0"/>
      <w:marBottom w:val="0"/>
      <w:divBdr>
        <w:top w:val="none" w:sz="0" w:space="0" w:color="auto"/>
        <w:left w:val="none" w:sz="0" w:space="0" w:color="auto"/>
        <w:bottom w:val="none" w:sz="0" w:space="0" w:color="auto"/>
        <w:right w:val="none" w:sz="0" w:space="0" w:color="auto"/>
      </w:divBdr>
    </w:div>
    <w:div w:id="1595744957">
      <w:bodyDiv w:val="1"/>
      <w:marLeft w:val="0"/>
      <w:marRight w:val="0"/>
      <w:marTop w:val="0"/>
      <w:marBottom w:val="0"/>
      <w:divBdr>
        <w:top w:val="none" w:sz="0" w:space="0" w:color="auto"/>
        <w:left w:val="none" w:sz="0" w:space="0" w:color="auto"/>
        <w:bottom w:val="none" w:sz="0" w:space="0" w:color="auto"/>
        <w:right w:val="none" w:sz="0" w:space="0" w:color="auto"/>
      </w:divBdr>
    </w:div>
    <w:div w:id="1679692264">
      <w:bodyDiv w:val="1"/>
      <w:marLeft w:val="0"/>
      <w:marRight w:val="0"/>
      <w:marTop w:val="0"/>
      <w:marBottom w:val="0"/>
      <w:divBdr>
        <w:top w:val="none" w:sz="0" w:space="0" w:color="auto"/>
        <w:left w:val="none" w:sz="0" w:space="0" w:color="auto"/>
        <w:bottom w:val="none" w:sz="0" w:space="0" w:color="auto"/>
        <w:right w:val="none" w:sz="0" w:space="0" w:color="auto"/>
      </w:divBdr>
    </w:div>
    <w:div w:id="1761871280">
      <w:bodyDiv w:val="1"/>
      <w:marLeft w:val="0"/>
      <w:marRight w:val="0"/>
      <w:marTop w:val="0"/>
      <w:marBottom w:val="0"/>
      <w:divBdr>
        <w:top w:val="none" w:sz="0" w:space="0" w:color="auto"/>
        <w:left w:val="none" w:sz="0" w:space="0" w:color="auto"/>
        <w:bottom w:val="none" w:sz="0" w:space="0" w:color="auto"/>
        <w:right w:val="none" w:sz="0" w:space="0" w:color="auto"/>
      </w:divBdr>
    </w:div>
    <w:div w:id="1789163057">
      <w:bodyDiv w:val="1"/>
      <w:marLeft w:val="0"/>
      <w:marRight w:val="0"/>
      <w:marTop w:val="0"/>
      <w:marBottom w:val="0"/>
      <w:divBdr>
        <w:top w:val="none" w:sz="0" w:space="0" w:color="auto"/>
        <w:left w:val="none" w:sz="0" w:space="0" w:color="auto"/>
        <w:bottom w:val="none" w:sz="0" w:space="0" w:color="auto"/>
        <w:right w:val="none" w:sz="0" w:space="0" w:color="auto"/>
      </w:divBdr>
    </w:div>
    <w:div w:id="1791050526">
      <w:bodyDiv w:val="1"/>
      <w:marLeft w:val="0"/>
      <w:marRight w:val="0"/>
      <w:marTop w:val="0"/>
      <w:marBottom w:val="0"/>
      <w:divBdr>
        <w:top w:val="none" w:sz="0" w:space="0" w:color="auto"/>
        <w:left w:val="none" w:sz="0" w:space="0" w:color="auto"/>
        <w:bottom w:val="none" w:sz="0" w:space="0" w:color="auto"/>
        <w:right w:val="none" w:sz="0" w:space="0" w:color="auto"/>
      </w:divBdr>
    </w:div>
    <w:div w:id="1925798285">
      <w:bodyDiv w:val="1"/>
      <w:marLeft w:val="0"/>
      <w:marRight w:val="0"/>
      <w:marTop w:val="0"/>
      <w:marBottom w:val="0"/>
      <w:divBdr>
        <w:top w:val="none" w:sz="0" w:space="0" w:color="auto"/>
        <w:left w:val="none" w:sz="0" w:space="0" w:color="auto"/>
        <w:bottom w:val="none" w:sz="0" w:space="0" w:color="auto"/>
        <w:right w:val="none" w:sz="0" w:space="0" w:color="auto"/>
      </w:divBdr>
    </w:div>
    <w:div w:id="1926567112">
      <w:bodyDiv w:val="1"/>
      <w:marLeft w:val="0"/>
      <w:marRight w:val="0"/>
      <w:marTop w:val="0"/>
      <w:marBottom w:val="0"/>
      <w:divBdr>
        <w:top w:val="none" w:sz="0" w:space="0" w:color="auto"/>
        <w:left w:val="none" w:sz="0" w:space="0" w:color="auto"/>
        <w:bottom w:val="none" w:sz="0" w:space="0" w:color="auto"/>
        <w:right w:val="none" w:sz="0" w:space="0" w:color="auto"/>
      </w:divBdr>
    </w:div>
    <w:div w:id="2050183717">
      <w:bodyDiv w:val="1"/>
      <w:marLeft w:val="0"/>
      <w:marRight w:val="0"/>
      <w:marTop w:val="0"/>
      <w:marBottom w:val="0"/>
      <w:divBdr>
        <w:top w:val="none" w:sz="0" w:space="0" w:color="auto"/>
        <w:left w:val="none" w:sz="0" w:space="0" w:color="auto"/>
        <w:bottom w:val="none" w:sz="0" w:space="0" w:color="auto"/>
        <w:right w:val="none" w:sz="0" w:space="0" w:color="auto"/>
      </w:divBdr>
    </w:div>
    <w:div w:id="2051345735">
      <w:bodyDiv w:val="1"/>
      <w:marLeft w:val="0"/>
      <w:marRight w:val="0"/>
      <w:marTop w:val="0"/>
      <w:marBottom w:val="0"/>
      <w:divBdr>
        <w:top w:val="none" w:sz="0" w:space="0" w:color="auto"/>
        <w:left w:val="none" w:sz="0" w:space="0" w:color="auto"/>
        <w:bottom w:val="none" w:sz="0" w:space="0" w:color="auto"/>
        <w:right w:val="none" w:sz="0" w:space="0" w:color="auto"/>
      </w:divBdr>
      <w:divsChild>
        <w:div w:id="639501413">
          <w:marLeft w:val="720"/>
          <w:marRight w:val="0"/>
          <w:marTop w:val="80"/>
          <w:marBottom w:val="0"/>
          <w:divBdr>
            <w:top w:val="none" w:sz="0" w:space="0" w:color="auto"/>
            <w:left w:val="none" w:sz="0" w:space="0" w:color="auto"/>
            <w:bottom w:val="none" w:sz="0" w:space="0" w:color="auto"/>
            <w:right w:val="none" w:sz="0" w:space="0" w:color="auto"/>
          </w:divBdr>
        </w:div>
        <w:div w:id="801731168">
          <w:marLeft w:val="720"/>
          <w:marRight w:val="0"/>
          <w:marTop w:val="80"/>
          <w:marBottom w:val="0"/>
          <w:divBdr>
            <w:top w:val="none" w:sz="0" w:space="0" w:color="auto"/>
            <w:left w:val="none" w:sz="0" w:space="0" w:color="auto"/>
            <w:bottom w:val="none" w:sz="0" w:space="0" w:color="auto"/>
            <w:right w:val="none" w:sz="0" w:space="0" w:color="auto"/>
          </w:divBdr>
        </w:div>
        <w:div w:id="1134329678">
          <w:marLeft w:val="720"/>
          <w:marRight w:val="0"/>
          <w:marTop w:val="80"/>
          <w:marBottom w:val="0"/>
          <w:divBdr>
            <w:top w:val="none" w:sz="0" w:space="0" w:color="auto"/>
            <w:left w:val="none" w:sz="0" w:space="0" w:color="auto"/>
            <w:bottom w:val="none" w:sz="0" w:space="0" w:color="auto"/>
            <w:right w:val="none" w:sz="0" w:space="0" w:color="auto"/>
          </w:divBdr>
        </w:div>
      </w:divsChild>
    </w:div>
    <w:div w:id="2053267275">
      <w:bodyDiv w:val="1"/>
      <w:marLeft w:val="0"/>
      <w:marRight w:val="0"/>
      <w:marTop w:val="0"/>
      <w:marBottom w:val="0"/>
      <w:divBdr>
        <w:top w:val="none" w:sz="0" w:space="0" w:color="auto"/>
        <w:left w:val="none" w:sz="0" w:space="0" w:color="auto"/>
        <w:bottom w:val="none" w:sz="0" w:space="0" w:color="auto"/>
        <w:right w:val="none" w:sz="0" w:space="0" w:color="auto"/>
      </w:divBdr>
    </w:div>
    <w:div w:id="2081520958">
      <w:bodyDiv w:val="1"/>
      <w:marLeft w:val="0"/>
      <w:marRight w:val="0"/>
      <w:marTop w:val="0"/>
      <w:marBottom w:val="0"/>
      <w:divBdr>
        <w:top w:val="none" w:sz="0" w:space="0" w:color="auto"/>
        <w:left w:val="none" w:sz="0" w:space="0" w:color="auto"/>
        <w:bottom w:val="none" w:sz="0" w:space="0" w:color="auto"/>
        <w:right w:val="none" w:sz="0" w:space="0" w:color="auto"/>
      </w:divBdr>
    </w:div>
    <w:div w:id="213714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mpresource.org/ResourceLibrary/Resources/7A9BDE62-D43F-420E-A9F9-9A9912932460/Guided-Narrative-for-the-Case-Notes-in-SIRS.aspx" TargetMode="External"/><Relationship Id="rId21" Type="http://schemas.openxmlformats.org/officeDocument/2006/relationships/header" Target="header4.xml"/><Relationship Id="rId42" Type="http://schemas.openxmlformats.org/officeDocument/2006/relationships/hyperlink" Target="http://www.fclb.org/ChiropracticBoards/tabid/439/Default.aspx" TargetMode="External"/><Relationship Id="rId63" Type="http://schemas.openxmlformats.org/officeDocument/2006/relationships/hyperlink" Target="https://www.smpresource.org/ResourceLibrary/Resources/7A9BDE62-D43F-420E-A9F9-9A9912932460/Guided-Narrative-for-the-Case-Notes-in-SIRS.aspx" TargetMode="External"/><Relationship Id="rId84" Type="http://schemas.openxmlformats.org/officeDocument/2006/relationships/header" Target="header11.xml"/><Relationship Id="rId138" Type="http://schemas.openxmlformats.org/officeDocument/2006/relationships/hyperlink" Target="https://www.smpresource.org/ResourceLibrary/Resources/7A9BDE62-D43F-420E-A9F9-9A9912932460/Guided-Narrative-for-the-Case-Notes-in-SIRS.aspx" TargetMode="External"/><Relationship Id="rId159" Type="http://schemas.openxmlformats.org/officeDocument/2006/relationships/hyperlink" Target="https://www.smpresource.org/ResourceLibrary/Resources/7A9BDE62-D43F-420E-A9F9-9A9912932460/Guided-Narrative-for-the-Case-Notes-in-SIRS.aspx" TargetMode="External"/><Relationship Id="rId170" Type="http://schemas.openxmlformats.org/officeDocument/2006/relationships/hyperlink" Target="https://www.justiceinaging.org/our-work/healthcare/dual-eligibles-california-and-federal/improper-billing/" TargetMode="External"/><Relationship Id="rId191" Type="http://schemas.openxmlformats.org/officeDocument/2006/relationships/diagramData" Target="diagrams/data1.xml"/><Relationship Id="rId205" Type="http://schemas.openxmlformats.org/officeDocument/2006/relationships/header" Target="header16.xml"/><Relationship Id="rId226" Type="http://schemas.openxmlformats.org/officeDocument/2006/relationships/hyperlink" Target="https://www.cms.gov/Medicare/Health-Plans/ManagedCareMarketing/FinalPartCMarketingGuidelines.html" TargetMode="External"/><Relationship Id="rId107" Type="http://schemas.openxmlformats.org/officeDocument/2006/relationships/hyperlink" Target="http://www.namfcu.net" TargetMode="External"/><Relationship Id="rId11" Type="http://schemas.openxmlformats.org/officeDocument/2006/relationships/hyperlink" Target="https://www.medicare.gov/claims-and-appeals/medicare-rights/get-help/ombudsman.html" TargetMode="External"/><Relationship Id="rId32" Type="http://schemas.openxmlformats.org/officeDocument/2006/relationships/image" Target="media/image10.png"/><Relationship Id="rId53" Type="http://schemas.openxmlformats.org/officeDocument/2006/relationships/footer" Target="footer9.xml"/><Relationship Id="rId74" Type="http://schemas.openxmlformats.org/officeDocument/2006/relationships/image" Target="media/image17.jpeg"/><Relationship Id="rId128" Type="http://schemas.openxmlformats.org/officeDocument/2006/relationships/hyperlink" Target="https://www.smpresource.org/ResourceLibrary/Resources/7A9BDE62-D43F-420E-A9F9-9A9912932460/Guided-Narrative-for-the-Case-Notes-in-SIRS.aspx" TargetMode="External"/><Relationship Id="rId149" Type="http://schemas.openxmlformats.org/officeDocument/2006/relationships/hyperlink" Target="http://www.naic.org" TargetMode="External"/><Relationship Id="rId5" Type="http://schemas.openxmlformats.org/officeDocument/2006/relationships/webSettings" Target="webSettings.xml"/><Relationship Id="rId95" Type="http://schemas.openxmlformats.org/officeDocument/2006/relationships/footer" Target="footer16.xml"/><Relationship Id="rId160" Type="http://schemas.openxmlformats.org/officeDocument/2006/relationships/image" Target="media/image26.jpeg"/><Relationship Id="rId181" Type="http://schemas.openxmlformats.org/officeDocument/2006/relationships/hyperlink" Target="https://www.medicare.gov/Contacts/" TargetMode="External"/><Relationship Id="rId216" Type="http://schemas.openxmlformats.org/officeDocument/2006/relationships/footer" Target="footer24.xml"/><Relationship Id="rId237" Type="http://schemas.openxmlformats.org/officeDocument/2006/relationships/footer" Target="footer31.xml"/><Relationship Id="rId22" Type="http://schemas.openxmlformats.org/officeDocument/2006/relationships/footer" Target="footer5.xml"/><Relationship Id="rId43" Type="http://schemas.openxmlformats.org/officeDocument/2006/relationships/hyperlink" Target="http://www.dentalboards.org/" TargetMode="External"/><Relationship Id="rId64" Type="http://schemas.openxmlformats.org/officeDocument/2006/relationships/hyperlink" Target="https://www.smpresource.org/ResourceLibrary/Resources/7A9BDE62-D43F-420E-A9F9-9A9912932460/Guided-Narrative-for-the-Case-Notes-in-SIRS.aspx" TargetMode="External"/><Relationship Id="rId118" Type="http://schemas.openxmlformats.org/officeDocument/2006/relationships/hyperlink" Target="https://www.smpresource.org/ResourceLibrary/Resources/AC15CC10-7E13-420E-9283-48B7C8A10138/CMS-Contact-Lists-Referrals-to-CMS.aspx" TargetMode="External"/><Relationship Id="rId139" Type="http://schemas.openxmlformats.org/officeDocument/2006/relationships/hyperlink" Target="https://www.smpresource.org/ResourceLibrary/Resources/AC15CC10-7E13-420E-9283-48B7C8A10138/CMS-Contact-Lists-Referrals-to-CMS.aspx" TargetMode="External"/><Relationship Id="rId85" Type="http://schemas.openxmlformats.org/officeDocument/2006/relationships/footer" Target="footer13.xml"/><Relationship Id="rId150" Type="http://schemas.openxmlformats.org/officeDocument/2006/relationships/hyperlink" Target="https://www.smpresource.org/ResourceLibrary/Resources/7A9BDE62-D43F-420E-A9F9-9A9912932460/Guided-Narrative-for-the-Case-Notes-in-SIRS.aspx" TargetMode="External"/><Relationship Id="rId171" Type="http://schemas.openxmlformats.org/officeDocument/2006/relationships/image" Target="media/image28.jpeg"/><Relationship Id="rId192" Type="http://schemas.openxmlformats.org/officeDocument/2006/relationships/diagramLayout" Target="diagrams/layout1.xml"/><Relationship Id="rId206" Type="http://schemas.openxmlformats.org/officeDocument/2006/relationships/footer" Target="footer19.xml"/><Relationship Id="rId227" Type="http://schemas.openxmlformats.org/officeDocument/2006/relationships/header" Target="header25.xml"/><Relationship Id="rId12" Type="http://schemas.openxmlformats.org/officeDocument/2006/relationships/footer" Target="footer2.xml"/><Relationship Id="rId33" Type="http://schemas.openxmlformats.org/officeDocument/2006/relationships/image" Target="media/image11.jpeg"/><Relationship Id="rId108" Type="http://schemas.openxmlformats.org/officeDocument/2006/relationships/hyperlink" Target="http://www.medicaid.gov" TargetMode="External"/><Relationship Id="rId129" Type="http://schemas.openxmlformats.org/officeDocument/2006/relationships/hyperlink" Target="https://www.smpresource.org/ResourceLibrary/Resources/7A9BDE62-D43F-420E-A9F9-9A9912932460/Guided-Narrative-for-the-Case-Notes-in-SIRS.aspx" TargetMode="External"/><Relationship Id="rId54" Type="http://schemas.openxmlformats.org/officeDocument/2006/relationships/footer" Target="footer10.xml"/><Relationship Id="rId75" Type="http://schemas.openxmlformats.org/officeDocument/2006/relationships/hyperlink" Target="http://www.shiphelp.org" TargetMode="External"/><Relationship Id="rId96" Type="http://schemas.openxmlformats.org/officeDocument/2006/relationships/hyperlink" Target="https://www.smpresource.org/ResourceLibrary/Resources/AC15CC10-7E13-420E-9283-48B7C8A10138/CMS-Contact-Lists-Referrals-to-CMS.aspx" TargetMode="External"/><Relationship Id="rId140" Type="http://schemas.openxmlformats.org/officeDocument/2006/relationships/hyperlink" Target="http://www.namfcu.net" TargetMode="External"/><Relationship Id="rId161" Type="http://schemas.openxmlformats.org/officeDocument/2006/relationships/hyperlink" Target="https://www.smpresource.org/ResourceLibrary/Resources/7A9BDE62-D43F-420E-A9F9-9A9912932460/Guided-Narrative-for-the-Case-Notes-in-SIRS.aspx" TargetMode="External"/><Relationship Id="rId182" Type="http://schemas.openxmlformats.org/officeDocument/2006/relationships/hyperlink" Target="https://ltcombudsman.org/" TargetMode="External"/><Relationship Id="rId217" Type="http://schemas.openxmlformats.org/officeDocument/2006/relationships/header" Target="header22.xml"/><Relationship Id="rId6" Type="http://schemas.openxmlformats.org/officeDocument/2006/relationships/footnotes" Target="footnotes.xml"/><Relationship Id="rId238" Type="http://schemas.openxmlformats.org/officeDocument/2006/relationships/fontTable" Target="fontTable.xml"/><Relationship Id="rId23" Type="http://schemas.openxmlformats.org/officeDocument/2006/relationships/image" Target="media/image5.jpeg"/><Relationship Id="rId119" Type="http://schemas.openxmlformats.org/officeDocument/2006/relationships/hyperlink" Target="http://www.namfcu.net" TargetMode="External"/><Relationship Id="rId44" Type="http://schemas.openxmlformats.org/officeDocument/2006/relationships/hyperlink" Target="http://www.ncsbn.org/47.htm" TargetMode="External"/><Relationship Id="rId65" Type="http://schemas.openxmlformats.org/officeDocument/2006/relationships/hyperlink" Target="https://www.smpresource.org/ResourceLibrary/Resources/7A9BDE62-D43F-420E-A9F9-9A9912932460/Guided-Narrative-for-the-Case-Notes-in-SIRS.aspx" TargetMode="External"/><Relationship Id="rId86" Type="http://schemas.openxmlformats.org/officeDocument/2006/relationships/image" Target="media/image20.png"/><Relationship Id="rId130" Type="http://schemas.openxmlformats.org/officeDocument/2006/relationships/hyperlink" Target="https://www.smpresource.org/ResourceLibrary/Resources/AC15CC10-7E13-420E-9283-48B7C8A10138/CMS-Contact-Lists-Referrals-to-CMS.aspx" TargetMode="External"/><Relationship Id="rId151" Type="http://schemas.openxmlformats.org/officeDocument/2006/relationships/hyperlink" Target="https://www.smpresource.org/ResourceLibrary/Resources/AC15CC10-7E13-420E-9283-48B7C8A10138/CMS-Contact-Lists-Referrals-to-CMS.aspx" TargetMode="External"/><Relationship Id="rId172" Type="http://schemas.openxmlformats.org/officeDocument/2006/relationships/image" Target="media/image29.jpeg"/><Relationship Id="rId193" Type="http://schemas.openxmlformats.org/officeDocument/2006/relationships/diagramQuickStyle" Target="diagrams/quickStyle1.xml"/><Relationship Id="rId207" Type="http://schemas.openxmlformats.org/officeDocument/2006/relationships/header" Target="header17.xml"/><Relationship Id="rId228" Type="http://schemas.openxmlformats.org/officeDocument/2006/relationships/footer" Target="footer27.xml"/><Relationship Id="rId13" Type="http://schemas.openxmlformats.org/officeDocument/2006/relationships/header" Target="header2.xml"/><Relationship Id="rId109" Type="http://schemas.openxmlformats.org/officeDocument/2006/relationships/hyperlink" Target="https://www.smpresource.org/ResourceLibrary/Resources/7A9BDE62-D43F-420E-A9F9-9A9912932460/Guided-Narrative-for-the-Case-Notes-in-SIRS.aspx" TargetMode="External"/><Relationship Id="rId34" Type="http://schemas.openxmlformats.org/officeDocument/2006/relationships/hyperlink" Target="http://www.medicaid.gov" TargetMode="External"/><Relationship Id="rId55" Type="http://schemas.openxmlformats.org/officeDocument/2006/relationships/hyperlink" Target="https://www.smpresource.org/ResourceLibrary/Resources/8B71D82C-BC41-425F-BC48-BB8335582B18/Beneficiary-Intake-Form.aspx" TargetMode="External"/><Relationship Id="rId76" Type="http://schemas.openxmlformats.org/officeDocument/2006/relationships/image" Target="media/image18.jpeg"/><Relationship Id="rId97" Type="http://schemas.openxmlformats.org/officeDocument/2006/relationships/hyperlink" Target="https://www.smpresource.org/ResourceLibrary/Resources/B7C5868E-84E5-40C7-B55B-E58A021155AA/COVID-19-Toolkit-for-Professionals.aspx" TargetMode="External"/><Relationship Id="rId120" Type="http://schemas.openxmlformats.org/officeDocument/2006/relationships/hyperlink" Target="http://www.medicaid.gov" TargetMode="External"/><Relationship Id="rId141" Type="http://schemas.openxmlformats.org/officeDocument/2006/relationships/hyperlink" Target="http://www.medicaid.gov" TargetMode="External"/><Relationship Id="rId7" Type="http://schemas.openxmlformats.org/officeDocument/2006/relationships/endnotes" Target="endnotes.xml"/><Relationship Id="rId162" Type="http://schemas.openxmlformats.org/officeDocument/2006/relationships/hyperlink" Target="https://www.smpresource.org/ResourceLibrary/Resources/AC15CC10-7E13-420E-9283-48B7C8A10138/CMS-Contact-Lists-Referrals-to-CMS.aspx" TargetMode="External"/><Relationship Id="rId183" Type="http://schemas.openxmlformats.org/officeDocument/2006/relationships/hyperlink" Target="file:///\\nei3a-dc\ncptrc\NCPTRC\Training%20Materials\SMP%20Volunteer%20Training%202021\Complex%20Interactions\ACL.gov\programs\Protecting-Rights-and-Preventing-Abuse\Long-term-Care-Ombudsman-Program" TargetMode="External"/><Relationship Id="rId218" Type="http://schemas.openxmlformats.org/officeDocument/2006/relationships/header" Target="header23.xml"/><Relationship Id="rId239" Type="http://schemas.openxmlformats.org/officeDocument/2006/relationships/theme" Target="theme/theme1.xml"/><Relationship Id="rId24" Type="http://schemas.openxmlformats.org/officeDocument/2006/relationships/header" Target="header5.xml"/><Relationship Id="rId45" Type="http://schemas.openxmlformats.org/officeDocument/2006/relationships/hyperlink" Target="http://www.nabp.net/boards-of-pharmacy/" TargetMode="External"/><Relationship Id="rId66" Type="http://schemas.openxmlformats.org/officeDocument/2006/relationships/hyperlink" Target="https://www.smpresource.org/ResourceLibrary/Resources/7A9BDE62-D43F-420E-A9F9-9A9912932460/Guided-Narrative-for-the-Case-Notes-in-SIRS.aspx" TargetMode="External"/><Relationship Id="rId87" Type="http://schemas.openxmlformats.org/officeDocument/2006/relationships/image" Target="media/image21.wmf"/><Relationship Id="rId110" Type="http://schemas.openxmlformats.org/officeDocument/2006/relationships/hyperlink" Target="https://www.smpresource.org/ResourceLibrary/Resources/AC15CC10-7E13-420E-9283-48B7C8A10138/CMS-Contact-Lists-Referrals-to-CMS.aspx" TargetMode="External"/><Relationship Id="rId131" Type="http://schemas.openxmlformats.org/officeDocument/2006/relationships/hyperlink" Target="https://www.smpresource.org/ResourceLibrary/Resources/7A9BDE62-D43F-420E-A9F9-9A9912932460/Guided-Narrative-for-the-Case-Notes-in-SIRS.aspx" TargetMode="External"/><Relationship Id="rId152" Type="http://schemas.openxmlformats.org/officeDocument/2006/relationships/hyperlink" Target="https://www.smpresource.org/ResourceLibrary/Resources/AC15CC10-7E13-420E-9283-48B7C8A10138/CMS-Contact-Lists-Referrals-to-CMS.aspx" TargetMode="External"/><Relationship Id="rId173" Type="http://schemas.openxmlformats.org/officeDocument/2006/relationships/hyperlink" Target="https://www.smpresource.org/ResourceLibrary/Resources/7A9BDE62-D43F-420E-A9F9-9A9912932460/Guided-Narrative-for-the-Case-Notes-in-SIRS.aspx" TargetMode="External"/><Relationship Id="rId194" Type="http://schemas.openxmlformats.org/officeDocument/2006/relationships/diagramColors" Target="diagrams/colors1.xml"/><Relationship Id="rId208" Type="http://schemas.openxmlformats.org/officeDocument/2006/relationships/footer" Target="footer20.xml"/><Relationship Id="rId229" Type="http://schemas.openxmlformats.org/officeDocument/2006/relationships/header" Target="header26.xml"/><Relationship Id="rId14" Type="http://schemas.openxmlformats.org/officeDocument/2006/relationships/footer" Target="footer3.xml"/><Relationship Id="rId35" Type="http://schemas.openxmlformats.org/officeDocument/2006/relationships/hyperlink" Target="http://www.namfcu.net" TargetMode="External"/><Relationship Id="rId56" Type="http://schemas.openxmlformats.org/officeDocument/2006/relationships/hyperlink" Target="https://www.smpresource.org/ResourceLibrary/Resources/8B71D82C-BC41-425F-BC48-BB8335582B18/Beneficiary-Intake-Form.aspx" TargetMode="External"/><Relationship Id="rId77" Type="http://schemas.openxmlformats.org/officeDocument/2006/relationships/hyperlink" Target="mailto:smp@acl.hhs.gov" TargetMode="External"/><Relationship Id="rId100" Type="http://schemas.openxmlformats.org/officeDocument/2006/relationships/hyperlink" Target="https://www.smpresource.org/ResourceLibrary/Resources/7A9BDE62-D43F-420E-A9F9-9A9912932460/Guided-Narrative-for-the-Case-Notes-in-SIRS.aspx" TargetMode="External"/><Relationship Id="rId8" Type="http://schemas.openxmlformats.org/officeDocument/2006/relationships/image" Target="media/image1.gif"/><Relationship Id="rId98" Type="http://schemas.openxmlformats.org/officeDocument/2006/relationships/hyperlink" Target="https://www.smpresource.org/ResourceLibrary/Resources/AC15CC10-7E13-420E-9283-48B7C8A10138/CMS-Contact-Lists-Referrals-to-CMS.aspx" TargetMode="External"/><Relationship Id="rId121" Type="http://schemas.openxmlformats.org/officeDocument/2006/relationships/hyperlink" Target="https://www.smpresource.org/ResourceLibrary/Resources/7A9BDE62-D43F-420E-A9F9-9A9912932460/Guided-Narrative-for-the-Case-Notes-in-SIRS.aspx" TargetMode="External"/><Relationship Id="rId142" Type="http://schemas.openxmlformats.org/officeDocument/2006/relationships/image" Target="media/image24.jpeg"/><Relationship Id="rId163" Type="http://schemas.openxmlformats.org/officeDocument/2006/relationships/image" Target="media/image27.jpeg"/><Relationship Id="rId184" Type="http://schemas.openxmlformats.org/officeDocument/2006/relationships/hyperlink" Target="https://www.fsmb.org/contact-a-state-medical-board/" TargetMode="External"/><Relationship Id="rId219" Type="http://schemas.openxmlformats.org/officeDocument/2006/relationships/hyperlink" Target="http://www.smpresource.org" TargetMode="External"/><Relationship Id="rId230" Type="http://schemas.openxmlformats.org/officeDocument/2006/relationships/header" Target="header27.xml"/><Relationship Id="rId25" Type="http://schemas.openxmlformats.org/officeDocument/2006/relationships/footer" Target="footer6.xml"/><Relationship Id="rId46" Type="http://schemas.openxmlformats.org/officeDocument/2006/relationships/hyperlink" Target="http://www.fsmb.org/state-medical-boards/contacts" TargetMode="External"/><Relationship Id="rId67" Type="http://schemas.openxmlformats.org/officeDocument/2006/relationships/hyperlink" Target="https://www.smpresource.org/ResourceLibrary/Resources/7A9BDE62-D43F-420E-A9F9-9A9912932460/Guided-Narrative-for-the-Case-Notes-in-SIRS.aspx" TargetMode="External"/><Relationship Id="rId88" Type="http://schemas.openxmlformats.org/officeDocument/2006/relationships/hyperlink" Target="http://www.shiphelp.org" TargetMode="External"/><Relationship Id="rId111" Type="http://schemas.openxmlformats.org/officeDocument/2006/relationships/hyperlink" Target="http://www.namfcu.net" TargetMode="External"/><Relationship Id="rId132" Type="http://schemas.openxmlformats.org/officeDocument/2006/relationships/hyperlink" Target="https://www.smpresource.org/ResourceLibrary/Resources/AC15CC10-7E13-420E-9283-48B7C8A10138/CMS-Contact-Lists-Referrals-to-CMS.aspx" TargetMode="External"/><Relationship Id="rId153" Type="http://schemas.openxmlformats.org/officeDocument/2006/relationships/hyperlink" Target="http://www.naic.org" TargetMode="External"/><Relationship Id="rId174" Type="http://schemas.openxmlformats.org/officeDocument/2006/relationships/hyperlink" Target="https://www.smpresource.org/ResourceLibrary/Resources/AC15CC10-7E13-420E-9283-48B7C8A10138/CMS-Contact-Lists-Referrals-to-CMS.aspx" TargetMode="External"/><Relationship Id="rId195" Type="http://schemas.microsoft.com/office/2007/relationships/diagramDrawing" Target="diagrams/drawing1.xml"/><Relationship Id="rId209" Type="http://schemas.openxmlformats.org/officeDocument/2006/relationships/header" Target="header18.xml"/><Relationship Id="rId190" Type="http://schemas.openxmlformats.org/officeDocument/2006/relationships/footer" Target="footer18.xml"/><Relationship Id="rId204" Type="http://schemas.openxmlformats.org/officeDocument/2006/relationships/hyperlink" Target="https://www.smpresource.org/ResourceLibrary/Resources/272810FC-79E7-4C3D-9658-C5D866F8F24E/Creating-and-Using-Medicare-Accounts.aspx" TargetMode="External"/><Relationship Id="rId220" Type="http://schemas.openxmlformats.org/officeDocument/2006/relationships/hyperlink" Target="https://www.smpresource.org/ResourceLibrary/Resources/7A9BDE62-D43F-420E-A9F9-9A9912932460/Guided-Narrative-for-the-Case-Notes-in-SIRS.aspx" TargetMode="External"/><Relationship Id="rId225" Type="http://schemas.openxmlformats.org/officeDocument/2006/relationships/footer" Target="footer26.xml"/><Relationship Id="rId15" Type="http://schemas.openxmlformats.org/officeDocument/2006/relationships/hyperlink" Target="http://www.smpresource.org" TargetMode="External"/><Relationship Id="rId36" Type="http://schemas.openxmlformats.org/officeDocument/2006/relationships/image" Target="media/image12.jpg"/><Relationship Id="rId57" Type="http://schemas.openxmlformats.org/officeDocument/2006/relationships/image" Target="media/image13.wmf"/><Relationship Id="rId106" Type="http://schemas.openxmlformats.org/officeDocument/2006/relationships/hyperlink" Target="https://www.smpresource.org/ResourceLibrary/Resources/AC15CC10-7E13-420E-9283-48B7C8A10138/CMS-Contact-Lists-Referrals-to-CMS.aspx" TargetMode="External"/><Relationship Id="rId127" Type="http://schemas.openxmlformats.org/officeDocument/2006/relationships/hyperlink" Target="https://www.smpresource.org/ResourceLibrary/Resources/7A9BDE62-D43F-420E-A9F9-9A9912932460/Guided-Narrative-for-the-Case-Notes-in-SIRS.aspx" TargetMode="External"/><Relationship Id="rId10" Type="http://schemas.openxmlformats.org/officeDocument/2006/relationships/footer" Target="footer1.xml"/><Relationship Id="rId31" Type="http://schemas.openxmlformats.org/officeDocument/2006/relationships/image" Target="media/image9.jpeg"/><Relationship Id="rId52" Type="http://schemas.openxmlformats.org/officeDocument/2006/relationships/header" Target="header8.xml"/><Relationship Id="rId73" Type="http://schemas.openxmlformats.org/officeDocument/2006/relationships/hyperlink" Target="https://www.smpresource.org/ResourceLibrary/Resources/272810FC-79E7-4C3D-9658-C5D866F8F24E/Creating-and-Using-Medicare-Accounts.aspx" TargetMode="External"/><Relationship Id="rId78" Type="http://schemas.openxmlformats.org/officeDocument/2006/relationships/hyperlink" Target="mailto:SIRS@smpresource.org" TargetMode="External"/><Relationship Id="rId94" Type="http://schemas.openxmlformats.org/officeDocument/2006/relationships/footer" Target="footer15.xml"/><Relationship Id="rId99" Type="http://schemas.openxmlformats.org/officeDocument/2006/relationships/hyperlink" Target="https://www.smpresource.org/ResourceLibrary/Resources/B7C5868E-84E5-40C7-B55B-E58A021155AA/COVID-19-Toolkit-for-Professionals.aspx" TargetMode="External"/><Relationship Id="rId101" Type="http://schemas.openxmlformats.org/officeDocument/2006/relationships/hyperlink" Target="https://www.smpresource.org/ResourceLibrary/Resources/AC15CC10-7E13-420E-9283-48B7C8A10138/CMS-Contact-Lists-Referrals-to-CMS.aspx" TargetMode="External"/><Relationship Id="rId122" Type="http://schemas.openxmlformats.org/officeDocument/2006/relationships/hyperlink" Target="https://www.smpresource.org/ResourceLibrary/Resources/AC15CC10-7E13-420E-9283-48B7C8A10138/CMS-Contact-Lists-Referrals-to-CMS.aspx" TargetMode="External"/><Relationship Id="rId143" Type="http://schemas.openxmlformats.org/officeDocument/2006/relationships/hyperlink" Target="https://www.smpresource.org/ResourceLibrary/Resources/7A9BDE62-D43F-420E-A9F9-9A9912932460/Guided-Narrative-for-the-Case-Notes-in-SIRS.aspx" TargetMode="External"/><Relationship Id="rId148" Type="http://schemas.openxmlformats.org/officeDocument/2006/relationships/hyperlink" Target="https://www.smpresource.org/ResourceLibrary/Resources/7A9BDE62-D43F-420E-A9F9-9A9912932460/Guided-Narrative-for-the-Case-Notes-in-SIRS.aspx" TargetMode="External"/><Relationship Id="rId164" Type="http://schemas.openxmlformats.org/officeDocument/2006/relationships/hyperlink" Target="https://www.smpresource.org/ResourceLibrary/Resources/7A9BDE62-D43F-420E-A9F9-9A9912932460/Guided-Narrative-for-the-Case-Notes-in-SIRS.aspx" TargetMode="External"/><Relationship Id="rId169" Type="http://schemas.openxmlformats.org/officeDocument/2006/relationships/hyperlink" Target="https://www.justiceinaging.org/our-work/healthcare/dual-eligibles-california-and-federal/improper-billing/" TargetMode="External"/><Relationship Id="rId185" Type="http://schemas.openxmlformats.org/officeDocument/2006/relationships/hyperlink" Target="https://www.medicare.gov/Contacts/"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ww.fsmb.org/contact-a-state-medical-board/" TargetMode="External"/><Relationship Id="rId210" Type="http://schemas.openxmlformats.org/officeDocument/2006/relationships/footer" Target="footer21.xml"/><Relationship Id="rId215" Type="http://schemas.openxmlformats.org/officeDocument/2006/relationships/header" Target="header21.xml"/><Relationship Id="rId236" Type="http://schemas.openxmlformats.org/officeDocument/2006/relationships/header" Target="header30.xml"/><Relationship Id="rId26" Type="http://schemas.openxmlformats.org/officeDocument/2006/relationships/image" Target="media/image6.png"/><Relationship Id="rId231" Type="http://schemas.openxmlformats.org/officeDocument/2006/relationships/footer" Target="footer28.xml"/><Relationship Id="rId47" Type="http://schemas.openxmlformats.org/officeDocument/2006/relationships/hyperlink" Target="http://www.ltcombudsman.org" TargetMode="External"/><Relationship Id="rId68" Type="http://schemas.openxmlformats.org/officeDocument/2006/relationships/hyperlink" Target="https://www.smpresource.org/ResourceLibrary/Resources/7A9BDE62-D43F-420E-A9F9-9A9912932460/Guided-Narrative-for-the-Case-Notes-in-SIRS.aspx" TargetMode="External"/><Relationship Id="rId89" Type="http://schemas.openxmlformats.org/officeDocument/2006/relationships/hyperlink" Target="http://www.shiphelp.org" TargetMode="External"/><Relationship Id="rId112" Type="http://schemas.openxmlformats.org/officeDocument/2006/relationships/hyperlink" Target="http://www.medicaid.gov" TargetMode="External"/><Relationship Id="rId133" Type="http://schemas.openxmlformats.org/officeDocument/2006/relationships/hyperlink" Target="https://www.smpresource.org/ResourceLibrary/Resources/7A9BDE62-D43F-420E-A9F9-9A9912932460/Guided-Narrative-for-the-Case-Notes-in-SIRS.aspx" TargetMode="External"/><Relationship Id="rId154" Type="http://schemas.openxmlformats.org/officeDocument/2006/relationships/hyperlink" Target="https://www.smpresource.org/ResourceLibrary/Resources/7A9BDE62-D43F-420E-A9F9-9A9912932460/Guided-Narrative-for-the-Case-Notes-in-SIRS.aspx" TargetMode="External"/><Relationship Id="rId175" Type="http://schemas.openxmlformats.org/officeDocument/2006/relationships/hyperlink" Target="http://www.namfcu.net" TargetMode="External"/><Relationship Id="rId196" Type="http://schemas.openxmlformats.org/officeDocument/2006/relationships/hyperlink" Target="https://support.google.com" TargetMode="External"/><Relationship Id="rId200" Type="http://schemas.openxmlformats.org/officeDocument/2006/relationships/image" Target="media/image30.jpeg"/><Relationship Id="rId16" Type="http://schemas.openxmlformats.org/officeDocument/2006/relationships/hyperlink" Target="mailto:info@smpresource.org" TargetMode="External"/><Relationship Id="rId221" Type="http://schemas.openxmlformats.org/officeDocument/2006/relationships/hyperlink" Target="http://www.smpresource.org" TargetMode="External"/><Relationship Id="rId37" Type="http://schemas.openxmlformats.org/officeDocument/2006/relationships/hyperlink" Target="http://www.naic.org" TargetMode="External"/><Relationship Id="rId58" Type="http://schemas.openxmlformats.org/officeDocument/2006/relationships/image" Target="media/image14.png"/><Relationship Id="rId79" Type="http://schemas.openxmlformats.org/officeDocument/2006/relationships/image" Target="media/image19.png"/><Relationship Id="rId102" Type="http://schemas.openxmlformats.org/officeDocument/2006/relationships/hyperlink" Target="http://www.namfcu.net" TargetMode="External"/><Relationship Id="rId123" Type="http://schemas.openxmlformats.org/officeDocument/2006/relationships/hyperlink" Target="https://oig.hhs.gov/fraud/report-fraud/whistleblower.asp" TargetMode="External"/><Relationship Id="rId144" Type="http://schemas.openxmlformats.org/officeDocument/2006/relationships/hyperlink" Target="https://www.smpresource.org/ResourceLibrary/Resources/AC15CC10-7E13-420E-9283-48B7C8A10138/CMS-Contact-Lists-Referrals-to-CMS.aspx" TargetMode="External"/><Relationship Id="rId90" Type="http://schemas.openxmlformats.org/officeDocument/2006/relationships/hyperlink" Target="https://www.smpresource.org/ResourceLibrary/Resources/272810FC-79E7-4C3D-9658-C5D866F8F24E/Creating-and-Using-Medicare-Accounts.aspx" TargetMode="External"/><Relationship Id="rId165" Type="http://schemas.openxmlformats.org/officeDocument/2006/relationships/hyperlink" Target="https://www.smpresource.org/ResourceLibrary/Resources/AC15CC10-7E13-420E-9283-48B7C8A10138/CMS-Contact-Lists-Referrals-to-CMS.aspx" TargetMode="External"/><Relationship Id="rId186" Type="http://schemas.openxmlformats.org/officeDocument/2006/relationships/hyperlink" Target="https://www.smpresource.org/ResourceLibrary/Resources/7A9BDE62-D43F-420E-A9F9-9A9912932460/Guided-Narrative-for-the-Case-Notes-in-SIRS.aspx" TargetMode="External"/><Relationship Id="rId211" Type="http://schemas.openxmlformats.org/officeDocument/2006/relationships/header" Target="header19.xml"/><Relationship Id="rId232" Type="http://schemas.openxmlformats.org/officeDocument/2006/relationships/header" Target="header28.xml"/><Relationship Id="rId27" Type="http://schemas.openxmlformats.org/officeDocument/2006/relationships/hyperlink" Target="https://oig.hhs.gov/fraud/strike-force/" TargetMode="External"/><Relationship Id="rId48" Type="http://schemas.openxmlformats.org/officeDocument/2006/relationships/header" Target="header6.xml"/><Relationship Id="rId69" Type="http://schemas.openxmlformats.org/officeDocument/2006/relationships/hyperlink" Target="https://www.smpresource.org/ResourceLibrary/Resources/7A9BDE62-D43F-420E-A9F9-9A9912932460/Guided-Narrative-for-the-Case-Notes-in-SIRS.aspx" TargetMode="External"/><Relationship Id="rId113" Type="http://schemas.openxmlformats.org/officeDocument/2006/relationships/hyperlink" Target="https://www.smpresource.org/ResourceLibrary/Resources/7A9BDE62-D43F-420E-A9F9-9A9912932460/Guided-Narrative-for-the-Case-Notes-in-SIRS.aspx" TargetMode="External"/><Relationship Id="rId134" Type="http://schemas.openxmlformats.org/officeDocument/2006/relationships/hyperlink" Target="https://www.smpresource.org/ResourceLibrary/Resources/AC15CC10-7E13-420E-9283-48B7C8A10138/CMS-Contact-Lists-Referrals-to-CMS.aspx" TargetMode="External"/><Relationship Id="rId80" Type="http://schemas.openxmlformats.org/officeDocument/2006/relationships/header" Target="header9.xml"/><Relationship Id="rId155" Type="http://schemas.openxmlformats.org/officeDocument/2006/relationships/hyperlink" Target="https://www.identitytheft.gov/" TargetMode="External"/><Relationship Id="rId176" Type="http://schemas.openxmlformats.org/officeDocument/2006/relationships/hyperlink" Target="http://www.medicaid.gov" TargetMode="External"/><Relationship Id="rId197" Type="http://schemas.openxmlformats.org/officeDocument/2006/relationships/hyperlink" Target="https://www.usa.gov/state-attorney-general" TargetMode="External"/><Relationship Id="rId201" Type="http://schemas.openxmlformats.org/officeDocument/2006/relationships/hyperlink" Target="https://www.usa.gov/state-attorney-general" TargetMode="External"/><Relationship Id="rId222" Type="http://schemas.openxmlformats.org/officeDocument/2006/relationships/hyperlink" Target="http://www.smpresource.org" TargetMode="External"/><Relationship Id="rId17" Type="http://schemas.openxmlformats.org/officeDocument/2006/relationships/image" Target="media/image2.png"/><Relationship Id="rId38" Type="http://schemas.openxmlformats.org/officeDocument/2006/relationships/hyperlink" Target="mailto:QIOConcerns@cms.hhs.gov" TargetMode="External"/><Relationship Id="rId59" Type="http://schemas.openxmlformats.org/officeDocument/2006/relationships/image" Target="media/image15.png"/><Relationship Id="rId103" Type="http://schemas.openxmlformats.org/officeDocument/2006/relationships/hyperlink" Target="http://www.medicaid.gov" TargetMode="External"/><Relationship Id="rId124" Type="http://schemas.openxmlformats.org/officeDocument/2006/relationships/hyperlink" Target="https://www.smpresource.org/ResourceLibrary/Resources/7A9BDE62-D43F-420E-A9F9-9A9912932460/Guided-Narrative-for-the-Case-Notes-in-SIRS.aspx" TargetMode="External"/><Relationship Id="rId70" Type="http://schemas.openxmlformats.org/officeDocument/2006/relationships/image" Target="media/image16.jpeg"/><Relationship Id="rId91" Type="http://schemas.openxmlformats.org/officeDocument/2006/relationships/header" Target="header12.xml"/><Relationship Id="rId145" Type="http://schemas.openxmlformats.org/officeDocument/2006/relationships/hyperlink" Target="http://www.namfcu.net" TargetMode="External"/><Relationship Id="rId166" Type="http://schemas.openxmlformats.org/officeDocument/2006/relationships/hyperlink" Target="http://www.namfcu.net" TargetMode="External"/><Relationship Id="rId187" Type="http://schemas.openxmlformats.org/officeDocument/2006/relationships/header" Target="header14.xml"/><Relationship Id="rId1" Type="http://schemas.openxmlformats.org/officeDocument/2006/relationships/customXml" Target="../customXml/item1.xml"/><Relationship Id="rId212" Type="http://schemas.openxmlformats.org/officeDocument/2006/relationships/footer" Target="footer22.xml"/><Relationship Id="rId233" Type="http://schemas.openxmlformats.org/officeDocument/2006/relationships/footer" Target="footer29.xml"/><Relationship Id="rId28" Type="http://schemas.openxmlformats.org/officeDocument/2006/relationships/hyperlink" Target="https://hfpp.cms.gov/" TargetMode="External"/><Relationship Id="rId49" Type="http://schemas.openxmlformats.org/officeDocument/2006/relationships/footer" Target="footer7.xml"/><Relationship Id="rId114" Type="http://schemas.openxmlformats.org/officeDocument/2006/relationships/hyperlink" Target="https://www.smpresource.org/ResourceLibrary/Resources/AC15CC10-7E13-420E-9283-48B7C8A10138/CMS-Contact-Lists-Referrals-to-CMS.aspx" TargetMode="External"/><Relationship Id="rId60" Type="http://schemas.openxmlformats.org/officeDocument/2006/relationships/hyperlink" Target="https://www.smpresource.org/ResourceLibrary/Resources/8B71D82C-BC41-425F-BC48-BB8335582B18/Beneficiary-Intake-Form.aspx" TargetMode="External"/><Relationship Id="rId81" Type="http://schemas.openxmlformats.org/officeDocument/2006/relationships/footer" Target="footer11.xml"/><Relationship Id="rId135" Type="http://schemas.openxmlformats.org/officeDocument/2006/relationships/hyperlink" Target="http://www.namfcu.net" TargetMode="External"/><Relationship Id="rId156" Type="http://schemas.openxmlformats.org/officeDocument/2006/relationships/hyperlink" Target="https://consumercomplaints.fcc.gov/hc/en-us/articles/115002234203-Unwanted-Calls-Phone-" TargetMode="External"/><Relationship Id="rId177" Type="http://schemas.openxmlformats.org/officeDocument/2006/relationships/hyperlink" Target="http://www.qioprogram.org/contact-zones" TargetMode="External"/><Relationship Id="rId198" Type="http://schemas.openxmlformats.org/officeDocument/2006/relationships/hyperlink" Target="https://oig.hhs.gov/fraud/enforcement/criminal" TargetMode="External"/><Relationship Id="rId202" Type="http://schemas.openxmlformats.org/officeDocument/2006/relationships/hyperlink" Target="mailto:judy.kellis@oig.hhs.gov" TargetMode="External"/><Relationship Id="rId223" Type="http://schemas.openxmlformats.org/officeDocument/2006/relationships/footer" Target="footer25.xml"/><Relationship Id="rId18" Type="http://schemas.openxmlformats.org/officeDocument/2006/relationships/image" Target="media/image3.png"/><Relationship Id="rId39" Type="http://schemas.openxmlformats.org/officeDocument/2006/relationships/hyperlink" Target="mailto:QIOConcerns@cms.hhs.gov" TargetMode="External"/><Relationship Id="rId50" Type="http://schemas.openxmlformats.org/officeDocument/2006/relationships/header" Target="header7.xml"/><Relationship Id="rId104" Type="http://schemas.openxmlformats.org/officeDocument/2006/relationships/image" Target="media/image22.jpeg"/><Relationship Id="rId125" Type="http://schemas.openxmlformats.org/officeDocument/2006/relationships/hyperlink" Target="https://www.smpresource.org/ResourceLibrary/Resources/7A9BDE62-D43F-420E-A9F9-9A9912932460/Guided-Narrative-for-the-Case-Notes-in-SIRS.aspx" TargetMode="External"/><Relationship Id="rId146" Type="http://schemas.openxmlformats.org/officeDocument/2006/relationships/hyperlink" Target="http://www.medicaid.gov" TargetMode="External"/><Relationship Id="rId167" Type="http://schemas.openxmlformats.org/officeDocument/2006/relationships/hyperlink" Target="http://www.medicaid.gov" TargetMode="External"/><Relationship Id="rId188" Type="http://schemas.openxmlformats.org/officeDocument/2006/relationships/footer" Target="footer17.xml"/><Relationship Id="rId71" Type="http://schemas.openxmlformats.org/officeDocument/2006/relationships/hyperlink" Target="http://www.nclc.org" TargetMode="External"/><Relationship Id="rId92" Type="http://schemas.openxmlformats.org/officeDocument/2006/relationships/footer" Target="footer14.xml"/><Relationship Id="rId213" Type="http://schemas.openxmlformats.org/officeDocument/2006/relationships/header" Target="header20.xml"/><Relationship Id="rId234" Type="http://schemas.openxmlformats.org/officeDocument/2006/relationships/header" Target="header29.xml"/><Relationship Id="rId2" Type="http://schemas.openxmlformats.org/officeDocument/2006/relationships/numbering" Target="numbering.xml"/><Relationship Id="rId29" Type="http://schemas.openxmlformats.org/officeDocument/2006/relationships/image" Target="media/image7.jpeg"/><Relationship Id="rId40" Type="http://schemas.openxmlformats.org/officeDocument/2006/relationships/hyperlink" Target="http://www.cms.gov" TargetMode="External"/><Relationship Id="rId115" Type="http://schemas.openxmlformats.org/officeDocument/2006/relationships/hyperlink" Target="http://www.namfcu.net" TargetMode="External"/><Relationship Id="rId136" Type="http://schemas.openxmlformats.org/officeDocument/2006/relationships/hyperlink" Target="http://www.medicaid.gov" TargetMode="External"/><Relationship Id="rId157" Type="http://schemas.openxmlformats.org/officeDocument/2006/relationships/hyperlink" Target="https://oig.ssa.gov/" TargetMode="External"/><Relationship Id="rId178" Type="http://schemas.openxmlformats.org/officeDocument/2006/relationships/hyperlink" Target="http://www.qualitynet.org/dcs/ContentServer?cid=1228774346765&amp;pagename=QnetPublic%2FPage%2FQnetTier4&amp;c=Page" TargetMode="External"/><Relationship Id="rId61" Type="http://schemas.openxmlformats.org/officeDocument/2006/relationships/hyperlink" Target="https://www.smpresource.org/ResourceLibrary/Resources/7A9BDE62-D43F-420E-A9F9-9A9912932460/Guided-Narrative-for-the-Case-Notes-in-SIRS.aspx" TargetMode="External"/><Relationship Id="rId82" Type="http://schemas.openxmlformats.org/officeDocument/2006/relationships/header" Target="header10.xml"/><Relationship Id="rId199" Type="http://schemas.openxmlformats.org/officeDocument/2006/relationships/hyperlink" Target="https://www.smpresource.org/News/Default.aspx" TargetMode="External"/><Relationship Id="rId203" Type="http://schemas.openxmlformats.org/officeDocument/2006/relationships/hyperlink" Target="mailto:SIRS@smpresource.org" TargetMode="External"/><Relationship Id="rId19" Type="http://schemas.openxmlformats.org/officeDocument/2006/relationships/header" Target="header3.xml"/><Relationship Id="rId224" Type="http://schemas.openxmlformats.org/officeDocument/2006/relationships/header" Target="header24.xml"/><Relationship Id="rId30" Type="http://schemas.openxmlformats.org/officeDocument/2006/relationships/image" Target="media/image8.jpeg"/><Relationship Id="rId105" Type="http://schemas.openxmlformats.org/officeDocument/2006/relationships/hyperlink" Target="https://www.smpresource.org/ResourceLibrary/Resources/7A9BDE62-D43F-420E-A9F9-9A9912932460/Guided-Narrative-for-the-Case-Notes-in-SIRS.aspx" TargetMode="External"/><Relationship Id="rId126" Type="http://schemas.openxmlformats.org/officeDocument/2006/relationships/hyperlink" Target="https://www.hhs.gov/answers/fraud/do-i-have-to-identify-myself-when-reporting-fraud/index.html" TargetMode="External"/><Relationship Id="rId147" Type="http://schemas.openxmlformats.org/officeDocument/2006/relationships/image" Target="media/image25.jpeg"/><Relationship Id="rId168" Type="http://schemas.openxmlformats.org/officeDocument/2006/relationships/hyperlink" Target="https://www.smpresource.org/ResourceLibrary/Resources/7A9BDE62-D43F-420E-A9F9-9A9912932460/Guided-Narrative-for-the-Case-Notes-in-SIRS.aspx" TargetMode="External"/><Relationship Id="rId51" Type="http://schemas.openxmlformats.org/officeDocument/2006/relationships/footer" Target="footer8.xml"/><Relationship Id="rId72" Type="http://schemas.openxmlformats.org/officeDocument/2006/relationships/hyperlink" Target="https://www.smpresource.org/ResourceLibrary/Resources/272810FC-79E7-4C3D-9658-C5D866F8F24E/Creating-and-Using-Medicare-Accounts.aspx" TargetMode="External"/><Relationship Id="rId93" Type="http://schemas.openxmlformats.org/officeDocument/2006/relationships/header" Target="header13.xml"/><Relationship Id="rId189" Type="http://schemas.openxmlformats.org/officeDocument/2006/relationships/header" Target="header15.xml"/><Relationship Id="rId3" Type="http://schemas.openxmlformats.org/officeDocument/2006/relationships/styles" Target="styles.xml"/><Relationship Id="rId214" Type="http://schemas.openxmlformats.org/officeDocument/2006/relationships/footer" Target="footer23.xml"/><Relationship Id="rId235" Type="http://schemas.openxmlformats.org/officeDocument/2006/relationships/footer" Target="footer30.xml"/><Relationship Id="rId116" Type="http://schemas.openxmlformats.org/officeDocument/2006/relationships/hyperlink" Target="http://www.medicaid.gov" TargetMode="External"/><Relationship Id="rId137" Type="http://schemas.openxmlformats.org/officeDocument/2006/relationships/image" Target="media/image23.jpeg"/><Relationship Id="rId158" Type="http://schemas.openxmlformats.org/officeDocument/2006/relationships/hyperlink" Target="https://www.smpresource.org/ResourceLibrary/Resources/7A9BDE62-D43F-420E-A9F9-9A9912932460/Guided-Narrative-for-the-Case-Notes-in-SIRS.aspx" TargetMode="External"/><Relationship Id="rId20" Type="http://schemas.openxmlformats.org/officeDocument/2006/relationships/footer" Target="footer4.xml"/><Relationship Id="rId41" Type="http://schemas.openxmlformats.org/officeDocument/2006/relationships/hyperlink" Target="https://www.cms.gov/files/document/hc-quality-safety-concerns508.pdf" TargetMode="External"/><Relationship Id="rId62" Type="http://schemas.openxmlformats.org/officeDocument/2006/relationships/hyperlink" Target="https://www.smpresource.org/ResourceLibrary/Resources/8B71D82C-BC41-425F-BC48-BB8335582B18/Beneficiary-Intake-Form.aspx" TargetMode="External"/><Relationship Id="rId83" Type="http://schemas.openxmlformats.org/officeDocument/2006/relationships/footer" Target="footer12.xml"/><Relationship Id="rId179" Type="http://schemas.openxmlformats.org/officeDocument/2006/relationships/hyperlink" Target="https://www.smpresource.org/ResourceLibrary/Resources/7A9BDE62-D43F-420E-A9F9-9A9912932460/Guided-Narrative-for-the-Case-Notes-in-SIRS.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1.xml.rels><?xml version="1.0" encoding="UTF-8" standalone="yes"?>
<Relationships xmlns="http://schemas.openxmlformats.org/package/2006/relationships"><Relationship Id="rId1" Type="http://schemas.openxmlformats.org/officeDocument/2006/relationships/image" Target="media/image4.jpeg"/></Relationships>
</file>

<file path=word/_rels/footer14.xml.rels><?xml version="1.0" encoding="UTF-8" standalone="yes"?>
<Relationships xmlns="http://schemas.openxmlformats.org/package/2006/relationships"><Relationship Id="rId1" Type="http://schemas.openxmlformats.org/officeDocument/2006/relationships/image" Target="media/image4.jpeg"/></Relationships>
</file>

<file path=word/_rels/footer17.xml.rels><?xml version="1.0" encoding="UTF-8" standalone="yes"?>
<Relationships xmlns="http://schemas.openxmlformats.org/package/2006/relationships"><Relationship Id="rId1" Type="http://schemas.openxmlformats.org/officeDocument/2006/relationships/image" Target="media/image4.jpeg"/></Relationships>
</file>

<file path=word/_rels/footer19.xml.rels><?xml version="1.0" encoding="UTF-8" standalone="yes"?>
<Relationships xmlns="http://schemas.openxmlformats.org/package/2006/relationships"><Relationship Id="rId1" Type="http://schemas.openxmlformats.org/officeDocument/2006/relationships/image" Target="media/image4.jpeg"/></Relationships>
</file>

<file path=word/_rels/footer22.xml.rels><?xml version="1.0" encoding="UTF-8" standalone="yes"?>
<Relationships xmlns="http://schemas.openxmlformats.org/package/2006/relationships"><Relationship Id="rId1" Type="http://schemas.openxmlformats.org/officeDocument/2006/relationships/image" Target="media/image31.png"/></Relationships>
</file>

<file path=word/_rels/footer23.xml.rels><?xml version="1.0" encoding="UTF-8" standalone="yes"?>
<Relationships xmlns="http://schemas.openxmlformats.org/package/2006/relationships"><Relationship Id="rId1" Type="http://schemas.openxmlformats.org/officeDocument/2006/relationships/image" Target="media/image4.jpeg"/></Relationships>
</file>

<file path=word/_rels/footer25.xml.rels><?xml version="1.0" encoding="UTF-8" standalone="yes"?>
<Relationships xmlns="http://schemas.openxmlformats.org/package/2006/relationships"><Relationship Id="rId1" Type="http://schemas.openxmlformats.org/officeDocument/2006/relationships/image" Target="media/image31.png"/></Relationships>
</file>

<file path=word/_rels/footer26.xml.rels><?xml version="1.0" encoding="UTF-8" standalone="yes"?>
<Relationships xmlns="http://schemas.openxmlformats.org/package/2006/relationships"><Relationship Id="rId1" Type="http://schemas.openxmlformats.org/officeDocument/2006/relationships/image" Target="media/image4.jpeg"/></Relationships>
</file>

<file path=word/_rels/footer27.xml.rels><?xml version="1.0" encoding="UTF-8" standalone="yes"?>
<Relationships xmlns="http://schemas.openxmlformats.org/package/2006/relationships"><Relationship Id="rId1" Type="http://schemas.openxmlformats.org/officeDocument/2006/relationships/image" Target="media/image4.jpeg"/></Relationships>
</file>

<file path=word/_rels/footer28.xml.rels><?xml version="1.0" encoding="UTF-8" standalone="yes"?>
<Relationships xmlns="http://schemas.openxmlformats.org/package/2006/relationships"><Relationship Id="rId1" Type="http://schemas.openxmlformats.org/officeDocument/2006/relationships/image" Target="media/image4.jpeg"/></Relationships>
</file>

<file path=word/_rels/footer29.xml.rels><?xml version="1.0" encoding="UTF-8" standalone="yes"?>
<Relationships xmlns="http://schemas.openxmlformats.org/package/2006/relationships"><Relationship Id="rId1" Type="http://schemas.openxmlformats.org/officeDocument/2006/relationships/image" Target="media/image4.jpeg"/></Relationships>
</file>

<file path=word/_rels/footer31.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7025A3-CABD-45E8-9337-75FEC25EC0B1}" type="doc">
      <dgm:prSet loTypeId="urn:microsoft.com/office/officeart/2005/8/layout/hProcess9" loCatId="process" qsTypeId="urn:microsoft.com/office/officeart/2005/8/quickstyle/simple1" qsCatId="simple" csTypeId="urn:microsoft.com/office/officeart/2005/8/colors/accent1_2" csCatId="accent1" phldr="1"/>
      <dgm:spPr/>
    </dgm:pt>
    <dgm:pt modelId="{1FD3A52F-8EE6-46F3-8412-D804A0D3CDC0}">
      <dgm:prSet phldrT="[Text]" custT="1"/>
      <dgm:spPr>
        <a:xfrm>
          <a:off x="3203" y="500062"/>
          <a:ext cx="1540817" cy="66675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Stage 1: Identify providers and set up alerts</a:t>
          </a:r>
        </a:p>
      </dgm:t>
    </dgm:pt>
    <dgm:pt modelId="{DC42C958-FC74-4FAE-A7A3-038BD7356AD9}" type="parTrans" cxnId="{F94B834C-C041-42CA-BFE7-3F8A538E999A}">
      <dgm:prSet/>
      <dgm:spPr/>
      <dgm:t>
        <a:bodyPr/>
        <a:lstStyle/>
        <a:p>
          <a:endParaRPr lang="en-US" sz="1200"/>
        </a:p>
      </dgm:t>
    </dgm:pt>
    <dgm:pt modelId="{18444703-F62D-4BE6-B7C3-869C05BFF494}" type="sibTrans" cxnId="{F94B834C-C041-42CA-BFE7-3F8A538E999A}">
      <dgm:prSet/>
      <dgm:spPr/>
      <dgm:t>
        <a:bodyPr/>
        <a:lstStyle/>
        <a:p>
          <a:endParaRPr lang="en-US" sz="1200"/>
        </a:p>
      </dgm:t>
    </dgm:pt>
    <dgm:pt modelId="{9D865CD5-5F02-4A6A-A5A1-57127E63371A}">
      <dgm:prSet phldrT="[Text]" custT="1"/>
      <dgm:spPr>
        <a:xfrm>
          <a:off x="1621061" y="500062"/>
          <a:ext cx="1540817" cy="66675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Stage 2: Action is taken by law enforcement</a:t>
          </a:r>
        </a:p>
      </dgm:t>
    </dgm:pt>
    <dgm:pt modelId="{E5CDDC86-628D-413C-BECA-188EF1A5DD69}" type="parTrans" cxnId="{10686615-D25C-4497-9BF5-433A288AA1EB}">
      <dgm:prSet/>
      <dgm:spPr/>
      <dgm:t>
        <a:bodyPr/>
        <a:lstStyle/>
        <a:p>
          <a:endParaRPr lang="en-US" sz="1200"/>
        </a:p>
      </dgm:t>
    </dgm:pt>
    <dgm:pt modelId="{A2D06ACC-3FB4-42CD-9CCF-AC2C0A0D9CA6}" type="sibTrans" cxnId="{10686615-D25C-4497-9BF5-433A288AA1EB}">
      <dgm:prSet/>
      <dgm:spPr/>
      <dgm:t>
        <a:bodyPr/>
        <a:lstStyle/>
        <a:p>
          <a:endParaRPr lang="en-US" sz="1200"/>
        </a:p>
      </dgm:t>
    </dgm:pt>
    <dgm:pt modelId="{5ED386AE-6161-41FD-9C3E-8F0F58572D90}">
      <dgm:prSet phldrT="[Text]" custT="1"/>
      <dgm:spPr>
        <a:xfrm>
          <a:off x="4856778" y="500062"/>
          <a:ext cx="1540817" cy="66675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Stage 4: Close the case in SIRS and request review</a:t>
          </a:r>
        </a:p>
      </dgm:t>
    </dgm:pt>
    <dgm:pt modelId="{58AF97DD-5211-4D38-986E-6E4E39418EAE}" type="parTrans" cxnId="{9E68A0BD-92A6-42B0-88B2-835E807B1ED1}">
      <dgm:prSet/>
      <dgm:spPr/>
      <dgm:t>
        <a:bodyPr/>
        <a:lstStyle/>
        <a:p>
          <a:endParaRPr lang="en-US" sz="1200"/>
        </a:p>
      </dgm:t>
    </dgm:pt>
    <dgm:pt modelId="{AB8F802B-66C1-4574-A6E3-A4A4A7C6BB36}" type="sibTrans" cxnId="{9E68A0BD-92A6-42B0-88B2-835E807B1ED1}">
      <dgm:prSet/>
      <dgm:spPr/>
      <dgm:t>
        <a:bodyPr/>
        <a:lstStyle/>
        <a:p>
          <a:endParaRPr lang="en-US" sz="1200"/>
        </a:p>
      </dgm:t>
    </dgm:pt>
    <dgm:pt modelId="{FAC44C37-8311-4A9D-9DD5-53DA5CBC7B87}">
      <dgm:prSet phldrT="[Text]" custT="1"/>
      <dgm:spPr>
        <a:xfrm>
          <a:off x="3238920" y="500062"/>
          <a:ext cx="1540817" cy="66675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Stage 3: Restitution is determined</a:t>
          </a:r>
        </a:p>
      </dgm:t>
    </dgm:pt>
    <dgm:pt modelId="{AA064C2C-0CA4-4E57-985C-C642753A53F3}" type="parTrans" cxnId="{7DDEEC00-9C6C-4F1D-B075-AD10077A8B23}">
      <dgm:prSet/>
      <dgm:spPr/>
      <dgm:t>
        <a:bodyPr/>
        <a:lstStyle/>
        <a:p>
          <a:endParaRPr lang="en-US" sz="1200"/>
        </a:p>
      </dgm:t>
    </dgm:pt>
    <dgm:pt modelId="{8AF1F90F-0382-46DA-B22E-5A4A7709A99F}" type="sibTrans" cxnId="{7DDEEC00-9C6C-4F1D-B075-AD10077A8B23}">
      <dgm:prSet/>
      <dgm:spPr/>
      <dgm:t>
        <a:bodyPr/>
        <a:lstStyle/>
        <a:p>
          <a:endParaRPr lang="en-US" sz="1200"/>
        </a:p>
      </dgm:t>
    </dgm:pt>
    <dgm:pt modelId="{61EE6951-F719-4BD2-B279-094AF2587FDB}">
      <dgm:prSet phldrT="[Text]" custT="1"/>
      <dgm:spPr>
        <a:xfrm>
          <a:off x="4856778" y="500062"/>
          <a:ext cx="1540817" cy="66675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Stage 5: OIG allocation of dollars </a:t>
          </a:r>
        </a:p>
      </dgm:t>
    </dgm:pt>
    <dgm:pt modelId="{7BCFC8E3-67DC-4031-9ECB-95DBD123F007}" type="parTrans" cxnId="{CB0DA8A7-82E0-447C-86B3-AE698FBF1B9A}">
      <dgm:prSet/>
      <dgm:spPr/>
      <dgm:t>
        <a:bodyPr/>
        <a:lstStyle/>
        <a:p>
          <a:endParaRPr lang="en-US" sz="1200"/>
        </a:p>
      </dgm:t>
    </dgm:pt>
    <dgm:pt modelId="{7CAB2BA3-458E-4038-A45F-6B941AC66291}" type="sibTrans" cxnId="{CB0DA8A7-82E0-447C-86B3-AE698FBF1B9A}">
      <dgm:prSet/>
      <dgm:spPr/>
      <dgm:t>
        <a:bodyPr/>
        <a:lstStyle/>
        <a:p>
          <a:endParaRPr lang="en-US" sz="1200"/>
        </a:p>
      </dgm:t>
    </dgm:pt>
    <dgm:pt modelId="{73FF9679-B565-4D91-98D6-A8A6C37E92FE}" type="pres">
      <dgm:prSet presAssocID="{FC7025A3-CABD-45E8-9337-75FEC25EC0B1}" presName="CompostProcess" presStyleCnt="0">
        <dgm:presLayoutVars>
          <dgm:dir/>
          <dgm:resizeHandles val="exact"/>
        </dgm:presLayoutVars>
      </dgm:prSet>
      <dgm:spPr/>
    </dgm:pt>
    <dgm:pt modelId="{7273C922-61EB-4960-843E-70123AD1EB9B}" type="pres">
      <dgm:prSet presAssocID="{FC7025A3-CABD-45E8-9337-75FEC25EC0B1}" presName="arrow" presStyleLbl="bgShp" presStyleIdx="0" presStyleCnt="1" custScaleX="117647" custScaleY="77143" custLinFactNeighborX="350" custLinFactNeighborY="15958"/>
      <dgm:spPr>
        <a:xfrm>
          <a:off x="1" y="190498"/>
          <a:ext cx="6400796" cy="1285877"/>
        </a:xfrm>
        <a:prstGeom prst="rightArrow">
          <a:avLst/>
        </a:prstGeom>
        <a:solidFill>
          <a:srgbClr val="5B9BD5">
            <a:tint val="40000"/>
            <a:hueOff val="0"/>
            <a:satOff val="0"/>
            <a:lumOff val="0"/>
            <a:alphaOff val="0"/>
          </a:srgbClr>
        </a:solidFill>
        <a:ln>
          <a:noFill/>
        </a:ln>
        <a:effectLst/>
      </dgm:spPr>
    </dgm:pt>
    <dgm:pt modelId="{25EE04FC-1A07-4A00-8B91-24DDF9F5E041}" type="pres">
      <dgm:prSet presAssocID="{FC7025A3-CABD-45E8-9337-75FEC25EC0B1}" presName="linearProcess" presStyleCnt="0"/>
      <dgm:spPr/>
    </dgm:pt>
    <dgm:pt modelId="{A687FC91-3890-4591-BAB8-1BE4483ED541}" type="pres">
      <dgm:prSet presAssocID="{1FD3A52F-8EE6-46F3-8412-D804A0D3CDC0}" presName="textNode" presStyleLbl="node1" presStyleIdx="0" presStyleCnt="5">
        <dgm:presLayoutVars>
          <dgm:bulletEnabled val="1"/>
        </dgm:presLayoutVars>
      </dgm:prSet>
      <dgm:spPr/>
    </dgm:pt>
    <dgm:pt modelId="{B409D995-EE13-4F2C-B186-BCA9C9B80F50}" type="pres">
      <dgm:prSet presAssocID="{18444703-F62D-4BE6-B7C3-869C05BFF494}" presName="sibTrans" presStyleCnt="0"/>
      <dgm:spPr/>
    </dgm:pt>
    <dgm:pt modelId="{A7C35927-32EA-4635-B0BB-07DC3D474E80}" type="pres">
      <dgm:prSet presAssocID="{9D865CD5-5F02-4A6A-A5A1-57127E63371A}" presName="textNode" presStyleLbl="node1" presStyleIdx="1" presStyleCnt="5">
        <dgm:presLayoutVars>
          <dgm:bulletEnabled val="1"/>
        </dgm:presLayoutVars>
      </dgm:prSet>
      <dgm:spPr/>
    </dgm:pt>
    <dgm:pt modelId="{46AE0E14-2E5C-445A-8154-2E0DCA428CE2}" type="pres">
      <dgm:prSet presAssocID="{A2D06ACC-3FB4-42CD-9CCF-AC2C0A0D9CA6}" presName="sibTrans" presStyleCnt="0"/>
      <dgm:spPr/>
    </dgm:pt>
    <dgm:pt modelId="{8E001176-2938-4C76-A3BF-BD084C93F371}" type="pres">
      <dgm:prSet presAssocID="{FAC44C37-8311-4A9D-9DD5-53DA5CBC7B87}" presName="textNode" presStyleLbl="node1" presStyleIdx="2" presStyleCnt="5">
        <dgm:presLayoutVars>
          <dgm:bulletEnabled val="1"/>
        </dgm:presLayoutVars>
      </dgm:prSet>
      <dgm:spPr/>
    </dgm:pt>
    <dgm:pt modelId="{D2F080F8-30DB-4E6A-BA29-61BBFCCDF192}" type="pres">
      <dgm:prSet presAssocID="{8AF1F90F-0382-46DA-B22E-5A4A7709A99F}" presName="sibTrans" presStyleCnt="0"/>
      <dgm:spPr/>
    </dgm:pt>
    <dgm:pt modelId="{14212C2D-279A-4DAE-81E5-2566956AB552}" type="pres">
      <dgm:prSet presAssocID="{5ED386AE-6161-41FD-9C3E-8F0F58572D90}" presName="textNode" presStyleLbl="node1" presStyleIdx="3" presStyleCnt="5">
        <dgm:presLayoutVars>
          <dgm:bulletEnabled val="1"/>
        </dgm:presLayoutVars>
      </dgm:prSet>
      <dgm:spPr/>
    </dgm:pt>
    <dgm:pt modelId="{70AD13A3-482C-48F3-98C1-6A1E40AB1E99}" type="pres">
      <dgm:prSet presAssocID="{AB8F802B-66C1-4574-A6E3-A4A4A7C6BB36}" presName="sibTrans" presStyleCnt="0"/>
      <dgm:spPr/>
    </dgm:pt>
    <dgm:pt modelId="{490602D7-8754-47DB-AFA0-558F612426E1}" type="pres">
      <dgm:prSet presAssocID="{61EE6951-F719-4BD2-B279-094AF2587FDB}" presName="textNode" presStyleLbl="node1" presStyleIdx="4" presStyleCnt="5">
        <dgm:presLayoutVars>
          <dgm:bulletEnabled val="1"/>
        </dgm:presLayoutVars>
      </dgm:prSet>
      <dgm:spPr>
        <a:prstGeom prst="roundRect">
          <a:avLst/>
        </a:prstGeom>
      </dgm:spPr>
    </dgm:pt>
  </dgm:ptLst>
  <dgm:cxnLst>
    <dgm:cxn modelId="{7DDEEC00-9C6C-4F1D-B075-AD10077A8B23}" srcId="{FC7025A3-CABD-45E8-9337-75FEC25EC0B1}" destId="{FAC44C37-8311-4A9D-9DD5-53DA5CBC7B87}" srcOrd="2" destOrd="0" parTransId="{AA064C2C-0CA4-4E57-985C-C642753A53F3}" sibTransId="{8AF1F90F-0382-46DA-B22E-5A4A7709A99F}"/>
    <dgm:cxn modelId="{10686615-D25C-4497-9BF5-433A288AA1EB}" srcId="{FC7025A3-CABD-45E8-9337-75FEC25EC0B1}" destId="{9D865CD5-5F02-4A6A-A5A1-57127E63371A}" srcOrd="1" destOrd="0" parTransId="{E5CDDC86-628D-413C-BECA-188EF1A5DD69}" sibTransId="{A2D06ACC-3FB4-42CD-9CCF-AC2C0A0D9CA6}"/>
    <dgm:cxn modelId="{FBFBE92A-AC36-4B38-AE43-6ED27C217201}" type="presOf" srcId="{5ED386AE-6161-41FD-9C3E-8F0F58572D90}" destId="{14212C2D-279A-4DAE-81E5-2566956AB552}" srcOrd="0" destOrd="0" presId="urn:microsoft.com/office/officeart/2005/8/layout/hProcess9"/>
    <dgm:cxn modelId="{5500F35F-E0EE-429B-A627-674B46F341EB}" type="presOf" srcId="{FC7025A3-CABD-45E8-9337-75FEC25EC0B1}" destId="{73FF9679-B565-4D91-98D6-A8A6C37E92FE}" srcOrd="0" destOrd="0" presId="urn:microsoft.com/office/officeart/2005/8/layout/hProcess9"/>
    <dgm:cxn modelId="{09B57B67-9FFF-41C7-8B63-BFB92EE39A90}" type="presOf" srcId="{FAC44C37-8311-4A9D-9DD5-53DA5CBC7B87}" destId="{8E001176-2938-4C76-A3BF-BD084C93F371}" srcOrd="0" destOrd="0" presId="urn:microsoft.com/office/officeart/2005/8/layout/hProcess9"/>
    <dgm:cxn modelId="{F94B834C-C041-42CA-BFE7-3F8A538E999A}" srcId="{FC7025A3-CABD-45E8-9337-75FEC25EC0B1}" destId="{1FD3A52F-8EE6-46F3-8412-D804A0D3CDC0}" srcOrd="0" destOrd="0" parTransId="{DC42C958-FC74-4FAE-A7A3-038BD7356AD9}" sibTransId="{18444703-F62D-4BE6-B7C3-869C05BFF494}"/>
    <dgm:cxn modelId="{B521C873-215C-4986-8ABD-DB8D7C373AAE}" type="presOf" srcId="{1FD3A52F-8EE6-46F3-8412-D804A0D3CDC0}" destId="{A687FC91-3890-4591-BAB8-1BE4483ED541}" srcOrd="0" destOrd="0" presId="urn:microsoft.com/office/officeart/2005/8/layout/hProcess9"/>
    <dgm:cxn modelId="{CB0DA8A7-82E0-447C-86B3-AE698FBF1B9A}" srcId="{FC7025A3-CABD-45E8-9337-75FEC25EC0B1}" destId="{61EE6951-F719-4BD2-B279-094AF2587FDB}" srcOrd="4" destOrd="0" parTransId="{7BCFC8E3-67DC-4031-9ECB-95DBD123F007}" sibTransId="{7CAB2BA3-458E-4038-A45F-6B941AC66291}"/>
    <dgm:cxn modelId="{9E68A0BD-92A6-42B0-88B2-835E807B1ED1}" srcId="{FC7025A3-CABD-45E8-9337-75FEC25EC0B1}" destId="{5ED386AE-6161-41FD-9C3E-8F0F58572D90}" srcOrd="3" destOrd="0" parTransId="{58AF97DD-5211-4D38-986E-6E4E39418EAE}" sibTransId="{AB8F802B-66C1-4574-A6E3-A4A4A7C6BB36}"/>
    <dgm:cxn modelId="{B70C16CE-A833-4E26-8F64-E9DA7B420CEC}" type="presOf" srcId="{61EE6951-F719-4BD2-B279-094AF2587FDB}" destId="{490602D7-8754-47DB-AFA0-558F612426E1}" srcOrd="0" destOrd="0" presId="urn:microsoft.com/office/officeart/2005/8/layout/hProcess9"/>
    <dgm:cxn modelId="{707079EB-480A-49F6-A974-061D186006D3}" type="presOf" srcId="{9D865CD5-5F02-4A6A-A5A1-57127E63371A}" destId="{A7C35927-32EA-4635-B0BB-07DC3D474E80}" srcOrd="0" destOrd="0" presId="urn:microsoft.com/office/officeart/2005/8/layout/hProcess9"/>
    <dgm:cxn modelId="{B340B0CC-21BE-4C26-871F-B85453BB3C23}" type="presParOf" srcId="{73FF9679-B565-4D91-98D6-A8A6C37E92FE}" destId="{7273C922-61EB-4960-843E-70123AD1EB9B}" srcOrd="0" destOrd="0" presId="urn:microsoft.com/office/officeart/2005/8/layout/hProcess9"/>
    <dgm:cxn modelId="{B4D74900-1F1E-49FA-A4BC-B1166784523F}" type="presParOf" srcId="{73FF9679-B565-4D91-98D6-A8A6C37E92FE}" destId="{25EE04FC-1A07-4A00-8B91-24DDF9F5E041}" srcOrd="1" destOrd="0" presId="urn:microsoft.com/office/officeart/2005/8/layout/hProcess9"/>
    <dgm:cxn modelId="{E4F19605-6C29-4AFD-8148-D653D01CBAAF}" type="presParOf" srcId="{25EE04FC-1A07-4A00-8B91-24DDF9F5E041}" destId="{A687FC91-3890-4591-BAB8-1BE4483ED541}" srcOrd="0" destOrd="0" presId="urn:microsoft.com/office/officeart/2005/8/layout/hProcess9"/>
    <dgm:cxn modelId="{BCC96891-113C-44D1-B696-ACDFEEF81B3C}" type="presParOf" srcId="{25EE04FC-1A07-4A00-8B91-24DDF9F5E041}" destId="{B409D995-EE13-4F2C-B186-BCA9C9B80F50}" srcOrd="1" destOrd="0" presId="urn:microsoft.com/office/officeart/2005/8/layout/hProcess9"/>
    <dgm:cxn modelId="{FE252466-5EB1-400E-9CC5-7B441FF3F1D9}" type="presParOf" srcId="{25EE04FC-1A07-4A00-8B91-24DDF9F5E041}" destId="{A7C35927-32EA-4635-B0BB-07DC3D474E80}" srcOrd="2" destOrd="0" presId="urn:microsoft.com/office/officeart/2005/8/layout/hProcess9"/>
    <dgm:cxn modelId="{B8066981-9F86-4011-B48A-57EF2C276C68}" type="presParOf" srcId="{25EE04FC-1A07-4A00-8B91-24DDF9F5E041}" destId="{46AE0E14-2E5C-445A-8154-2E0DCA428CE2}" srcOrd="3" destOrd="0" presId="urn:microsoft.com/office/officeart/2005/8/layout/hProcess9"/>
    <dgm:cxn modelId="{B9D25498-6302-4F29-A91C-EB35B9BF42A8}" type="presParOf" srcId="{25EE04FC-1A07-4A00-8B91-24DDF9F5E041}" destId="{8E001176-2938-4C76-A3BF-BD084C93F371}" srcOrd="4" destOrd="0" presId="urn:microsoft.com/office/officeart/2005/8/layout/hProcess9"/>
    <dgm:cxn modelId="{0AA00631-5DD1-4E9D-9C69-DFA4B324CEC9}" type="presParOf" srcId="{25EE04FC-1A07-4A00-8B91-24DDF9F5E041}" destId="{D2F080F8-30DB-4E6A-BA29-61BBFCCDF192}" srcOrd="5" destOrd="0" presId="urn:microsoft.com/office/officeart/2005/8/layout/hProcess9"/>
    <dgm:cxn modelId="{8FF0C089-B308-4991-906E-B12CB78B566E}" type="presParOf" srcId="{25EE04FC-1A07-4A00-8B91-24DDF9F5E041}" destId="{14212C2D-279A-4DAE-81E5-2566956AB552}" srcOrd="6" destOrd="0" presId="urn:microsoft.com/office/officeart/2005/8/layout/hProcess9"/>
    <dgm:cxn modelId="{AC1EBAFD-98FB-48D0-A907-2B5674AAC0B0}" type="presParOf" srcId="{25EE04FC-1A07-4A00-8B91-24DDF9F5E041}" destId="{70AD13A3-482C-48F3-98C1-6A1E40AB1E99}" srcOrd="7" destOrd="0" presId="urn:microsoft.com/office/officeart/2005/8/layout/hProcess9"/>
    <dgm:cxn modelId="{631FE83F-F5A5-44E9-9584-EC674647E3BE}" type="presParOf" srcId="{25EE04FC-1A07-4A00-8B91-24DDF9F5E041}" destId="{490602D7-8754-47DB-AFA0-558F612426E1}" srcOrd="8" destOrd="0" presId="urn:microsoft.com/office/officeart/2005/8/layout/hProcess9"/>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73C922-61EB-4960-843E-70123AD1EB9B}">
      <dsp:nvSpPr>
        <dsp:cNvPr id="0" name=""/>
        <dsp:cNvSpPr/>
      </dsp:nvSpPr>
      <dsp:spPr>
        <a:xfrm>
          <a:off x="3" y="638077"/>
          <a:ext cx="6400796" cy="1197159"/>
        </a:xfrm>
        <a:prstGeom prst="rightArrow">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687FC91-3890-4591-BAB8-1BE4483ED541}">
      <dsp:nvSpPr>
        <dsp:cNvPr id="0" name=""/>
        <dsp:cNvSpPr/>
      </dsp:nvSpPr>
      <dsp:spPr>
        <a:xfrm>
          <a:off x="1875" y="816578"/>
          <a:ext cx="1128891" cy="80467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Stage 1: Identify providers and set up alerts</a:t>
          </a:r>
        </a:p>
      </dsp:txBody>
      <dsp:txXfrm>
        <a:off x="41156" y="855859"/>
        <a:ext cx="1050329" cy="726110"/>
      </dsp:txXfrm>
    </dsp:sp>
    <dsp:sp modelId="{A7C35927-32EA-4635-B0BB-07DC3D474E80}">
      <dsp:nvSpPr>
        <dsp:cNvPr id="0" name=""/>
        <dsp:cNvSpPr/>
      </dsp:nvSpPr>
      <dsp:spPr>
        <a:xfrm>
          <a:off x="1318914" y="816578"/>
          <a:ext cx="1128891" cy="80467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Stage 2: Action is taken by law enforcement</a:t>
          </a:r>
        </a:p>
      </dsp:txBody>
      <dsp:txXfrm>
        <a:off x="1358195" y="855859"/>
        <a:ext cx="1050329" cy="726110"/>
      </dsp:txXfrm>
    </dsp:sp>
    <dsp:sp modelId="{8E001176-2938-4C76-A3BF-BD084C93F371}">
      <dsp:nvSpPr>
        <dsp:cNvPr id="0" name=""/>
        <dsp:cNvSpPr/>
      </dsp:nvSpPr>
      <dsp:spPr>
        <a:xfrm>
          <a:off x="2635954" y="816578"/>
          <a:ext cx="1128891" cy="80467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Stage 3: Restitution is determined</a:t>
          </a:r>
        </a:p>
      </dsp:txBody>
      <dsp:txXfrm>
        <a:off x="2675235" y="855859"/>
        <a:ext cx="1050329" cy="726110"/>
      </dsp:txXfrm>
    </dsp:sp>
    <dsp:sp modelId="{14212C2D-279A-4DAE-81E5-2566956AB552}">
      <dsp:nvSpPr>
        <dsp:cNvPr id="0" name=""/>
        <dsp:cNvSpPr/>
      </dsp:nvSpPr>
      <dsp:spPr>
        <a:xfrm>
          <a:off x="3952994" y="816578"/>
          <a:ext cx="1128891" cy="80467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Stage 4: Close the case in SIRS and request review</a:t>
          </a:r>
        </a:p>
      </dsp:txBody>
      <dsp:txXfrm>
        <a:off x="3992275" y="855859"/>
        <a:ext cx="1050329" cy="726110"/>
      </dsp:txXfrm>
    </dsp:sp>
    <dsp:sp modelId="{490602D7-8754-47DB-AFA0-558F612426E1}">
      <dsp:nvSpPr>
        <dsp:cNvPr id="0" name=""/>
        <dsp:cNvSpPr/>
      </dsp:nvSpPr>
      <dsp:spPr>
        <a:xfrm>
          <a:off x="5270033" y="816578"/>
          <a:ext cx="1128891" cy="80467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Stage 5: OIG allocation of dollars </a:t>
          </a:r>
        </a:p>
      </dsp:txBody>
      <dsp:txXfrm>
        <a:off x="5309314" y="855859"/>
        <a:ext cx="1050329" cy="72611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F93A6-DB88-4957-B3B2-76DF56DF4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150</Pages>
  <Words>55087</Words>
  <Characters>313997</Characters>
  <Application>Microsoft Office Word</Application>
  <DocSecurity>0</DocSecurity>
  <Lines>2616</Lines>
  <Paragraphs>736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368348</CharactersWithSpaces>
  <SharedDoc>false</SharedDoc>
  <HLinks>
    <vt:vector size="12" baseType="variant">
      <vt:variant>
        <vt:i4>3604594</vt:i4>
      </vt:variant>
      <vt:variant>
        <vt:i4>3</vt:i4>
      </vt:variant>
      <vt:variant>
        <vt:i4>0</vt:i4>
      </vt:variant>
      <vt:variant>
        <vt:i4>5</vt:i4>
      </vt:variant>
      <vt:variant>
        <vt:lpwstr>http://www.acl.gov/</vt:lpwstr>
      </vt:variant>
      <vt:variant>
        <vt:lpwstr/>
      </vt:variant>
      <vt:variant>
        <vt:i4>5898269</vt:i4>
      </vt:variant>
      <vt:variant>
        <vt:i4>0</vt:i4>
      </vt:variant>
      <vt:variant>
        <vt:i4>0</vt:i4>
      </vt:variant>
      <vt:variant>
        <vt:i4>5</vt:i4>
      </vt:variant>
      <vt:variant>
        <vt:lpwstr>http://eldercare.gov/Eldercare.NET/Public/Index.aspx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SMP NRC</dc:creator>
  <cp:keywords/>
  <dc:description/>
  <cp:lastModifiedBy>Sara Lauer</cp:lastModifiedBy>
  <cp:revision>2</cp:revision>
  <cp:lastPrinted>2021-07-26T17:50:00Z</cp:lastPrinted>
  <dcterms:created xsi:type="dcterms:W3CDTF">2021-08-03T20:10:00Z</dcterms:created>
  <dcterms:modified xsi:type="dcterms:W3CDTF">2021-08-03T20:10:00Z</dcterms:modified>
</cp:coreProperties>
</file>